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CEBD" w14:textId="77777777" w:rsidR="009A4E23" w:rsidRPr="009A4E23" w:rsidRDefault="009A4E23" w:rsidP="009A4E23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Описание объекта закупки</w:t>
      </w:r>
    </w:p>
    <w:p w14:paraId="2D463CF3" w14:textId="77777777" w:rsidR="009A4E23" w:rsidRPr="009A4E23" w:rsidRDefault="009A4E23" w:rsidP="009A4E23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ТЕХНИЧЕСКОЕ ЗАДАНИЕ</w:t>
      </w:r>
    </w:p>
    <w:p w14:paraId="7A9CF36A" w14:textId="26F630BA" w:rsidR="009A4E23" w:rsidRPr="009A4E23" w:rsidRDefault="009A4E23" w:rsidP="009A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на </w:t>
      </w:r>
      <w:r w:rsidRPr="009A4E23">
        <w:rPr>
          <w:rFonts w:ascii="Times New Roman" w:eastAsia="Calibri" w:hAnsi="Times New Roman" w:cs="Times New Roman"/>
          <w:b/>
          <w:kern w:val="0"/>
          <w14:ligatures w14:val="none"/>
        </w:rPr>
        <w:t xml:space="preserve">оказание услуг по осуществлению строительного контроля </w:t>
      </w:r>
      <w:r w:rsidRPr="00D7401E">
        <w:rPr>
          <w:rFonts w:ascii="Times New Roman" w:eastAsia="SimSun" w:hAnsi="Times New Roman" w:cs="Times New Roman"/>
          <w:b/>
          <w:bCs/>
          <w:kern w:val="0"/>
          <w:lang w:eastAsia="zh-CN"/>
          <w14:ligatures w14:val="none"/>
        </w:rPr>
        <w:t>по обустройству и оборудованию велосипедной экологической тропы на территории Забайкальского национального парка, находящегося по адресу: Республика Бурятия, Баргузинский район</w:t>
      </w:r>
      <w:r w:rsidRPr="00D7401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D7401E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для нужд учреждения</w:t>
      </w:r>
      <w:r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2333219" w14:textId="3426A299" w:rsidR="009A4E23" w:rsidRPr="009A4E23" w:rsidRDefault="009A4E23" w:rsidP="009A4E23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ae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12899"/>
      </w:tblGrid>
      <w:tr w:rsidR="009A4E23" w:rsidRPr="009A4E23" w14:paraId="6B9289B4" w14:textId="77777777" w:rsidTr="00CB0202">
        <w:trPr>
          <w:trHeight w:val="839"/>
        </w:trPr>
        <w:tc>
          <w:tcPr>
            <w:tcW w:w="534" w:type="dxa"/>
            <w:hideMark/>
          </w:tcPr>
          <w:p w14:paraId="3115EE61" w14:textId="77777777" w:rsidR="009A4E23" w:rsidRPr="009A4E23" w:rsidRDefault="009A4E23" w:rsidP="009A4E23">
            <w:pPr>
              <w:jc w:val="center"/>
              <w:rPr>
                <w:rFonts w:eastAsia="Times New Roman"/>
                <w:b/>
              </w:rPr>
            </w:pPr>
            <w:r w:rsidRPr="009A4E23">
              <w:rPr>
                <w:rFonts w:eastAsia="Times New Roman"/>
                <w:b/>
              </w:rPr>
              <w:t>№ п/п</w:t>
            </w:r>
          </w:p>
        </w:tc>
        <w:tc>
          <w:tcPr>
            <w:tcW w:w="2013" w:type="dxa"/>
            <w:hideMark/>
          </w:tcPr>
          <w:p w14:paraId="3166DE79" w14:textId="77777777" w:rsidR="009A4E23" w:rsidRPr="009A4E23" w:rsidRDefault="009A4E23" w:rsidP="009A4E23">
            <w:pPr>
              <w:jc w:val="center"/>
              <w:rPr>
                <w:b/>
              </w:rPr>
            </w:pPr>
            <w:r w:rsidRPr="009A4E23">
              <w:rPr>
                <w:rFonts w:eastAsia="Times New Roman"/>
                <w:b/>
              </w:rPr>
              <w:t xml:space="preserve">Перечень основных данных и требований </w:t>
            </w:r>
          </w:p>
        </w:tc>
        <w:tc>
          <w:tcPr>
            <w:tcW w:w="12899" w:type="dxa"/>
            <w:hideMark/>
          </w:tcPr>
          <w:p w14:paraId="52719CA0" w14:textId="77777777" w:rsidR="009A4E23" w:rsidRPr="009A4E23" w:rsidRDefault="009A4E23" w:rsidP="009A4E23">
            <w:pPr>
              <w:jc w:val="center"/>
              <w:rPr>
                <w:b/>
              </w:rPr>
            </w:pPr>
            <w:r w:rsidRPr="009A4E23">
              <w:rPr>
                <w:rFonts w:eastAsia="Times New Roman"/>
                <w:b/>
              </w:rPr>
              <w:t xml:space="preserve">Содержание основных данных и требований </w:t>
            </w:r>
          </w:p>
        </w:tc>
      </w:tr>
      <w:tr w:rsidR="009A4E23" w:rsidRPr="009A4E23" w14:paraId="647B6630" w14:textId="77777777" w:rsidTr="00CB0202">
        <w:trPr>
          <w:trHeight w:val="300"/>
        </w:trPr>
        <w:tc>
          <w:tcPr>
            <w:tcW w:w="534" w:type="dxa"/>
            <w:noWrap/>
          </w:tcPr>
          <w:p w14:paraId="6FB9A796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405F2698" w14:textId="77777777" w:rsidR="009A4E23" w:rsidRPr="009A4E23" w:rsidRDefault="009A4E23" w:rsidP="009A4E23">
            <w:pPr>
              <w:jc w:val="center"/>
            </w:pPr>
            <w:r w:rsidRPr="009A4E23">
              <w:rPr>
                <w:rFonts w:eastAsia="Times New Roman"/>
              </w:rPr>
              <w:t>Вид услуг</w:t>
            </w:r>
          </w:p>
        </w:tc>
        <w:tc>
          <w:tcPr>
            <w:tcW w:w="12899" w:type="dxa"/>
            <w:noWrap/>
          </w:tcPr>
          <w:p w14:paraId="1D586DDD" w14:textId="77777777" w:rsidR="009A4E23" w:rsidRPr="009A4E23" w:rsidRDefault="009A4E23" w:rsidP="009A4E23">
            <w:r w:rsidRPr="009A4E23">
              <w:rPr>
                <w:rFonts w:eastAsia="Times New Roman"/>
              </w:rPr>
              <w:t>Строительный контроль</w:t>
            </w:r>
          </w:p>
        </w:tc>
      </w:tr>
      <w:tr w:rsidR="009A4E23" w:rsidRPr="009A4E23" w14:paraId="4729693C" w14:textId="77777777" w:rsidTr="00CB0202">
        <w:trPr>
          <w:trHeight w:val="300"/>
        </w:trPr>
        <w:tc>
          <w:tcPr>
            <w:tcW w:w="534" w:type="dxa"/>
            <w:noWrap/>
          </w:tcPr>
          <w:p w14:paraId="6D0C3466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08431BA7" w14:textId="77777777" w:rsidR="009A4E23" w:rsidRPr="009A4E23" w:rsidRDefault="009A4E23" w:rsidP="009A4E23">
            <w:pPr>
              <w:jc w:val="center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Перечень услуг</w:t>
            </w:r>
          </w:p>
        </w:tc>
        <w:tc>
          <w:tcPr>
            <w:tcW w:w="12899" w:type="dxa"/>
            <w:noWrap/>
          </w:tcPr>
          <w:p w14:paraId="11888D0B" w14:textId="77777777" w:rsidR="009A4E23" w:rsidRPr="009A4E23" w:rsidRDefault="009A4E23" w:rsidP="009A4E23">
            <w:pPr>
              <w:suppressAutoHyphens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Исполнитель должен выполнять следующие действия (осуществлять деятельность):</w:t>
            </w:r>
          </w:p>
          <w:p w14:paraId="3E979B64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соответствие выполняемых Подрядчиком работ подготовительного периода требованиям проектной документации, техническим условиям и нормативно-технической документации.</w:t>
            </w:r>
          </w:p>
          <w:p w14:paraId="59310E3D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Осуществить проверку Проектной документации, Рабочей документации, на соответствие требованиям норм Законодательства Российской Федерации. </w:t>
            </w:r>
          </w:p>
          <w:p w14:paraId="49FC1BDE" w14:textId="3CF0029B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Производить строительный контроль за монтажными работами.</w:t>
            </w:r>
          </w:p>
          <w:p w14:paraId="67C5E817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Осуществлять Строительный контроль за качеством выполнения всех выполняемых работ и их соответствием Проектной документации, за точным соблюдением строительных норм, правил и технических условий выполнения и приемки работ. </w:t>
            </w:r>
          </w:p>
          <w:p w14:paraId="2E65AF65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Принимать участие в приемке ответственных конструкций, участков сетей инженерно-технического обеспечения, проведении испытаний конструкций и оборудования, в оценке качества его монтажа, комплексном опробовании и приемке.</w:t>
            </w:r>
          </w:p>
          <w:p w14:paraId="0E0684E5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Своевременно решать вопросы, связанные с необходимостью внесения изменений в Рабочую документацию в соответствии с требованиями ГОСТ Р 21.101-2020, и контроль над соответствием выполняемых работ измененным проектным решениям.</w:t>
            </w:r>
          </w:p>
          <w:p w14:paraId="2B24F872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Проводить консультации и давать разъяснения по Проектной и/или Рабочей документации.</w:t>
            </w:r>
          </w:p>
          <w:p w14:paraId="445BEA2E" w14:textId="538DAB5D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Решать вопросы и принимать (совместно с соответствующим проектировщиком и Заказчиком) проектные решения при возникновении конструктивных или инженерных проблем при производстве работ на протяжении всего периода</w:t>
            </w:r>
            <w:r w:rsidRPr="009A4E23">
              <w:rPr>
                <w:rFonts w:eastAsia="Times New Roman"/>
                <w:bCs/>
                <w:color w:val="EE0000"/>
              </w:rPr>
              <w:t xml:space="preserve"> </w:t>
            </w:r>
            <w:r w:rsidR="003439CF" w:rsidRPr="003439CF">
              <w:rPr>
                <w:rFonts w:eastAsia="Times New Roman"/>
                <w:bCs/>
              </w:rPr>
              <w:t>обустройства и оборудования</w:t>
            </w:r>
            <w:r w:rsidRPr="009A4E23">
              <w:rPr>
                <w:rFonts w:eastAsia="Times New Roman"/>
                <w:bCs/>
              </w:rPr>
              <w:t xml:space="preserve"> Объекта.</w:t>
            </w:r>
          </w:p>
          <w:p w14:paraId="1533CC77" w14:textId="7866DD9E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Проверять наличие паспортов, результатов лабораторных анализов и испытаний материалов, деталей и конструкций, применяемых </w:t>
            </w:r>
            <w:r w:rsidR="003439CF" w:rsidRPr="009A4E23">
              <w:rPr>
                <w:rFonts w:eastAsia="Times New Roman"/>
                <w:bCs/>
              </w:rPr>
              <w:t xml:space="preserve">при </w:t>
            </w:r>
            <w:r w:rsidR="003439CF" w:rsidRPr="003439CF">
              <w:rPr>
                <w:rFonts w:eastAsia="Times New Roman"/>
                <w:bCs/>
              </w:rPr>
              <w:t>обустройстве и оборудовани</w:t>
            </w:r>
            <w:r w:rsidR="003439CF">
              <w:rPr>
                <w:rFonts w:eastAsia="Times New Roman"/>
                <w:bCs/>
              </w:rPr>
              <w:t>и</w:t>
            </w:r>
            <w:r w:rsidR="003439CF" w:rsidRPr="009A4E23">
              <w:rPr>
                <w:rFonts w:eastAsia="Times New Roman"/>
                <w:bCs/>
              </w:rPr>
              <w:t xml:space="preserve"> </w:t>
            </w:r>
            <w:r w:rsidRPr="009A4E23">
              <w:rPr>
                <w:rFonts w:eastAsia="Times New Roman"/>
                <w:bCs/>
              </w:rPr>
              <w:t xml:space="preserve">Объекта, согласно проектно-сметной документации, требовать от Подрядчика периодической проверки соответствия качества строительных материалов, деталей и конструкций паспортным данным. Участвовать в отборе образцов и следить за получением результатов лабораторных испытаний. </w:t>
            </w:r>
          </w:p>
          <w:p w14:paraId="7F37BE54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Проводить освидетельствование и оценку совместно с Подрядчиком выполненных работ и конструктивных элементов (в том числе арматурные работы, антикоррозийные мероприятия, сварные работы, бетонные работы), скрываемых при производстве последующих работ, а также обеспечить требования по запрещению производства дальнейших работ до оформления актов на освидетельствование скрытых работ. </w:t>
            </w:r>
          </w:p>
          <w:p w14:paraId="188D9933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подготовку извещений Заказчику о выявленных при проведении работ по Контракту отступлениях от Проектной и/или Рабочей документации и нарушениях требований строительных норм и правил, технических условий. Исполнитель обязуется письменно информировать Заказчика обо всех обнаруженных недостатках и скрытых дефектах.</w:t>
            </w:r>
          </w:p>
          <w:p w14:paraId="0B3AF699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наблюдение за своевременным и качественным устранением отступлений от Проектной документации и/или Рабочей документации и устранением нарушений требований строительных норм и правил.</w:t>
            </w:r>
          </w:p>
          <w:p w14:paraId="7013007B" w14:textId="3CDABB8D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Осуществлять контроль за соответствием объемов и качества выполненных и предъявленных к оплате Строительно-монтажных Работ проектно-сметной документации. </w:t>
            </w:r>
          </w:p>
          <w:p w14:paraId="240651AA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Участвовать, совместно с Заказчиком, в рассмотрении предложений Подрядчика по повышению качества и сокращению сроков выполнения работ по Контракту без изменения объемов работ. </w:t>
            </w:r>
          </w:p>
          <w:p w14:paraId="2177BEA7" w14:textId="4DB425D5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lastRenderedPageBreak/>
              <w:t xml:space="preserve">Проводить учет объемов и стоимости принятых и оплаченных Строительно-монтажных Работ, а также объемов и стоимости некачественно выполненных Строительно-монтажных Работ, затрат на устранение Дефектов и переделки с составлением дефектной ведомости по окончании отчетного периода работ, выполненных Подрядчиком по Контракту. </w:t>
            </w:r>
          </w:p>
          <w:p w14:paraId="09D9C29F" w14:textId="131C358C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Определять объем выполненных Строительно-монтажных</w:t>
            </w:r>
            <w:r w:rsidRPr="009A4E23">
              <w:rPr>
                <w:rFonts w:eastAsia="Times New Roman"/>
                <w:bCs/>
                <w:color w:val="EE0000"/>
              </w:rPr>
              <w:t xml:space="preserve"> </w:t>
            </w:r>
            <w:r w:rsidRPr="009A4E23">
              <w:rPr>
                <w:rFonts w:eastAsia="Times New Roman"/>
                <w:bCs/>
              </w:rPr>
              <w:t xml:space="preserve">Работ и принимать их от Подрядчика при условии соответствия качества выполнения утвержденной Проектной документации и Рабочей документации (при наличии), техническим условиям, а также осуществлять проверку и подписание документов КС-2, КС-3, для оплаты этих работ. </w:t>
            </w:r>
          </w:p>
          <w:p w14:paraId="020BF8D9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фотофиксацию основных и скрытых работ.</w:t>
            </w:r>
          </w:p>
          <w:p w14:paraId="20566152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Записывать результаты Строительного контроля за выполнением работ Подрядчиком по Контракту, составлять акты, в которых должны быть указаны: </w:t>
            </w:r>
          </w:p>
          <w:p w14:paraId="2CE03B05" w14:textId="3C3EF52E" w:rsidR="009A4E23" w:rsidRPr="009A4E23" w:rsidRDefault="009A4E23" w:rsidP="009A4E23">
            <w:pPr>
              <w:suppressAutoHyphens/>
              <w:ind w:left="459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а) </w:t>
            </w:r>
            <w:r w:rsidRPr="009A4E23">
              <w:rPr>
                <w:rFonts w:eastAsia="Times New Roman"/>
                <w:bCs/>
              </w:rPr>
              <w:tab/>
              <w:t xml:space="preserve">какие отступления от Проектной документации или Рабочей документации, Дефекты и нарушения технических условий при выполнении Строительно-монтажных Работ были обнаружены и по чьей вине они произошли. </w:t>
            </w:r>
          </w:p>
          <w:p w14:paraId="3144EA16" w14:textId="77777777" w:rsidR="009A4E23" w:rsidRPr="009A4E23" w:rsidRDefault="009A4E23" w:rsidP="009A4E23">
            <w:pPr>
              <w:suppressAutoHyphens/>
              <w:ind w:left="459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б) </w:t>
            </w:r>
            <w:r w:rsidRPr="009A4E23">
              <w:rPr>
                <w:rFonts w:eastAsia="Times New Roman"/>
                <w:bCs/>
              </w:rPr>
              <w:tab/>
              <w:t xml:space="preserve">конкретные требования, направленные на устранение выявленных Дефектов, отступлений от Проектной документации или Рабочей документации и нарушений технических условий с указанием сроков их устранения. </w:t>
            </w:r>
          </w:p>
          <w:p w14:paraId="3BD51B78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Следить за правильным проведением индивидуальных испытаний смонтированного оборудования с надлежащим оформлением их результатов. </w:t>
            </w:r>
          </w:p>
          <w:p w14:paraId="798B9D63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обеспечение своевременного завоза оборудования и приемки оборудования на Объекте Подрядчиком, условий его складирования и хранения.</w:t>
            </w:r>
          </w:p>
          <w:p w14:paraId="7C21D426" w14:textId="5650BDD3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Вести контроль за соблюдением требований противопожарных мероприятий, мероприятий по охране труда и технике безопасности, охране окружающей среды и экологии при производстве Строительно-монтажных Работ, в соответствие с проектной документацией и другими нормативно-правовыми актами.</w:t>
            </w:r>
          </w:p>
          <w:p w14:paraId="38D4B94E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выборочные проверки соответствия производимых строительных и монтажных работ по благоустройству Объекта Проектной и Рабочей документации (при наличии) и требованиям СНиП, СП.</w:t>
            </w:r>
          </w:p>
          <w:p w14:paraId="53D5B6C8" w14:textId="080A415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постоянный контроль соответствия выполняемых Строительно-монтажных Работ, применяемых конструкций, изделий, материалов и поставляемого оборудования утвержденным проектным решениям, требованиям технических регламентов, строительных норм и правил, стандартов, технических условий и иных нормативных документов, включая положения и регламенты, принятых для производства работ на Объекте и в проектной документации.</w:t>
            </w:r>
          </w:p>
          <w:p w14:paraId="48D20181" w14:textId="547AE1F9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проверку наличия документов, удостоверяющих качество используемых при</w:t>
            </w:r>
            <w:r w:rsidR="003439CF">
              <w:rPr>
                <w:rFonts w:eastAsia="Times New Roman"/>
                <w:bCs/>
                <w:color w:val="EE0000"/>
              </w:rPr>
              <w:t xml:space="preserve"> </w:t>
            </w:r>
            <w:r w:rsidR="003439CF" w:rsidRPr="003439CF">
              <w:rPr>
                <w:rFonts w:eastAsia="Times New Roman"/>
                <w:bCs/>
              </w:rPr>
              <w:t>обустройстве и оборудовании</w:t>
            </w:r>
            <w:r w:rsidRPr="009A4E23">
              <w:rPr>
                <w:rFonts w:eastAsia="Times New Roman"/>
                <w:bCs/>
              </w:rPr>
              <w:t xml:space="preserve">, изделий и материалов требованиям механической, пожарной, санитарно-эпидемиологической, экологической и иным видам безопасности в соответствии с техническими регламентами, сводами правил, нормами, стандартами Российской Федерации, и удостоверяющих их качество (техническим паспортам, сертификатам, результатам лабораторных испытаний и др.). Исполнитель обязуется немедленно информировать Заказчика и принимать необходимые меры, в случае отсутствия или ненадлежащего оформления документов, подтверждающих соответствие установленным требованиям. </w:t>
            </w:r>
          </w:p>
          <w:p w14:paraId="3B908C74" w14:textId="5D699AA5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контроль наличия и правильности ведения Исполнительной документации (инженерных коммуникаций) и внесение в нее изменений, в связи с выявленными недостатками при производстве Строительно-монтажных</w:t>
            </w:r>
            <w:r w:rsidR="003439CF" w:rsidRPr="003439CF">
              <w:rPr>
                <w:rFonts w:eastAsia="Times New Roman"/>
                <w:bCs/>
              </w:rPr>
              <w:t xml:space="preserve"> </w:t>
            </w:r>
            <w:r w:rsidRPr="009A4E23">
              <w:rPr>
                <w:rFonts w:eastAsia="Times New Roman"/>
                <w:bCs/>
              </w:rPr>
              <w:t xml:space="preserve">Работ. </w:t>
            </w:r>
          </w:p>
          <w:p w14:paraId="336908C5" w14:textId="375EA1BB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Участвовать в проведении рабочими комиссиями (приемочными комиссиями) проверок качества отдельных конструкций и узлов, видов Строительно-монтажных Работ, оборудования и механизмов при их приемке. </w:t>
            </w:r>
          </w:p>
          <w:p w14:paraId="5F82441B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Контролировать, чтобы Проектная и Рабочая документация (при наличии) постоянно находились на Объекте капитального ремонта. </w:t>
            </w:r>
          </w:p>
          <w:p w14:paraId="237BB825" w14:textId="446F4B1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Рассматривать и согласовывать Исполнительную документацию, в части количества, объемов и стоимости Строительно-монтажных Работ, согласовывать их или представлять свои замечания. </w:t>
            </w:r>
          </w:p>
          <w:p w14:paraId="5C543257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 xml:space="preserve">Контролировать выполнение мероприятий по обеспечению сохранения объектов, расположенных вблизи Объекта, включая здания, сооружения, наружные инженерные сети и подъездные дороги.  </w:t>
            </w:r>
          </w:p>
          <w:p w14:paraId="251C17B6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выполнение основных технико-экономических показателей.</w:t>
            </w:r>
          </w:p>
          <w:p w14:paraId="41C66E5E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вывоз строительного мусора на определенный проектом земельный участок.</w:t>
            </w:r>
          </w:p>
          <w:p w14:paraId="7484F066" w14:textId="7CA0881E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все манипуляции подрядчика перед началом</w:t>
            </w:r>
            <w:r w:rsidRPr="009A4E23">
              <w:rPr>
                <w:rFonts w:eastAsia="Times New Roman"/>
                <w:bCs/>
                <w:color w:val="EE0000"/>
              </w:rPr>
              <w:t xml:space="preserve"> </w:t>
            </w:r>
            <w:r w:rsidRPr="009A4E23">
              <w:rPr>
                <w:rFonts w:eastAsia="Times New Roman"/>
                <w:bCs/>
              </w:rPr>
              <w:t>монтажных</w:t>
            </w:r>
            <w:r w:rsidRPr="009A4E23">
              <w:rPr>
                <w:rFonts w:eastAsia="Times New Roman"/>
                <w:bCs/>
                <w:color w:val="EE0000"/>
              </w:rPr>
              <w:t xml:space="preserve"> </w:t>
            </w:r>
            <w:r w:rsidRPr="009A4E23">
              <w:rPr>
                <w:rFonts w:eastAsia="Times New Roman"/>
                <w:bCs/>
              </w:rPr>
              <w:t>работ, обусловленные проектной документацией</w:t>
            </w:r>
          </w:p>
          <w:p w14:paraId="2B077A9B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технологическую последовательность работ при благоустройстве территории.</w:t>
            </w:r>
          </w:p>
          <w:p w14:paraId="58F76865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lastRenderedPageBreak/>
              <w:t>Контролировать работы подготовительного и основного периода.</w:t>
            </w:r>
          </w:p>
          <w:p w14:paraId="266CCD99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обеспечение мероприятий и проектных решений по определению технических средств и методов работы, обеспечивающих нормативных требований охраны труда.</w:t>
            </w:r>
          </w:p>
          <w:p w14:paraId="3718376E" w14:textId="24C2058B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проектные решения и мероприятия по охране объектов в период</w:t>
            </w:r>
            <w:r w:rsidR="003439CF">
              <w:rPr>
                <w:rFonts w:eastAsia="Times New Roman"/>
                <w:bCs/>
                <w:color w:val="EE0000"/>
              </w:rPr>
              <w:t xml:space="preserve"> </w:t>
            </w:r>
            <w:r w:rsidR="003439CF" w:rsidRPr="003439CF">
              <w:rPr>
                <w:rFonts w:eastAsia="Times New Roman"/>
                <w:bCs/>
              </w:rPr>
              <w:t>обустройства и оборудования</w:t>
            </w:r>
            <w:r w:rsidRPr="009A4E23">
              <w:rPr>
                <w:rFonts w:eastAsia="Times New Roman"/>
                <w:bCs/>
              </w:rPr>
              <w:t>.</w:t>
            </w:r>
          </w:p>
          <w:p w14:paraId="7B013ACA" w14:textId="5D17E27D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В процессе</w:t>
            </w:r>
            <w:r w:rsidR="003439CF">
              <w:rPr>
                <w:rFonts w:eastAsia="Times New Roman"/>
                <w:bCs/>
                <w:color w:val="EE0000"/>
              </w:rPr>
              <w:t xml:space="preserve"> </w:t>
            </w:r>
            <w:r w:rsidR="003439CF" w:rsidRPr="003439CF">
              <w:rPr>
                <w:rFonts w:eastAsia="Times New Roman"/>
                <w:bCs/>
              </w:rPr>
              <w:t>обустройства и оборудования</w:t>
            </w:r>
            <w:r w:rsidRPr="009A4E23">
              <w:rPr>
                <w:rFonts w:eastAsia="Times New Roman"/>
                <w:bCs/>
              </w:rPr>
              <w:t xml:space="preserve"> контролировать, чтобы не возникало ряда манипуляций, со стороны подрядчика и иных лиц, наносящих вредные воздействия на окружающую среду. При обнаружении данных действий немедленно извещать об этом Заказчика.</w:t>
            </w:r>
          </w:p>
          <w:p w14:paraId="79394560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комплекс мероприятий, исключающих возможность превышения значений допустимого пожарного риска.</w:t>
            </w:r>
          </w:p>
          <w:p w14:paraId="25276698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сведения об использованных в проекте изобретениях, результатах проведенных патентных исследований;</w:t>
            </w:r>
          </w:p>
          <w:p w14:paraId="73978C4A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технико-экономические показатели.</w:t>
            </w:r>
          </w:p>
          <w:p w14:paraId="17EDE022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Контролировать все архитектурные, конструктивные решения объекта, согласно проектной документации.</w:t>
            </w:r>
          </w:p>
          <w:p w14:paraId="1BBC2589" w14:textId="77777777" w:rsidR="009A4E23" w:rsidRPr="009A4E23" w:rsidRDefault="009A4E23" w:rsidP="009A4E23">
            <w:pPr>
              <w:numPr>
                <w:ilvl w:val="0"/>
                <w:numId w:val="2"/>
              </w:numPr>
              <w:tabs>
                <w:tab w:val="num" w:pos="0"/>
              </w:tabs>
              <w:suppressAutoHyphens/>
              <w:ind w:left="48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Осуществлять иные мероприятия в целях осуществления Строительного контроля, предусмотренные Законодательством РФ и Контрактом.</w:t>
            </w:r>
          </w:p>
          <w:p w14:paraId="1BF8C08E" w14:textId="77777777" w:rsidR="009A4E23" w:rsidRPr="009A4E23" w:rsidRDefault="009A4E23" w:rsidP="009A4E2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</w:rPr>
            </w:pPr>
          </w:p>
          <w:p w14:paraId="30FFBB83" w14:textId="77777777" w:rsidR="009A4E23" w:rsidRPr="009A4E23" w:rsidRDefault="009A4E23" w:rsidP="009A4E2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</w:rPr>
            </w:pPr>
            <w:r w:rsidRPr="009A4E23">
              <w:rPr>
                <w:rFonts w:eastAsia="Times New Roman"/>
                <w:b/>
              </w:rPr>
              <w:t>Работы по осуществлению строительного контроля проводятся в соответствии с законами и постановлениями:</w:t>
            </w:r>
          </w:p>
          <w:p w14:paraId="5DC965B5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Градостроительный кодекс Российской Федерации;</w:t>
            </w:r>
          </w:p>
          <w:p w14:paraId="124FB7C9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Гражданский кодекс Российской Федерации;</w:t>
            </w:r>
          </w:p>
          <w:p w14:paraId="174A4422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Федеральный закон № ФЗ-184 «О техническом регулировании» от 27 декабря 2002 г.;</w:t>
            </w:r>
          </w:p>
          <w:p w14:paraId="172482FA" w14:textId="77777777" w:rsidR="009A4E23" w:rsidRPr="009A4E23" w:rsidRDefault="009A4E23" w:rsidP="009A4E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Постановление Правительства Российской Федерации от 27.12.1997 №1636 «Правила подтверждения пригодности новых материалов, изделий, конструкций и технологий для применения в строительстве»;</w:t>
            </w:r>
          </w:p>
          <w:p w14:paraId="6EC17441" w14:textId="77777777" w:rsidR="009A4E23" w:rsidRPr="009A4E23" w:rsidRDefault="009A4E23" w:rsidP="009A4E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Постановление Правительства Российской Федерации от 21.06.2010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 w14:paraId="0E95CDBD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Положение по проведению строительного контроля при строительстве, реконструкции, капитальном ремонте объектов капитального строительства СДОС-03-2009;</w:t>
            </w:r>
          </w:p>
          <w:p w14:paraId="24028355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Методика проведения строительного контроля при строительстве, реконструкции, капитальном ремонте объектов капитального строительства СДОС-04-2009;</w:t>
            </w:r>
          </w:p>
          <w:p w14:paraId="24179AA4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32.13330.2018 «Канализация. Наружные сети и сооружения»;</w:t>
            </w:r>
          </w:p>
          <w:p w14:paraId="38944BF0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41.13330.2012 «Бетонные и железобетонные конструкции гидротехнических сооружений»;</w:t>
            </w:r>
          </w:p>
          <w:p w14:paraId="2C31FF2B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42.13330.2016 «Градостроительство. Планировка и застройка городских и сельских поселений»;</w:t>
            </w:r>
          </w:p>
          <w:p w14:paraId="1516EB51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45.13330.2017 «Земляные сооружения, основания и фундаменты»;</w:t>
            </w:r>
          </w:p>
          <w:p w14:paraId="2B4E3BF9" w14:textId="77777777" w:rsidR="009A4E23" w:rsidRPr="009A4E23" w:rsidRDefault="009A4E23" w:rsidP="009A4E2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48.13330.2019 «Организация строительства СНиП 12-01-2004»;</w:t>
            </w:r>
          </w:p>
          <w:p w14:paraId="735F861D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51.13330.2011 «Защита от шума»;</w:t>
            </w:r>
          </w:p>
          <w:p w14:paraId="73437F0F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124.13330.2012 «Тепловые сети»;</w:t>
            </w:r>
          </w:p>
          <w:p w14:paraId="7F6E68B8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СП 70.13330.2012 «Несущие и ограждающие конструкции»;</w:t>
            </w:r>
          </w:p>
          <w:p w14:paraId="49B447DD" w14:textId="77777777" w:rsidR="009A4E23" w:rsidRPr="009A4E23" w:rsidRDefault="009A4E23" w:rsidP="009A4E23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</w:rPr>
              <w:t>Иные нормативно-правовые акты, прямо или косвенно затрагивающие предмет Контракта.</w:t>
            </w:r>
          </w:p>
          <w:p w14:paraId="2435CE37" w14:textId="77777777" w:rsidR="009A4E23" w:rsidRPr="009A4E23" w:rsidRDefault="009A4E23" w:rsidP="009A4E23">
            <w:pPr>
              <w:tabs>
                <w:tab w:val="left" w:pos="709"/>
              </w:tabs>
              <w:suppressAutoHyphens/>
              <w:contextualSpacing/>
              <w:jc w:val="both"/>
              <w:rPr>
                <w:rFonts w:eastAsia="Times New Roman"/>
              </w:rPr>
            </w:pPr>
            <w:r w:rsidRPr="009A4E23">
              <w:rPr>
                <w:rFonts w:eastAsia="Times New Roman"/>
                <w:b/>
              </w:rPr>
              <w:t>Требования к безопасности оказания услуг и безопасности результатов услуг:</w:t>
            </w:r>
            <w:r w:rsidRPr="009A4E23">
              <w:rPr>
                <w:rFonts w:eastAsia="Times New Roman"/>
              </w:rPr>
              <w:t xml:space="preserve"> В соответствии с СНиП 12-04-2002 "Безопасность труда в строительстве" части 1, 2 и другим нормативным документам, регламентирующими безопасность оказания Услуг и их результатов.</w:t>
            </w:r>
          </w:p>
          <w:p w14:paraId="3F34E128" w14:textId="77777777" w:rsidR="009A4E23" w:rsidRPr="009A4E23" w:rsidRDefault="009A4E23" w:rsidP="009A4E23">
            <w:pPr>
              <w:widowControl w:val="0"/>
              <w:autoSpaceDE w:val="0"/>
              <w:autoSpaceDN w:val="0"/>
              <w:adjustRightInd w:val="0"/>
              <w:ind w:left="-284" w:firstLine="284"/>
              <w:jc w:val="both"/>
              <w:rPr>
                <w:rFonts w:eastAsia="Times New Roman"/>
                <w:b/>
              </w:rPr>
            </w:pPr>
            <w:r w:rsidRPr="009A4E23">
              <w:rPr>
                <w:rFonts w:eastAsia="Times New Roman"/>
                <w:b/>
              </w:rPr>
              <w:t xml:space="preserve">Требования к результатам оказываемых услуг: </w:t>
            </w:r>
          </w:p>
          <w:p w14:paraId="6AAE98D1" w14:textId="77777777" w:rsidR="009A4E23" w:rsidRPr="009A4E23" w:rsidRDefault="009A4E23" w:rsidP="009A4E2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</w:rPr>
              <w:t xml:space="preserve">Услуг должны быть оказаны в установленные сроки, в полном объеме и в соответствие с обязательными нормами и правилами, регулирующим данную деятельность (ГОСТ, ГОСТ Р, СНиП, ОДМ, СП, ВСН), а также иным требованиям законодательства Российской Федерации, действующим на момент оказания услуг. </w:t>
            </w:r>
          </w:p>
        </w:tc>
      </w:tr>
      <w:tr w:rsidR="009A4E23" w:rsidRPr="009A4E23" w14:paraId="152CC1D6" w14:textId="77777777" w:rsidTr="00CB0202">
        <w:trPr>
          <w:trHeight w:val="300"/>
        </w:trPr>
        <w:tc>
          <w:tcPr>
            <w:tcW w:w="534" w:type="dxa"/>
            <w:noWrap/>
          </w:tcPr>
          <w:p w14:paraId="1AB6FE70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794BC7C8" w14:textId="77777777" w:rsidR="009A4E23" w:rsidRPr="009A4E23" w:rsidRDefault="009A4E23" w:rsidP="009A4E23">
            <w:pPr>
              <w:textAlignment w:val="baseline"/>
              <w:rPr>
                <w:rFonts w:eastAsia="Times New Roman"/>
                <w:bCs/>
                <w:color w:val="000000"/>
              </w:rPr>
            </w:pPr>
            <w:r w:rsidRPr="009A4E23">
              <w:rPr>
                <w:rFonts w:eastAsia="Times New Roman"/>
                <w:bCs/>
                <w:color w:val="000000"/>
              </w:rPr>
              <w:t>Требования к ответственным представителям исполнителя</w:t>
            </w:r>
          </w:p>
        </w:tc>
        <w:tc>
          <w:tcPr>
            <w:tcW w:w="12899" w:type="dxa"/>
            <w:noWrap/>
          </w:tcPr>
          <w:p w14:paraId="6B3C2D3A" w14:textId="77777777" w:rsidR="009A4E23" w:rsidRPr="009A4E23" w:rsidRDefault="009A4E23" w:rsidP="009A4E23">
            <w:pPr>
              <w:suppressAutoHyphens/>
              <w:jc w:val="both"/>
              <w:rPr>
                <w:rFonts w:eastAsia="Times New Roman"/>
                <w:bCs/>
                <w:color w:val="000000"/>
              </w:rPr>
            </w:pPr>
            <w:r w:rsidRPr="009A4E23">
              <w:rPr>
                <w:rFonts w:eastAsia="Times New Roman"/>
                <w:bCs/>
                <w:color w:val="000000"/>
              </w:rPr>
              <w:t xml:space="preserve">Исполнитель обязан: </w:t>
            </w:r>
          </w:p>
          <w:p w14:paraId="7EA007B9" w14:textId="77777777" w:rsidR="009A4E23" w:rsidRPr="009A4E23" w:rsidRDefault="009A4E23" w:rsidP="009A4E23">
            <w:pPr>
              <w:suppressAutoHyphens/>
              <w:jc w:val="both"/>
              <w:rPr>
                <w:rFonts w:eastAsia="Times New Roman"/>
                <w:bCs/>
                <w:color w:val="000000"/>
              </w:rPr>
            </w:pPr>
            <w:r w:rsidRPr="009A4E23">
              <w:rPr>
                <w:rFonts w:eastAsia="Times New Roman"/>
                <w:bCs/>
                <w:color w:val="000000"/>
              </w:rPr>
              <w:t>- назначить из числа своих работников лиц, уполномоченных на оказание Услуг на Объекте, заверенную копию приказа о назначении уполномоченных лиц передать Заказчику в течение 2 (двух) Календарных дней с даты подписания Сторонами Контракта;</w:t>
            </w:r>
          </w:p>
          <w:p w14:paraId="5C553592" w14:textId="77777777" w:rsidR="009A4E23" w:rsidRPr="009A4E23" w:rsidRDefault="009A4E23" w:rsidP="009A4E23">
            <w:pPr>
              <w:suppressAutoHyphens/>
              <w:jc w:val="both"/>
              <w:rPr>
                <w:rFonts w:eastAsia="Times New Roman"/>
                <w:bCs/>
                <w:color w:val="000000"/>
              </w:rPr>
            </w:pPr>
            <w:r w:rsidRPr="009A4E23">
              <w:rPr>
                <w:rFonts w:eastAsia="Times New Roman"/>
                <w:bCs/>
                <w:color w:val="000000"/>
              </w:rPr>
              <w:t>-обеспечить присутствие на объекте представителя исполнителя не реже 4 раз в неделю.</w:t>
            </w:r>
          </w:p>
          <w:p w14:paraId="4BF51B7F" w14:textId="77777777" w:rsidR="009A4E23" w:rsidRPr="009A4E23" w:rsidRDefault="009A4E23" w:rsidP="009A4E23">
            <w:pPr>
              <w:suppressAutoHyphens/>
              <w:jc w:val="both"/>
              <w:rPr>
                <w:rFonts w:eastAsia="Times New Roman"/>
                <w:bCs/>
                <w:color w:val="000000"/>
              </w:rPr>
            </w:pPr>
            <w:r w:rsidRPr="009A4E23">
              <w:rPr>
                <w:rFonts w:eastAsia="Times New Roman"/>
                <w:bCs/>
                <w:color w:val="000000"/>
              </w:rPr>
              <w:lastRenderedPageBreak/>
              <w:t>Исполнитель, его сотрудники обязаны обеспечить соблюдение при оказании Услуг мероприятий по обеспечению санитарно-эпидемиологического благополучия населения.</w:t>
            </w:r>
          </w:p>
        </w:tc>
      </w:tr>
      <w:tr w:rsidR="009A4E23" w:rsidRPr="009A4E23" w14:paraId="44A86A91" w14:textId="77777777" w:rsidTr="00CB0202">
        <w:trPr>
          <w:trHeight w:val="300"/>
        </w:trPr>
        <w:tc>
          <w:tcPr>
            <w:tcW w:w="534" w:type="dxa"/>
            <w:noWrap/>
          </w:tcPr>
          <w:p w14:paraId="7114FB64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4CFD2490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Техническое оснащение </w:t>
            </w:r>
          </w:p>
        </w:tc>
        <w:tc>
          <w:tcPr>
            <w:tcW w:w="12899" w:type="dxa"/>
            <w:noWrap/>
          </w:tcPr>
          <w:p w14:paraId="26707E42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Подразделения строительного контроля на местах должны быть оснащены современными высокоэффективными и поверенными средствами контроля, приборами, средствами измерения, позволяющими проводить контроль качества всех видов выполненных работ. </w:t>
            </w:r>
          </w:p>
        </w:tc>
      </w:tr>
      <w:tr w:rsidR="009A4E23" w:rsidRPr="009A4E23" w14:paraId="089B662D" w14:textId="77777777" w:rsidTr="00CB0202">
        <w:trPr>
          <w:trHeight w:val="300"/>
        </w:trPr>
        <w:tc>
          <w:tcPr>
            <w:tcW w:w="534" w:type="dxa"/>
            <w:noWrap/>
          </w:tcPr>
          <w:p w14:paraId="0C0D062F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6AB2F3D1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Порядок сдачи и приемки результатов услуг</w:t>
            </w:r>
          </w:p>
        </w:tc>
        <w:tc>
          <w:tcPr>
            <w:tcW w:w="12899" w:type="dxa"/>
            <w:noWrap/>
          </w:tcPr>
          <w:p w14:paraId="6E408259" w14:textId="77777777" w:rsidR="009A4E23" w:rsidRPr="009A4E23" w:rsidRDefault="009A4E23" w:rsidP="009A4E23">
            <w:pPr>
              <w:suppressAutoHyphens/>
              <w:spacing w:line="240" w:lineRule="atLeast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Согласно условиям Контракта.</w:t>
            </w:r>
          </w:p>
          <w:p w14:paraId="3BD57FFA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Моментом исполнения обязательств Исполнителя по оказанию Услуг по Контракту и настоящему Техническому заданию считается дата подписания Сторонами Итогового акта приемки Услуг.</w:t>
            </w:r>
          </w:p>
        </w:tc>
      </w:tr>
      <w:tr w:rsidR="009A4E23" w:rsidRPr="009A4E23" w14:paraId="2B4F4C41" w14:textId="77777777" w:rsidTr="00CB0202">
        <w:trPr>
          <w:trHeight w:val="300"/>
        </w:trPr>
        <w:tc>
          <w:tcPr>
            <w:tcW w:w="534" w:type="dxa"/>
            <w:noWrap/>
          </w:tcPr>
          <w:p w14:paraId="4CAB8358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6ADAAD3E" w14:textId="77777777" w:rsidR="009A4E23" w:rsidRPr="009A4E23" w:rsidRDefault="009A4E23" w:rsidP="009A4E23">
            <w:pPr>
              <w:suppressAutoHyphens/>
              <w:spacing w:line="240" w:lineRule="atLeast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Сроки оказания услуг</w:t>
            </w:r>
          </w:p>
        </w:tc>
        <w:tc>
          <w:tcPr>
            <w:tcW w:w="12899" w:type="dxa"/>
            <w:noWrap/>
          </w:tcPr>
          <w:p w14:paraId="62352167" w14:textId="6660FDB1" w:rsidR="009A4E23" w:rsidRPr="009A4E23" w:rsidRDefault="009A4E23" w:rsidP="009A4E23">
            <w:pPr>
              <w:suppressAutoHyphens/>
              <w:spacing w:line="240" w:lineRule="atLeast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Arial Unicode MS"/>
              </w:rPr>
              <w:t xml:space="preserve">С момента заключения контракта до </w:t>
            </w:r>
            <w:r w:rsidR="008E3CE3">
              <w:rPr>
                <w:rFonts w:eastAsia="Arial Unicode MS"/>
              </w:rPr>
              <w:t>25</w:t>
            </w:r>
            <w:r w:rsidRPr="009A4E23">
              <w:rPr>
                <w:rFonts w:eastAsia="Arial Unicode MS"/>
              </w:rPr>
              <w:t xml:space="preserve"> </w:t>
            </w:r>
            <w:r w:rsidR="008E3CE3">
              <w:rPr>
                <w:rFonts w:eastAsia="Arial Unicode MS"/>
              </w:rPr>
              <w:t>ноября</w:t>
            </w:r>
            <w:r w:rsidRPr="009A4E23">
              <w:rPr>
                <w:rFonts w:eastAsia="Arial Unicode MS"/>
              </w:rPr>
              <w:t xml:space="preserve"> 2026 года включительно</w:t>
            </w:r>
            <w:r w:rsidRPr="009A4E23">
              <w:rPr>
                <w:rFonts w:eastAsia="Times New Roman"/>
              </w:rPr>
              <w:t>.</w:t>
            </w:r>
          </w:p>
        </w:tc>
      </w:tr>
      <w:tr w:rsidR="009A4E23" w:rsidRPr="009A4E23" w14:paraId="5029609F" w14:textId="77777777" w:rsidTr="00CB0202">
        <w:trPr>
          <w:trHeight w:val="300"/>
        </w:trPr>
        <w:tc>
          <w:tcPr>
            <w:tcW w:w="534" w:type="dxa"/>
            <w:noWrap/>
          </w:tcPr>
          <w:p w14:paraId="1C2D194E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093087F3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Порядок сдачи и приемки результатов услуг:</w:t>
            </w:r>
          </w:p>
        </w:tc>
        <w:tc>
          <w:tcPr>
            <w:tcW w:w="12899" w:type="dxa"/>
            <w:noWrap/>
          </w:tcPr>
          <w:p w14:paraId="25DC3B1D" w14:textId="77777777" w:rsidR="009A4E23" w:rsidRPr="009A4E23" w:rsidRDefault="009A4E23" w:rsidP="009A4E23">
            <w:pPr>
              <w:suppressAutoHyphens/>
              <w:spacing w:line="240" w:lineRule="atLeast"/>
              <w:jc w:val="both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Согласно условиям Контракта.</w:t>
            </w:r>
          </w:p>
          <w:p w14:paraId="0CD4861B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Моментом исполнения обязательств Исполнителя по оказанию Услуг по Контракту и настоящему Техническому заданию считается дата подписания Сторонами Итогового акта приемки Услуг.</w:t>
            </w:r>
          </w:p>
        </w:tc>
      </w:tr>
      <w:tr w:rsidR="009A4E23" w:rsidRPr="009A4E23" w14:paraId="1239C32F" w14:textId="77777777" w:rsidTr="00CB0202">
        <w:trPr>
          <w:trHeight w:val="300"/>
        </w:trPr>
        <w:tc>
          <w:tcPr>
            <w:tcW w:w="534" w:type="dxa"/>
            <w:noWrap/>
          </w:tcPr>
          <w:p w14:paraId="5E6C910C" w14:textId="77777777" w:rsidR="009A4E23" w:rsidRPr="009A4E23" w:rsidRDefault="009A4E23" w:rsidP="009A4E2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13" w:type="dxa"/>
            <w:noWrap/>
          </w:tcPr>
          <w:p w14:paraId="060558AC" w14:textId="77777777" w:rsidR="009A4E23" w:rsidRPr="009A4E23" w:rsidRDefault="009A4E23" w:rsidP="009A4E23">
            <w:pPr>
              <w:jc w:val="both"/>
              <w:textAlignment w:val="baseline"/>
              <w:rPr>
                <w:rFonts w:eastAsia="Times New Roman"/>
                <w:bCs/>
              </w:rPr>
            </w:pPr>
            <w:r w:rsidRPr="009A4E23">
              <w:rPr>
                <w:rFonts w:eastAsia="Times New Roman"/>
                <w:bCs/>
              </w:rPr>
              <w:t>Отчётность организации по строительному контролю </w:t>
            </w:r>
          </w:p>
        </w:tc>
        <w:tc>
          <w:tcPr>
            <w:tcW w:w="12899" w:type="dxa"/>
            <w:noWrap/>
          </w:tcPr>
          <w:p w14:paraId="162773C3" w14:textId="77777777" w:rsidR="009A4E23" w:rsidRPr="009A4E23" w:rsidRDefault="009A4E23" w:rsidP="009A4E23">
            <w:pPr>
              <w:suppressAutoHyphens/>
              <w:spacing w:line="240" w:lineRule="atLeast"/>
              <w:jc w:val="both"/>
              <w:rPr>
                <w:lang w:eastAsia="ar-SA"/>
              </w:rPr>
            </w:pPr>
            <w:r w:rsidRPr="009A4E23">
              <w:rPr>
                <w:lang w:eastAsia="ar-SA"/>
              </w:rPr>
              <w:t>Отчетная документация предоставляется заказчику по окончании оказания Услуг или окончании календарного месяца, в соответствии с представленными ниже требованиями:</w:t>
            </w:r>
          </w:p>
          <w:p w14:paraId="0290B8F0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Оригиналы всех документов по Объекту, переданные Заказчиком Исполнителю для оказания Услуг по проведению Строительного контроля;</w:t>
            </w:r>
          </w:p>
          <w:p w14:paraId="05139267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Ежемесячный Технический отчет;</w:t>
            </w:r>
          </w:p>
          <w:p w14:paraId="5AE42A46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Ежемесячные документы о приемке оказанных услуг;</w:t>
            </w:r>
          </w:p>
          <w:p w14:paraId="7E369A61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Счета на оплату;</w:t>
            </w:r>
          </w:p>
          <w:p w14:paraId="0FCD7FCA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Счета-фактуры или УПД;</w:t>
            </w:r>
          </w:p>
          <w:p w14:paraId="59AC284C" w14:textId="77777777" w:rsidR="009A4E23" w:rsidRPr="009A4E23" w:rsidRDefault="009A4E23" w:rsidP="009A4E23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uppressAutoHyphens/>
              <w:spacing w:line="240" w:lineRule="atLeast"/>
              <w:contextualSpacing/>
              <w:rPr>
                <w:lang w:eastAsia="ar-SA"/>
              </w:rPr>
            </w:pPr>
            <w:r w:rsidRPr="009A4E23">
              <w:rPr>
                <w:lang w:eastAsia="ar-SA"/>
              </w:rPr>
              <w:t>Итоговый документ о приемке оказанных услуг.</w:t>
            </w:r>
          </w:p>
          <w:p w14:paraId="3C92C320" w14:textId="77777777" w:rsidR="009A4E23" w:rsidRPr="009A4E23" w:rsidRDefault="009A4E23" w:rsidP="009A4E23">
            <w:pPr>
              <w:ind w:firstLine="567"/>
              <w:rPr>
                <w:b/>
                <w:u w:val="single"/>
                <w:lang w:eastAsia="ar-SA"/>
              </w:rPr>
            </w:pPr>
            <w:r w:rsidRPr="009A4E23">
              <w:rPr>
                <w:b/>
                <w:u w:val="single"/>
                <w:lang w:eastAsia="ar-SA"/>
              </w:rPr>
              <w:t>Примерное содержание месячного отчета:</w:t>
            </w:r>
          </w:p>
          <w:p w14:paraId="65548275" w14:textId="77777777" w:rsidR="009A4E23" w:rsidRPr="009A4E23" w:rsidRDefault="009A4E23" w:rsidP="009A4E23">
            <w:pPr>
              <w:rPr>
                <w:b/>
                <w:lang w:eastAsia="ar-SA"/>
              </w:rPr>
            </w:pPr>
            <w:r w:rsidRPr="009A4E23">
              <w:rPr>
                <w:b/>
                <w:lang w:eastAsia="ar-SA"/>
              </w:rPr>
              <w:t>Раздел 1. Краткое описание работ, выполненных в отчетный период.</w:t>
            </w:r>
          </w:p>
          <w:p w14:paraId="761DA88E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1.1. Раздел начинается с таблицы «Объемы выполненных работ», в которой по порядку перечисляются виды работ, выполненные и принятые за отчетный период, коды (шифры по видам работ) и объемы, в т.ч. по проектированию (сведения о проверенных и рекомендованных к утверждению комплектов рабочей документации).</w:t>
            </w:r>
          </w:p>
          <w:p w14:paraId="6AD8388F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1.2. Ниже таблицы приводится краткое описание видов работ (в случае их значимости), не вошедших в таблицу.</w:t>
            </w:r>
          </w:p>
          <w:p w14:paraId="03FEB239" w14:textId="77777777" w:rsidR="009A4E23" w:rsidRPr="009A4E23" w:rsidRDefault="009A4E23" w:rsidP="009A4E23">
            <w:pPr>
              <w:rPr>
                <w:b/>
                <w:lang w:eastAsia="ar-SA"/>
              </w:rPr>
            </w:pPr>
            <w:r w:rsidRPr="009A4E23">
              <w:rPr>
                <w:b/>
                <w:lang w:eastAsia="ar-SA"/>
              </w:rPr>
              <w:t>Раздел 2. Мероприятия по контролю качества</w:t>
            </w:r>
          </w:p>
          <w:p w14:paraId="5D07FA50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2.1. В разделе должна быть дана оценка качества работ, выполненных подрядчиком:</w:t>
            </w:r>
          </w:p>
          <w:p w14:paraId="161AC574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- отмечены серьезные недостатки и дефекты, если таковые имели место;</w:t>
            </w:r>
          </w:p>
          <w:p w14:paraId="1C15A652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- определены причины возникновения выявленных дефектов и предложены пути и сроки их устранения.</w:t>
            </w:r>
          </w:p>
          <w:p w14:paraId="059A4D97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- приведены результаты испытаний, дана оценка достоверности испытаний подрядчика;</w:t>
            </w:r>
          </w:p>
          <w:p w14:paraId="0B9F5D5F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 xml:space="preserve">- в разделе должны быть отражены основные мероприятия по контролю качества (включая виды: входной, операционный). </w:t>
            </w:r>
          </w:p>
          <w:p w14:paraId="7BCDABDF" w14:textId="77777777" w:rsidR="009A4E23" w:rsidRPr="009A4E23" w:rsidRDefault="009A4E23" w:rsidP="009A4E23">
            <w:pPr>
              <w:rPr>
                <w:b/>
                <w:lang w:eastAsia="ar-SA"/>
              </w:rPr>
            </w:pPr>
            <w:r w:rsidRPr="009A4E23">
              <w:rPr>
                <w:b/>
                <w:lang w:eastAsia="ar-SA"/>
              </w:rPr>
              <w:t>Раздел 3. Основные проблемы, возникающие в ходе реализации проекта</w:t>
            </w:r>
          </w:p>
          <w:p w14:paraId="1C478A37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4.1. В разделе должен быть дан перечень и описание проблем и ситуаций, возникающих по ходу реализации проекта и ведущих к ухудшению качества работ и срыву сроков завершения капитального ремонта; предложены возможные способы устранения этих проблем.</w:t>
            </w:r>
          </w:p>
          <w:p w14:paraId="7F8E31B9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4.2. Должен быть проанализирован результат устранения проблем, возникших в предыдущий период.</w:t>
            </w:r>
          </w:p>
          <w:p w14:paraId="0D168CEE" w14:textId="77777777" w:rsidR="009A4E23" w:rsidRPr="009A4E23" w:rsidRDefault="009A4E23" w:rsidP="009A4E23">
            <w:pPr>
              <w:rPr>
                <w:b/>
                <w:lang w:eastAsia="ar-SA"/>
              </w:rPr>
            </w:pPr>
            <w:r w:rsidRPr="009A4E23">
              <w:rPr>
                <w:b/>
                <w:lang w:eastAsia="ar-SA"/>
              </w:rPr>
              <w:t>Раздел 4. Сведения об изменениях на объекте.</w:t>
            </w:r>
          </w:p>
          <w:p w14:paraId="352950B7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6.1. Перечень измененных технических решений проекта с приложением копий обосновывающих материалов.</w:t>
            </w:r>
          </w:p>
          <w:p w14:paraId="0D0A568C" w14:textId="77777777" w:rsidR="009A4E23" w:rsidRPr="009A4E23" w:rsidRDefault="009A4E23" w:rsidP="009A4E23">
            <w:pPr>
              <w:rPr>
                <w:lang w:eastAsia="ar-SA"/>
              </w:rPr>
            </w:pPr>
            <w:r w:rsidRPr="009A4E23">
              <w:rPr>
                <w:lang w:eastAsia="ar-SA"/>
              </w:rPr>
              <w:t>6.2. Перечень дополнительных (непредвиденных) работ, возникший в процессе капитального ремонта с копиями обосновывающих материалов.</w:t>
            </w:r>
          </w:p>
          <w:p w14:paraId="60A6F912" w14:textId="77777777" w:rsidR="009A4E23" w:rsidRPr="009A4E23" w:rsidRDefault="009A4E23" w:rsidP="009A4E23">
            <w:pPr>
              <w:ind w:firstLine="5"/>
              <w:rPr>
                <w:b/>
                <w:lang w:eastAsia="ar-SA"/>
              </w:rPr>
            </w:pPr>
            <w:r w:rsidRPr="009A4E23">
              <w:rPr>
                <w:b/>
                <w:lang w:eastAsia="ar-SA"/>
              </w:rPr>
              <w:t>Приложения:</w:t>
            </w:r>
          </w:p>
          <w:p w14:paraId="00AE1AEF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lastRenderedPageBreak/>
              <w:t>1. Дневники исполнителя (по форме Ф-2 Макета отчета). Дневники составляются исполнителем, в них отражается: ход работ Исполнителя; действия службы технического надзора; участие в ответственных совещаниях с кратким описанием поставленных вопросов и принятых решений; получение и рассмотрение рабочей документации, регламентов, технологических карт; участие в мероприятиях по контролю качества и т.д.</w:t>
            </w:r>
          </w:p>
          <w:p w14:paraId="324BEBD0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2. Перечень разрешений на начало работ (по форме Ф-3 Макета отчета).</w:t>
            </w:r>
          </w:p>
          <w:p w14:paraId="25A24BC1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3. Перечень актов приемки услуг (по форме Ф-4 Макета отчета).</w:t>
            </w:r>
          </w:p>
          <w:p w14:paraId="5E40EB23" w14:textId="77777777" w:rsidR="009A4E23" w:rsidRPr="009A4E23" w:rsidRDefault="009A4E23" w:rsidP="009A4E23">
            <w:pPr>
              <w:tabs>
                <w:tab w:val="left" w:pos="709"/>
              </w:tabs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4. Перечень документов, подтверждающих качество материалов и изделий (по форме Ф-5 Макета отчета).</w:t>
            </w:r>
          </w:p>
          <w:p w14:paraId="7B8992DD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5. Ведомость результатов испытаний строительных материалов по данным Исполнителя (по форме Ф-6 Макета отчета).</w:t>
            </w:r>
          </w:p>
          <w:p w14:paraId="67D41514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6. Ведомость результатов испытаний строительных материалов, выполняемых техническим надзором, с оценкой достоверности испытаний, выполненных Исполнителем (по форме Ф-7 Макета отчета).</w:t>
            </w:r>
          </w:p>
          <w:p w14:paraId="4E399694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7. Графическое изображение объекта с обозначением объемов выполненных работ.</w:t>
            </w:r>
          </w:p>
          <w:p w14:paraId="12527E57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>8. Фотографическая документация (фотоснимки, с соответствующими надписями, сделанные в отчетный период и иллюстрирующие основные этапы строительства)</w:t>
            </w:r>
          </w:p>
          <w:p w14:paraId="01C58987" w14:textId="77777777" w:rsidR="009A4E23" w:rsidRPr="009A4E23" w:rsidRDefault="009A4E23" w:rsidP="009A4E23">
            <w:pPr>
              <w:ind w:firstLine="5"/>
              <w:rPr>
                <w:lang w:eastAsia="ar-SA"/>
              </w:rPr>
            </w:pPr>
            <w:r w:rsidRPr="009A4E23">
              <w:rPr>
                <w:lang w:eastAsia="ar-SA"/>
              </w:rPr>
              <w:t xml:space="preserve">9. Вся документация, передаваемая Исполнителем Заказчику, является собственностью Заказчика и будет оставаться в его распоряжении после окончания работ по Контракту. Исполнитель не должен публиковать, использовать или уничтожать эту документацию без письменного согласования Заказчика. </w:t>
            </w:r>
          </w:p>
        </w:tc>
      </w:tr>
    </w:tbl>
    <w:p w14:paraId="4D018BF6" w14:textId="77777777" w:rsidR="009A4E23" w:rsidRPr="009A4E23" w:rsidRDefault="009A4E23" w:rsidP="009A4E23">
      <w:pPr>
        <w:rPr>
          <w:rFonts w:ascii="Calibri" w:eastAsia="Calibri" w:hAnsi="Calibri" w:cs="Times New Roman"/>
          <w:kern w:val="0"/>
          <w14:ligatures w14:val="none"/>
        </w:rPr>
        <w:sectPr w:rsidR="009A4E23" w:rsidRPr="009A4E23" w:rsidSect="009A4E23">
          <w:footerReference w:type="even" r:id="rId7"/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14:paraId="4F633B73" w14:textId="77777777" w:rsidR="009A4E23" w:rsidRPr="009A4E23" w:rsidRDefault="009A4E23" w:rsidP="009A4E23">
      <w:pPr>
        <w:spacing w:after="0" w:line="276" w:lineRule="auto"/>
        <w:ind w:left="-360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Требования к оказанным услугам:</w:t>
      </w:r>
    </w:p>
    <w:p w14:paraId="2CEC97E0" w14:textId="77777777" w:rsidR="009A4E23" w:rsidRPr="009A4E23" w:rsidRDefault="009A4E23" w:rsidP="009A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Оказываемые услуги должны быть оказаны в установленные сроки, в полном объеме и в соответствие с обязательными нормами и правилами, регулирующим данную деятельность (ГОСТ, ГОСТ Р, СНиП, ОДМ, СП, ВСН), а также иным требованиям законодательства Российской Федерации, действующим на момент оказания услуг. Гарантия на оказание услуг должна быть сроком не менее 60 (шестидесяти) месяцев с момента подписания акта приёмки услуг в ЕИС.</w:t>
      </w:r>
    </w:p>
    <w:p w14:paraId="0B8B31D6" w14:textId="77777777" w:rsidR="009A4E23" w:rsidRPr="009A4E23" w:rsidRDefault="009A4E23" w:rsidP="009A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4E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Услуги по строительному контролю в гарантийный срок выполняются в соответствии с Контрактом.</w:t>
      </w:r>
    </w:p>
    <w:p w14:paraId="63ED01F8" w14:textId="77777777" w:rsidR="00964827" w:rsidRDefault="00964827"/>
    <w:sectPr w:rsidR="0096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6BF3" w14:textId="77777777" w:rsidR="00293A32" w:rsidRDefault="00293A32">
      <w:pPr>
        <w:spacing w:after="0" w:line="240" w:lineRule="auto"/>
      </w:pPr>
      <w:r>
        <w:separator/>
      </w:r>
    </w:p>
  </w:endnote>
  <w:endnote w:type="continuationSeparator" w:id="0">
    <w:p w14:paraId="4FF8A5A8" w14:textId="77777777" w:rsidR="00293A32" w:rsidRDefault="0029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A0D3" w14:textId="77777777" w:rsidR="009A4E23" w:rsidRDefault="009A4E23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43DC6CD" w14:textId="77777777" w:rsidR="009A4E23" w:rsidRDefault="009A4E2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3B3D" w14:textId="77777777" w:rsidR="00293A32" w:rsidRDefault="00293A32">
      <w:pPr>
        <w:spacing w:after="0" w:line="240" w:lineRule="auto"/>
      </w:pPr>
      <w:r>
        <w:separator/>
      </w:r>
    </w:p>
  </w:footnote>
  <w:footnote w:type="continuationSeparator" w:id="0">
    <w:p w14:paraId="243BD2E8" w14:textId="77777777" w:rsidR="00293A32" w:rsidRDefault="0029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224D5A4"/>
    <w:lvl w:ilvl="0">
      <w:start w:val="1"/>
      <w:numFmt w:val="decimal"/>
      <w:lvlText w:val="%1."/>
      <w:lvlJc w:val="left"/>
      <w:pPr>
        <w:tabs>
          <w:tab w:val="num" w:pos="568"/>
        </w:tabs>
        <w:ind w:left="1048" w:hanging="48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1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03225FF1"/>
    <w:multiLevelType w:val="hybridMultilevel"/>
    <w:tmpl w:val="D59C5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836E49"/>
    <w:multiLevelType w:val="hybridMultilevel"/>
    <w:tmpl w:val="BC964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0D366C"/>
    <w:multiLevelType w:val="hybridMultilevel"/>
    <w:tmpl w:val="17D6BFFE"/>
    <w:lvl w:ilvl="0" w:tplc="468CEFAC">
      <w:start w:val="1"/>
      <w:numFmt w:val="bullet"/>
      <w:lvlText w:val="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 w16cid:durableId="1046687629">
    <w:abstractNumId w:val="1"/>
  </w:num>
  <w:num w:numId="2" w16cid:durableId="2134781908">
    <w:abstractNumId w:val="0"/>
  </w:num>
  <w:num w:numId="3" w16cid:durableId="447431396">
    <w:abstractNumId w:val="2"/>
  </w:num>
  <w:num w:numId="4" w16cid:durableId="164169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23"/>
    <w:rsid w:val="00121B9F"/>
    <w:rsid w:val="00293A32"/>
    <w:rsid w:val="003307D7"/>
    <w:rsid w:val="003439CF"/>
    <w:rsid w:val="004E0055"/>
    <w:rsid w:val="00655FF9"/>
    <w:rsid w:val="006F3FF3"/>
    <w:rsid w:val="008E3CE3"/>
    <w:rsid w:val="00922C57"/>
    <w:rsid w:val="00964827"/>
    <w:rsid w:val="009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CC1F"/>
  <w15:chartTrackingRefBased/>
  <w15:docId w15:val="{52A3A2CD-0512-492B-8E4B-46F7FB98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E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E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E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E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E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E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4E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4E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4E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4E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4E2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semiHidden/>
    <w:unhideWhenUsed/>
    <w:rsid w:val="009A4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4E23"/>
  </w:style>
  <w:style w:type="table" w:styleId="ae">
    <w:name w:val="Table Grid"/>
    <w:basedOn w:val="a1"/>
    <w:uiPriority w:val="59"/>
    <w:rsid w:val="009A4E23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9A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Анатолий Алексеевич</dc:creator>
  <cp:keywords/>
  <dc:description/>
  <cp:lastModifiedBy>Новокрещин Алексей Иннокентьевич</cp:lastModifiedBy>
  <cp:revision>2</cp:revision>
  <dcterms:created xsi:type="dcterms:W3CDTF">2026-07-31T05:58:00Z</dcterms:created>
  <dcterms:modified xsi:type="dcterms:W3CDTF">2026-08-03T00:24:00Z</dcterms:modified>
</cp:coreProperties>
</file>