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822" w:rsidRDefault="00C4109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bidi="en-US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bidi="en-US"/>
        </w:rPr>
        <w:t>Техническое</w:t>
      </w:r>
      <w:r>
        <w:rPr>
          <w:rFonts w:ascii="Liberation Serif" w:eastAsia="Times New Roman" w:hAnsi="Liberation Serif" w:cs="Times New Roman"/>
          <w:b/>
          <w:bCs/>
          <w:sz w:val="24"/>
          <w:szCs w:val="24"/>
          <w:lang w:val="en-US" w:bidi="en-US"/>
        </w:rPr>
        <w:t> </w:t>
      </w:r>
      <w:r>
        <w:rPr>
          <w:rFonts w:ascii="Liberation Serif" w:eastAsia="Times New Roman" w:hAnsi="Liberation Serif" w:cs="Times New Roman"/>
          <w:b/>
          <w:bCs/>
          <w:sz w:val="24"/>
          <w:szCs w:val="24"/>
          <w:lang w:bidi="en-US"/>
        </w:rPr>
        <w:t>задание</w:t>
      </w:r>
    </w:p>
    <w:p w:rsidR="00433822" w:rsidRDefault="00C41093" w:rsidP="00C0177C">
      <w:pPr>
        <w:shd w:val="clear" w:color="auto" w:fill="FFFFFF"/>
        <w:spacing w:after="0" w:line="240" w:lineRule="auto"/>
        <w:ind w:left="612"/>
        <w:jc w:val="center"/>
        <w:rPr>
          <w:rFonts w:ascii="Liberation Serif" w:eastAsia="Times New Roman" w:hAnsi="Liberation Serif" w:cs="Times New Roman"/>
          <w:sz w:val="24"/>
          <w:szCs w:val="24"/>
          <w:lang w:bidi="en-US"/>
        </w:rPr>
      </w:pPr>
      <w:r>
        <w:rPr>
          <w:rFonts w:ascii="Liberation Serif" w:eastAsia="Times New Roman" w:hAnsi="Liberation Serif" w:cs="Times New Roman"/>
          <w:sz w:val="24"/>
          <w:szCs w:val="24"/>
          <w:lang w:bidi="en-US"/>
        </w:rPr>
        <w:t xml:space="preserve">на оказание услуг </w:t>
      </w:r>
      <w:r w:rsidR="00C0177C" w:rsidRPr="00C0177C">
        <w:rPr>
          <w:rFonts w:ascii="Liberation Serif" w:eastAsia="Times New Roman" w:hAnsi="Liberation Serif" w:cs="Times New Roman"/>
          <w:sz w:val="24"/>
          <w:szCs w:val="24"/>
          <w:lang w:bidi="en-US"/>
        </w:rPr>
        <w:t>по вывозу и утилизации имущества</w:t>
      </w:r>
    </w:p>
    <w:p w:rsidR="00C0177C" w:rsidRDefault="00C0177C" w:rsidP="00C0177C">
      <w:pPr>
        <w:shd w:val="clear" w:color="auto" w:fill="FFFFFF"/>
        <w:spacing w:after="0" w:line="240" w:lineRule="auto"/>
        <w:ind w:left="612"/>
        <w:jc w:val="center"/>
        <w:rPr>
          <w:rFonts w:ascii="Liberation Serif" w:eastAsia="Times New Roman" w:hAnsi="Liberation Serif" w:cs="Times New Roman"/>
          <w:sz w:val="24"/>
          <w:szCs w:val="24"/>
          <w:lang w:bidi="en-US"/>
        </w:rPr>
      </w:pPr>
    </w:p>
    <w:p w:rsidR="00433822" w:rsidRDefault="00C410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Оказания услуг включают в себя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433822" w:rsidRDefault="00C4109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согласование с Заказчиком даты и времени приема Исполнителем </w:t>
      </w:r>
      <w:r w:rsidR="00C0177C">
        <w:rPr>
          <w:rFonts w:ascii="Times New Roman" w:eastAsia="Times New Roman" w:hAnsi="Times New Roman" w:cs="Times New Roman"/>
          <w:sz w:val="24"/>
          <w:szCs w:val="24"/>
          <w:lang w:eastAsia="zh-CN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433822" w:rsidRDefault="00C410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прием у Заказчика и погрузка Исполнителем </w:t>
      </w:r>
      <w:r w:rsidR="00C0177C">
        <w:rPr>
          <w:rFonts w:ascii="Times New Roman" w:eastAsia="Times New Roman" w:hAnsi="Times New Roman" w:cs="Times New Roman"/>
          <w:sz w:val="24"/>
          <w:szCs w:val="24"/>
          <w:lang w:eastAsia="zh-CN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433822" w:rsidRDefault="00C410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доставка (силами и за счет Исполнителя) </w:t>
      </w:r>
      <w:r w:rsidR="00C0177C">
        <w:rPr>
          <w:rFonts w:ascii="Times New Roman" w:eastAsia="Times New Roman" w:hAnsi="Times New Roman" w:cs="Times New Roman"/>
          <w:sz w:val="24"/>
          <w:szCs w:val="24"/>
          <w:lang w:eastAsia="zh-CN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до места утилизации. Все виды транспортных и погрузочно-разгрузочных работ должны осуществляться за счет Исполнителя;</w:t>
      </w:r>
    </w:p>
    <w:p w:rsidR="00433822" w:rsidRDefault="00C410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хранение Исполнителем (при необходимости) </w:t>
      </w:r>
      <w:r w:rsidR="00C0177C">
        <w:rPr>
          <w:rFonts w:ascii="Times New Roman" w:eastAsia="Times New Roman" w:hAnsi="Times New Roman" w:cs="Times New Roman"/>
          <w:sz w:val="24"/>
          <w:szCs w:val="24"/>
          <w:lang w:eastAsia="zh-CN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до начала его утилизации;</w:t>
      </w:r>
    </w:p>
    <w:p w:rsidR="00433822" w:rsidRDefault="00C410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утилизация </w:t>
      </w:r>
      <w:r w:rsidR="00C0177C">
        <w:rPr>
          <w:rFonts w:ascii="Times New Roman" w:eastAsia="Times New Roman" w:hAnsi="Times New Roman" w:cs="Times New Roman"/>
          <w:sz w:val="24"/>
          <w:szCs w:val="24"/>
          <w:lang w:eastAsia="zh-CN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:rsidR="00433822" w:rsidRDefault="00C41093">
      <w:pPr>
        <w:spacing w:after="0" w:line="240" w:lineRule="auto"/>
        <w:ind w:firstLine="720"/>
        <w:jc w:val="both"/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 xml:space="preserve">Передача </w:t>
      </w:r>
      <w:r w:rsidR="00C0177C"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>имущества</w:t>
      </w:r>
      <w:r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>, подлежащего утилизации, от Заказчика Исполнителю оформляется актом приема-передачи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на утилизацию </w:t>
      </w:r>
      <w:r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 xml:space="preserve">и подписывается уполномоченными лицами Заказчика и Исполнителя. В акте приема-передачи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на утилизацию</w:t>
      </w:r>
      <w:r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 xml:space="preserve"> указываются наименования и инвентарные номера </w:t>
      </w:r>
      <w:r w:rsidR="00C0177C">
        <w:rPr>
          <w:rFonts w:ascii="Times New Roman" w:eastAsia="Times New Roman" w:hAnsi="Times New Roman" w:cs="Times New Roman"/>
          <w:sz w:val="24"/>
          <w:szCs w:val="24"/>
          <w:lang w:eastAsia="zh-CN"/>
        </w:rPr>
        <w:t>имущества</w:t>
      </w:r>
      <w:r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>.</w:t>
      </w:r>
    </w:p>
    <w:p w:rsidR="00433822" w:rsidRDefault="00C41093">
      <w:pPr>
        <w:spacing w:after="0" w:line="240" w:lineRule="auto"/>
        <w:ind w:firstLine="720"/>
        <w:jc w:val="both"/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 xml:space="preserve">С момента передачи </w:t>
      </w:r>
      <w:r w:rsidR="00C0177C">
        <w:rPr>
          <w:rFonts w:ascii="Times New Roman" w:eastAsia="Times New Roman" w:hAnsi="Times New Roman" w:cs="Times New Roman"/>
          <w:sz w:val="24"/>
          <w:szCs w:val="24"/>
          <w:lang w:eastAsia="zh-CN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ndale Sans UI" w:hAnsi="Times New Roman" w:cs="Times New Roman"/>
          <w:sz w:val="24"/>
          <w:szCs w:val="24"/>
          <w:shd w:val="clear" w:color="auto" w:fill="FFFFFF"/>
          <w:lang w:eastAsia="ar-SA"/>
        </w:rPr>
        <w:t>ответственность за сохранность их переходит Исполнителю.</w:t>
      </w:r>
    </w:p>
    <w:p w:rsidR="00433822" w:rsidRDefault="00C41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окончании оказания услуг Исполнитель предоставляет Заказчику:</w:t>
      </w:r>
    </w:p>
    <w:p w:rsidR="00433822" w:rsidRDefault="00C41093">
      <w:pPr>
        <w:spacing w:after="0" w:line="240" w:lineRule="auto"/>
        <w:ind w:left="851" w:hanging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акт приема-передачи списанн</w:t>
      </w:r>
      <w:r w:rsidR="00C017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017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433822" w:rsidRDefault="00C41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кт утилизации;</w:t>
      </w:r>
    </w:p>
    <w:p w:rsidR="00433822" w:rsidRDefault="00C41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документ, содержащий информацию о весе и стоимости извлеченных цветных и (или) черных металлов из утилизируемой техники (при их наличии) или документ, содержащих информацию об отсутствии в утилизированной технике извлеченных цветных и (или) черных металлов;</w:t>
      </w:r>
    </w:p>
    <w:p w:rsidR="00433822" w:rsidRDefault="00C41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документ, содержащий информацию о массе драгоценных металлов, извлеченных из утилизируемой техники (при их наличии), в пересчете на массу химически чистых драгоценных металлов и стоимости, определенной в соответствии с действующим законодательством, или документ, содержащих информацию об отсутствии в утилизированной технике извлеченных драгоценных металлов;</w:t>
      </w:r>
    </w:p>
    <w:p w:rsidR="00433822" w:rsidRDefault="00C41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платежное поручение о перечислении в доход федерального бюджета денежных средств от сдачи черных, цветных и драгоценных металлов (при их наличии). </w:t>
      </w:r>
    </w:p>
    <w:p w:rsidR="00433822" w:rsidRDefault="00C41093">
      <w:pPr>
        <w:shd w:val="clear" w:color="auto" w:fill="FFFFFF"/>
        <w:tabs>
          <w:tab w:val="left" w:pos="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Указанный документ подтверждает, что оборудование не вывезено на несанкционированные свалки и не захоронено на полигонах ТКО без переработки.</w:t>
      </w:r>
    </w:p>
    <w:p w:rsidR="00433822" w:rsidRDefault="00433822">
      <w:pPr>
        <w:shd w:val="clear" w:color="auto" w:fill="FFFFFF"/>
        <w:tabs>
          <w:tab w:val="left" w:pos="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33822" w:rsidRDefault="00C41093">
      <w:pPr>
        <w:shd w:val="clear" w:color="auto" w:fill="FFFFFF"/>
        <w:tabs>
          <w:tab w:val="left" w:pos="0"/>
        </w:tabs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Срок оказания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: </w:t>
      </w:r>
      <w:r w:rsidR="008853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течение 1</w:t>
      </w:r>
      <w:r w:rsidR="0086707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0</w:t>
      </w:r>
      <w:r w:rsidR="008853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рабоч</w:t>
      </w:r>
      <w:r w:rsidR="0086707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их</w:t>
      </w:r>
      <w:r w:rsidR="008853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дн</w:t>
      </w:r>
      <w:r w:rsidR="0086707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ей</w:t>
      </w:r>
      <w:r w:rsidR="0088533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 момента подписания договора.</w:t>
      </w:r>
    </w:p>
    <w:p w:rsidR="00433822" w:rsidRDefault="00433822">
      <w:pPr>
        <w:shd w:val="clear" w:color="auto" w:fill="FFFFFF"/>
        <w:tabs>
          <w:tab w:val="left" w:pos="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33822" w:rsidRDefault="00C41093">
      <w:pPr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Требования к качеству и безопасности услуг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433822" w:rsidRDefault="00C41093">
      <w:pPr>
        <w:spacing w:after="0" w:line="240" w:lineRule="auto"/>
        <w:ind w:right="-17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Исполнитель должен иметь лицензию на осуществление деятельности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по сбору, транспортированию, обработке, утилизации, обезвреживанию, размещению отходов с </w:t>
      </w:r>
      <w:r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ar-SA"/>
        </w:rPr>
        <w:t>1 по 4 класс опасности</w:t>
      </w:r>
      <w:r>
        <w:rPr>
          <w:rFonts w:ascii="Arial" w:eastAsia="Times New Roman" w:hAnsi="Arial" w:cs="Arial"/>
          <w:color w:val="411515"/>
          <w:sz w:val="24"/>
          <w:szCs w:val="24"/>
          <w:shd w:val="clear" w:color="auto" w:fill="FFFFFF"/>
          <w:lang w:eastAsia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(на основании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п. 30 ч. 1 ст. 12 Федерального закона от 04.05.2011 № 99-ФЗ "О лицензировании отдельных видов деятельности").</w:t>
      </w:r>
    </w:p>
    <w:p w:rsidR="00433822" w:rsidRDefault="00C410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Оказываемые услуги должны соответствовать стандартам и требованиям, предъявляемым к услугам такого рода и осуществляться в соответствии с действующими нормативными документами, в том числе:</w:t>
      </w:r>
    </w:p>
    <w:p w:rsidR="00433822" w:rsidRDefault="00C410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Федеральному закону от 10.01.2002 № 7-ФЗ «Об охране окружающей среды»;</w:t>
      </w:r>
    </w:p>
    <w:p w:rsidR="00433822" w:rsidRDefault="00C410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Федеральному закону от 30.03.1999 № 52-ФЗ «О санитарно-эпидемиологическом благополучия населения»;</w:t>
      </w:r>
    </w:p>
    <w:p w:rsidR="00433822" w:rsidRDefault="00C410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Федеральному закону от 21.11.2011 № 323-ФЗ «Об основах охраны здоровья граждан в Российской Федерации»;</w:t>
      </w:r>
    </w:p>
    <w:p w:rsidR="00433822" w:rsidRDefault="00C410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Федеральному закону от 24.06.1998 № 89-ФЗ «Об отходах производства и потребления»;</w:t>
      </w:r>
    </w:p>
    <w:p w:rsidR="00433822" w:rsidRDefault="00C410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Постановлению Правительства РФ от 19.06.2012 № 608 «Об утверждении положения о Министерстве здравоохранения Российской Федерации»;</w:t>
      </w:r>
    </w:p>
    <w:p w:rsidR="00433822" w:rsidRDefault="00C410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:rsidR="00433822" w:rsidRDefault="00C4109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Услуги должны быть оказаны с соблюдением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:rsidR="00C0177C" w:rsidRDefault="00C0177C" w:rsidP="00C017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33822" w:rsidRDefault="00C41093" w:rsidP="00C017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Перечень </w:t>
      </w:r>
      <w:r w:rsidR="00C0177C">
        <w:rPr>
          <w:rFonts w:ascii="Times New Roman" w:eastAsia="Times New Roman" w:hAnsi="Times New Roman" w:cs="Times New Roman"/>
          <w:sz w:val="24"/>
          <w:szCs w:val="24"/>
          <w:lang w:eastAsia="ar-SA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подлежащего утилизации:</w:t>
      </w:r>
    </w:p>
    <w:p w:rsidR="00C0177C" w:rsidRDefault="00C0177C" w:rsidP="00C017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867077" w:rsidRDefault="008670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13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01"/>
        <w:gridCol w:w="4007"/>
        <w:gridCol w:w="1923"/>
        <w:gridCol w:w="1349"/>
        <w:gridCol w:w="1559"/>
      </w:tblGrid>
      <w:tr w:rsidR="00867077" w:rsidTr="007D7048">
        <w:tc>
          <w:tcPr>
            <w:tcW w:w="801" w:type="dxa"/>
          </w:tcPr>
          <w:p w:rsidR="00867077" w:rsidRDefault="00867077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67077" w:rsidRDefault="00867077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07" w:type="dxa"/>
            <w:tcBorders>
              <w:right w:val="single" w:sz="4" w:space="0" w:color="auto"/>
            </w:tcBorders>
          </w:tcPr>
          <w:p w:rsidR="00867077" w:rsidRDefault="00867077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077" w:rsidRPr="00054827" w:rsidRDefault="00867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867077" w:rsidRDefault="00867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827">
              <w:rPr>
                <w:rFonts w:ascii="Times New Roman" w:hAnsi="Times New Roman" w:cs="Times New Roman"/>
                <w:sz w:val="24"/>
                <w:szCs w:val="24"/>
              </w:rPr>
              <w:t>Дата принятия к учету</w:t>
            </w:r>
          </w:p>
        </w:tc>
        <w:tc>
          <w:tcPr>
            <w:tcW w:w="1559" w:type="dxa"/>
          </w:tcPr>
          <w:p w:rsidR="00867077" w:rsidRDefault="00867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990BB5" w:rsidTr="0074724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Автоакустика коаксиальная PIONEER TS-G6932I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1013600541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Вентилятор напольный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16.07.2010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rPr>
          <w:trHeight w:val="544"/>
        </w:trPr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Водонагреватель накопительный электрический </w:t>
            </w:r>
            <w:proofErr w:type="spell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Bosch</w:t>
            </w:r>
            <w:proofErr w:type="spellEnd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Tronik</w:t>
            </w:r>
            <w:proofErr w:type="spellEnd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 4000T ES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1013600410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24.12.2015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29.09.2005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30.09.2016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30.07.2014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Калькулятор  SITIZEN</w:t>
            </w:r>
            <w:proofErr w:type="gramEnd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 SDC-444S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10.08.2010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  <w:r w:rsidRPr="00990B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SITIZEN</w:t>
            </w:r>
            <w:proofErr w:type="gramEnd"/>
            <w:r w:rsidRPr="00990B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SDC-888  HB/SDS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31.12.2010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Калькулятор CITIZEN SDC -888 TII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20.12.2007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Калькулятор</w:t>
            </w:r>
            <w:r w:rsidRPr="00990B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CITIZEN SDC-888 T II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18.08.2006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Калькулятор CITIZEN SDC-888 TII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31.12.2010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Калькулятор CITIZEN SDC-888TII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15.07.2009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Калькулятор CITIZEN SDC-888TII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17.12.2009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Кондиционер </w:t>
            </w:r>
            <w:proofErr w:type="spell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Dantex</w:t>
            </w:r>
            <w:proofErr w:type="spellEnd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 RK-12 SRC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10106100000018113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23.12.2010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Кондиционер </w:t>
            </w:r>
            <w:proofErr w:type="spell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Dantex</w:t>
            </w:r>
            <w:proofErr w:type="spellEnd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 RK-07 SRC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10106100000018013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23.12.2010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Купюро</w:t>
            </w:r>
            <w:proofErr w:type="spellEnd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-счетная машина </w:t>
            </w:r>
            <w:proofErr w:type="spell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Мадлес</w:t>
            </w:r>
            <w:proofErr w:type="spellEnd"/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0001360162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14.05.1995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Микроволновая печь </w:t>
            </w:r>
            <w:proofErr w:type="spell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Мystery</w:t>
            </w:r>
            <w:proofErr w:type="spellEnd"/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101061000000158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24.12.2010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Перфоратор  MAKITA</w:t>
            </w:r>
            <w:proofErr w:type="gramEnd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  HR 2450 780 Вт 3 </w:t>
            </w:r>
            <w:proofErr w:type="spell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proofErr w:type="spellEnd"/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Ц001600671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07.11.2006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Перфоратор BOSCH GBH 2-24DF 790Вт, 2,7 Дж патрон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1013600425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02.03.2016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Плейер</w:t>
            </w:r>
            <w:r w:rsidRPr="00990B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LCD DVD </w:t>
            </w:r>
            <w:proofErr w:type="gramStart"/>
            <w:r w:rsidRPr="00990B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Panasonic  DVD</w:t>
            </w:r>
            <w:proofErr w:type="gramEnd"/>
            <w:r w:rsidRPr="00990B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-LS80EG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Ц001600856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19.12.2007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Прожектор 1500ВТ ИО-04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10.10.2004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Прожектор</w:t>
            </w:r>
            <w:r w:rsidRPr="00990B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0B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Elmakst</w:t>
            </w:r>
            <w:proofErr w:type="spellEnd"/>
            <w:r w:rsidRPr="00990B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EL-LED 50W 6400K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05.02.2013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Светильник  настольный</w:t>
            </w:r>
            <w:proofErr w:type="gramEnd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струбц</w:t>
            </w:r>
            <w:proofErr w:type="spellEnd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. КТ011. </w:t>
            </w:r>
            <w:proofErr w:type="spell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сереб</w:t>
            </w:r>
            <w:proofErr w:type="spellEnd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черн</w:t>
            </w:r>
            <w:proofErr w:type="spellEnd"/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11.12.2008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Счетчик  Меркурий</w:t>
            </w:r>
            <w:proofErr w:type="gramEnd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-200,00 5-50а-220в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31.12.2010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Счетчик  СЕ</w:t>
            </w:r>
            <w:proofErr w:type="gramEnd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-101 R5 145М6  </w:t>
            </w:r>
            <w:proofErr w:type="spell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 1,0 - 5-60А (дин-рейка) с корпусом навес ЩРН-П-8мод пластик IP 40 TDM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12.10.2017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Счетчик 3-х </w:t>
            </w:r>
            <w:proofErr w:type="spell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фазн</w:t>
            </w:r>
            <w:proofErr w:type="spellEnd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. ЦЭ6803В/1 1Т 220в /380В 5-60 А 4 пр. М7 Р 32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101061000000113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28.09.2010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BB5" w:rsidTr="00582F77">
        <w:tc>
          <w:tcPr>
            <w:tcW w:w="801" w:type="dxa"/>
          </w:tcPr>
          <w:p w:rsidR="00990BB5" w:rsidRDefault="00990BB5" w:rsidP="00990BB5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Тахограф</w:t>
            </w:r>
            <w:proofErr w:type="spellEnd"/>
            <w:r w:rsidRPr="00990BB5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Меркурий ТА 001 (без модема, без СКЗИ)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1013400585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09.08.2016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BB5" w:rsidRPr="00990BB5" w:rsidRDefault="00990BB5" w:rsidP="00990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1902" w:rsidTr="007D7048">
        <w:tc>
          <w:tcPr>
            <w:tcW w:w="801" w:type="dxa"/>
          </w:tcPr>
          <w:p w:rsidR="00631902" w:rsidRDefault="00631902" w:rsidP="00631902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902" w:rsidRPr="00631902" w:rsidRDefault="00631902" w:rsidP="00631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90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902" w:rsidRPr="00631902" w:rsidRDefault="00631902" w:rsidP="00631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902" w:rsidRPr="00631902" w:rsidRDefault="00631902" w:rsidP="00631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902" w:rsidRPr="00631902" w:rsidRDefault="00990BB5" w:rsidP="00631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tbl>
      <w:tblPr>
        <w:tblW w:w="9894" w:type="dxa"/>
        <w:tblInd w:w="106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756"/>
        <w:gridCol w:w="5138"/>
      </w:tblGrid>
      <w:tr w:rsidR="00433822">
        <w:trPr>
          <w:trHeight w:val="606"/>
        </w:trPr>
        <w:tc>
          <w:tcPr>
            <w:tcW w:w="47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22" w:rsidRDefault="0043382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433822" w:rsidRDefault="0043382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433822" w:rsidRDefault="00C4109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</w:t>
            </w:r>
          </w:p>
          <w:p w:rsidR="00433822" w:rsidRDefault="00C4109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_________________/</w:t>
            </w:r>
            <w:r w:rsidR="00054827">
              <w:rPr>
                <w:rFonts w:ascii="Times New Roman" w:hAnsi="Times New Roman" w:cs="Times New Roman"/>
                <w:bCs/>
              </w:rPr>
              <w:t xml:space="preserve">__________ 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  <w:p w:rsidR="00433822" w:rsidRDefault="00C4109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М.П.</w:t>
            </w:r>
          </w:p>
          <w:p w:rsidR="00433822" w:rsidRDefault="00C41093" w:rsidP="0063190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«___» __________ 202</w:t>
            </w:r>
            <w:r w:rsidR="0063190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1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822" w:rsidRDefault="0043382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433822" w:rsidRDefault="0043382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433822" w:rsidRDefault="00C4109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Исполнитель: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</w:t>
            </w:r>
          </w:p>
          <w:p w:rsidR="00433822" w:rsidRDefault="00C4109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_________________/_____________/</w:t>
            </w:r>
          </w:p>
          <w:p w:rsidR="00433822" w:rsidRDefault="00C4109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М.П.</w:t>
            </w:r>
          </w:p>
          <w:p w:rsidR="00433822" w:rsidRDefault="00C41093" w:rsidP="00631902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«___» __________ 202</w:t>
            </w:r>
            <w:r w:rsidR="0063190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33822" w:rsidRDefault="00433822"/>
    <w:sectPr w:rsidR="00433822">
      <w:footerReference w:type="default" r:id="rId7"/>
      <w:pgSz w:w="11906" w:h="16838"/>
      <w:pgMar w:top="902" w:right="765" w:bottom="426" w:left="1418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24B" w:rsidRDefault="001F024B">
      <w:pPr>
        <w:spacing w:after="0" w:line="240" w:lineRule="auto"/>
      </w:pPr>
      <w:r>
        <w:separator/>
      </w:r>
    </w:p>
  </w:endnote>
  <w:endnote w:type="continuationSeparator" w:id="0">
    <w:p w:rsidR="001F024B" w:rsidRDefault="001F0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822" w:rsidRDefault="00C41093">
    <w:pPr>
      <w:pStyle w:val="af4"/>
      <w:ind w:right="360"/>
    </w:pPr>
    <w:r>
      <w:rPr>
        <w:noProof/>
        <w:lang w:eastAsia="ru-RU"/>
      </w:rPr>
      <mc:AlternateContent>
        <mc:Choice Requires="wpg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76200" cy="160655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6200" cy="1606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433822" w:rsidRDefault="00433822"/>
                      </w:txbxContent>
                    </wps:txbx>
                    <wps:bodyPr wrap="square" lIns="0" tIns="0" rIns="0" bIns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0" o:spid="_x0000_s0" o:spt="202" type="#_x0000_t202" style="position:absolute;z-index:251659264;o:allowoverlap:true;o:allowincell:true;mso-position-horizontal-relative:page;mso-position-horizontal:right;mso-position-vertical-relative:text;margin-top:0.05pt;mso-position-vertical:absolute;width:6.00pt;height:12.65pt;mso-wrap-distance-left:0.00pt;mso-wrap-distance-top:0.00pt;mso-wrap-distance-right:0.00pt;mso-wrap-distance-bottom:0.00pt;visibility:visible;" fillcolor="#FFFFFF" stroked="f">
              <v:fill opacity="100f"/>
              <w10:wrap type="square"/>
              <v:textbox inset="0,0,0,0">
                <w:txbxContent>
                  <w:p>
                    <w:r/>
                    <w:r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24B" w:rsidRDefault="001F024B">
      <w:pPr>
        <w:spacing w:after="0" w:line="240" w:lineRule="auto"/>
      </w:pPr>
      <w:r>
        <w:separator/>
      </w:r>
    </w:p>
  </w:footnote>
  <w:footnote w:type="continuationSeparator" w:id="0">
    <w:p w:rsidR="001F024B" w:rsidRDefault="001F0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FC27A9"/>
    <w:multiLevelType w:val="hybridMultilevel"/>
    <w:tmpl w:val="522276E0"/>
    <w:lvl w:ilvl="0" w:tplc="E7542AD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21D8C8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6295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822CE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E6E83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8A2D3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000F8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36C8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F8C37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6C03080B"/>
    <w:multiLevelType w:val="hybridMultilevel"/>
    <w:tmpl w:val="A0D21110"/>
    <w:lvl w:ilvl="0" w:tplc="DCB80D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6D6E80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26E5A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C202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7CD0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F72E8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8236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1081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D80B2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22"/>
    <w:rsid w:val="00032B46"/>
    <w:rsid w:val="00054827"/>
    <w:rsid w:val="00137E54"/>
    <w:rsid w:val="001F024B"/>
    <w:rsid w:val="00433822"/>
    <w:rsid w:val="0052687F"/>
    <w:rsid w:val="00631902"/>
    <w:rsid w:val="007D7048"/>
    <w:rsid w:val="00867077"/>
    <w:rsid w:val="00885336"/>
    <w:rsid w:val="00990BB5"/>
    <w:rsid w:val="00A75C76"/>
    <w:rsid w:val="00C0177C"/>
    <w:rsid w:val="00C41093"/>
    <w:rsid w:val="00DE22D0"/>
    <w:rsid w:val="00E5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D3D25-6A77-4FA1-BA20-06998FA4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table" w:styleId="af6">
    <w:name w:val="Table Grid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page number"/>
    <w:basedOn w:val="a0"/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table" w:customStyle="1" w:styleId="13">
    <w:name w:val="Сетка таблицы1"/>
    <w:basedOn w:val="a1"/>
    <w:next w:val="af6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6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Нимаева Наталья Юрьевна</cp:lastModifiedBy>
  <cp:revision>4</cp:revision>
  <dcterms:created xsi:type="dcterms:W3CDTF">2026-08-27T23:43:00Z</dcterms:created>
  <dcterms:modified xsi:type="dcterms:W3CDTF">2026-08-28T00:55:00Z</dcterms:modified>
</cp:coreProperties>
</file>