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680B23FD" w14:textId="77777777" w:rsidR="00D92727" w:rsidRPr="00D92727" w:rsidRDefault="00D92727" w:rsidP="00D92727">
      <w:pPr>
        <w:ind w:right="-285"/>
        <w:jc w:val="center"/>
        <w:rPr>
          <w:rFonts w:eastAsia="Calibri"/>
          <w:b/>
          <w:sz w:val="22"/>
          <w:szCs w:val="22"/>
        </w:rPr>
      </w:pPr>
      <w:r w:rsidRPr="00D92727">
        <w:rPr>
          <w:rFonts w:eastAsia="Calibri"/>
          <w:b/>
          <w:sz w:val="22"/>
          <w:szCs w:val="22"/>
        </w:rPr>
        <w:t>Техническое задание</w:t>
      </w:r>
    </w:p>
    <w:p w14:paraId="0E709713" w14:textId="77777777" w:rsidR="00D92727" w:rsidRPr="00D92727" w:rsidRDefault="00D92727" w:rsidP="00D92727">
      <w:pPr>
        <w:ind w:right="-285"/>
        <w:jc w:val="center"/>
        <w:rPr>
          <w:rFonts w:eastAsia="Calibri"/>
          <w:b/>
          <w:sz w:val="22"/>
          <w:szCs w:val="22"/>
        </w:rPr>
      </w:pPr>
    </w:p>
    <w:tbl>
      <w:tblPr>
        <w:tblStyle w:val="af0"/>
        <w:tblW w:w="10207" w:type="dxa"/>
        <w:tblInd w:w="-147" w:type="dxa"/>
        <w:tblLayout w:type="fixed"/>
        <w:tblLook w:val="04A0" w:firstRow="1" w:lastRow="0" w:firstColumn="1" w:lastColumn="0" w:noHBand="0" w:noVBand="1"/>
      </w:tblPr>
      <w:tblGrid>
        <w:gridCol w:w="851"/>
        <w:gridCol w:w="5528"/>
        <w:gridCol w:w="1134"/>
        <w:gridCol w:w="992"/>
        <w:gridCol w:w="1702"/>
      </w:tblGrid>
      <w:tr w:rsidR="00D92727" w:rsidRPr="00D92727" w14:paraId="3430D42A" w14:textId="77777777" w:rsidTr="00376CD4">
        <w:trPr>
          <w:trHeight w:val="569"/>
        </w:trPr>
        <w:tc>
          <w:tcPr>
            <w:tcW w:w="851" w:type="dxa"/>
            <w:hideMark/>
          </w:tcPr>
          <w:p w14:paraId="1060788A" w14:textId="77777777" w:rsidR="00D92727" w:rsidRPr="00D92727" w:rsidRDefault="00D92727" w:rsidP="00376CD4">
            <w:pPr>
              <w:spacing w:after="200"/>
              <w:ind w:left="-567" w:firstLine="567"/>
              <w:contextualSpacing/>
              <w:jc w:val="center"/>
              <w:rPr>
                <w:rFonts w:eastAsia="Calibri"/>
                <w:b/>
                <w:sz w:val="22"/>
                <w:szCs w:val="22"/>
                <w:lang w:val="en-US"/>
              </w:rPr>
            </w:pPr>
            <w:r w:rsidRPr="00D92727">
              <w:rPr>
                <w:rFonts w:eastAsia="Calibri"/>
                <w:b/>
                <w:sz w:val="22"/>
                <w:szCs w:val="22"/>
                <w:lang w:val="en-US"/>
              </w:rPr>
              <w:t>№</w:t>
            </w:r>
          </w:p>
          <w:p w14:paraId="5FFD084B" w14:textId="77777777" w:rsidR="00D92727" w:rsidRPr="00D92727" w:rsidRDefault="00D92727" w:rsidP="00376CD4">
            <w:pPr>
              <w:spacing w:after="200"/>
              <w:ind w:left="-567" w:firstLine="567"/>
              <w:contextualSpacing/>
              <w:jc w:val="center"/>
              <w:rPr>
                <w:rFonts w:eastAsia="Calibri"/>
                <w:b/>
                <w:sz w:val="22"/>
                <w:szCs w:val="22"/>
              </w:rPr>
            </w:pPr>
            <w:r w:rsidRPr="00D92727">
              <w:rPr>
                <w:rFonts w:eastAsia="Calibri"/>
                <w:b/>
                <w:sz w:val="22"/>
                <w:szCs w:val="22"/>
              </w:rPr>
              <w:t>п/п</w:t>
            </w:r>
          </w:p>
        </w:tc>
        <w:tc>
          <w:tcPr>
            <w:tcW w:w="5528" w:type="dxa"/>
            <w:hideMark/>
          </w:tcPr>
          <w:p w14:paraId="09340E00" w14:textId="77777777" w:rsidR="00D92727" w:rsidRPr="00D92727" w:rsidRDefault="00D92727" w:rsidP="00376CD4">
            <w:pPr>
              <w:spacing w:after="200"/>
              <w:jc w:val="center"/>
              <w:rPr>
                <w:rFonts w:eastAsia="Calibri"/>
                <w:b/>
                <w:sz w:val="22"/>
                <w:szCs w:val="22"/>
              </w:rPr>
            </w:pPr>
            <w:r w:rsidRPr="00D92727">
              <w:rPr>
                <w:rFonts w:eastAsia="Calibri"/>
                <w:b/>
                <w:sz w:val="22"/>
                <w:szCs w:val="22"/>
              </w:rPr>
              <w:t>Наименование Товаров</w:t>
            </w:r>
          </w:p>
        </w:tc>
        <w:tc>
          <w:tcPr>
            <w:tcW w:w="1134" w:type="dxa"/>
          </w:tcPr>
          <w:p w14:paraId="2D09C6EE" w14:textId="77777777" w:rsidR="00D92727" w:rsidRPr="00D92727" w:rsidRDefault="00D92727" w:rsidP="00376CD4">
            <w:pPr>
              <w:spacing w:after="120"/>
              <w:contextualSpacing/>
              <w:jc w:val="center"/>
              <w:rPr>
                <w:rFonts w:eastAsia="Calibri"/>
                <w:b/>
                <w:sz w:val="22"/>
                <w:szCs w:val="22"/>
              </w:rPr>
            </w:pPr>
            <w:r w:rsidRPr="00D92727">
              <w:rPr>
                <w:rFonts w:eastAsia="Calibri"/>
                <w:b/>
                <w:sz w:val="22"/>
                <w:szCs w:val="22"/>
              </w:rPr>
              <w:t>Ед. изм.</w:t>
            </w:r>
          </w:p>
        </w:tc>
        <w:tc>
          <w:tcPr>
            <w:tcW w:w="992" w:type="dxa"/>
          </w:tcPr>
          <w:p w14:paraId="6B216363" w14:textId="77777777" w:rsidR="00D92727" w:rsidRPr="00D92727" w:rsidRDefault="00D92727" w:rsidP="00376CD4">
            <w:pPr>
              <w:spacing w:after="120"/>
              <w:contextualSpacing/>
              <w:jc w:val="center"/>
              <w:rPr>
                <w:rFonts w:eastAsia="Calibri"/>
                <w:b/>
                <w:sz w:val="22"/>
                <w:szCs w:val="22"/>
              </w:rPr>
            </w:pPr>
            <w:r w:rsidRPr="00D92727">
              <w:rPr>
                <w:rFonts w:eastAsia="Calibri"/>
                <w:b/>
                <w:sz w:val="22"/>
                <w:szCs w:val="22"/>
              </w:rPr>
              <w:t>Кол-во</w:t>
            </w:r>
          </w:p>
        </w:tc>
        <w:tc>
          <w:tcPr>
            <w:tcW w:w="1702" w:type="dxa"/>
          </w:tcPr>
          <w:p w14:paraId="7AEEBF61" w14:textId="77777777" w:rsidR="00D92727" w:rsidRPr="00D92727" w:rsidRDefault="00D92727" w:rsidP="00376CD4">
            <w:pPr>
              <w:spacing w:after="120"/>
              <w:contextualSpacing/>
              <w:jc w:val="center"/>
              <w:rPr>
                <w:rFonts w:eastAsia="Calibri"/>
                <w:b/>
                <w:sz w:val="22"/>
                <w:szCs w:val="22"/>
              </w:rPr>
            </w:pPr>
            <w:r w:rsidRPr="00D92727">
              <w:rPr>
                <w:rFonts w:eastAsia="Calibri"/>
                <w:b/>
                <w:sz w:val="22"/>
                <w:szCs w:val="22"/>
              </w:rPr>
              <w:t>ОКПД2</w:t>
            </w:r>
          </w:p>
        </w:tc>
      </w:tr>
      <w:tr w:rsidR="00D92727" w:rsidRPr="00D92727" w14:paraId="35A52A62" w14:textId="77777777" w:rsidTr="00376CD4">
        <w:trPr>
          <w:trHeight w:val="565"/>
        </w:trPr>
        <w:tc>
          <w:tcPr>
            <w:tcW w:w="851" w:type="dxa"/>
          </w:tcPr>
          <w:p w14:paraId="504826B3" w14:textId="77777777" w:rsidR="00D92727" w:rsidRPr="00D92727" w:rsidRDefault="00D92727" w:rsidP="00376CD4">
            <w:pPr>
              <w:spacing w:after="200"/>
              <w:jc w:val="center"/>
              <w:rPr>
                <w:rFonts w:eastAsia="Calibri"/>
                <w:sz w:val="22"/>
                <w:szCs w:val="22"/>
              </w:rPr>
            </w:pPr>
            <w:r w:rsidRPr="00D92727">
              <w:rPr>
                <w:rFonts w:eastAsia="Calibri"/>
                <w:sz w:val="22"/>
                <w:szCs w:val="22"/>
              </w:rPr>
              <w:t>1</w:t>
            </w:r>
          </w:p>
        </w:tc>
        <w:tc>
          <w:tcPr>
            <w:tcW w:w="5528" w:type="dxa"/>
            <w:tcBorders>
              <w:top w:val="single" w:sz="2" w:space="0" w:color="000000"/>
              <w:left w:val="single" w:sz="2" w:space="0" w:color="000000"/>
              <w:bottom w:val="single" w:sz="2" w:space="0" w:color="000000"/>
              <w:right w:val="single" w:sz="2" w:space="0" w:color="000000"/>
            </w:tcBorders>
          </w:tcPr>
          <w:p w14:paraId="7B0179E4" w14:textId="77777777" w:rsidR="00D92727" w:rsidRPr="00D92727" w:rsidRDefault="00D92727" w:rsidP="00376CD4">
            <w:pPr>
              <w:shd w:val="clear" w:color="auto" w:fill="FFFFFF"/>
              <w:rPr>
                <w:sz w:val="22"/>
                <w:szCs w:val="22"/>
              </w:rPr>
            </w:pPr>
            <w:r w:rsidRPr="00D92727">
              <w:rPr>
                <w:sz w:val="22"/>
                <w:szCs w:val="22"/>
              </w:rPr>
              <w:t xml:space="preserve">Клемма EKF СМК 222-413 </w:t>
            </w:r>
            <w:proofErr w:type="spellStart"/>
            <w:r w:rsidRPr="00D92727">
              <w:rPr>
                <w:sz w:val="22"/>
                <w:szCs w:val="22"/>
              </w:rPr>
              <w:t>PROxima</w:t>
            </w:r>
            <w:proofErr w:type="spellEnd"/>
            <w:r w:rsidRPr="00D92727">
              <w:rPr>
                <w:sz w:val="22"/>
                <w:szCs w:val="22"/>
              </w:rPr>
              <w:t xml:space="preserve"> plc-smk-413b-20</w:t>
            </w:r>
          </w:p>
          <w:p w14:paraId="02AE0A01" w14:textId="77777777" w:rsidR="00D92727" w:rsidRPr="00D92727" w:rsidRDefault="00D92727" w:rsidP="00376CD4">
            <w:pPr>
              <w:shd w:val="clear" w:color="auto" w:fill="FFFFFF"/>
              <w:rPr>
                <w:sz w:val="22"/>
                <w:szCs w:val="22"/>
              </w:rPr>
            </w:pPr>
            <w:r w:rsidRPr="00D92727">
              <w:rPr>
                <w:noProof/>
                <w:sz w:val="22"/>
                <w:szCs w:val="22"/>
              </w:rPr>
              <w:drawing>
                <wp:inline distT="0" distB="0" distL="0" distR="0" wp14:anchorId="1300D9C1" wp14:editId="22AE84B3">
                  <wp:extent cx="838200" cy="838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inline>
              </w:drawing>
            </w:r>
          </w:p>
          <w:p w14:paraId="69C28AAC" w14:textId="77777777" w:rsidR="00D92727" w:rsidRPr="00D92727" w:rsidRDefault="00D92727" w:rsidP="00376CD4">
            <w:pPr>
              <w:shd w:val="clear" w:color="auto" w:fill="FFFFFF"/>
              <w:rPr>
                <w:sz w:val="22"/>
                <w:szCs w:val="22"/>
              </w:rPr>
            </w:pPr>
            <w:r w:rsidRPr="00D92727">
              <w:rPr>
                <w:sz w:val="22"/>
                <w:szCs w:val="22"/>
              </w:rPr>
              <w:t>Материал корпуса: негорючий пластик.</w:t>
            </w:r>
          </w:p>
          <w:p w14:paraId="674EDF2C" w14:textId="77777777" w:rsidR="00D92727" w:rsidRPr="00D92727" w:rsidRDefault="00D92727" w:rsidP="00376CD4">
            <w:pPr>
              <w:shd w:val="clear" w:color="auto" w:fill="FFFFFF"/>
              <w:rPr>
                <w:sz w:val="22"/>
                <w:szCs w:val="22"/>
              </w:rPr>
            </w:pPr>
            <w:r w:rsidRPr="00D92727">
              <w:rPr>
                <w:sz w:val="22"/>
                <w:szCs w:val="22"/>
              </w:rPr>
              <w:t>Вид соединения: рычажный.</w:t>
            </w:r>
          </w:p>
          <w:p w14:paraId="57D48109" w14:textId="77777777" w:rsidR="00D92727" w:rsidRPr="00D92727" w:rsidRDefault="00D92727" w:rsidP="00376CD4">
            <w:pPr>
              <w:shd w:val="clear" w:color="auto" w:fill="FFFFFF"/>
              <w:rPr>
                <w:sz w:val="22"/>
                <w:szCs w:val="22"/>
              </w:rPr>
            </w:pPr>
            <w:r w:rsidRPr="00D92727">
              <w:rPr>
                <w:sz w:val="22"/>
                <w:szCs w:val="22"/>
              </w:rPr>
              <w:t>Количество контактов: 3.</w:t>
            </w:r>
          </w:p>
          <w:p w14:paraId="0E671F3F" w14:textId="77777777" w:rsidR="00D92727" w:rsidRPr="00D92727" w:rsidRDefault="00D92727" w:rsidP="00376CD4">
            <w:pPr>
              <w:shd w:val="clear" w:color="auto" w:fill="FFFFFF"/>
              <w:rPr>
                <w:sz w:val="22"/>
                <w:szCs w:val="22"/>
              </w:rPr>
            </w:pPr>
            <w:proofErr w:type="spellStart"/>
            <w:r w:rsidRPr="00D92727">
              <w:rPr>
                <w:sz w:val="22"/>
                <w:szCs w:val="22"/>
              </w:rPr>
              <w:t>Max</w:t>
            </w:r>
            <w:proofErr w:type="spellEnd"/>
            <w:r w:rsidRPr="00D92727">
              <w:rPr>
                <w:sz w:val="22"/>
                <w:szCs w:val="22"/>
              </w:rPr>
              <w:t xml:space="preserve"> сечение провода: 4 мм².</w:t>
            </w:r>
          </w:p>
          <w:p w14:paraId="252679B9" w14:textId="77777777" w:rsidR="00D92727" w:rsidRPr="00D92727" w:rsidRDefault="00D92727" w:rsidP="00376CD4">
            <w:pPr>
              <w:shd w:val="clear" w:color="auto" w:fill="FFFFFF"/>
              <w:rPr>
                <w:sz w:val="22"/>
                <w:szCs w:val="22"/>
              </w:rPr>
            </w:pPr>
            <w:proofErr w:type="spellStart"/>
            <w:r w:rsidRPr="00D92727">
              <w:rPr>
                <w:sz w:val="22"/>
                <w:szCs w:val="22"/>
              </w:rPr>
              <w:t>Min</w:t>
            </w:r>
            <w:proofErr w:type="spellEnd"/>
            <w:r w:rsidRPr="00D92727">
              <w:rPr>
                <w:sz w:val="22"/>
                <w:szCs w:val="22"/>
              </w:rPr>
              <w:t xml:space="preserve"> сечение провода: 0.08 мм².</w:t>
            </w:r>
          </w:p>
          <w:p w14:paraId="50186CC6" w14:textId="77777777" w:rsidR="00D92727" w:rsidRPr="00D92727" w:rsidRDefault="00D92727" w:rsidP="00376CD4">
            <w:pPr>
              <w:shd w:val="clear" w:color="auto" w:fill="FFFFFF"/>
              <w:rPr>
                <w:sz w:val="22"/>
                <w:szCs w:val="22"/>
              </w:rPr>
            </w:pPr>
            <w:r w:rsidRPr="00D92727">
              <w:rPr>
                <w:sz w:val="22"/>
                <w:szCs w:val="22"/>
              </w:rPr>
              <w:t>Номинальный ток: 32 Ампера.</w:t>
            </w:r>
          </w:p>
          <w:p w14:paraId="5411B51B" w14:textId="77777777" w:rsidR="00D92727" w:rsidRPr="00D92727" w:rsidRDefault="00D92727" w:rsidP="00376CD4">
            <w:pPr>
              <w:shd w:val="clear" w:color="auto" w:fill="FFFFFF"/>
              <w:rPr>
                <w:sz w:val="22"/>
                <w:szCs w:val="22"/>
              </w:rPr>
            </w:pPr>
            <w:r w:rsidRPr="00D92727">
              <w:rPr>
                <w:sz w:val="22"/>
                <w:szCs w:val="22"/>
              </w:rPr>
              <w:t>Наличие изоляции: да.</w:t>
            </w:r>
          </w:p>
          <w:p w14:paraId="465DAA18" w14:textId="77777777" w:rsidR="00D92727" w:rsidRPr="00D92727" w:rsidRDefault="00D92727" w:rsidP="00376CD4">
            <w:pPr>
              <w:shd w:val="clear" w:color="auto" w:fill="FFFFFF"/>
              <w:rPr>
                <w:sz w:val="22"/>
                <w:szCs w:val="22"/>
              </w:rPr>
            </w:pPr>
            <w:r w:rsidRPr="00D92727">
              <w:rPr>
                <w:sz w:val="22"/>
                <w:szCs w:val="22"/>
              </w:rPr>
              <w:t>Подходит для гибкого провода: да.</w:t>
            </w:r>
          </w:p>
          <w:p w14:paraId="12533A08" w14:textId="77777777" w:rsidR="00D92727" w:rsidRPr="00D92727" w:rsidRDefault="00D92727" w:rsidP="00376CD4">
            <w:pPr>
              <w:shd w:val="clear" w:color="auto" w:fill="FFFFFF"/>
              <w:rPr>
                <w:sz w:val="22"/>
                <w:szCs w:val="22"/>
              </w:rPr>
            </w:pPr>
            <w:r w:rsidRPr="00D92727">
              <w:rPr>
                <w:sz w:val="22"/>
                <w:szCs w:val="22"/>
              </w:rPr>
              <w:t>Поставляется в блистере по 20 шт.</w:t>
            </w:r>
          </w:p>
        </w:tc>
        <w:tc>
          <w:tcPr>
            <w:tcW w:w="1134" w:type="dxa"/>
            <w:tcBorders>
              <w:top w:val="single" w:sz="2" w:space="0" w:color="000000"/>
              <w:left w:val="single" w:sz="2" w:space="0" w:color="000000"/>
              <w:bottom w:val="single" w:sz="2" w:space="0" w:color="000000"/>
              <w:right w:val="single" w:sz="4" w:space="0" w:color="auto"/>
            </w:tcBorders>
          </w:tcPr>
          <w:p w14:paraId="1DE5FA2F" w14:textId="77777777" w:rsidR="00D92727" w:rsidRPr="00D92727" w:rsidRDefault="00D92727" w:rsidP="00376CD4">
            <w:pPr>
              <w:spacing w:line="256" w:lineRule="auto"/>
              <w:jc w:val="center"/>
              <w:rPr>
                <w:color w:val="000000"/>
                <w:sz w:val="22"/>
                <w:szCs w:val="22"/>
              </w:rPr>
            </w:pPr>
            <w:proofErr w:type="spellStart"/>
            <w:r w:rsidRPr="00D92727">
              <w:rPr>
                <w:color w:val="000000"/>
                <w:sz w:val="22"/>
                <w:szCs w:val="22"/>
              </w:rPr>
              <w:t>упак</w:t>
            </w:r>
            <w:proofErr w:type="spellEnd"/>
            <w:r w:rsidRPr="00D92727">
              <w:rPr>
                <w:color w:val="000000"/>
                <w:sz w:val="22"/>
                <w:szCs w:val="22"/>
              </w:rPr>
              <w:t>.</w:t>
            </w:r>
          </w:p>
        </w:tc>
        <w:tc>
          <w:tcPr>
            <w:tcW w:w="992" w:type="dxa"/>
            <w:tcBorders>
              <w:top w:val="single" w:sz="4" w:space="0" w:color="auto"/>
              <w:left w:val="single" w:sz="4" w:space="0" w:color="auto"/>
              <w:bottom w:val="single" w:sz="4" w:space="0" w:color="auto"/>
            </w:tcBorders>
          </w:tcPr>
          <w:p w14:paraId="1ABB962C" w14:textId="77777777" w:rsidR="00D92727" w:rsidRPr="00D92727" w:rsidRDefault="00D92727" w:rsidP="00376CD4">
            <w:pPr>
              <w:spacing w:line="256" w:lineRule="auto"/>
              <w:jc w:val="center"/>
              <w:rPr>
                <w:sz w:val="22"/>
                <w:szCs w:val="22"/>
              </w:rPr>
            </w:pPr>
            <w:r w:rsidRPr="00D92727">
              <w:rPr>
                <w:sz w:val="22"/>
                <w:szCs w:val="22"/>
              </w:rPr>
              <w:t>10</w:t>
            </w:r>
          </w:p>
        </w:tc>
        <w:tc>
          <w:tcPr>
            <w:tcW w:w="1702" w:type="dxa"/>
          </w:tcPr>
          <w:p w14:paraId="297CD932" w14:textId="77777777" w:rsidR="00D92727" w:rsidRPr="00D92727" w:rsidRDefault="00D92727" w:rsidP="00376CD4">
            <w:pPr>
              <w:jc w:val="center"/>
              <w:rPr>
                <w:sz w:val="22"/>
                <w:szCs w:val="22"/>
              </w:rPr>
            </w:pPr>
            <w:r w:rsidRPr="00D92727">
              <w:rPr>
                <w:sz w:val="22"/>
                <w:szCs w:val="22"/>
              </w:rPr>
              <w:t>27.33.13.120/отсутствует</w:t>
            </w:r>
          </w:p>
        </w:tc>
      </w:tr>
      <w:tr w:rsidR="00D92727" w:rsidRPr="00D92727" w14:paraId="711EAB32" w14:textId="77777777" w:rsidTr="00376CD4">
        <w:trPr>
          <w:trHeight w:val="597"/>
        </w:trPr>
        <w:tc>
          <w:tcPr>
            <w:tcW w:w="851" w:type="dxa"/>
          </w:tcPr>
          <w:p w14:paraId="1C57B590" w14:textId="77777777" w:rsidR="00D92727" w:rsidRPr="00D92727" w:rsidRDefault="00D92727" w:rsidP="00376CD4">
            <w:pPr>
              <w:spacing w:after="200"/>
              <w:jc w:val="center"/>
              <w:rPr>
                <w:rFonts w:eastAsia="Calibri"/>
                <w:sz w:val="22"/>
                <w:szCs w:val="22"/>
              </w:rPr>
            </w:pPr>
            <w:r w:rsidRPr="00D92727">
              <w:rPr>
                <w:rFonts w:eastAsia="Calibri"/>
                <w:sz w:val="22"/>
                <w:szCs w:val="22"/>
              </w:rPr>
              <w:t>2</w:t>
            </w:r>
          </w:p>
        </w:tc>
        <w:tc>
          <w:tcPr>
            <w:tcW w:w="5528" w:type="dxa"/>
            <w:tcBorders>
              <w:top w:val="single" w:sz="2" w:space="0" w:color="000000"/>
              <w:left w:val="single" w:sz="2" w:space="0" w:color="000000"/>
              <w:bottom w:val="single" w:sz="2" w:space="0" w:color="000000"/>
              <w:right w:val="single" w:sz="2" w:space="0" w:color="000000"/>
            </w:tcBorders>
          </w:tcPr>
          <w:p w14:paraId="6BDD257C" w14:textId="77777777" w:rsidR="00D92727" w:rsidRPr="00D92727" w:rsidRDefault="00D92727" w:rsidP="00376CD4">
            <w:pPr>
              <w:shd w:val="clear" w:color="auto" w:fill="FFFFFF"/>
              <w:rPr>
                <w:sz w:val="22"/>
                <w:szCs w:val="22"/>
              </w:rPr>
            </w:pPr>
            <w:r w:rsidRPr="00D92727">
              <w:rPr>
                <w:sz w:val="22"/>
                <w:szCs w:val="22"/>
              </w:rPr>
              <w:t xml:space="preserve">Клемма EKF СМК 222-415 </w:t>
            </w:r>
            <w:proofErr w:type="spellStart"/>
            <w:r w:rsidRPr="00D92727">
              <w:rPr>
                <w:sz w:val="22"/>
                <w:szCs w:val="22"/>
              </w:rPr>
              <w:t>PROxima</w:t>
            </w:r>
            <w:proofErr w:type="spellEnd"/>
            <w:r w:rsidRPr="00D92727">
              <w:rPr>
                <w:sz w:val="22"/>
                <w:szCs w:val="22"/>
              </w:rPr>
              <w:t xml:space="preserve"> plc-smk-415b-20</w:t>
            </w:r>
          </w:p>
          <w:p w14:paraId="1DF3ED86" w14:textId="77777777" w:rsidR="00D92727" w:rsidRPr="00D92727" w:rsidRDefault="00D92727" w:rsidP="00376CD4">
            <w:pPr>
              <w:shd w:val="clear" w:color="auto" w:fill="FFFFFF"/>
              <w:rPr>
                <w:sz w:val="22"/>
                <w:szCs w:val="22"/>
              </w:rPr>
            </w:pPr>
            <w:r w:rsidRPr="00D92727">
              <w:rPr>
                <w:noProof/>
                <w:sz w:val="22"/>
                <w:szCs w:val="22"/>
              </w:rPr>
              <w:drawing>
                <wp:inline distT="0" distB="0" distL="0" distR="0" wp14:anchorId="1C259ABA" wp14:editId="69AD80EC">
                  <wp:extent cx="880533" cy="7924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4767" cy="796291"/>
                          </a:xfrm>
                          <a:prstGeom prst="rect">
                            <a:avLst/>
                          </a:prstGeom>
                          <a:noFill/>
                        </pic:spPr>
                      </pic:pic>
                    </a:graphicData>
                  </a:graphic>
                </wp:inline>
              </w:drawing>
            </w:r>
          </w:p>
          <w:p w14:paraId="31EC01AD" w14:textId="77777777" w:rsidR="00D92727" w:rsidRPr="00D92727" w:rsidRDefault="00D92727" w:rsidP="00376CD4">
            <w:pPr>
              <w:shd w:val="clear" w:color="auto" w:fill="FFFFFF"/>
              <w:rPr>
                <w:sz w:val="22"/>
                <w:szCs w:val="22"/>
              </w:rPr>
            </w:pPr>
            <w:r w:rsidRPr="00D92727">
              <w:rPr>
                <w:sz w:val="22"/>
                <w:szCs w:val="22"/>
              </w:rPr>
              <w:t>Материал корпуса: негорючий пластик.</w:t>
            </w:r>
          </w:p>
          <w:p w14:paraId="46091513" w14:textId="77777777" w:rsidR="00D92727" w:rsidRPr="00D92727" w:rsidRDefault="00D92727" w:rsidP="00376CD4">
            <w:pPr>
              <w:shd w:val="clear" w:color="auto" w:fill="FFFFFF"/>
              <w:rPr>
                <w:sz w:val="22"/>
                <w:szCs w:val="22"/>
              </w:rPr>
            </w:pPr>
            <w:r w:rsidRPr="00D92727">
              <w:rPr>
                <w:sz w:val="22"/>
                <w:szCs w:val="22"/>
              </w:rPr>
              <w:t>Вид соединения: рычажный.</w:t>
            </w:r>
          </w:p>
          <w:p w14:paraId="657A61D3" w14:textId="77777777" w:rsidR="00D92727" w:rsidRPr="00D92727" w:rsidRDefault="00D92727" w:rsidP="00376CD4">
            <w:pPr>
              <w:shd w:val="clear" w:color="auto" w:fill="FFFFFF"/>
              <w:rPr>
                <w:sz w:val="22"/>
                <w:szCs w:val="22"/>
              </w:rPr>
            </w:pPr>
            <w:r w:rsidRPr="00D92727">
              <w:rPr>
                <w:sz w:val="22"/>
                <w:szCs w:val="22"/>
              </w:rPr>
              <w:t>Количество контактов:5.</w:t>
            </w:r>
          </w:p>
          <w:p w14:paraId="2307D962" w14:textId="77777777" w:rsidR="00D92727" w:rsidRPr="00D92727" w:rsidRDefault="00D92727" w:rsidP="00376CD4">
            <w:pPr>
              <w:shd w:val="clear" w:color="auto" w:fill="FFFFFF"/>
              <w:rPr>
                <w:sz w:val="22"/>
                <w:szCs w:val="22"/>
              </w:rPr>
            </w:pPr>
            <w:proofErr w:type="spellStart"/>
            <w:r w:rsidRPr="00D92727">
              <w:rPr>
                <w:sz w:val="22"/>
                <w:szCs w:val="22"/>
              </w:rPr>
              <w:t>Max</w:t>
            </w:r>
            <w:proofErr w:type="spellEnd"/>
            <w:r w:rsidRPr="00D92727">
              <w:rPr>
                <w:sz w:val="22"/>
                <w:szCs w:val="22"/>
              </w:rPr>
              <w:t xml:space="preserve"> сечение провода: 4 мм².</w:t>
            </w:r>
          </w:p>
          <w:p w14:paraId="7F2B567F" w14:textId="77777777" w:rsidR="00D92727" w:rsidRPr="00D92727" w:rsidRDefault="00D92727" w:rsidP="00376CD4">
            <w:pPr>
              <w:shd w:val="clear" w:color="auto" w:fill="FFFFFF"/>
              <w:rPr>
                <w:sz w:val="22"/>
                <w:szCs w:val="22"/>
              </w:rPr>
            </w:pPr>
            <w:proofErr w:type="spellStart"/>
            <w:r w:rsidRPr="00D92727">
              <w:rPr>
                <w:sz w:val="22"/>
                <w:szCs w:val="22"/>
              </w:rPr>
              <w:t>Min</w:t>
            </w:r>
            <w:proofErr w:type="spellEnd"/>
            <w:r w:rsidRPr="00D92727">
              <w:rPr>
                <w:sz w:val="22"/>
                <w:szCs w:val="22"/>
              </w:rPr>
              <w:t xml:space="preserve"> сечение провода: 0.08 мм².</w:t>
            </w:r>
          </w:p>
          <w:p w14:paraId="3CA2346F" w14:textId="77777777" w:rsidR="00D92727" w:rsidRPr="00D92727" w:rsidRDefault="00D92727" w:rsidP="00376CD4">
            <w:pPr>
              <w:shd w:val="clear" w:color="auto" w:fill="FFFFFF"/>
              <w:rPr>
                <w:sz w:val="22"/>
                <w:szCs w:val="22"/>
              </w:rPr>
            </w:pPr>
            <w:r w:rsidRPr="00D92727">
              <w:rPr>
                <w:sz w:val="22"/>
                <w:szCs w:val="22"/>
              </w:rPr>
              <w:t>Номинальный ток: 32 Ампера.</w:t>
            </w:r>
          </w:p>
          <w:p w14:paraId="35C24830" w14:textId="77777777" w:rsidR="00D92727" w:rsidRPr="00D92727" w:rsidRDefault="00D92727" w:rsidP="00376CD4">
            <w:pPr>
              <w:shd w:val="clear" w:color="auto" w:fill="FFFFFF"/>
              <w:rPr>
                <w:sz w:val="22"/>
                <w:szCs w:val="22"/>
              </w:rPr>
            </w:pPr>
            <w:r w:rsidRPr="00D92727">
              <w:rPr>
                <w:sz w:val="22"/>
                <w:szCs w:val="22"/>
              </w:rPr>
              <w:t>Наличие изоляции: да.</w:t>
            </w:r>
          </w:p>
          <w:p w14:paraId="79582650" w14:textId="77777777" w:rsidR="00D92727" w:rsidRPr="00D92727" w:rsidRDefault="00D92727" w:rsidP="00376CD4">
            <w:pPr>
              <w:shd w:val="clear" w:color="auto" w:fill="FFFFFF"/>
              <w:rPr>
                <w:sz w:val="22"/>
                <w:szCs w:val="22"/>
              </w:rPr>
            </w:pPr>
            <w:r w:rsidRPr="00D92727">
              <w:rPr>
                <w:sz w:val="22"/>
                <w:szCs w:val="22"/>
              </w:rPr>
              <w:t>Подходит для гибкого провода: да.</w:t>
            </w:r>
          </w:p>
          <w:p w14:paraId="45C2B2D7" w14:textId="77777777" w:rsidR="00D92727" w:rsidRPr="00D92727" w:rsidRDefault="00D92727" w:rsidP="00376CD4">
            <w:pPr>
              <w:shd w:val="clear" w:color="auto" w:fill="FFFFFF"/>
              <w:rPr>
                <w:sz w:val="22"/>
                <w:szCs w:val="22"/>
              </w:rPr>
            </w:pPr>
            <w:r w:rsidRPr="00D92727">
              <w:rPr>
                <w:sz w:val="22"/>
                <w:szCs w:val="22"/>
              </w:rPr>
              <w:t>Поставляется в блистере по 20 шт.</w:t>
            </w:r>
          </w:p>
        </w:tc>
        <w:tc>
          <w:tcPr>
            <w:tcW w:w="1134" w:type="dxa"/>
            <w:tcBorders>
              <w:top w:val="single" w:sz="2" w:space="0" w:color="000000"/>
              <w:left w:val="single" w:sz="2" w:space="0" w:color="000000"/>
              <w:bottom w:val="single" w:sz="2" w:space="0" w:color="000000"/>
              <w:right w:val="single" w:sz="4" w:space="0" w:color="auto"/>
            </w:tcBorders>
          </w:tcPr>
          <w:p w14:paraId="5953AB9C" w14:textId="77777777" w:rsidR="00D92727" w:rsidRPr="00D92727" w:rsidRDefault="00D92727" w:rsidP="00376CD4">
            <w:pPr>
              <w:spacing w:line="256" w:lineRule="auto"/>
              <w:jc w:val="center"/>
              <w:rPr>
                <w:color w:val="000000"/>
                <w:sz w:val="22"/>
                <w:szCs w:val="22"/>
              </w:rPr>
            </w:pPr>
            <w:proofErr w:type="spellStart"/>
            <w:r w:rsidRPr="00D92727">
              <w:rPr>
                <w:color w:val="000000"/>
                <w:sz w:val="22"/>
                <w:szCs w:val="22"/>
              </w:rPr>
              <w:t>упак</w:t>
            </w:r>
            <w:proofErr w:type="spellEnd"/>
            <w:r w:rsidRPr="00D92727">
              <w:rPr>
                <w:color w:val="000000"/>
                <w:sz w:val="22"/>
                <w:szCs w:val="22"/>
              </w:rPr>
              <w:t>.</w:t>
            </w:r>
          </w:p>
        </w:tc>
        <w:tc>
          <w:tcPr>
            <w:tcW w:w="992" w:type="dxa"/>
            <w:tcBorders>
              <w:top w:val="single" w:sz="4" w:space="0" w:color="auto"/>
              <w:left w:val="single" w:sz="4" w:space="0" w:color="auto"/>
              <w:bottom w:val="single" w:sz="4" w:space="0" w:color="auto"/>
            </w:tcBorders>
          </w:tcPr>
          <w:p w14:paraId="79EB60C7" w14:textId="77777777" w:rsidR="00D92727" w:rsidRPr="00D92727" w:rsidRDefault="00D92727" w:rsidP="00376CD4">
            <w:pPr>
              <w:spacing w:line="256" w:lineRule="auto"/>
              <w:jc w:val="center"/>
              <w:rPr>
                <w:sz w:val="22"/>
                <w:szCs w:val="22"/>
                <w:highlight w:val="yellow"/>
              </w:rPr>
            </w:pPr>
            <w:r w:rsidRPr="00D92727">
              <w:rPr>
                <w:sz w:val="22"/>
                <w:szCs w:val="22"/>
              </w:rPr>
              <w:t>10</w:t>
            </w:r>
          </w:p>
        </w:tc>
        <w:tc>
          <w:tcPr>
            <w:tcW w:w="1702" w:type="dxa"/>
          </w:tcPr>
          <w:p w14:paraId="55EC9BB7" w14:textId="77777777" w:rsidR="00D92727" w:rsidRPr="00D92727" w:rsidRDefault="00D92727" w:rsidP="00376CD4">
            <w:pPr>
              <w:jc w:val="center"/>
              <w:rPr>
                <w:sz w:val="22"/>
                <w:szCs w:val="22"/>
              </w:rPr>
            </w:pPr>
            <w:r w:rsidRPr="00D92727">
              <w:rPr>
                <w:sz w:val="22"/>
                <w:szCs w:val="22"/>
              </w:rPr>
              <w:t>27.33.13.120/отсутствует</w:t>
            </w:r>
          </w:p>
        </w:tc>
      </w:tr>
    </w:tbl>
    <w:p w14:paraId="409A96B3" w14:textId="77777777" w:rsidR="00D92727" w:rsidRPr="00D92727" w:rsidRDefault="00D92727" w:rsidP="00D92727">
      <w:pPr>
        <w:ind w:right="-284" w:firstLine="709"/>
        <w:rPr>
          <w:b/>
          <w:bCs/>
          <w:sz w:val="22"/>
          <w:szCs w:val="22"/>
          <w:lang w:eastAsia="ar-SA"/>
        </w:rPr>
      </w:pPr>
    </w:p>
    <w:p w14:paraId="05941C7C" w14:textId="77777777" w:rsidR="00D92727" w:rsidRPr="00D92727" w:rsidRDefault="00D92727" w:rsidP="00D92727">
      <w:pPr>
        <w:numPr>
          <w:ilvl w:val="0"/>
          <w:numId w:val="4"/>
        </w:numPr>
        <w:suppressAutoHyphens/>
        <w:spacing w:after="200" w:line="276" w:lineRule="auto"/>
        <w:ind w:left="-284" w:firstLine="0"/>
        <w:contextualSpacing/>
        <w:jc w:val="both"/>
        <w:rPr>
          <w:sz w:val="22"/>
          <w:szCs w:val="22"/>
        </w:rPr>
      </w:pPr>
      <w:r w:rsidRPr="00D92727">
        <w:rPr>
          <w:b/>
          <w:sz w:val="22"/>
          <w:szCs w:val="22"/>
        </w:rPr>
        <w:t xml:space="preserve">Условия поставки Товаров: </w:t>
      </w:r>
      <w:r w:rsidRPr="00D92727">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1E157127" w14:textId="77777777" w:rsidR="00D92727" w:rsidRPr="00D92727" w:rsidRDefault="00D92727" w:rsidP="00D92727">
      <w:pPr>
        <w:ind w:left="-284"/>
        <w:contextualSpacing/>
        <w:rPr>
          <w:sz w:val="22"/>
          <w:szCs w:val="22"/>
        </w:rPr>
      </w:pPr>
      <w:r w:rsidRPr="00D92727">
        <w:rPr>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37A2B02C" w14:textId="77777777" w:rsidR="00D92727" w:rsidRPr="00D92727" w:rsidRDefault="00D92727" w:rsidP="00D92727">
      <w:pPr>
        <w:ind w:left="-284"/>
        <w:rPr>
          <w:sz w:val="22"/>
          <w:szCs w:val="22"/>
        </w:rPr>
      </w:pPr>
      <w:r w:rsidRPr="00D92727">
        <w:rPr>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774D5B00" w14:textId="77777777" w:rsidR="00D92727" w:rsidRPr="00D92727" w:rsidRDefault="00D92727" w:rsidP="00D92727">
      <w:pPr>
        <w:ind w:left="-284"/>
        <w:rPr>
          <w:sz w:val="22"/>
          <w:szCs w:val="22"/>
        </w:rPr>
      </w:pPr>
      <w:r w:rsidRPr="00D92727">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6DA91917" w14:textId="77777777" w:rsidR="00D92727" w:rsidRPr="00D92727" w:rsidRDefault="00D92727" w:rsidP="00D92727">
      <w:pPr>
        <w:ind w:left="-284"/>
        <w:contextualSpacing/>
        <w:rPr>
          <w:sz w:val="22"/>
          <w:szCs w:val="22"/>
        </w:rPr>
      </w:pPr>
      <w:r w:rsidRPr="00D92727">
        <w:rPr>
          <w:sz w:val="22"/>
          <w:szCs w:val="22"/>
        </w:rPr>
        <w:lastRenderedPageBreak/>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0B347E92" w14:textId="77777777" w:rsidR="00D92727" w:rsidRPr="00D92727" w:rsidRDefault="00D92727" w:rsidP="00D92727">
      <w:pPr>
        <w:numPr>
          <w:ilvl w:val="0"/>
          <w:numId w:val="4"/>
        </w:numPr>
        <w:suppressAutoHyphens/>
        <w:spacing w:after="200" w:line="276" w:lineRule="auto"/>
        <w:ind w:left="-284" w:firstLine="0"/>
        <w:contextualSpacing/>
        <w:jc w:val="both"/>
        <w:rPr>
          <w:sz w:val="22"/>
          <w:szCs w:val="22"/>
        </w:rPr>
      </w:pPr>
      <w:r w:rsidRPr="00D92727">
        <w:rPr>
          <w:b/>
          <w:bCs/>
          <w:sz w:val="22"/>
          <w:szCs w:val="22"/>
        </w:rPr>
        <w:t xml:space="preserve">Требования к качеству и безопасности Товаров: </w:t>
      </w:r>
      <w:r w:rsidRPr="00D92727">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77E85A36" w14:textId="77777777" w:rsidR="00D92727" w:rsidRPr="00D92727" w:rsidRDefault="00D92727" w:rsidP="00D92727">
      <w:pPr>
        <w:ind w:left="-284"/>
        <w:rPr>
          <w:sz w:val="22"/>
          <w:szCs w:val="22"/>
        </w:rPr>
      </w:pPr>
      <w:r w:rsidRPr="00D92727">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27D9CC25" w14:textId="77777777" w:rsidR="00D92727" w:rsidRPr="00D92727" w:rsidRDefault="00D92727" w:rsidP="00D92727">
      <w:pPr>
        <w:ind w:left="-284"/>
        <w:rPr>
          <w:sz w:val="22"/>
          <w:szCs w:val="22"/>
        </w:rPr>
      </w:pPr>
      <w:r w:rsidRPr="00D92727">
        <w:rPr>
          <w:sz w:val="22"/>
          <w:szCs w:val="22"/>
        </w:rPr>
        <w:t>Товары должны быть безопасным в процессе использования, хранения, транспортировки и утилизации, в соответствии с законодательством Российской Федерации.</w:t>
      </w:r>
    </w:p>
    <w:p w14:paraId="69796B19" w14:textId="77777777" w:rsidR="00D92727" w:rsidRPr="00D92727" w:rsidRDefault="00D92727" w:rsidP="00D92727">
      <w:pPr>
        <w:ind w:left="-284"/>
        <w:rPr>
          <w:sz w:val="22"/>
          <w:szCs w:val="22"/>
        </w:rPr>
      </w:pPr>
      <w:r w:rsidRPr="00D92727">
        <w:rPr>
          <w:sz w:val="22"/>
          <w:szCs w:val="22"/>
        </w:rPr>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подлежит возврату Поставщику за его счет.</w:t>
      </w:r>
    </w:p>
    <w:p w14:paraId="720E9F1B" w14:textId="77777777" w:rsidR="00D92727" w:rsidRPr="00D92727" w:rsidRDefault="00D92727" w:rsidP="00D92727">
      <w:pPr>
        <w:ind w:left="-284"/>
        <w:rPr>
          <w:sz w:val="22"/>
          <w:szCs w:val="22"/>
        </w:rPr>
      </w:pPr>
      <w:r w:rsidRPr="00D92727">
        <w:rPr>
          <w:sz w:val="22"/>
          <w:szCs w:val="22"/>
        </w:rPr>
        <w:t xml:space="preserve">Поставщик обязан за свой счёт произвести замену некачественных Товаров на качественные в течение 2 </w:t>
      </w:r>
      <w:r w:rsidRPr="00D92727">
        <w:rPr>
          <w:spacing w:val="3"/>
          <w:sz w:val="22"/>
          <w:szCs w:val="22"/>
        </w:rPr>
        <w:t xml:space="preserve">(двух) </w:t>
      </w:r>
      <w:r w:rsidRPr="00D92727">
        <w:rPr>
          <w:sz w:val="22"/>
          <w:szCs w:val="22"/>
        </w:rPr>
        <w:t>рабочих дней с момента получения уведомления Заказчика о скрытых недостатках поставленных Товаров.</w:t>
      </w:r>
    </w:p>
    <w:p w14:paraId="35FAC6C5" w14:textId="77777777" w:rsidR="00D92727" w:rsidRPr="00D92727" w:rsidRDefault="00D92727" w:rsidP="00D92727">
      <w:pPr>
        <w:numPr>
          <w:ilvl w:val="0"/>
          <w:numId w:val="4"/>
        </w:numPr>
        <w:suppressAutoHyphens/>
        <w:spacing w:after="200" w:line="276" w:lineRule="auto"/>
        <w:ind w:left="-284" w:firstLine="0"/>
        <w:contextualSpacing/>
        <w:jc w:val="both"/>
        <w:rPr>
          <w:sz w:val="22"/>
          <w:szCs w:val="22"/>
        </w:rPr>
      </w:pPr>
      <w:r w:rsidRPr="00D92727">
        <w:rPr>
          <w:b/>
          <w:bCs/>
          <w:sz w:val="22"/>
          <w:szCs w:val="22"/>
        </w:rPr>
        <w:t xml:space="preserve">Требования к упаковке Товаров: </w:t>
      </w:r>
      <w:r w:rsidRPr="00D92727">
        <w:rPr>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70A8460F" w14:textId="77777777" w:rsidR="00D92727" w:rsidRPr="00D92727" w:rsidRDefault="00D92727" w:rsidP="00D92727">
      <w:pPr>
        <w:shd w:val="clear" w:color="auto" w:fill="FFFFFF"/>
        <w:ind w:left="-284"/>
        <w:rPr>
          <w:sz w:val="22"/>
          <w:szCs w:val="22"/>
        </w:rPr>
      </w:pPr>
      <w:r w:rsidRPr="00D92727">
        <w:rPr>
          <w:sz w:val="22"/>
          <w:szCs w:val="22"/>
        </w:rPr>
        <w:t>Упаковка Товаров должна обеспечивать их сохранность при транспортировке и хранении.</w:t>
      </w:r>
    </w:p>
    <w:p w14:paraId="0294AD22" w14:textId="77777777" w:rsidR="00D92727" w:rsidRPr="00D92727" w:rsidRDefault="00D92727" w:rsidP="00D92727">
      <w:pPr>
        <w:ind w:left="-284"/>
        <w:rPr>
          <w:sz w:val="22"/>
          <w:szCs w:val="22"/>
        </w:rPr>
      </w:pPr>
      <w:r w:rsidRPr="00D92727">
        <w:rPr>
          <w:sz w:val="22"/>
          <w:szCs w:val="22"/>
        </w:rPr>
        <w:t>Поставляемые Товары не должны иметь внешних повреждений.</w:t>
      </w:r>
    </w:p>
    <w:p w14:paraId="1CC2923F" w14:textId="77777777" w:rsidR="00D92727" w:rsidRPr="00D92727" w:rsidRDefault="00D92727" w:rsidP="00D92727">
      <w:pPr>
        <w:numPr>
          <w:ilvl w:val="0"/>
          <w:numId w:val="4"/>
        </w:numPr>
        <w:shd w:val="clear" w:color="auto" w:fill="FFFFFF"/>
        <w:suppressAutoHyphens/>
        <w:spacing w:after="200" w:line="276" w:lineRule="auto"/>
        <w:ind w:left="-284" w:firstLine="0"/>
        <w:contextualSpacing/>
        <w:jc w:val="both"/>
        <w:rPr>
          <w:sz w:val="22"/>
          <w:szCs w:val="22"/>
        </w:rPr>
      </w:pPr>
      <w:r w:rsidRPr="00D92727">
        <w:rPr>
          <w:b/>
          <w:sz w:val="22"/>
          <w:szCs w:val="22"/>
        </w:rPr>
        <w:t xml:space="preserve">Требования к </w:t>
      </w:r>
      <w:r w:rsidRPr="00D92727">
        <w:rPr>
          <w:b/>
          <w:bCs/>
          <w:sz w:val="22"/>
          <w:szCs w:val="22"/>
        </w:rPr>
        <w:t xml:space="preserve">сроку и объему предоставления гарантий качества Товаров: </w:t>
      </w:r>
      <w:r w:rsidRPr="00D92727">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6F714AC3" w14:textId="77777777" w:rsidR="00D92727" w:rsidRPr="00D92727" w:rsidRDefault="00D92727" w:rsidP="00D92727">
      <w:pPr>
        <w:shd w:val="clear" w:color="auto" w:fill="FFFFFF"/>
        <w:ind w:left="-284"/>
        <w:rPr>
          <w:b/>
          <w:sz w:val="22"/>
          <w:szCs w:val="22"/>
        </w:rPr>
      </w:pPr>
      <w:r w:rsidRPr="00D92727">
        <w:rPr>
          <w:b/>
          <w:sz w:val="22"/>
          <w:szCs w:val="22"/>
        </w:rPr>
        <w:t>5.  Место поставки Товаров:</w:t>
      </w:r>
      <w:r w:rsidRPr="00D92727">
        <w:rPr>
          <w:sz w:val="22"/>
          <w:szCs w:val="22"/>
        </w:rPr>
        <w:t xml:space="preserve"> г. Москва, ул. Ильинка, д. 9, стр. 1.</w:t>
      </w:r>
    </w:p>
    <w:p w14:paraId="54F5F9E2" w14:textId="76DE20DF" w:rsidR="00177662" w:rsidRDefault="00D92727" w:rsidP="00D92727">
      <w:pPr>
        <w:shd w:val="clear" w:color="auto" w:fill="FFFFFF"/>
        <w:ind w:left="-284"/>
        <w:rPr>
          <w:rStyle w:val="a8"/>
          <w:sz w:val="22"/>
          <w:szCs w:val="22"/>
        </w:rPr>
      </w:pPr>
      <w:r w:rsidRPr="00D92727">
        <w:rPr>
          <w:b/>
          <w:sz w:val="22"/>
          <w:szCs w:val="22"/>
        </w:rPr>
        <w:t>6.  Срок поставки Товаров:</w:t>
      </w:r>
      <w:r w:rsidRPr="00D92727">
        <w:rPr>
          <w:rFonts w:asciiTheme="minorHAnsi" w:hAnsiTheme="minorHAnsi" w:cstheme="minorBidi"/>
          <w:sz w:val="22"/>
          <w:szCs w:val="22"/>
        </w:rPr>
        <w:t xml:space="preserve"> </w:t>
      </w:r>
      <w:r w:rsidRPr="00D92727">
        <w:rPr>
          <w:sz w:val="22"/>
          <w:szCs w:val="22"/>
        </w:rPr>
        <w:t>в течение 3 (трех) рабочих дней</w:t>
      </w:r>
      <w:bookmarkStart w:id="0" w:name="_GoBack"/>
      <w:bookmarkEnd w:id="0"/>
      <w:r w:rsidRPr="00D92727">
        <w:rPr>
          <w:sz w:val="22"/>
          <w:szCs w:val="22"/>
        </w:rPr>
        <w:t xml:space="preserve"> с даты подписания Контракта.</w:t>
      </w:r>
    </w:p>
    <w:sectPr w:rsidR="00177662" w:rsidSect="00F02A76">
      <w:headerReference w:type="even" r:id="rId11"/>
      <w:headerReference w:type="default" r:id="rId12"/>
      <w:footerReference w:type="even" r:id="rId13"/>
      <w:footerReference w:type="first" r:id="rId14"/>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AA503" w14:textId="77777777" w:rsidR="00423A75" w:rsidRDefault="00423A75">
      <w:r>
        <w:separator/>
      </w:r>
    </w:p>
  </w:endnote>
  <w:endnote w:type="continuationSeparator" w:id="0">
    <w:p w14:paraId="52A8704F" w14:textId="77777777" w:rsidR="00423A75" w:rsidRDefault="0042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423A7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6F24B" w14:textId="77777777" w:rsidR="00423A75" w:rsidRDefault="00423A75">
      <w:r>
        <w:separator/>
      </w:r>
    </w:p>
  </w:footnote>
  <w:footnote w:type="continuationSeparator" w:id="0">
    <w:p w14:paraId="7D78598E" w14:textId="77777777" w:rsidR="00423A75" w:rsidRDefault="0042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423A75"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18ABCB58"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D92727">
      <w:rPr>
        <w:rStyle w:val="a3"/>
        <w:noProof/>
      </w:rPr>
      <w:t>7</w:t>
    </w:r>
    <w:r>
      <w:rPr>
        <w:rStyle w:val="a3"/>
      </w:rPr>
      <w:fldChar w:fldCharType="end"/>
    </w:r>
  </w:p>
  <w:p w14:paraId="775EBDFE" w14:textId="77777777" w:rsidR="00E72CF3" w:rsidRDefault="00423A75"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77662"/>
    <w:rsid w:val="0024482D"/>
    <w:rsid w:val="0031526C"/>
    <w:rsid w:val="003731E1"/>
    <w:rsid w:val="00423A75"/>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513DD"/>
    <w:rsid w:val="00D258D9"/>
    <w:rsid w:val="00D73457"/>
    <w:rsid w:val="00D77A57"/>
    <w:rsid w:val="00D9272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3821</Words>
  <Characters>21783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2026-07-07T19:26:00Z</dcterms:modified>
</cp:coreProperties>
</file>