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6DAF" w:rsidRDefault="008E6DAF">
      <w:pPr>
        <w:spacing w:after="0" w:line="240" w:lineRule="auto"/>
        <w:contextualSpacing/>
        <w:jc w:val="center"/>
        <w:rPr>
          <w:rFonts w:ascii="Times New Roman" w:hAnsi="Times New Roman"/>
          <w:b/>
        </w:rPr>
      </w:pPr>
    </w:p>
    <w:p w:rsidR="008E6DAF" w:rsidRDefault="008E6DAF">
      <w:pPr>
        <w:spacing w:after="0" w:line="240" w:lineRule="auto"/>
        <w:contextualSpacing/>
        <w:jc w:val="center"/>
        <w:rPr>
          <w:rFonts w:ascii="Times New Roman" w:hAnsi="Times New Roman"/>
          <w:b/>
        </w:rPr>
      </w:pPr>
    </w:p>
    <w:p w:rsidR="008E6DAF" w:rsidRDefault="00AB3DD9">
      <w:pPr>
        <w:spacing w:after="0" w:line="240" w:lineRule="auto"/>
        <w:ind w:left="142"/>
        <w:contextualSpacing/>
        <w:jc w:val="center"/>
        <w:outlineLvl w:val="0"/>
        <w:rPr>
          <w:rFonts w:ascii="Times New Roman" w:hAnsi="Times New Roman"/>
          <w:b/>
        </w:rPr>
      </w:pPr>
      <w:r>
        <w:rPr>
          <w:rFonts w:ascii="Times New Roman" w:hAnsi="Times New Roman"/>
          <w:b/>
        </w:rPr>
        <w:t>ТЕХНИЧЕСКАЯ ЧАСТЬ</w:t>
      </w:r>
    </w:p>
    <w:p w:rsidR="008E6DAF" w:rsidRDefault="00AB3DD9">
      <w:pPr>
        <w:spacing w:after="0" w:line="240" w:lineRule="auto"/>
        <w:contextualSpacing/>
        <w:jc w:val="center"/>
        <w:outlineLvl w:val="0"/>
        <w:rPr>
          <w:rFonts w:ascii="Times New Roman" w:hAnsi="Times New Roman"/>
          <w:b/>
        </w:rPr>
      </w:pPr>
      <w:r>
        <w:rPr>
          <w:rFonts w:ascii="Times New Roman" w:hAnsi="Times New Roman"/>
          <w:b/>
        </w:rPr>
        <w:t>СВЕДЕНИЯ ОБ ОБЪЕКТЕ ЗАКУПКИ</w:t>
      </w:r>
    </w:p>
    <w:p w:rsidR="008E6DAF" w:rsidRDefault="008E6DAF">
      <w:pPr>
        <w:spacing w:after="0" w:line="240" w:lineRule="auto"/>
        <w:ind w:left="142"/>
        <w:contextualSpacing/>
        <w:jc w:val="center"/>
        <w:outlineLvl w:val="0"/>
        <w:rPr>
          <w:rFonts w:ascii="Times New Roman" w:hAnsi="Times New Roman"/>
          <w:b/>
        </w:rPr>
      </w:pPr>
    </w:p>
    <w:p w:rsidR="008E6DAF" w:rsidRDefault="00AB3DD9">
      <w:pPr>
        <w:spacing w:after="0" w:line="240" w:lineRule="auto"/>
        <w:jc w:val="center"/>
        <w:rPr>
          <w:rFonts w:ascii="Times New Roman" w:hAnsi="Times New Roman"/>
          <w:bCs/>
        </w:rPr>
      </w:pPr>
      <w:r>
        <w:rPr>
          <w:rFonts w:ascii="Times New Roman" w:hAnsi="Times New Roman"/>
          <w:b/>
        </w:rPr>
        <w:t xml:space="preserve">Предмет закупки: </w:t>
      </w:r>
      <w:r>
        <w:rPr>
          <w:rFonts w:ascii="Times New Roman" w:hAnsi="Times New Roman"/>
          <w:bCs/>
        </w:rPr>
        <w:t>Приобретение неисключительного права на использование обновлений программного обеспечения и баз данных «Программного комплекса «ГРАНД-смета»</w:t>
      </w:r>
    </w:p>
    <w:p w:rsidR="008E6DAF" w:rsidRDefault="008E6DAF">
      <w:pPr>
        <w:spacing w:after="0" w:line="240" w:lineRule="auto"/>
        <w:contextualSpacing/>
        <w:jc w:val="both"/>
        <w:rPr>
          <w:rFonts w:ascii="Times New Roman" w:hAnsi="Times New Roman"/>
          <w:highlight w:val="red"/>
        </w:rPr>
      </w:pPr>
    </w:p>
    <w:p w:rsidR="008E6DAF" w:rsidRDefault="008E6DAF">
      <w:pPr>
        <w:spacing w:after="0" w:line="240" w:lineRule="auto"/>
        <w:contextualSpacing/>
        <w:rPr>
          <w:rFonts w:ascii="Times New Roman" w:hAnsi="Times New Roman"/>
          <w:b/>
        </w:rPr>
      </w:pPr>
    </w:p>
    <w:p w:rsidR="008E6DAF" w:rsidRDefault="00AB3DD9">
      <w:pPr>
        <w:spacing w:after="0" w:line="240" w:lineRule="auto"/>
        <w:contextualSpacing/>
        <w:jc w:val="both"/>
        <w:rPr>
          <w:rFonts w:ascii="Times New Roman" w:hAnsi="Times New Roman"/>
          <w:b/>
        </w:rPr>
      </w:pPr>
      <w:r>
        <w:rPr>
          <w:rFonts w:ascii="Times New Roman" w:hAnsi="Times New Roman"/>
          <w:b/>
        </w:rPr>
        <w:t xml:space="preserve">Цель закупки: </w:t>
      </w:r>
      <w:r>
        <w:rPr>
          <w:rFonts w:ascii="Times New Roman" w:hAnsi="Times New Roman"/>
        </w:rPr>
        <w:t xml:space="preserve">приобретение неисключительного права на использование обновлений </w:t>
      </w:r>
      <w:r>
        <w:rPr>
          <w:rFonts w:ascii="Times New Roman" w:hAnsi="Times New Roman"/>
          <w:spacing w:val="2"/>
          <w:shd w:val="clear" w:color="auto" w:fill="FFFFFF"/>
        </w:rPr>
        <w:t>«Программного комплекса «ГРАНД-Смета» для</w:t>
      </w:r>
      <w:r>
        <w:rPr>
          <w:rFonts w:ascii="Times New Roman" w:hAnsi="Times New Roman"/>
          <w:shd w:val="clear" w:color="auto" w:fill="FFFFFF"/>
        </w:rPr>
        <w:t xml:space="preserve"> обоснования инвестиций, получения расчета стоимости работ и материалов, а также контроля качества и сроков реализации строительных или ремонтных проектов.</w:t>
      </w:r>
    </w:p>
    <w:p w:rsidR="008E6DAF" w:rsidRDefault="008E6DAF">
      <w:pPr>
        <w:spacing w:after="0" w:line="240" w:lineRule="auto"/>
        <w:contextualSpacing/>
        <w:rPr>
          <w:rFonts w:ascii="Times New Roman" w:hAnsi="Times New Roman"/>
          <w:b/>
        </w:rPr>
      </w:pPr>
    </w:p>
    <w:p w:rsidR="008E6DAF" w:rsidRDefault="00AB3DD9">
      <w:pPr>
        <w:spacing w:after="0" w:line="240" w:lineRule="auto"/>
        <w:contextualSpacing/>
        <w:rPr>
          <w:rFonts w:ascii="Times New Roman" w:hAnsi="Times New Roman"/>
        </w:rPr>
      </w:pPr>
      <w:r>
        <w:rPr>
          <w:rFonts w:ascii="Times New Roman" w:hAnsi="Times New Roman"/>
          <w:b/>
        </w:rPr>
        <w:t xml:space="preserve">Электронный адрес предоставления прав: </w:t>
      </w:r>
      <w:r>
        <w:rPr>
          <w:rFonts w:ascii="Times New Roman" w:hAnsi="Times New Roman"/>
          <w:lang w:val="en-US"/>
        </w:rPr>
        <w:t>oks</w:t>
      </w:r>
      <w:r>
        <w:rPr>
          <w:rFonts w:ascii="Times New Roman" w:hAnsi="Times New Roman"/>
        </w:rPr>
        <w:t>@</w:t>
      </w:r>
      <w:r>
        <w:rPr>
          <w:rFonts w:ascii="Times New Roman" w:hAnsi="Times New Roman"/>
          <w:lang w:val="en-US"/>
        </w:rPr>
        <w:t>mail</w:t>
      </w:r>
      <w:r>
        <w:rPr>
          <w:rFonts w:ascii="Times New Roman" w:hAnsi="Times New Roman"/>
        </w:rPr>
        <w:t>.</w:t>
      </w:r>
      <w:r>
        <w:rPr>
          <w:rFonts w:ascii="Times New Roman" w:hAnsi="Times New Roman"/>
          <w:lang w:val="en-US"/>
        </w:rPr>
        <w:t>fesmu</w:t>
      </w:r>
      <w:r>
        <w:rPr>
          <w:rFonts w:ascii="Times New Roman" w:hAnsi="Times New Roman"/>
        </w:rPr>
        <w:t>.</w:t>
      </w:r>
      <w:r>
        <w:rPr>
          <w:rFonts w:ascii="Times New Roman" w:hAnsi="Times New Roman"/>
          <w:lang w:val="en-US"/>
        </w:rPr>
        <w:t>ru</w:t>
      </w:r>
    </w:p>
    <w:p w:rsidR="008E6DAF" w:rsidRDefault="00AB3DD9">
      <w:pPr>
        <w:spacing w:after="0" w:line="240" w:lineRule="auto"/>
        <w:contextualSpacing/>
        <w:rPr>
          <w:rFonts w:ascii="Times New Roman" w:hAnsi="Times New Roman"/>
        </w:rPr>
      </w:pPr>
      <w:r>
        <w:rPr>
          <w:rFonts w:ascii="Times New Roman" w:hAnsi="Times New Roman"/>
          <w:b/>
        </w:rPr>
        <w:t xml:space="preserve">Срок передачи прав: </w:t>
      </w:r>
      <w:r>
        <w:rPr>
          <w:rFonts w:ascii="Times New Roman" w:hAnsi="Times New Roman"/>
        </w:rPr>
        <w:t>в течение 5 рабочих дней с даты заключения контракта (договора).</w:t>
      </w:r>
    </w:p>
    <w:p w:rsidR="008E6DAF" w:rsidRDefault="00AB3DD9">
      <w:pPr>
        <w:spacing w:after="0" w:line="240" w:lineRule="auto"/>
        <w:contextualSpacing/>
        <w:rPr>
          <w:rFonts w:ascii="Times New Roman" w:hAnsi="Times New Roman"/>
          <w:b/>
        </w:rPr>
      </w:pPr>
      <w:r>
        <w:rPr>
          <w:rFonts w:ascii="Times New Roman" w:hAnsi="Times New Roman"/>
          <w:b/>
        </w:rPr>
        <w:t>Количество к поставке:</w:t>
      </w:r>
    </w:p>
    <w:p w:rsidR="008E6DAF" w:rsidRDefault="008E6DAF">
      <w:pPr>
        <w:spacing w:after="0" w:line="240" w:lineRule="auto"/>
        <w:contextualSpacing/>
        <w:rPr>
          <w:rFonts w:ascii="Times New Roman" w:hAnsi="Times New Roman"/>
          <w:b/>
        </w:rPr>
      </w:pPr>
    </w:p>
    <w:tbl>
      <w:tblPr>
        <w:tblpPr w:leftFromText="180" w:rightFromText="180" w:vertAnchor="text" w:horzAnchor="margin" w:tblpXSpec="center" w:tblpY="80"/>
        <w:tblW w:w="5000" w:type="pct"/>
        <w:jc w:val="center"/>
        <w:tblLook w:val="04A0" w:firstRow="1" w:lastRow="0" w:firstColumn="1" w:lastColumn="0" w:noHBand="0" w:noVBand="1"/>
      </w:tblPr>
      <w:tblGrid>
        <w:gridCol w:w="731"/>
        <w:gridCol w:w="3345"/>
        <w:gridCol w:w="1276"/>
        <w:gridCol w:w="853"/>
        <w:gridCol w:w="2549"/>
        <w:gridCol w:w="1668"/>
      </w:tblGrid>
      <w:tr w:rsidR="008E6DAF">
        <w:trPr>
          <w:trHeight w:val="20"/>
          <w:jc w:val="center"/>
        </w:trPr>
        <w:tc>
          <w:tcPr>
            <w:tcW w:w="3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E6DAF" w:rsidRDefault="00AB3DD9">
            <w:pPr>
              <w:spacing w:after="0" w:line="240" w:lineRule="auto"/>
              <w:contextualSpacing/>
              <w:jc w:val="center"/>
              <w:rPr>
                <w:rFonts w:ascii="Times New Roman" w:eastAsia="Times New Roman" w:hAnsi="Times New Roman"/>
                <w:lang w:eastAsia="ru-RU"/>
              </w:rPr>
            </w:pPr>
            <w:r>
              <w:rPr>
                <w:rFonts w:ascii="Times New Roman" w:eastAsia="Times New Roman" w:hAnsi="Times New Roman"/>
                <w:color w:val="000000"/>
                <w:lang w:eastAsia="ru-RU"/>
              </w:rPr>
              <w:t>№ п/п</w:t>
            </w:r>
          </w:p>
        </w:tc>
        <w:tc>
          <w:tcPr>
            <w:tcW w:w="16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8E6DAF" w:rsidRDefault="00AB3DD9">
            <w:pPr>
              <w:spacing w:after="0" w:line="240" w:lineRule="auto"/>
              <w:contextualSpacing/>
              <w:jc w:val="center"/>
              <w:rPr>
                <w:rFonts w:ascii="Times New Roman" w:eastAsia="Times New Roman" w:hAnsi="Times New Roman"/>
                <w:lang w:eastAsia="ru-RU"/>
              </w:rPr>
            </w:pPr>
            <w:r>
              <w:rPr>
                <w:rFonts w:ascii="Times New Roman" w:eastAsia="Times New Roman" w:hAnsi="Times New Roman"/>
                <w:color w:val="000000"/>
                <w:lang w:eastAsia="ru-RU"/>
              </w:rPr>
              <w:t xml:space="preserve">Наименование </w:t>
            </w:r>
          </w:p>
        </w:tc>
        <w:tc>
          <w:tcPr>
            <w:tcW w:w="6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E6DAF" w:rsidRDefault="00AB3DD9">
            <w:pPr>
              <w:spacing w:after="0" w:line="240" w:lineRule="auto"/>
              <w:contextualSpacing/>
              <w:jc w:val="center"/>
              <w:rPr>
                <w:rFonts w:ascii="Times New Roman" w:eastAsia="Times New Roman" w:hAnsi="Times New Roman"/>
                <w:lang w:eastAsia="ru-RU"/>
              </w:rPr>
            </w:pPr>
            <w:r>
              <w:rPr>
                <w:rFonts w:ascii="Times New Roman" w:eastAsia="Times New Roman" w:hAnsi="Times New Roman"/>
                <w:color w:val="000000"/>
                <w:lang w:eastAsia="ru-RU"/>
              </w:rPr>
              <w:t>Единица измерения</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E6DAF" w:rsidRDefault="00AB3DD9">
            <w:pPr>
              <w:spacing w:after="0" w:line="240" w:lineRule="auto"/>
              <w:contextualSpacing/>
              <w:jc w:val="center"/>
              <w:rPr>
                <w:rFonts w:ascii="Times New Roman" w:eastAsia="Times New Roman" w:hAnsi="Times New Roman"/>
                <w:lang w:eastAsia="ru-RU"/>
              </w:rPr>
            </w:pPr>
            <w:r>
              <w:rPr>
                <w:rFonts w:ascii="Times New Roman" w:eastAsia="Times New Roman" w:hAnsi="Times New Roman"/>
                <w:color w:val="000000"/>
                <w:lang w:eastAsia="ru-RU"/>
              </w:rPr>
              <w:t>Кол-во</w:t>
            </w:r>
          </w:p>
        </w:tc>
        <w:tc>
          <w:tcPr>
            <w:tcW w:w="1223" w:type="pct"/>
            <w:tcBorders>
              <w:top w:val="single" w:sz="4" w:space="0" w:color="000000"/>
              <w:left w:val="single" w:sz="4" w:space="0" w:color="000000"/>
              <w:bottom w:val="single" w:sz="4" w:space="0" w:color="000000"/>
              <w:right w:val="single" w:sz="4" w:space="0" w:color="auto"/>
            </w:tcBorders>
          </w:tcPr>
          <w:p w:rsidR="008E6DAF" w:rsidRDefault="00AB3DD9">
            <w:pPr>
              <w:spacing w:after="0" w:line="240" w:lineRule="auto"/>
              <w:contextualSpacing/>
              <w:jc w:val="center"/>
              <w:rPr>
                <w:rFonts w:ascii="Times New Roman" w:eastAsia="Times New Roman" w:hAnsi="Times New Roman"/>
                <w:color w:val="000000"/>
                <w:lang w:eastAsia="ru-RU"/>
              </w:rPr>
            </w:pPr>
            <w:r>
              <w:rPr>
                <w:rFonts w:ascii="Times New Roman" w:eastAsia="Times New Roman" w:hAnsi="Times New Roman"/>
                <w:color w:val="000000"/>
                <w:lang w:eastAsia="ru-RU"/>
              </w:rPr>
              <w:t>КТРУ</w:t>
            </w:r>
          </w:p>
        </w:tc>
        <w:tc>
          <w:tcPr>
            <w:tcW w:w="800" w:type="pct"/>
            <w:tcBorders>
              <w:top w:val="single" w:sz="4" w:space="0" w:color="000000"/>
              <w:left w:val="single" w:sz="4" w:space="0" w:color="auto"/>
              <w:bottom w:val="single" w:sz="4" w:space="0" w:color="000000"/>
              <w:right w:val="single" w:sz="4" w:space="0" w:color="000000"/>
            </w:tcBorders>
          </w:tcPr>
          <w:p w:rsidR="008E6DAF" w:rsidRDefault="00AB3DD9">
            <w:pPr>
              <w:spacing w:after="0" w:line="240" w:lineRule="auto"/>
              <w:contextualSpacing/>
              <w:jc w:val="center"/>
              <w:rPr>
                <w:rFonts w:ascii="Times New Roman" w:eastAsia="Times New Roman" w:hAnsi="Times New Roman"/>
                <w:color w:val="000000"/>
                <w:lang w:eastAsia="ru-RU"/>
              </w:rPr>
            </w:pPr>
            <w:r>
              <w:rPr>
                <w:rFonts w:ascii="Times New Roman" w:eastAsia="Times New Roman" w:hAnsi="Times New Roman"/>
                <w:color w:val="000000"/>
                <w:lang w:eastAsia="ru-RU"/>
              </w:rPr>
              <w:t>ОКПД2</w:t>
            </w:r>
          </w:p>
        </w:tc>
      </w:tr>
      <w:tr w:rsidR="008E6DAF">
        <w:trPr>
          <w:trHeight w:val="740"/>
          <w:jc w:val="center"/>
        </w:trPr>
        <w:tc>
          <w:tcPr>
            <w:tcW w:w="3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E6DAF" w:rsidRDefault="00AB3DD9">
            <w:pPr>
              <w:spacing w:after="0" w:line="240" w:lineRule="auto"/>
              <w:contextualSpacing/>
              <w:jc w:val="center"/>
              <w:rPr>
                <w:rFonts w:ascii="Times New Roman" w:eastAsia="Times New Roman" w:hAnsi="Times New Roman"/>
                <w:color w:val="000000"/>
                <w:lang w:eastAsia="ru-RU"/>
              </w:rPr>
            </w:pPr>
            <w:r>
              <w:rPr>
                <w:rFonts w:ascii="Times New Roman" w:eastAsia="Times New Roman" w:hAnsi="Times New Roman"/>
                <w:color w:val="000000"/>
                <w:lang w:eastAsia="ru-RU"/>
              </w:rPr>
              <w:t>1</w:t>
            </w:r>
          </w:p>
        </w:tc>
        <w:tc>
          <w:tcPr>
            <w:tcW w:w="16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8E6DAF" w:rsidRDefault="00AB3DD9">
            <w:pPr>
              <w:spacing w:after="0" w:line="240" w:lineRule="auto"/>
              <w:rPr>
                <w:rFonts w:ascii="Times New Roman" w:hAnsi="Times New Roman"/>
              </w:rPr>
            </w:pPr>
            <w:r>
              <w:rPr>
                <w:rFonts w:ascii="Times New Roman" w:hAnsi="Times New Roman"/>
              </w:rPr>
              <w:t>Программное обеспечение Вид 1</w:t>
            </w:r>
          </w:p>
        </w:tc>
        <w:tc>
          <w:tcPr>
            <w:tcW w:w="6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E6DAF" w:rsidRDefault="00AB3DD9">
            <w:pPr>
              <w:spacing w:after="0" w:line="240" w:lineRule="auto"/>
              <w:contextualSpacing/>
              <w:jc w:val="center"/>
              <w:rPr>
                <w:rFonts w:ascii="Times New Roman" w:eastAsia="Times New Roman" w:hAnsi="Times New Roman"/>
                <w:color w:val="000000"/>
                <w:lang w:eastAsia="ru-RU"/>
              </w:rPr>
            </w:pPr>
            <w:r>
              <w:rPr>
                <w:rFonts w:ascii="Times New Roman" w:hAnsi="Times New Roman"/>
              </w:rPr>
              <w:t>Штука</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E6DAF" w:rsidRDefault="00AB3DD9">
            <w:pPr>
              <w:spacing w:after="0" w:line="240" w:lineRule="auto"/>
              <w:contextualSpacing/>
              <w:jc w:val="center"/>
              <w:rPr>
                <w:rFonts w:ascii="Times New Roman" w:eastAsia="Times New Roman" w:hAnsi="Times New Roman"/>
                <w:color w:val="000000"/>
                <w:lang w:eastAsia="ru-RU"/>
              </w:rPr>
            </w:pPr>
            <w:r>
              <w:rPr>
                <w:rFonts w:ascii="Times New Roman" w:eastAsia="Times New Roman" w:hAnsi="Times New Roman"/>
                <w:color w:val="000000"/>
                <w:lang w:eastAsia="ru-RU"/>
              </w:rPr>
              <w:t>1</w:t>
            </w:r>
          </w:p>
        </w:tc>
        <w:tc>
          <w:tcPr>
            <w:tcW w:w="1223" w:type="pct"/>
            <w:tcBorders>
              <w:top w:val="single" w:sz="4" w:space="0" w:color="000000"/>
              <w:left w:val="single" w:sz="4" w:space="0" w:color="000000"/>
              <w:bottom w:val="single" w:sz="4" w:space="0" w:color="000000"/>
              <w:right w:val="single" w:sz="4" w:space="0" w:color="auto"/>
            </w:tcBorders>
            <w:vAlign w:val="center"/>
          </w:tcPr>
          <w:p w:rsidR="008E6DAF" w:rsidRDefault="00AB3DD9">
            <w:pPr>
              <w:pStyle w:val="afffff"/>
              <w:ind w:firstLine="0"/>
              <w:jc w:val="center"/>
            </w:pPr>
            <w:r>
              <w:t>58.29.11.000-00000004</w:t>
            </w:r>
          </w:p>
        </w:tc>
        <w:tc>
          <w:tcPr>
            <w:tcW w:w="800" w:type="pct"/>
            <w:tcBorders>
              <w:top w:val="single" w:sz="4" w:space="0" w:color="000000"/>
              <w:left w:val="single" w:sz="4" w:space="0" w:color="auto"/>
              <w:bottom w:val="single" w:sz="4" w:space="0" w:color="000000"/>
              <w:right w:val="single" w:sz="4" w:space="0" w:color="000000"/>
            </w:tcBorders>
            <w:vAlign w:val="center"/>
          </w:tcPr>
          <w:p w:rsidR="008E6DAF" w:rsidRDefault="00AB3DD9">
            <w:pPr>
              <w:spacing w:after="0" w:line="240" w:lineRule="auto"/>
              <w:jc w:val="center"/>
              <w:rPr>
                <w:rFonts w:ascii="Times New Roman" w:hAnsi="Times New Roman"/>
              </w:rPr>
            </w:pPr>
            <w:r>
              <w:rPr>
                <w:rFonts w:ascii="Times New Roman" w:hAnsi="Times New Roman"/>
              </w:rPr>
              <w:t>58.29.13.000</w:t>
            </w:r>
          </w:p>
        </w:tc>
      </w:tr>
      <w:tr w:rsidR="008E6DAF">
        <w:trPr>
          <w:trHeight w:val="497"/>
          <w:jc w:val="center"/>
        </w:trPr>
        <w:tc>
          <w:tcPr>
            <w:tcW w:w="3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E6DAF" w:rsidRDefault="00AB3DD9">
            <w:pPr>
              <w:spacing w:after="0" w:line="240" w:lineRule="auto"/>
              <w:jc w:val="center"/>
              <w:rPr>
                <w:rFonts w:ascii="Times New Roman" w:hAnsi="Times New Roman"/>
              </w:rPr>
            </w:pPr>
            <w:r>
              <w:rPr>
                <w:rFonts w:ascii="Times New Roman" w:hAnsi="Times New Roman"/>
              </w:rPr>
              <w:t>2</w:t>
            </w:r>
          </w:p>
        </w:tc>
        <w:tc>
          <w:tcPr>
            <w:tcW w:w="16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8E6DAF" w:rsidRDefault="00AB3DD9">
            <w:pPr>
              <w:spacing w:after="0" w:line="240" w:lineRule="auto"/>
              <w:rPr>
                <w:rFonts w:ascii="Times New Roman" w:hAnsi="Times New Roman"/>
              </w:rPr>
            </w:pPr>
            <w:r>
              <w:rPr>
                <w:rFonts w:ascii="Times New Roman" w:hAnsi="Times New Roman"/>
              </w:rPr>
              <w:t>Программное обеспечение Вид 2</w:t>
            </w:r>
          </w:p>
        </w:tc>
        <w:tc>
          <w:tcPr>
            <w:tcW w:w="6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E6DAF" w:rsidRDefault="00AB3DD9">
            <w:pPr>
              <w:spacing w:after="0" w:line="240" w:lineRule="auto"/>
              <w:jc w:val="center"/>
              <w:rPr>
                <w:rFonts w:ascii="Times New Roman" w:hAnsi="Times New Roman"/>
              </w:rPr>
            </w:pPr>
            <w:r>
              <w:rPr>
                <w:rFonts w:ascii="Times New Roman" w:hAnsi="Times New Roman"/>
              </w:rPr>
              <w:t>Штука</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E6DAF" w:rsidRDefault="00AB3DD9">
            <w:pPr>
              <w:spacing w:after="0" w:line="240" w:lineRule="auto"/>
              <w:jc w:val="center"/>
              <w:rPr>
                <w:rFonts w:ascii="Times New Roman" w:hAnsi="Times New Roman"/>
              </w:rPr>
            </w:pPr>
            <w:r>
              <w:rPr>
                <w:rFonts w:ascii="Times New Roman" w:hAnsi="Times New Roman"/>
              </w:rPr>
              <w:t>1</w:t>
            </w:r>
          </w:p>
        </w:tc>
        <w:tc>
          <w:tcPr>
            <w:tcW w:w="1223" w:type="pct"/>
            <w:tcBorders>
              <w:top w:val="single" w:sz="4" w:space="0" w:color="000000"/>
              <w:left w:val="single" w:sz="4" w:space="0" w:color="000000"/>
              <w:bottom w:val="single" w:sz="4" w:space="0" w:color="000000"/>
              <w:right w:val="single" w:sz="4" w:space="0" w:color="auto"/>
            </w:tcBorders>
            <w:vAlign w:val="center"/>
          </w:tcPr>
          <w:p w:rsidR="008E6DAF" w:rsidRDefault="00AB3DD9">
            <w:pPr>
              <w:pStyle w:val="afffff"/>
              <w:ind w:firstLine="0"/>
              <w:jc w:val="center"/>
            </w:pPr>
            <w:r>
              <w:t>58.29.11.000-00000004</w:t>
            </w:r>
          </w:p>
        </w:tc>
        <w:tc>
          <w:tcPr>
            <w:tcW w:w="800" w:type="pct"/>
            <w:tcBorders>
              <w:top w:val="single" w:sz="4" w:space="0" w:color="000000"/>
              <w:left w:val="single" w:sz="4" w:space="0" w:color="auto"/>
              <w:bottom w:val="single" w:sz="4" w:space="0" w:color="000000"/>
              <w:right w:val="single" w:sz="4" w:space="0" w:color="000000"/>
            </w:tcBorders>
            <w:vAlign w:val="center"/>
          </w:tcPr>
          <w:p w:rsidR="008E6DAF" w:rsidRDefault="00AB3DD9">
            <w:pPr>
              <w:spacing w:after="0" w:line="240" w:lineRule="auto"/>
              <w:jc w:val="center"/>
              <w:rPr>
                <w:rFonts w:ascii="Times New Roman" w:hAnsi="Times New Roman"/>
              </w:rPr>
            </w:pPr>
            <w:r>
              <w:rPr>
                <w:rFonts w:ascii="Times New Roman" w:hAnsi="Times New Roman"/>
              </w:rPr>
              <w:t>58.29.29.000</w:t>
            </w:r>
          </w:p>
        </w:tc>
      </w:tr>
      <w:tr w:rsidR="008E6DAF">
        <w:trPr>
          <w:trHeight w:val="557"/>
          <w:jc w:val="center"/>
        </w:trPr>
        <w:tc>
          <w:tcPr>
            <w:tcW w:w="3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E6DAF" w:rsidRDefault="00AB3DD9">
            <w:pPr>
              <w:spacing w:after="0" w:line="240" w:lineRule="auto"/>
              <w:jc w:val="center"/>
              <w:rPr>
                <w:rFonts w:ascii="Times New Roman" w:hAnsi="Times New Roman"/>
              </w:rPr>
            </w:pPr>
            <w:r>
              <w:rPr>
                <w:rFonts w:ascii="Times New Roman" w:hAnsi="Times New Roman"/>
              </w:rPr>
              <w:t>3</w:t>
            </w:r>
          </w:p>
        </w:tc>
        <w:tc>
          <w:tcPr>
            <w:tcW w:w="16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8E6DAF" w:rsidRDefault="00AB3DD9">
            <w:pPr>
              <w:spacing w:after="0" w:line="240" w:lineRule="auto"/>
              <w:rPr>
                <w:rFonts w:ascii="Times New Roman" w:hAnsi="Times New Roman"/>
              </w:rPr>
            </w:pPr>
            <w:r>
              <w:rPr>
                <w:rFonts w:ascii="Times New Roman" w:hAnsi="Times New Roman"/>
              </w:rPr>
              <w:t>Программное обеспечение Вид 3</w:t>
            </w:r>
          </w:p>
        </w:tc>
        <w:tc>
          <w:tcPr>
            <w:tcW w:w="6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E6DAF" w:rsidRDefault="00AB3DD9">
            <w:pPr>
              <w:spacing w:after="0" w:line="240" w:lineRule="auto"/>
              <w:jc w:val="center"/>
              <w:rPr>
                <w:rFonts w:ascii="Times New Roman" w:hAnsi="Times New Roman"/>
              </w:rPr>
            </w:pPr>
            <w:r>
              <w:rPr>
                <w:rFonts w:ascii="Times New Roman" w:hAnsi="Times New Roman"/>
              </w:rPr>
              <w:t>Штука</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E6DAF" w:rsidRDefault="00AB3DD9">
            <w:pPr>
              <w:spacing w:after="0" w:line="240" w:lineRule="auto"/>
              <w:jc w:val="center"/>
              <w:rPr>
                <w:rFonts w:ascii="Times New Roman" w:hAnsi="Times New Roman"/>
              </w:rPr>
            </w:pPr>
            <w:r>
              <w:rPr>
                <w:rFonts w:ascii="Times New Roman" w:hAnsi="Times New Roman"/>
              </w:rPr>
              <w:t>1</w:t>
            </w:r>
          </w:p>
        </w:tc>
        <w:tc>
          <w:tcPr>
            <w:tcW w:w="1223" w:type="pct"/>
            <w:tcBorders>
              <w:top w:val="single" w:sz="4" w:space="0" w:color="000000"/>
              <w:left w:val="single" w:sz="4" w:space="0" w:color="000000"/>
              <w:bottom w:val="single" w:sz="4" w:space="0" w:color="000000"/>
              <w:right w:val="single" w:sz="4" w:space="0" w:color="auto"/>
            </w:tcBorders>
            <w:vAlign w:val="center"/>
          </w:tcPr>
          <w:p w:rsidR="008E6DAF" w:rsidRDefault="00AB3DD9">
            <w:pPr>
              <w:pStyle w:val="afffff"/>
              <w:ind w:firstLine="0"/>
              <w:jc w:val="center"/>
            </w:pPr>
            <w:r>
              <w:t>58.29.11.000-00000004</w:t>
            </w:r>
          </w:p>
        </w:tc>
        <w:tc>
          <w:tcPr>
            <w:tcW w:w="800" w:type="pct"/>
            <w:tcBorders>
              <w:top w:val="single" w:sz="4" w:space="0" w:color="000000"/>
              <w:left w:val="single" w:sz="4" w:space="0" w:color="auto"/>
              <w:bottom w:val="single" w:sz="4" w:space="0" w:color="000000"/>
              <w:right w:val="single" w:sz="4" w:space="0" w:color="000000"/>
            </w:tcBorders>
            <w:vAlign w:val="center"/>
          </w:tcPr>
          <w:p w:rsidR="008E6DAF" w:rsidRDefault="00AB3DD9">
            <w:pPr>
              <w:pStyle w:val="afffff"/>
              <w:ind w:firstLine="0"/>
              <w:jc w:val="center"/>
            </w:pPr>
            <w:r>
              <w:t>58.29.29.000</w:t>
            </w:r>
          </w:p>
        </w:tc>
      </w:tr>
      <w:tr w:rsidR="008E6DAF">
        <w:trPr>
          <w:trHeight w:val="475"/>
          <w:jc w:val="center"/>
        </w:trPr>
        <w:tc>
          <w:tcPr>
            <w:tcW w:w="3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E6DAF" w:rsidRDefault="00AB3DD9">
            <w:pPr>
              <w:spacing w:after="0" w:line="240" w:lineRule="auto"/>
              <w:jc w:val="center"/>
              <w:rPr>
                <w:rFonts w:ascii="Times New Roman" w:hAnsi="Times New Roman"/>
              </w:rPr>
            </w:pPr>
            <w:r>
              <w:rPr>
                <w:rFonts w:ascii="Times New Roman" w:hAnsi="Times New Roman"/>
              </w:rPr>
              <w:t>4</w:t>
            </w:r>
          </w:p>
        </w:tc>
        <w:tc>
          <w:tcPr>
            <w:tcW w:w="16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8E6DAF" w:rsidRDefault="00AB3DD9">
            <w:pPr>
              <w:spacing w:after="0" w:line="240" w:lineRule="auto"/>
              <w:rPr>
                <w:rFonts w:ascii="Times New Roman" w:hAnsi="Times New Roman"/>
              </w:rPr>
            </w:pPr>
            <w:r>
              <w:rPr>
                <w:rFonts w:ascii="Times New Roman" w:hAnsi="Times New Roman"/>
              </w:rPr>
              <w:t>Программное обеспечение Вид 4</w:t>
            </w:r>
          </w:p>
        </w:tc>
        <w:tc>
          <w:tcPr>
            <w:tcW w:w="6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E6DAF" w:rsidRDefault="00AB3DD9">
            <w:pPr>
              <w:spacing w:after="0" w:line="240" w:lineRule="auto"/>
              <w:jc w:val="center"/>
              <w:rPr>
                <w:rFonts w:ascii="Times New Roman" w:hAnsi="Times New Roman"/>
              </w:rPr>
            </w:pPr>
            <w:r>
              <w:rPr>
                <w:rFonts w:ascii="Times New Roman" w:hAnsi="Times New Roman"/>
              </w:rPr>
              <w:t>Штука</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E6DAF" w:rsidRDefault="00AB3DD9">
            <w:pPr>
              <w:spacing w:after="0" w:line="240" w:lineRule="auto"/>
              <w:jc w:val="center"/>
              <w:rPr>
                <w:rFonts w:ascii="Times New Roman" w:hAnsi="Times New Roman"/>
              </w:rPr>
            </w:pPr>
            <w:r>
              <w:rPr>
                <w:rFonts w:ascii="Times New Roman" w:hAnsi="Times New Roman"/>
              </w:rPr>
              <w:t>1</w:t>
            </w:r>
          </w:p>
        </w:tc>
        <w:tc>
          <w:tcPr>
            <w:tcW w:w="1223" w:type="pct"/>
            <w:tcBorders>
              <w:top w:val="single" w:sz="4" w:space="0" w:color="000000"/>
              <w:left w:val="single" w:sz="4" w:space="0" w:color="000000"/>
              <w:bottom w:val="single" w:sz="4" w:space="0" w:color="000000"/>
              <w:right w:val="single" w:sz="4" w:space="0" w:color="auto"/>
            </w:tcBorders>
            <w:vAlign w:val="center"/>
          </w:tcPr>
          <w:p w:rsidR="008E6DAF" w:rsidRDefault="00AB3DD9">
            <w:pPr>
              <w:pStyle w:val="afffff"/>
              <w:ind w:firstLine="0"/>
              <w:jc w:val="center"/>
            </w:pPr>
            <w:r>
              <w:t>58.29.11.000-00000004</w:t>
            </w:r>
          </w:p>
        </w:tc>
        <w:tc>
          <w:tcPr>
            <w:tcW w:w="800" w:type="pct"/>
            <w:tcBorders>
              <w:top w:val="single" w:sz="4" w:space="0" w:color="000000"/>
              <w:left w:val="single" w:sz="4" w:space="0" w:color="auto"/>
              <w:bottom w:val="single" w:sz="4" w:space="0" w:color="000000"/>
              <w:right w:val="single" w:sz="4" w:space="0" w:color="000000"/>
            </w:tcBorders>
            <w:vAlign w:val="center"/>
          </w:tcPr>
          <w:p w:rsidR="008E6DAF" w:rsidRDefault="00AB3DD9">
            <w:pPr>
              <w:spacing w:after="0" w:line="240" w:lineRule="auto"/>
              <w:jc w:val="center"/>
              <w:rPr>
                <w:rFonts w:ascii="Times New Roman" w:hAnsi="Times New Roman"/>
              </w:rPr>
            </w:pPr>
            <w:r>
              <w:rPr>
                <w:rFonts w:ascii="Times New Roman" w:hAnsi="Times New Roman"/>
              </w:rPr>
              <w:t>58.29.29.000</w:t>
            </w:r>
          </w:p>
        </w:tc>
      </w:tr>
    </w:tbl>
    <w:p w:rsidR="008E6DAF" w:rsidRDefault="008E6DAF">
      <w:pPr>
        <w:spacing w:after="0" w:line="240" w:lineRule="auto"/>
        <w:contextualSpacing/>
        <w:rPr>
          <w:rFonts w:ascii="Times New Roman" w:hAnsi="Times New Roman"/>
          <w:b/>
        </w:rPr>
      </w:pPr>
    </w:p>
    <w:p w:rsidR="008E6DAF" w:rsidRDefault="008E6DAF">
      <w:pPr>
        <w:spacing w:after="0" w:line="240" w:lineRule="auto"/>
        <w:contextualSpacing/>
        <w:jc w:val="center"/>
        <w:rPr>
          <w:rFonts w:ascii="Times New Roman" w:hAnsi="Times New Roman"/>
          <w:b/>
        </w:rPr>
      </w:pPr>
    </w:p>
    <w:p w:rsidR="008E6DAF" w:rsidRDefault="00AB3DD9">
      <w:pPr>
        <w:jc w:val="center"/>
        <w:rPr>
          <w:rFonts w:ascii="Times New Roman" w:hAnsi="Times New Roman"/>
          <w:b/>
        </w:rPr>
      </w:pPr>
      <w:r>
        <w:rPr>
          <w:rFonts w:ascii="Times New Roman" w:hAnsi="Times New Roman"/>
          <w:b/>
        </w:rPr>
        <w:t>Функциональные, технические и качественные характеристики, 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которые не могут изменяться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7"/>
        <w:gridCol w:w="3694"/>
        <w:gridCol w:w="3118"/>
        <w:gridCol w:w="2943"/>
      </w:tblGrid>
      <w:tr w:rsidR="008E6DAF">
        <w:trPr>
          <w:trHeight w:val="576"/>
        </w:trPr>
        <w:tc>
          <w:tcPr>
            <w:tcW w:w="320" w:type="pct"/>
            <w:vAlign w:val="center"/>
          </w:tcPr>
          <w:p w:rsidR="008E6DAF" w:rsidRDefault="00AB3DD9">
            <w:pPr>
              <w:spacing w:after="0" w:line="240" w:lineRule="auto"/>
              <w:contextualSpacing/>
              <w:jc w:val="center"/>
              <w:rPr>
                <w:rFonts w:ascii="Times New Roman" w:eastAsia="Times New Roman" w:hAnsi="Times New Roman"/>
                <w:lang w:eastAsia="ru-RU"/>
              </w:rPr>
            </w:pPr>
            <w:r>
              <w:rPr>
                <w:rFonts w:ascii="Times New Roman" w:eastAsia="Times New Roman" w:hAnsi="Times New Roman"/>
                <w:color w:val="000000"/>
                <w:lang w:eastAsia="ru-RU"/>
              </w:rPr>
              <w:t>№ п/п</w:t>
            </w:r>
          </w:p>
        </w:tc>
        <w:tc>
          <w:tcPr>
            <w:tcW w:w="1772" w:type="pct"/>
            <w:vAlign w:val="center"/>
          </w:tcPr>
          <w:p w:rsidR="008E6DAF" w:rsidRDefault="00AB3DD9">
            <w:pPr>
              <w:widowControl w:val="0"/>
              <w:spacing w:after="0" w:line="240" w:lineRule="auto"/>
              <w:jc w:val="center"/>
              <w:rPr>
                <w:rFonts w:ascii="Times New Roman" w:hAnsi="Times New Roman"/>
                <w:b/>
                <w:bCs/>
              </w:rPr>
            </w:pPr>
            <w:r>
              <w:rPr>
                <w:rFonts w:ascii="Times New Roman" w:hAnsi="Times New Roman"/>
                <w:color w:val="000000"/>
              </w:rPr>
              <w:t>Характеристики товара, параметры товара</w:t>
            </w:r>
          </w:p>
        </w:tc>
        <w:tc>
          <w:tcPr>
            <w:tcW w:w="1496" w:type="pct"/>
            <w:vAlign w:val="center"/>
          </w:tcPr>
          <w:p w:rsidR="008E6DAF" w:rsidRDefault="00AB3DD9">
            <w:pPr>
              <w:pStyle w:val="afffff"/>
              <w:ind w:firstLine="0"/>
              <w:jc w:val="center"/>
            </w:pPr>
            <w:r>
              <w:rPr>
                <w:color w:val="000000"/>
              </w:rPr>
              <w:t>Требуемое значение, величина параметра</w:t>
            </w:r>
          </w:p>
        </w:tc>
        <w:tc>
          <w:tcPr>
            <w:tcW w:w="1412" w:type="pct"/>
            <w:vAlign w:val="center"/>
          </w:tcPr>
          <w:p w:rsidR="008E6DAF" w:rsidRDefault="00AB3DD9">
            <w:pPr>
              <w:pStyle w:val="afffff"/>
              <w:ind w:firstLine="0"/>
              <w:jc w:val="center"/>
            </w:pPr>
            <w:r>
              <w:rPr>
                <w:color w:val="000000"/>
              </w:rPr>
              <w:t>Обоснование необходимости использования характеристик</w:t>
            </w:r>
          </w:p>
        </w:tc>
      </w:tr>
      <w:tr w:rsidR="008E6DAF">
        <w:trPr>
          <w:trHeight w:val="393"/>
        </w:trPr>
        <w:tc>
          <w:tcPr>
            <w:tcW w:w="320" w:type="pct"/>
            <w:vAlign w:val="center"/>
          </w:tcPr>
          <w:p w:rsidR="008E6DAF" w:rsidRDefault="00AB3DD9">
            <w:pPr>
              <w:spacing w:after="0" w:line="240" w:lineRule="auto"/>
              <w:ind w:left="142"/>
              <w:rPr>
                <w:rFonts w:ascii="Times New Roman" w:eastAsia="Times New Roman" w:hAnsi="Times New Roman"/>
                <w:b/>
                <w:color w:val="000000"/>
                <w:lang w:eastAsia="ru-RU"/>
              </w:rPr>
            </w:pPr>
            <w:r>
              <w:rPr>
                <w:rFonts w:ascii="Times New Roman" w:eastAsia="Times New Roman" w:hAnsi="Times New Roman"/>
                <w:b/>
                <w:color w:val="000000"/>
                <w:lang w:eastAsia="ru-RU"/>
              </w:rPr>
              <w:t>1.</w:t>
            </w:r>
          </w:p>
        </w:tc>
        <w:tc>
          <w:tcPr>
            <w:tcW w:w="1772" w:type="pct"/>
            <w:tcBorders>
              <w:bottom w:val="single" w:sz="4" w:space="0" w:color="auto"/>
            </w:tcBorders>
            <w:vAlign w:val="center"/>
          </w:tcPr>
          <w:p w:rsidR="008E6DAF" w:rsidRDefault="00AB3DD9">
            <w:pPr>
              <w:spacing w:after="0" w:line="240" w:lineRule="auto"/>
              <w:rPr>
                <w:rFonts w:ascii="Times New Roman" w:hAnsi="Times New Roman"/>
                <w:b/>
                <w:color w:val="000000"/>
              </w:rPr>
            </w:pPr>
            <w:r>
              <w:rPr>
                <w:rFonts w:ascii="Times New Roman" w:hAnsi="Times New Roman"/>
                <w:b/>
              </w:rPr>
              <w:t>Программное обеспечение Вид 1</w:t>
            </w:r>
          </w:p>
        </w:tc>
        <w:tc>
          <w:tcPr>
            <w:tcW w:w="1496" w:type="pct"/>
            <w:tcBorders>
              <w:bottom w:val="single" w:sz="4" w:space="0" w:color="auto"/>
            </w:tcBorders>
            <w:vAlign w:val="center"/>
          </w:tcPr>
          <w:p w:rsidR="008E6DAF" w:rsidRDefault="008E6DAF">
            <w:pPr>
              <w:spacing w:after="0" w:line="240" w:lineRule="auto"/>
              <w:contextualSpacing/>
              <w:rPr>
                <w:rFonts w:ascii="Times New Roman" w:hAnsi="Times New Roman"/>
                <w:b/>
                <w:shd w:val="clear" w:color="auto" w:fill="FFFFFF"/>
              </w:rPr>
            </w:pPr>
          </w:p>
        </w:tc>
        <w:tc>
          <w:tcPr>
            <w:tcW w:w="1412" w:type="pct"/>
            <w:tcBorders>
              <w:bottom w:val="single" w:sz="4" w:space="0" w:color="auto"/>
            </w:tcBorders>
            <w:vAlign w:val="center"/>
          </w:tcPr>
          <w:p w:rsidR="008E6DAF" w:rsidRDefault="00AB3DD9">
            <w:pPr>
              <w:widowControl w:val="0"/>
              <w:spacing w:after="0" w:line="240" w:lineRule="auto"/>
              <w:rPr>
                <w:rFonts w:ascii="Times New Roman" w:hAnsi="Times New Roman"/>
                <w:b/>
              </w:rPr>
            </w:pPr>
            <w:r>
              <w:rPr>
                <w:rFonts w:ascii="Times New Roman" w:hAnsi="Times New Roman"/>
                <w:b/>
              </w:rPr>
              <w:t>В заявке участник указывает наименование программного продукта</w:t>
            </w:r>
          </w:p>
        </w:tc>
      </w:tr>
      <w:tr w:rsidR="008E6DAF">
        <w:trPr>
          <w:trHeight w:val="1515"/>
        </w:trPr>
        <w:tc>
          <w:tcPr>
            <w:tcW w:w="320" w:type="pct"/>
            <w:vAlign w:val="center"/>
          </w:tcPr>
          <w:p w:rsidR="008E6DAF" w:rsidRDefault="00AB3DD9">
            <w:pPr>
              <w:spacing w:after="0" w:line="240" w:lineRule="auto"/>
              <w:contextualSpacing/>
              <w:rPr>
                <w:rFonts w:ascii="Times New Roman" w:eastAsia="Times New Roman" w:hAnsi="Times New Roman"/>
                <w:color w:val="000000"/>
                <w:lang w:eastAsia="ru-RU"/>
              </w:rPr>
            </w:pPr>
            <w:r>
              <w:rPr>
                <w:rFonts w:ascii="Times New Roman" w:eastAsia="Times New Roman" w:hAnsi="Times New Roman"/>
                <w:color w:val="000000"/>
                <w:lang w:eastAsia="ru-RU"/>
              </w:rPr>
              <w:t>1.1</w:t>
            </w:r>
          </w:p>
        </w:tc>
        <w:tc>
          <w:tcPr>
            <w:tcW w:w="1772" w:type="pct"/>
            <w:tcBorders>
              <w:bottom w:val="single" w:sz="4" w:space="0" w:color="auto"/>
            </w:tcBorders>
            <w:vAlign w:val="center"/>
          </w:tcPr>
          <w:p w:rsidR="008E6DAF" w:rsidRDefault="00AB3DD9">
            <w:pPr>
              <w:spacing w:after="0" w:line="240" w:lineRule="auto"/>
              <w:contextualSpacing/>
              <w:rPr>
                <w:rFonts w:ascii="Times New Roman" w:eastAsia="Times New Roman" w:hAnsi="Times New Roman"/>
                <w:color w:val="000000"/>
                <w:lang w:eastAsia="ru-RU"/>
              </w:rPr>
            </w:pPr>
            <w:r>
              <w:rPr>
                <w:rFonts w:ascii="Times New Roman" w:hAnsi="Times New Roman"/>
                <w:color w:val="000000"/>
              </w:rPr>
              <w:t>Способ предоставления</w:t>
            </w:r>
          </w:p>
        </w:tc>
        <w:tc>
          <w:tcPr>
            <w:tcW w:w="1496" w:type="pct"/>
            <w:tcBorders>
              <w:bottom w:val="single" w:sz="4" w:space="0" w:color="auto"/>
            </w:tcBorders>
            <w:vAlign w:val="center"/>
          </w:tcPr>
          <w:p w:rsidR="008E6DAF" w:rsidRDefault="00AB3DD9">
            <w:pPr>
              <w:spacing w:after="0" w:line="240" w:lineRule="auto"/>
              <w:contextualSpacing/>
              <w:rPr>
                <w:rFonts w:ascii="Times New Roman" w:eastAsia="Times New Roman" w:hAnsi="Times New Roman"/>
                <w:lang w:eastAsia="ru-RU"/>
              </w:rPr>
            </w:pPr>
            <w:r>
              <w:rPr>
                <w:rFonts w:ascii="Times New Roman" w:hAnsi="Times New Roman"/>
                <w:shd w:val="clear" w:color="auto" w:fill="FFFFFF"/>
              </w:rPr>
              <w:t>Удаленный доступ через информационно-телекоммуникационные сети, в том числе через информационно-телекоммуникационную сеть Интернет</w:t>
            </w:r>
          </w:p>
        </w:tc>
        <w:tc>
          <w:tcPr>
            <w:tcW w:w="1412" w:type="pct"/>
            <w:tcBorders>
              <w:bottom w:val="single" w:sz="4" w:space="0" w:color="auto"/>
            </w:tcBorders>
            <w:vAlign w:val="center"/>
          </w:tcPr>
          <w:p w:rsidR="008E6DAF" w:rsidRDefault="00AB3DD9">
            <w:pPr>
              <w:widowControl w:val="0"/>
              <w:spacing w:after="0" w:line="240" w:lineRule="auto"/>
              <w:rPr>
                <w:rFonts w:ascii="Times New Roman" w:hAnsi="Times New Roman"/>
              </w:rPr>
            </w:pPr>
            <w:r>
              <w:rPr>
                <w:rFonts w:ascii="Times New Roman" w:hAnsi="Times New Roman"/>
              </w:rPr>
              <w:t>В соответствии с КТРУ</w:t>
            </w:r>
          </w:p>
        </w:tc>
      </w:tr>
      <w:tr w:rsidR="008E6DAF">
        <w:trPr>
          <w:trHeight w:val="480"/>
        </w:trPr>
        <w:tc>
          <w:tcPr>
            <w:tcW w:w="320" w:type="pct"/>
            <w:vAlign w:val="center"/>
          </w:tcPr>
          <w:p w:rsidR="008E6DAF" w:rsidRDefault="00AB3DD9">
            <w:pPr>
              <w:widowControl w:val="0"/>
              <w:spacing w:after="0" w:line="240" w:lineRule="auto"/>
              <w:rPr>
                <w:rFonts w:ascii="Times New Roman" w:hAnsi="Times New Roman"/>
              </w:rPr>
            </w:pPr>
            <w:r>
              <w:rPr>
                <w:rFonts w:ascii="Times New Roman" w:hAnsi="Times New Roman"/>
              </w:rPr>
              <w:t>1.2</w:t>
            </w:r>
          </w:p>
        </w:tc>
        <w:tc>
          <w:tcPr>
            <w:tcW w:w="1772" w:type="pct"/>
            <w:tcBorders>
              <w:bottom w:val="single" w:sz="4" w:space="0" w:color="auto"/>
            </w:tcBorders>
            <w:vAlign w:val="center"/>
          </w:tcPr>
          <w:p w:rsidR="008E6DAF" w:rsidRDefault="00AB3DD9">
            <w:pPr>
              <w:spacing w:after="0" w:line="240" w:lineRule="auto"/>
              <w:rPr>
                <w:rFonts w:ascii="Times New Roman" w:eastAsia="Times New Roman" w:hAnsi="Times New Roman"/>
                <w:lang w:eastAsia="ru-RU"/>
              </w:rPr>
            </w:pPr>
            <w:r>
              <w:rPr>
                <w:rFonts w:ascii="Times New Roman" w:hAnsi="Times New Roman"/>
                <w:color w:val="000000"/>
              </w:rPr>
              <w:t>Класс программ для электронных вычислительных машин и баз данных</w:t>
            </w:r>
          </w:p>
        </w:tc>
        <w:tc>
          <w:tcPr>
            <w:tcW w:w="1496" w:type="pct"/>
            <w:tcBorders>
              <w:bottom w:val="single" w:sz="4" w:space="0" w:color="auto"/>
            </w:tcBorders>
            <w:vAlign w:val="center"/>
          </w:tcPr>
          <w:p w:rsidR="008E6DAF" w:rsidRDefault="00AB3DD9">
            <w:pPr>
              <w:pStyle w:val="afffff"/>
              <w:ind w:firstLine="0"/>
              <w:rPr>
                <w:color w:val="000000"/>
              </w:rPr>
            </w:pPr>
            <w:r>
              <w:rPr>
                <w:color w:val="000000"/>
              </w:rPr>
              <w:t>12.20 - Информационные системы для решения специфических отраслевых задач</w:t>
            </w:r>
          </w:p>
        </w:tc>
        <w:tc>
          <w:tcPr>
            <w:tcW w:w="1412" w:type="pct"/>
            <w:tcBorders>
              <w:bottom w:val="single" w:sz="4" w:space="0" w:color="auto"/>
            </w:tcBorders>
            <w:vAlign w:val="center"/>
          </w:tcPr>
          <w:p w:rsidR="008E6DAF" w:rsidRDefault="00AB3DD9">
            <w:pPr>
              <w:widowControl w:val="0"/>
              <w:spacing w:after="0" w:line="240" w:lineRule="auto"/>
              <w:rPr>
                <w:rFonts w:ascii="Times New Roman" w:hAnsi="Times New Roman"/>
              </w:rPr>
            </w:pPr>
            <w:r>
              <w:rPr>
                <w:rFonts w:ascii="Times New Roman" w:hAnsi="Times New Roman"/>
              </w:rPr>
              <w:t>В соответствии с КТРУ</w:t>
            </w:r>
          </w:p>
        </w:tc>
      </w:tr>
      <w:tr w:rsidR="008E6DAF">
        <w:trPr>
          <w:trHeight w:val="480"/>
        </w:trPr>
        <w:tc>
          <w:tcPr>
            <w:tcW w:w="320" w:type="pct"/>
            <w:vAlign w:val="center"/>
          </w:tcPr>
          <w:p w:rsidR="008E6DAF" w:rsidRDefault="00AB3DD9">
            <w:pPr>
              <w:spacing w:after="0" w:line="240" w:lineRule="auto"/>
              <w:contextualSpacing/>
              <w:rPr>
                <w:rFonts w:ascii="Times New Roman" w:eastAsia="Times New Roman" w:hAnsi="Times New Roman"/>
                <w:color w:val="000000"/>
                <w:lang w:eastAsia="ru-RU"/>
              </w:rPr>
            </w:pPr>
            <w:r>
              <w:rPr>
                <w:rFonts w:ascii="Times New Roman" w:eastAsia="Times New Roman" w:hAnsi="Times New Roman"/>
                <w:color w:val="000000"/>
                <w:lang w:eastAsia="ru-RU"/>
              </w:rPr>
              <w:t>1.3</w:t>
            </w:r>
          </w:p>
        </w:tc>
        <w:tc>
          <w:tcPr>
            <w:tcW w:w="1772" w:type="pct"/>
            <w:tcBorders>
              <w:bottom w:val="single" w:sz="4" w:space="0" w:color="auto"/>
            </w:tcBorders>
            <w:vAlign w:val="center"/>
          </w:tcPr>
          <w:p w:rsidR="008E6DAF" w:rsidRDefault="00AB3DD9">
            <w:pPr>
              <w:pStyle w:val="afffff"/>
              <w:ind w:firstLine="0"/>
            </w:pPr>
            <w:r>
              <w:rPr>
                <w:color w:val="000000"/>
              </w:rPr>
              <w:t>Вид лицензии</w:t>
            </w:r>
          </w:p>
        </w:tc>
        <w:tc>
          <w:tcPr>
            <w:tcW w:w="1496" w:type="pct"/>
            <w:tcBorders>
              <w:bottom w:val="single" w:sz="4" w:space="0" w:color="auto"/>
            </w:tcBorders>
            <w:vAlign w:val="center"/>
          </w:tcPr>
          <w:p w:rsidR="008E6DAF" w:rsidRDefault="00AB3DD9">
            <w:pPr>
              <w:pStyle w:val="afffff"/>
              <w:ind w:firstLine="0"/>
            </w:pPr>
            <w:r>
              <w:rPr>
                <w:color w:val="000000"/>
              </w:rPr>
              <w:t>Простая (неисключительная)</w:t>
            </w:r>
          </w:p>
        </w:tc>
        <w:tc>
          <w:tcPr>
            <w:tcW w:w="1412" w:type="pct"/>
            <w:tcBorders>
              <w:bottom w:val="single" w:sz="4" w:space="0" w:color="auto"/>
            </w:tcBorders>
            <w:vAlign w:val="center"/>
          </w:tcPr>
          <w:p w:rsidR="008E6DAF" w:rsidRDefault="00AB3DD9">
            <w:pPr>
              <w:widowControl w:val="0"/>
              <w:spacing w:after="0" w:line="240" w:lineRule="auto"/>
              <w:rPr>
                <w:rFonts w:ascii="Times New Roman" w:hAnsi="Times New Roman"/>
              </w:rPr>
            </w:pPr>
            <w:r>
              <w:rPr>
                <w:rFonts w:ascii="Times New Roman" w:hAnsi="Times New Roman"/>
              </w:rPr>
              <w:t>В соответствии с КТРУ</w:t>
            </w:r>
          </w:p>
        </w:tc>
      </w:tr>
      <w:tr w:rsidR="008E6DAF">
        <w:trPr>
          <w:trHeight w:val="594"/>
        </w:trPr>
        <w:tc>
          <w:tcPr>
            <w:tcW w:w="320" w:type="pct"/>
            <w:vAlign w:val="center"/>
          </w:tcPr>
          <w:p w:rsidR="008E6DAF" w:rsidRDefault="00AB3DD9">
            <w:pPr>
              <w:spacing w:after="0" w:line="240" w:lineRule="auto"/>
              <w:contextualSpacing/>
              <w:rPr>
                <w:rFonts w:ascii="Times New Roman" w:eastAsia="Times New Roman" w:hAnsi="Times New Roman"/>
                <w:color w:val="000000"/>
                <w:lang w:eastAsia="ru-RU"/>
              </w:rPr>
            </w:pPr>
            <w:r>
              <w:rPr>
                <w:rFonts w:ascii="Times New Roman" w:eastAsia="Times New Roman" w:hAnsi="Times New Roman"/>
                <w:color w:val="000000"/>
                <w:lang w:eastAsia="ru-RU"/>
              </w:rPr>
              <w:t>1.4</w:t>
            </w:r>
          </w:p>
        </w:tc>
        <w:tc>
          <w:tcPr>
            <w:tcW w:w="1772" w:type="pct"/>
            <w:tcBorders>
              <w:bottom w:val="single" w:sz="4" w:space="0" w:color="auto"/>
            </w:tcBorders>
            <w:vAlign w:val="center"/>
          </w:tcPr>
          <w:p w:rsidR="008E6DAF" w:rsidRDefault="00AB3DD9">
            <w:pPr>
              <w:pStyle w:val="afffff"/>
              <w:ind w:firstLine="0"/>
              <w:rPr>
                <w:color w:val="000000"/>
              </w:rPr>
            </w:pPr>
            <w:r>
              <w:rPr>
                <w:color w:val="000000"/>
              </w:rPr>
              <w:t>Наименование программного обеспечения</w:t>
            </w:r>
          </w:p>
        </w:tc>
        <w:tc>
          <w:tcPr>
            <w:tcW w:w="1496" w:type="pct"/>
            <w:tcBorders>
              <w:bottom w:val="single" w:sz="4" w:space="0" w:color="auto"/>
            </w:tcBorders>
            <w:vAlign w:val="center"/>
          </w:tcPr>
          <w:p w:rsidR="008E6DAF" w:rsidRDefault="00AB3DD9">
            <w:pPr>
              <w:pStyle w:val="afffff"/>
              <w:ind w:firstLine="0"/>
              <w:rPr>
                <w:b/>
                <w:color w:val="000000"/>
              </w:rPr>
            </w:pPr>
            <w:r>
              <w:rPr>
                <w:b/>
                <w:color w:val="000000"/>
              </w:rPr>
              <w:t xml:space="preserve">Право на использование новых версий программы для ЭВМ «ГРАНД-Смета» (для рабочих мест с </w:t>
            </w:r>
            <w:r>
              <w:rPr>
                <w:b/>
                <w:color w:val="000000"/>
              </w:rPr>
              <w:lastRenderedPageBreak/>
              <w:t xml:space="preserve">неактуальной версией программы) </w:t>
            </w:r>
            <w:r>
              <w:rPr>
                <w:color w:val="000000"/>
              </w:rPr>
              <w:t>или эквивалент</w:t>
            </w:r>
          </w:p>
        </w:tc>
        <w:tc>
          <w:tcPr>
            <w:tcW w:w="1412" w:type="pct"/>
            <w:tcBorders>
              <w:bottom w:val="single" w:sz="4" w:space="0" w:color="auto"/>
            </w:tcBorders>
            <w:vAlign w:val="center"/>
          </w:tcPr>
          <w:p w:rsidR="008E6DAF" w:rsidRDefault="00AB3DD9">
            <w:pPr>
              <w:pStyle w:val="afffff"/>
              <w:ind w:firstLine="0"/>
              <w:rPr>
                <w:color w:val="000000"/>
              </w:rPr>
            </w:pPr>
            <w:r>
              <w:rPr>
                <w:color w:val="000000"/>
              </w:rPr>
              <w:lastRenderedPageBreak/>
              <w:t>Для уточнения потребности заказчика</w:t>
            </w:r>
          </w:p>
        </w:tc>
      </w:tr>
      <w:tr w:rsidR="008E6DAF">
        <w:trPr>
          <w:trHeight w:val="378"/>
        </w:trPr>
        <w:tc>
          <w:tcPr>
            <w:tcW w:w="320" w:type="pct"/>
            <w:vAlign w:val="center"/>
          </w:tcPr>
          <w:p w:rsidR="008E6DAF" w:rsidRDefault="00AB3DD9">
            <w:pPr>
              <w:spacing w:after="0" w:line="240" w:lineRule="auto"/>
              <w:contextualSpacing/>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1.5</w:t>
            </w:r>
          </w:p>
        </w:tc>
        <w:tc>
          <w:tcPr>
            <w:tcW w:w="1772" w:type="pct"/>
            <w:tcBorders>
              <w:bottom w:val="single" w:sz="4" w:space="0" w:color="auto"/>
            </w:tcBorders>
            <w:vAlign w:val="center"/>
          </w:tcPr>
          <w:p w:rsidR="008E6DAF" w:rsidRDefault="00AB3DD9">
            <w:pPr>
              <w:pStyle w:val="afffff"/>
              <w:ind w:firstLine="0"/>
              <w:jc w:val="both"/>
              <w:rPr>
                <w:color w:val="000000"/>
              </w:rPr>
            </w:pPr>
            <w:r>
              <w:rPr>
                <w:color w:val="000000"/>
              </w:rPr>
              <w:t>Возможность автоматизации всего спектра сметных расчетов:</w:t>
            </w:r>
          </w:p>
          <w:p w:rsidR="008E6DAF" w:rsidRDefault="00AB3DD9">
            <w:pPr>
              <w:pStyle w:val="afffff"/>
              <w:ind w:firstLine="0"/>
              <w:jc w:val="both"/>
              <w:rPr>
                <w:color w:val="000000"/>
              </w:rPr>
            </w:pPr>
            <w:r>
              <w:rPr>
                <w:color w:val="000000"/>
              </w:rPr>
              <w:t>- создание локальных смет базисным, базисно-индексным, ресурсным, ресурсно-индексным методами расчета с поддержкой сочетания методов расчета в одном документе и сравнение итогов;</w:t>
            </w:r>
          </w:p>
          <w:p w:rsidR="008E6DAF" w:rsidRDefault="00AB3DD9">
            <w:pPr>
              <w:pStyle w:val="afffff"/>
              <w:ind w:firstLine="0"/>
              <w:jc w:val="both"/>
              <w:rPr>
                <w:color w:val="000000"/>
              </w:rPr>
            </w:pPr>
            <w:r>
              <w:rPr>
                <w:color w:val="000000"/>
              </w:rPr>
              <w:t>- на основе локальных смет автоматическое создание объектных смет и сводных сметных расчетов с автоматическим распределением затрат по главам и синхронизацией данных при их изменении;</w:t>
            </w:r>
          </w:p>
          <w:p w:rsidR="008E6DAF" w:rsidRDefault="00AB3DD9">
            <w:pPr>
              <w:pStyle w:val="afffff"/>
              <w:ind w:firstLine="0"/>
              <w:jc w:val="both"/>
              <w:rPr>
                <w:color w:val="000000"/>
              </w:rPr>
            </w:pPr>
            <w:r>
              <w:rPr>
                <w:color w:val="000000"/>
              </w:rPr>
              <w:t>- формирование актов о приемке выполненных работ по форме КС-2 как в процентном соотношении от невыполненного остатка, так и по фактически выполненным работам с контролем выполнения в виде гистограммы</w:t>
            </w:r>
          </w:p>
        </w:tc>
        <w:tc>
          <w:tcPr>
            <w:tcW w:w="1496" w:type="pct"/>
            <w:tcBorders>
              <w:bottom w:val="single" w:sz="4" w:space="0" w:color="auto"/>
            </w:tcBorders>
            <w:vAlign w:val="center"/>
          </w:tcPr>
          <w:p w:rsidR="008E6DAF" w:rsidRDefault="00AB3DD9">
            <w:pPr>
              <w:pStyle w:val="afffff"/>
              <w:ind w:firstLine="0"/>
              <w:rPr>
                <w:color w:val="000000"/>
              </w:rPr>
            </w:pPr>
            <w:r>
              <w:rPr>
                <w:color w:val="000000"/>
              </w:rPr>
              <w:t>Наличие</w:t>
            </w:r>
          </w:p>
        </w:tc>
        <w:tc>
          <w:tcPr>
            <w:tcW w:w="1412" w:type="pct"/>
            <w:tcBorders>
              <w:bottom w:val="single" w:sz="4" w:space="0" w:color="auto"/>
            </w:tcBorders>
            <w:vAlign w:val="center"/>
          </w:tcPr>
          <w:p w:rsidR="008E6DAF" w:rsidRDefault="00AB3DD9">
            <w:pPr>
              <w:pStyle w:val="afffff"/>
              <w:ind w:firstLine="0"/>
              <w:rPr>
                <w:color w:val="000000"/>
              </w:rPr>
            </w:pPr>
            <w:r>
              <w:rPr>
                <w:color w:val="000000"/>
              </w:rPr>
              <w:t>Составление и проверка сметной документации, формирование исполнительной документации</w:t>
            </w:r>
          </w:p>
        </w:tc>
      </w:tr>
      <w:tr w:rsidR="008E6DAF">
        <w:trPr>
          <w:trHeight w:val="378"/>
        </w:trPr>
        <w:tc>
          <w:tcPr>
            <w:tcW w:w="320" w:type="pct"/>
            <w:vAlign w:val="center"/>
          </w:tcPr>
          <w:p w:rsidR="008E6DAF" w:rsidRDefault="00AB3DD9">
            <w:pPr>
              <w:spacing w:after="0" w:line="240" w:lineRule="auto"/>
              <w:contextualSpacing/>
              <w:rPr>
                <w:rFonts w:ascii="Times New Roman" w:eastAsia="Times New Roman" w:hAnsi="Times New Roman"/>
                <w:color w:val="000000"/>
                <w:lang w:eastAsia="ru-RU"/>
              </w:rPr>
            </w:pPr>
            <w:r>
              <w:rPr>
                <w:rFonts w:ascii="Times New Roman" w:eastAsia="Times New Roman" w:hAnsi="Times New Roman"/>
                <w:color w:val="000000"/>
                <w:lang w:eastAsia="ru-RU"/>
              </w:rPr>
              <w:t>1.6</w:t>
            </w:r>
          </w:p>
        </w:tc>
        <w:tc>
          <w:tcPr>
            <w:tcW w:w="1772" w:type="pct"/>
            <w:tcBorders>
              <w:bottom w:val="single" w:sz="4" w:space="0" w:color="auto"/>
            </w:tcBorders>
            <w:vAlign w:val="center"/>
          </w:tcPr>
          <w:p w:rsidR="008E6DAF" w:rsidRDefault="00AB3DD9">
            <w:pPr>
              <w:pStyle w:val="afffff"/>
              <w:ind w:firstLine="0"/>
              <w:jc w:val="both"/>
              <w:rPr>
                <w:color w:val="000000"/>
              </w:rPr>
            </w:pPr>
            <w:r>
              <w:rPr>
                <w:color w:val="000000"/>
              </w:rPr>
              <w:t xml:space="preserve">В состав Программы включена информационно-справочная система (библиотека сметчика) с большим объемом полезной методической и нормативно-справочной, федеральной и региональной информацией </w:t>
            </w:r>
          </w:p>
        </w:tc>
        <w:tc>
          <w:tcPr>
            <w:tcW w:w="1496" w:type="pct"/>
            <w:tcBorders>
              <w:bottom w:val="single" w:sz="4" w:space="0" w:color="auto"/>
            </w:tcBorders>
            <w:vAlign w:val="center"/>
          </w:tcPr>
          <w:p w:rsidR="008E6DAF" w:rsidRDefault="00AB3DD9">
            <w:pPr>
              <w:pStyle w:val="afffff"/>
              <w:ind w:firstLine="0"/>
            </w:pPr>
            <w:r>
              <w:rPr>
                <w:color w:val="000000"/>
              </w:rPr>
              <w:t>Наличие</w:t>
            </w:r>
          </w:p>
        </w:tc>
        <w:tc>
          <w:tcPr>
            <w:tcW w:w="1412" w:type="pct"/>
            <w:tcBorders>
              <w:bottom w:val="single" w:sz="4" w:space="0" w:color="auto"/>
            </w:tcBorders>
            <w:vAlign w:val="center"/>
          </w:tcPr>
          <w:p w:rsidR="008E6DAF" w:rsidRDefault="00AB3DD9">
            <w:pPr>
              <w:pStyle w:val="afffff"/>
              <w:ind w:firstLine="0"/>
              <w:rPr>
                <w:color w:val="000000"/>
              </w:rPr>
            </w:pPr>
            <w:r>
              <w:rPr>
                <w:color w:val="000000"/>
              </w:rPr>
              <w:t>Составление и проверка сметной документации, формирование исполнительной документации, контроль ценообразования</w:t>
            </w:r>
          </w:p>
        </w:tc>
      </w:tr>
      <w:tr w:rsidR="008E6DAF">
        <w:trPr>
          <w:trHeight w:val="378"/>
        </w:trPr>
        <w:tc>
          <w:tcPr>
            <w:tcW w:w="320" w:type="pct"/>
            <w:vAlign w:val="center"/>
          </w:tcPr>
          <w:p w:rsidR="008E6DAF" w:rsidRDefault="00AB3DD9">
            <w:pPr>
              <w:spacing w:after="0" w:line="240" w:lineRule="auto"/>
              <w:contextualSpacing/>
              <w:rPr>
                <w:rFonts w:ascii="Times New Roman" w:eastAsia="Times New Roman" w:hAnsi="Times New Roman"/>
                <w:color w:val="000000"/>
                <w:lang w:eastAsia="ru-RU"/>
              </w:rPr>
            </w:pPr>
            <w:r>
              <w:rPr>
                <w:rFonts w:ascii="Times New Roman" w:eastAsia="Times New Roman" w:hAnsi="Times New Roman"/>
                <w:color w:val="000000"/>
                <w:lang w:eastAsia="ru-RU"/>
              </w:rPr>
              <w:t>1.7</w:t>
            </w:r>
          </w:p>
        </w:tc>
        <w:tc>
          <w:tcPr>
            <w:tcW w:w="1772" w:type="pct"/>
            <w:tcBorders>
              <w:bottom w:val="single" w:sz="4" w:space="0" w:color="auto"/>
            </w:tcBorders>
            <w:vAlign w:val="center"/>
          </w:tcPr>
          <w:p w:rsidR="008E6DAF" w:rsidRDefault="00AB3DD9">
            <w:pPr>
              <w:pStyle w:val="afffff"/>
              <w:ind w:firstLine="0"/>
            </w:pPr>
            <w:r>
              <w:rPr>
                <w:color w:val="000000"/>
              </w:rPr>
              <w:t>Защита от вредоносного программного обеспечения</w:t>
            </w:r>
          </w:p>
        </w:tc>
        <w:tc>
          <w:tcPr>
            <w:tcW w:w="1496" w:type="pct"/>
            <w:tcBorders>
              <w:bottom w:val="single" w:sz="4" w:space="0" w:color="auto"/>
            </w:tcBorders>
            <w:vAlign w:val="center"/>
          </w:tcPr>
          <w:p w:rsidR="008E6DAF" w:rsidRDefault="00AB3DD9">
            <w:pPr>
              <w:pStyle w:val="afffff"/>
              <w:ind w:firstLine="0"/>
            </w:pPr>
            <w:r>
              <w:rPr>
                <w:color w:val="000000"/>
              </w:rPr>
              <w:t>Наличие</w:t>
            </w:r>
          </w:p>
        </w:tc>
        <w:tc>
          <w:tcPr>
            <w:tcW w:w="1412" w:type="pct"/>
            <w:tcBorders>
              <w:bottom w:val="single" w:sz="4" w:space="0" w:color="auto"/>
            </w:tcBorders>
            <w:vAlign w:val="center"/>
          </w:tcPr>
          <w:p w:rsidR="008E6DAF" w:rsidRDefault="00AB3DD9">
            <w:pPr>
              <w:pStyle w:val="afffff"/>
              <w:ind w:firstLine="0"/>
            </w:pPr>
            <w:r>
              <w:rPr>
                <w:color w:val="000000"/>
              </w:rPr>
              <w:t>Для обеспечения безопасности программного обеспечения в инфраструктуре Заказчика</w:t>
            </w:r>
          </w:p>
        </w:tc>
      </w:tr>
      <w:tr w:rsidR="008E6DAF">
        <w:trPr>
          <w:trHeight w:val="495"/>
        </w:trPr>
        <w:tc>
          <w:tcPr>
            <w:tcW w:w="320" w:type="pct"/>
            <w:vAlign w:val="center"/>
          </w:tcPr>
          <w:p w:rsidR="008E6DAF" w:rsidRDefault="00AB3DD9">
            <w:pPr>
              <w:spacing w:after="0" w:line="240" w:lineRule="auto"/>
              <w:contextualSpacing/>
              <w:rPr>
                <w:rFonts w:ascii="Times New Roman" w:eastAsia="Times New Roman" w:hAnsi="Times New Roman"/>
                <w:color w:val="000000"/>
                <w:lang w:eastAsia="ru-RU"/>
              </w:rPr>
            </w:pPr>
            <w:r>
              <w:rPr>
                <w:rFonts w:ascii="Times New Roman" w:eastAsia="Times New Roman" w:hAnsi="Times New Roman"/>
                <w:color w:val="000000"/>
                <w:lang w:eastAsia="ru-RU"/>
              </w:rPr>
              <w:t>1.8</w:t>
            </w:r>
          </w:p>
        </w:tc>
        <w:tc>
          <w:tcPr>
            <w:tcW w:w="1772" w:type="pct"/>
            <w:tcBorders>
              <w:bottom w:val="single" w:sz="4" w:space="0" w:color="auto"/>
            </w:tcBorders>
            <w:vAlign w:val="center"/>
          </w:tcPr>
          <w:p w:rsidR="008E6DAF" w:rsidRDefault="00AB3DD9">
            <w:pPr>
              <w:pStyle w:val="afffff"/>
              <w:ind w:firstLine="0"/>
            </w:pPr>
            <w:r>
              <w:rPr>
                <w:color w:val="000000"/>
              </w:rPr>
              <w:t>Язык интерфейса: русский</w:t>
            </w:r>
          </w:p>
        </w:tc>
        <w:tc>
          <w:tcPr>
            <w:tcW w:w="1496" w:type="pct"/>
            <w:tcBorders>
              <w:bottom w:val="single" w:sz="4" w:space="0" w:color="auto"/>
            </w:tcBorders>
            <w:vAlign w:val="center"/>
          </w:tcPr>
          <w:p w:rsidR="008E6DAF" w:rsidRDefault="00AB3DD9">
            <w:pPr>
              <w:pStyle w:val="afffff"/>
              <w:ind w:firstLine="0"/>
            </w:pPr>
            <w:r>
              <w:rPr>
                <w:color w:val="000000"/>
              </w:rPr>
              <w:t>Наличие</w:t>
            </w:r>
          </w:p>
        </w:tc>
        <w:tc>
          <w:tcPr>
            <w:tcW w:w="1412" w:type="pct"/>
            <w:tcBorders>
              <w:bottom w:val="single" w:sz="4" w:space="0" w:color="auto"/>
            </w:tcBorders>
            <w:vAlign w:val="center"/>
          </w:tcPr>
          <w:p w:rsidR="008E6DAF" w:rsidRDefault="00AB3DD9">
            <w:pPr>
              <w:pStyle w:val="afffff"/>
              <w:ind w:firstLine="0"/>
            </w:pPr>
            <w:r>
              <w:rPr>
                <w:color w:val="000000"/>
              </w:rPr>
              <w:t>Для удобства использования программного обеспечения в инфраструктуре Заказчика</w:t>
            </w:r>
          </w:p>
        </w:tc>
      </w:tr>
      <w:tr w:rsidR="008E6DAF">
        <w:trPr>
          <w:trHeight w:val="639"/>
        </w:trPr>
        <w:tc>
          <w:tcPr>
            <w:tcW w:w="320" w:type="pct"/>
            <w:vAlign w:val="center"/>
          </w:tcPr>
          <w:p w:rsidR="008E6DAF" w:rsidRDefault="00AB3DD9">
            <w:pPr>
              <w:widowControl w:val="0"/>
              <w:spacing w:after="0" w:line="240" w:lineRule="auto"/>
              <w:rPr>
                <w:rFonts w:ascii="Times New Roman" w:hAnsi="Times New Roman"/>
              </w:rPr>
            </w:pPr>
            <w:r>
              <w:rPr>
                <w:rFonts w:ascii="Times New Roman" w:hAnsi="Times New Roman"/>
              </w:rPr>
              <w:t>1.9</w:t>
            </w:r>
          </w:p>
        </w:tc>
        <w:tc>
          <w:tcPr>
            <w:tcW w:w="1772" w:type="pct"/>
            <w:tcBorders>
              <w:bottom w:val="single" w:sz="4" w:space="0" w:color="auto"/>
            </w:tcBorders>
            <w:vAlign w:val="center"/>
          </w:tcPr>
          <w:p w:rsidR="008E6DAF" w:rsidRDefault="00AB3DD9">
            <w:pPr>
              <w:widowControl w:val="0"/>
              <w:spacing w:after="0" w:line="240" w:lineRule="auto"/>
              <w:rPr>
                <w:rFonts w:ascii="Times New Roman" w:hAnsi="Times New Roman"/>
              </w:rPr>
            </w:pPr>
            <w:r>
              <w:rPr>
                <w:rFonts w:ascii="Times New Roman" w:hAnsi="Times New Roman"/>
              </w:rPr>
              <w:t>Срок действия прав</w:t>
            </w:r>
          </w:p>
        </w:tc>
        <w:tc>
          <w:tcPr>
            <w:tcW w:w="1496" w:type="pct"/>
            <w:tcBorders>
              <w:bottom w:val="single" w:sz="4" w:space="0" w:color="auto"/>
            </w:tcBorders>
            <w:vAlign w:val="center"/>
          </w:tcPr>
          <w:p w:rsidR="008E6DAF" w:rsidRDefault="00AB3DD9">
            <w:pPr>
              <w:widowControl w:val="0"/>
              <w:spacing w:after="0" w:line="240" w:lineRule="auto"/>
              <w:rPr>
                <w:rFonts w:ascii="Times New Roman" w:hAnsi="Times New Roman"/>
              </w:rPr>
            </w:pPr>
            <w:r>
              <w:rPr>
                <w:rFonts w:ascii="Times New Roman" w:hAnsi="Times New Roman"/>
              </w:rPr>
              <w:t>12 месяцев</w:t>
            </w:r>
          </w:p>
        </w:tc>
        <w:tc>
          <w:tcPr>
            <w:tcW w:w="1412" w:type="pct"/>
            <w:tcBorders>
              <w:bottom w:val="single" w:sz="4" w:space="0" w:color="auto"/>
            </w:tcBorders>
            <w:vAlign w:val="center"/>
          </w:tcPr>
          <w:p w:rsidR="008E6DAF" w:rsidRDefault="00AB3DD9">
            <w:pPr>
              <w:widowControl w:val="0"/>
              <w:spacing w:after="0" w:line="240" w:lineRule="auto"/>
              <w:rPr>
                <w:rFonts w:ascii="Times New Roman" w:hAnsi="Times New Roman"/>
              </w:rPr>
            </w:pPr>
            <w:r>
              <w:rPr>
                <w:rFonts w:ascii="Times New Roman" w:hAnsi="Times New Roman"/>
                <w:color w:val="000000"/>
              </w:rPr>
              <w:t xml:space="preserve">Дата начала действия неисключительного права на использование программного обеспечения должна наступать </w:t>
            </w:r>
            <w:r>
              <w:rPr>
                <w:rFonts w:ascii="Times New Roman" w:hAnsi="Times New Roman"/>
                <w:color w:val="1A1919"/>
              </w:rPr>
              <w:t xml:space="preserve">с даты передачи прав на программный продукт по </w:t>
            </w:r>
            <w:r>
              <w:rPr>
                <w:rFonts w:ascii="Times New Roman" w:hAnsi="Times New Roman"/>
                <w:color w:val="000000"/>
              </w:rPr>
              <w:t>контракту (договору)</w:t>
            </w:r>
          </w:p>
        </w:tc>
      </w:tr>
      <w:tr w:rsidR="008E6DAF">
        <w:trPr>
          <w:trHeight w:val="320"/>
        </w:trPr>
        <w:tc>
          <w:tcPr>
            <w:tcW w:w="320" w:type="pct"/>
            <w:vAlign w:val="center"/>
          </w:tcPr>
          <w:p w:rsidR="008E6DAF" w:rsidRDefault="00AB3DD9">
            <w:pPr>
              <w:spacing w:after="0" w:line="240" w:lineRule="auto"/>
              <w:ind w:left="142"/>
              <w:rPr>
                <w:rFonts w:ascii="Times New Roman" w:eastAsia="Times New Roman" w:hAnsi="Times New Roman"/>
                <w:b/>
                <w:color w:val="000000"/>
                <w:lang w:eastAsia="ru-RU"/>
              </w:rPr>
            </w:pPr>
            <w:r>
              <w:rPr>
                <w:rFonts w:ascii="Times New Roman" w:eastAsia="Times New Roman" w:hAnsi="Times New Roman"/>
                <w:b/>
                <w:color w:val="000000"/>
                <w:lang w:eastAsia="ru-RU"/>
              </w:rPr>
              <w:t>2.</w:t>
            </w:r>
          </w:p>
        </w:tc>
        <w:tc>
          <w:tcPr>
            <w:tcW w:w="1772" w:type="pct"/>
            <w:tcBorders>
              <w:bottom w:val="single" w:sz="4" w:space="0" w:color="auto"/>
            </w:tcBorders>
            <w:vAlign w:val="center"/>
          </w:tcPr>
          <w:p w:rsidR="008E6DAF" w:rsidRDefault="00AB3DD9">
            <w:pPr>
              <w:spacing w:after="0" w:line="240" w:lineRule="auto"/>
              <w:rPr>
                <w:rFonts w:ascii="Times New Roman" w:hAnsi="Times New Roman"/>
                <w:b/>
                <w:color w:val="000000"/>
              </w:rPr>
            </w:pPr>
            <w:r>
              <w:rPr>
                <w:rFonts w:ascii="Times New Roman" w:hAnsi="Times New Roman"/>
                <w:b/>
              </w:rPr>
              <w:t>Программное обеспечение Вид 2</w:t>
            </w:r>
          </w:p>
        </w:tc>
        <w:tc>
          <w:tcPr>
            <w:tcW w:w="1496" w:type="pct"/>
            <w:tcBorders>
              <w:bottom w:val="single" w:sz="4" w:space="0" w:color="auto"/>
            </w:tcBorders>
            <w:vAlign w:val="center"/>
          </w:tcPr>
          <w:p w:rsidR="008E6DAF" w:rsidRDefault="008E6DAF">
            <w:pPr>
              <w:spacing w:after="0" w:line="240" w:lineRule="auto"/>
              <w:contextualSpacing/>
              <w:rPr>
                <w:rFonts w:ascii="Times New Roman" w:hAnsi="Times New Roman"/>
                <w:b/>
                <w:shd w:val="clear" w:color="auto" w:fill="FFFFFF"/>
              </w:rPr>
            </w:pPr>
          </w:p>
        </w:tc>
        <w:tc>
          <w:tcPr>
            <w:tcW w:w="1412" w:type="pct"/>
            <w:tcBorders>
              <w:bottom w:val="single" w:sz="4" w:space="0" w:color="auto"/>
            </w:tcBorders>
            <w:vAlign w:val="center"/>
          </w:tcPr>
          <w:p w:rsidR="008E6DAF" w:rsidRDefault="00AB3DD9">
            <w:pPr>
              <w:widowControl w:val="0"/>
              <w:spacing w:after="0" w:line="240" w:lineRule="auto"/>
              <w:rPr>
                <w:rFonts w:ascii="Times New Roman" w:hAnsi="Times New Roman"/>
                <w:b/>
              </w:rPr>
            </w:pPr>
            <w:r>
              <w:rPr>
                <w:rFonts w:ascii="Times New Roman" w:hAnsi="Times New Roman"/>
                <w:b/>
              </w:rPr>
              <w:t>В заявке участник указывает наименование программного продукта</w:t>
            </w:r>
          </w:p>
        </w:tc>
      </w:tr>
      <w:tr w:rsidR="008E6DAF">
        <w:trPr>
          <w:trHeight w:val="888"/>
        </w:trPr>
        <w:tc>
          <w:tcPr>
            <w:tcW w:w="320" w:type="pct"/>
            <w:vAlign w:val="center"/>
          </w:tcPr>
          <w:p w:rsidR="008E6DAF" w:rsidRDefault="00AB3DD9">
            <w:pPr>
              <w:widowControl w:val="0"/>
              <w:spacing w:after="0" w:line="240" w:lineRule="auto"/>
              <w:rPr>
                <w:rFonts w:ascii="Times New Roman" w:hAnsi="Times New Roman"/>
              </w:rPr>
            </w:pPr>
            <w:r>
              <w:rPr>
                <w:rFonts w:ascii="Times New Roman" w:hAnsi="Times New Roman"/>
              </w:rPr>
              <w:t>2.1</w:t>
            </w:r>
          </w:p>
        </w:tc>
        <w:tc>
          <w:tcPr>
            <w:tcW w:w="1772" w:type="pct"/>
            <w:tcBorders>
              <w:bottom w:val="single" w:sz="4" w:space="0" w:color="auto"/>
            </w:tcBorders>
            <w:vAlign w:val="center"/>
          </w:tcPr>
          <w:p w:rsidR="008E6DAF" w:rsidRDefault="00AB3DD9">
            <w:pPr>
              <w:spacing w:after="0" w:line="240" w:lineRule="auto"/>
              <w:contextualSpacing/>
              <w:rPr>
                <w:rFonts w:ascii="Times New Roman" w:eastAsia="Times New Roman" w:hAnsi="Times New Roman"/>
                <w:color w:val="000000"/>
                <w:lang w:eastAsia="ru-RU"/>
              </w:rPr>
            </w:pPr>
            <w:r>
              <w:rPr>
                <w:rFonts w:ascii="Times New Roman" w:hAnsi="Times New Roman"/>
                <w:color w:val="000000"/>
              </w:rPr>
              <w:t>Способ предоставления</w:t>
            </w:r>
          </w:p>
        </w:tc>
        <w:tc>
          <w:tcPr>
            <w:tcW w:w="1496" w:type="pct"/>
            <w:tcBorders>
              <w:bottom w:val="single" w:sz="4" w:space="0" w:color="auto"/>
            </w:tcBorders>
            <w:vAlign w:val="center"/>
          </w:tcPr>
          <w:p w:rsidR="008E6DAF" w:rsidRDefault="00AB3DD9">
            <w:pPr>
              <w:spacing w:after="0" w:line="240" w:lineRule="auto"/>
              <w:contextualSpacing/>
              <w:rPr>
                <w:rFonts w:ascii="Times New Roman" w:eastAsia="Times New Roman" w:hAnsi="Times New Roman"/>
                <w:lang w:eastAsia="ru-RU"/>
              </w:rPr>
            </w:pPr>
            <w:r>
              <w:rPr>
                <w:rFonts w:ascii="Times New Roman" w:hAnsi="Times New Roman"/>
                <w:shd w:val="clear" w:color="auto" w:fill="FFFFFF"/>
              </w:rPr>
              <w:t>Удаленный доступ через информационно-телекоммуникационные сети, в том числе через информационно-телекоммуникационную сеть Интернет</w:t>
            </w:r>
          </w:p>
        </w:tc>
        <w:tc>
          <w:tcPr>
            <w:tcW w:w="1412" w:type="pct"/>
            <w:tcBorders>
              <w:bottom w:val="single" w:sz="4" w:space="0" w:color="auto"/>
            </w:tcBorders>
            <w:vAlign w:val="center"/>
          </w:tcPr>
          <w:p w:rsidR="008E6DAF" w:rsidRDefault="00AB3DD9">
            <w:pPr>
              <w:widowControl w:val="0"/>
              <w:spacing w:after="0" w:line="240" w:lineRule="auto"/>
              <w:rPr>
                <w:rFonts w:ascii="Times New Roman" w:hAnsi="Times New Roman"/>
              </w:rPr>
            </w:pPr>
            <w:r>
              <w:rPr>
                <w:rFonts w:ascii="Times New Roman" w:hAnsi="Times New Roman"/>
              </w:rPr>
              <w:t>В соответствии с КТРУ</w:t>
            </w:r>
          </w:p>
        </w:tc>
      </w:tr>
      <w:tr w:rsidR="008E6DAF">
        <w:trPr>
          <w:trHeight w:val="888"/>
        </w:trPr>
        <w:tc>
          <w:tcPr>
            <w:tcW w:w="320" w:type="pct"/>
            <w:vAlign w:val="center"/>
          </w:tcPr>
          <w:p w:rsidR="008E6DAF" w:rsidRDefault="00AB3DD9">
            <w:pPr>
              <w:widowControl w:val="0"/>
              <w:spacing w:after="0" w:line="240" w:lineRule="auto"/>
              <w:rPr>
                <w:rFonts w:ascii="Times New Roman" w:hAnsi="Times New Roman"/>
              </w:rPr>
            </w:pPr>
            <w:r>
              <w:rPr>
                <w:rFonts w:ascii="Times New Roman" w:hAnsi="Times New Roman"/>
              </w:rPr>
              <w:t>2.2</w:t>
            </w:r>
          </w:p>
        </w:tc>
        <w:tc>
          <w:tcPr>
            <w:tcW w:w="1772" w:type="pct"/>
            <w:tcBorders>
              <w:bottom w:val="single" w:sz="4" w:space="0" w:color="auto"/>
            </w:tcBorders>
            <w:vAlign w:val="center"/>
          </w:tcPr>
          <w:p w:rsidR="008E6DAF" w:rsidRDefault="00AB3DD9">
            <w:pPr>
              <w:spacing w:after="0" w:line="240" w:lineRule="auto"/>
              <w:rPr>
                <w:rFonts w:ascii="Times New Roman" w:eastAsia="Times New Roman" w:hAnsi="Times New Roman"/>
                <w:lang w:eastAsia="ru-RU"/>
              </w:rPr>
            </w:pPr>
            <w:r>
              <w:rPr>
                <w:rFonts w:ascii="Times New Roman" w:hAnsi="Times New Roman"/>
                <w:color w:val="000000"/>
              </w:rPr>
              <w:t>Класс программ для электронных вычислительных машин и баз данных</w:t>
            </w:r>
          </w:p>
        </w:tc>
        <w:tc>
          <w:tcPr>
            <w:tcW w:w="1496" w:type="pct"/>
            <w:tcBorders>
              <w:bottom w:val="single" w:sz="4" w:space="0" w:color="auto"/>
            </w:tcBorders>
            <w:vAlign w:val="center"/>
          </w:tcPr>
          <w:p w:rsidR="008E6DAF" w:rsidRDefault="00AB3DD9">
            <w:pPr>
              <w:spacing w:after="0" w:line="240" w:lineRule="auto"/>
              <w:rPr>
                <w:rFonts w:ascii="Times New Roman" w:hAnsi="Times New Roman"/>
                <w:color w:val="000000"/>
              </w:rPr>
            </w:pPr>
            <w:r>
              <w:rPr>
                <w:rFonts w:ascii="Times New Roman" w:hAnsi="Times New Roman"/>
                <w:color w:val="000000"/>
              </w:rPr>
              <w:t>12.20: Информационные системы для решения специфических отраслевых задач</w:t>
            </w:r>
          </w:p>
          <w:p w:rsidR="008E6DAF" w:rsidRDefault="008E6DAF">
            <w:pPr>
              <w:spacing w:after="0" w:line="240" w:lineRule="auto"/>
              <w:rPr>
                <w:rFonts w:ascii="Times New Roman" w:hAnsi="Times New Roman"/>
                <w:color w:val="000000"/>
              </w:rPr>
            </w:pPr>
          </w:p>
          <w:p w:rsidR="008E6DAF" w:rsidRDefault="00AB3DD9">
            <w:pPr>
              <w:spacing w:after="0" w:line="240" w:lineRule="auto"/>
              <w:rPr>
                <w:rFonts w:ascii="Times New Roman" w:eastAsia="Times New Roman" w:hAnsi="Times New Roman"/>
                <w:lang w:eastAsia="ru-RU"/>
              </w:rPr>
            </w:pPr>
            <w:r>
              <w:rPr>
                <w:rFonts w:ascii="Times New Roman" w:hAnsi="Times New Roman"/>
                <w:color w:val="000000"/>
              </w:rPr>
              <w:lastRenderedPageBreak/>
              <w:t>11.02:Предметно-ориентированные информационные базы данных (EDW)</w:t>
            </w:r>
          </w:p>
        </w:tc>
        <w:tc>
          <w:tcPr>
            <w:tcW w:w="1412" w:type="pct"/>
            <w:tcBorders>
              <w:bottom w:val="single" w:sz="4" w:space="0" w:color="auto"/>
            </w:tcBorders>
            <w:vAlign w:val="center"/>
          </w:tcPr>
          <w:p w:rsidR="008E6DAF" w:rsidRDefault="00AB3DD9">
            <w:pPr>
              <w:widowControl w:val="0"/>
              <w:spacing w:after="0" w:line="240" w:lineRule="auto"/>
              <w:rPr>
                <w:rFonts w:ascii="Times New Roman" w:hAnsi="Times New Roman"/>
              </w:rPr>
            </w:pPr>
            <w:r>
              <w:rPr>
                <w:rFonts w:ascii="Times New Roman" w:hAnsi="Times New Roman"/>
              </w:rPr>
              <w:lastRenderedPageBreak/>
              <w:t>В соответствии с КТРУ</w:t>
            </w:r>
          </w:p>
        </w:tc>
      </w:tr>
      <w:tr w:rsidR="008E6DAF">
        <w:trPr>
          <w:trHeight w:val="398"/>
        </w:trPr>
        <w:tc>
          <w:tcPr>
            <w:tcW w:w="320" w:type="pct"/>
            <w:vAlign w:val="center"/>
          </w:tcPr>
          <w:p w:rsidR="008E6DAF" w:rsidRDefault="00AB3DD9">
            <w:pPr>
              <w:spacing w:after="0" w:line="240" w:lineRule="auto"/>
              <w:contextualSpacing/>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2.3</w:t>
            </w:r>
          </w:p>
        </w:tc>
        <w:tc>
          <w:tcPr>
            <w:tcW w:w="1772" w:type="pct"/>
            <w:tcBorders>
              <w:bottom w:val="single" w:sz="4" w:space="0" w:color="auto"/>
            </w:tcBorders>
            <w:vAlign w:val="center"/>
          </w:tcPr>
          <w:p w:rsidR="008E6DAF" w:rsidRDefault="00AB3DD9">
            <w:pPr>
              <w:pStyle w:val="afffff"/>
              <w:ind w:firstLine="0"/>
            </w:pPr>
            <w:r>
              <w:rPr>
                <w:color w:val="000000"/>
              </w:rPr>
              <w:t>Вид лицензии</w:t>
            </w:r>
          </w:p>
        </w:tc>
        <w:tc>
          <w:tcPr>
            <w:tcW w:w="1496" w:type="pct"/>
            <w:tcBorders>
              <w:bottom w:val="single" w:sz="4" w:space="0" w:color="auto"/>
            </w:tcBorders>
            <w:vAlign w:val="center"/>
          </w:tcPr>
          <w:p w:rsidR="008E6DAF" w:rsidRDefault="00AB3DD9">
            <w:pPr>
              <w:pStyle w:val="afffff"/>
              <w:ind w:firstLine="0"/>
            </w:pPr>
            <w:r>
              <w:rPr>
                <w:color w:val="000000"/>
              </w:rPr>
              <w:t>Простая (неисключительная)</w:t>
            </w:r>
          </w:p>
        </w:tc>
        <w:tc>
          <w:tcPr>
            <w:tcW w:w="1412" w:type="pct"/>
            <w:tcBorders>
              <w:bottom w:val="single" w:sz="4" w:space="0" w:color="auto"/>
            </w:tcBorders>
            <w:vAlign w:val="center"/>
          </w:tcPr>
          <w:p w:rsidR="008E6DAF" w:rsidRDefault="00AB3DD9">
            <w:pPr>
              <w:widowControl w:val="0"/>
              <w:spacing w:after="0" w:line="240" w:lineRule="auto"/>
              <w:rPr>
                <w:rFonts w:ascii="Times New Roman" w:hAnsi="Times New Roman"/>
              </w:rPr>
            </w:pPr>
            <w:r>
              <w:rPr>
                <w:rFonts w:ascii="Times New Roman" w:hAnsi="Times New Roman"/>
              </w:rPr>
              <w:t>В соответствии с КТРУ</w:t>
            </w:r>
          </w:p>
        </w:tc>
      </w:tr>
      <w:tr w:rsidR="008E6DAF">
        <w:trPr>
          <w:trHeight w:val="888"/>
        </w:trPr>
        <w:tc>
          <w:tcPr>
            <w:tcW w:w="320" w:type="pct"/>
            <w:vAlign w:val="center"/>
          </w:tcPr>
          <w:p w:rsidR="008E6DAF" w:rsidRDefault="00AB3DD9">
            <w:pPr>
              <w:spacing w:after="0" w:line="240" w:lineRule="auto"/>
              <w:contextualSpacing/>
              <w:rPr>
                <w:rFonts w:ascii="Times New Roman" w:eastAsia="Times New Roman" w:hAnsi="Times New Roman"/>
                <w:color w:val="000000"/>
                <w:lang w:eastAsia="ru-RU"/>
              </w:rPr>
            </w:pPr>
            <w:r>
              <w:rPr>
                <w:rFonts w:ascii="Times New Roman" w:eastAsia="Times New Roman" w:hAnsi="Times New Roman"/>
                <w:color w:val="000000"/>
                <w:lang w:eastAsia="ru-RU"/>
              </w:rPr>
              <w:t>2.4</w:t>
            </w:r>
          </w:p>
        </w:tc>
        <w:tc>
          <w:tcPr>
            <w:tcW w:w="1772" w:type="pct"/>
            <w:tcBorders>
              <w:bottom w:val="single" w:sz="4" w:space="0" w:color="auto"/>
            </w:tcBorders>
            <w:vAlign w:val="center"/>
          </w:tcPr>
          <w:p w:rsidR="008E6DAF" w:rsidRDefault="00AB3DD9">
            <w:pPr>
              <w:pStyle w:val="afffff"/>
              <w:ind w:firstLine="0"/>
              <w:rPr>
                <w:color w:val="000000"/>
              </w:rPr>
            </w:pPr>
            <w:r>
              <w:rPr>
                <w:color w:val="000000"/>
              </w:rPr>
              <w:t>Наименование программного обеспечения</w:t>
            </w:r>
          </w:p>
        </w:tc>
        <w:tc>
          <w:tcPr>
            <w:tcW w:w="1496" w:type="pct"/>
            <w:tcBorders>
              <w:bottom w:val="single" w:sz="4" w:space="0" w:color="auto"/>
            </w:tcBorders>
            <w:vAlign w:val="center"/>
          </w:tcPr>
          <w:p w:rsidR="008E6DAF" w:rsidRDefault="00AB3DD9">
            <w:pPr>
              <w:pStyle w:val="afffff"/>
              <w:ind w:firstLine="0"/>
              <w:rPr>
                <w:color w:val="000000"/>
              </w:rPr>
            </w:pPr>
            <w:r>
              <w:rPr>
                <w:b/>
                <w:color w:val="000000"/>
              </w:rPr>
              <w:t xml:space="preserve">Право на использование новых версий </w:t>
            </w:r>
            <w:r>
              <w:rPr>
                <w:b/>
                <w:bCs/>
              </w:rPr>
              <w:t xml:space="preserve">базы данных </w:t>
            </w:r>
            <w:r>
              <w:rPr>
                <w:b/>
              </w:rPr>
              <w:t xml:space="preserve">«ФСНБ-2022» в формате программы </w:t>
            </w:r>
            <w:r>
              <w:rPr>
                <w:b/>
                <w:spacing w:val="2"/>
                <w:shd w:val="clear" w:color="auto" w:fill="FFFFFF"/>
              </w:rPr>
              <w:t xml:space="preserve">для ЭВМ </w:t>
            </w:r>
            <w:r>
              <w:rPr>
                <w:b/>
                <w:color w:val="000000"/>
              </w:rPr>
              <w:t xml:space="preserve">«ГРАНД-Смета» </w:t>
            </w:r>
            <w:r>
              <w:rPr>
                <w:color w:val="000000"/>
              </w:rPr>
              <w:t>или эквивалент</w:t>
            </w:r>
          </w:p>
        </w:tc>
        <w:tc>
          <w:tcPr>
            <w:tcW w:w="1412" w:type="pct"/>
            <w:tcBorders>
              <w:bottom w:val="single" w:sz="4" w:space="0" w:color="auto"/>
            </w:tcBorders>
            <w:vAlign w:val="center"/>
          </w:tcPr>
          <w:p w:rsidR="008E6DAF" w:rsidRDefault="00AB3DD9">
            <w:pPr>
              <w:pStyle w:val="afffff"/>
              <w:ind w:firstLine="0"/>
              <w:rPr>
                <w:color w:val="000000"/>
              </w:rPr>
            </w:pPr>
            <w:r>
              <w:rPr>
                <w:color w:val="000000"/>
              </w:rPr>
              <w:t>Для уточнения потребности заказчика</w:t>
            </w:r>
          </w:p>
        </w:tc>
      </w:tr>
      <w:tr w:rsidR="008E6DAF">
        <w:trPr>
          <w:trHeight w:val="630"/>
        </w:trPr>
        <w:tc>
          <w:tcPr>
            <w:tcW w:w="320" w:type="pct"/>
            <w:vAlign w:val="center"/>
          </w:tcPr>
          <w:p w:rsidR="008E6DAF" w:rsidRDefault="00AB3DD9">
            <w:pPr>
              <w:widowControl w:val="0"/>
              <w:spacing w:after="0" w:line="240" w:lineRule="auto"/>
              <w:rPr>
                <w:rFonts w:ascii="Times New Roman" w:hAnsi="Times New Roman"/>
              </w:rPr>
            </w:pPr>
            <w:r>
              <w:rPr>
                <w:rFonts w:ascii="Times New Roman" w:hAnsi="Times New Roman"/>
              </w:rPr>
              <w:t>2.5</w:t>
            </w:r>
          </w:p>
        </w:tc>
        <w:tc>
          <w:tcPr>
            <w:tcW w:w="1772" w:type="pct"/>
            <w:vAlign w:val="center"/>
          </w:tcPr>
          <w:p w:rsidR="008E6DAF" w:rsidRDefault="00AB3DD9">
            <w:pPr>
              <w:widowControl w:val="0"/>
              <w:spacing w:after="0" w:line="240" w:lineRule="auto"/>
              <w:rPr>
                <w:rFonts w:ascii="Times New Roman" w:hAnsi="Times New Roman"/>
              </w:rPr>
            </w:pPr>
            <w:r>
              <w:rPr>
                <w:rFonts w:ascii="Times New Roman" w:hAnsi="Times New Roman"/>
              </w:rPr>
              <w:t>База данных для хранения комплекса сметных норм, расценок на эксплуатацию строительных машин и автотранспортных средств, сметных цен на материалы, изделия, конструкции и оборудование</w:t>
            </w:r>
          </w:p>
        </w:tc>
        <w:tc>
          <w:tcPr>
            <w:tcW w:w="1496" w:type="pct"/>
            <w:vAlign w:val="center"/>
          </w:tcPr>
          <w:p w:rsidR="008E6DAF" w:rsidRDefault="00AB3DD9">
            <w:pPr>
              <w:widowControl w:val="0"/>
              <w:spacing w:after="0" w:line="240" w:lineRule="auto"/>
              <w:rPr>
                <w:rFonts w:ascii="Times New Roman" w:hAnsi="Times New Roman"/>
              </w:rPr>
            </w:pPr>
            <w:r>
              <w:rPr>
                <w:rFonts w:ascii="Times New Roman" w:hAnsi="Times New Roman"/>
              </w:rPr>
              <w:t>Наличие</w:t>
            </w:r>
          </w:p>
        </w:tc>
        <w:tc>
          <w:tcPr>
            <w:tcW w:w="1412" w:type="pct"/>
            <w:vAlign w:val="center"/>
          </w:tcPr>
          <w:p w:rsidR="008E6DAF" w:rsidRDefault="00AB3DD9">
            <w:pPr>
              <w:pStyle w:val="afffff"/>
              <w:ind w:firstLine="0"/>
              <w:rPr>
                <w:color w:val="000000"/>
              </w:rPr>
            </w:pPr>
            <w:r>
              <w:rPr>
                <w:color w:val="000000"/>
              </w:rPr>
              <w:t>Составление и проверка сметной документации, формирование исполнительной документации</w:t>
            </w:r>
          </w:p>
        </w:tc>
      </w:tr>
      <w:tr w:rsidR="008E6DAF">
        <w:trPr>
          <w:trHeight w:val="630"/>
        </w:trPr>
        <w:tc>
          <w:tcPr>
            <w:tcW w:w="320" w:type="pct"/>
            <w:vAlign w:val="center"/>
          </w:tcPr>
          <w:p w:rsidR="008E6DAF" w:rsidRDefault="00AB3DD9">
            <w:pPr>
              <w:widowControl w:val="0"/>
              <w:spacing w:after="0" w:line="240" w:lineRule="auto"/>
              <w:rPr>
                <w:rFonts w:ascii="Times New Roman" w:hAnsi="Times New Roman"/>
              </w:rPr>
            </w:pPr>
            <w:r>
              <w:rPr>
                <w:rFonts w:ascii="Times New Roman" w:hAnsi="Times New Roman"/>
              </w:rPr>
              <w:t>2.6</w:t>
            </w:r>
          </w:p>
        </w:tc>
        <w:tc>
          <w:tcPr>
            <w:tcW w:w="1772" w:type="pct"/>
            <w:vAlign w:val="center"/>
          </w:tcPr>
          <w:p w:rsidR="008E6DAF" w:rsidRDefault="00AB3DD9">
            <w:pPr>
              <w:widowControl w:val="0"/>
              <w:spacing w:after="0" w:line="240" w:lineRule="auto"/>
              <w:rPr>
                <w:rFonts w:ascii="Times New Roman" w:hAnsi="Times New Roman"/>
              </w:rPr>
            </w:pPr>
            <w:r>
              <w:rPr>
                <w:rFonts w:ascii="Times New Roman" w:hAnsi="Times New Roman"/>
              </w:rPr>
              <w:t>Создание и редактирование смет базисно-индексным, ресурсным, ресурсно-индексным методом;</w:t>
            </w:r>
          </w:p>
          <w:p w:rsidR="008E6DAF" w:rsidRDefault="00AB3DD9">
            <w:pPr>
              <w:widowControl w:val="0"/>
              <w:spacing w:after="0" w:line="240" w:lineRule="auto"/>
              <w:rPr>
                <w:rFonts w:ascii="Times New Roman" w:hAnsi="Times New Roman"/>
              </w:rPr>
            </w:pPr>
            <w:r>
              <w:rPr>
                <w:rFonts w:ascii="Times New Roman" w:hAnsi="Times New Roman"/>
              </w:rPr>
              <w:t xml:space="preserve">Формирование актов выполненных работ, расчетов за выполненные объемы строительно-монтажных работ </w:t>
            </w:r>
          </w:p>
        </w:tc>
        <w:tc>
          <w:tcPr>
            <w:tcW w:w="1496" w:type="pct"/>
            <w:vAlign w:val="center"/>
          </w:tcPr>
          <w:p w:rsidR="008E6DAF" w:rsidRDefault="00AB3DD9">
            <w:pPr>
              <w:widowControl w:val="0"/>
              <w:spacing w:after="0" w:line="240" w:lineRule="auto"/>
              <w:rPr>
                <w:rFonts w:ascii="Times New Roman" w:hAnsi="Times New Roman"/>
              </w:rPr>
            </w:pPr>
            <w:r>
              <w:rPr>
                <w:rFonts w:ascii="Times New Roman" w:hAnsi="Times New Roman"/>
              </w:rPr>
              <w:t>Наличие</w:t>
            </w:r>
          </w:p>
        </w:tc>
        <w:tc>
          <w:tcPr>
            <w:tcW w:w="1412" w:type="pct"/>
            <w:vAlign w:val="center"/>
          </w:tcPr>
          <w:p w:rsidR="008E6DAF" w:rsidRDefault="00AB3DD9">
            <w:pPr>
              <w:pStyle w:val="afffff"/>
              <w:ind w:firstLine="0"/>
              <w:rPr>
                <w:color w:val="000000"/>
              </w:rPr>
            </w:pPr>
            <w:r>
              <w:rPr>
                <w:color w:val="000000"/>
              </w:rPr>
              <w:t>Составление и проверка сметной документации, формирование исполнительной документации</w:t>
            </w:r>
          </w:p>
        </w:tc>
      </w:tr>
      <w:tr w:rsidR="008E6DAF">
        <w:trPr>
          <w:trHeight w:val="630"/>
        </w:trPr>
        <w:tc>
          <w:tcPr>
            <w:tcW w:w="320" w:type="pct"/>
            <w:vAlign w:val="center"/>
          </w:tcPr>
          <w:p w:rsidR="008E6DAF" w:rsidRDefault="00AB3DD9">
            <w:pPr>
              <w:widowControl w:val="0"/>
              <w:spacing w:after="0" w:line="240" w:lineRule="auto"/>
              <w:rPr>
                <w:rFonts w:ascii="Times New Roman" w:hAnsi="Times New Roman"/>
              </w:rPr>
            </w:pPr>
            <w:r>
              <w:rPr>
                <w:rFonts w:ascii="Times New Roman" w:hAnsi="Times New Roman"/>
              </w:rPr>
              <w:t>2.7</w:t>
            </w:r>
          </w:p>
        </w:tc>
        <w:tc>
          <w:tcPr>
            <w:tcW w:w="1772" w:type="pct"/>
            <w:vAlign w:val="center"/>
          </w:tcPr>
          <w:p w:rsidR="008E6DAF" w:rsidRDefault="00AB3DD9">
            <w:pPr>
              <w:pStyle w:val="afffff"/>
              <w:ind w:firstLine="0"/>
            </w:pPr>
            <w:r>
              <w:rPr>
                <w:color w:val="000000"/>
              </w:rPr>
              <w:t>Защита от вредоносного программного обеспечения</w:t>
            </w:r>
          </w:p>
        </w:tc>
        <w:tc>
          <w:tcPr>
            <w:tcW w:w="1496" w:type="pct"/>
            <w:vAlign w:val="center"/>
          </w:tcPr>
          <w:p w:rsidR="008E6DAF" w:rsidRDefault="00AB3DD9">
            <w:pPr>
              <w:pStyle w:val="afffff"/>
              <w:ind w:firstLine="0"/>
            </w:pPr>
            <w:r>
              <w:rPr>
                <w:color w:val="000000"/>
              </w:rPr>
              <w:t>Наличие</w:t>
            </w:r>
          </w:p>
        </w:tc>
        <w:tc>
          <w:tcPr>
            <w:tcW w:w="1412" w:type="pct"/>
            <w:vAlign w:val="center"/>
          </w:tcPr>
          <w:p w:rsidR="008E6DAF" w:rsidRDefault="00AB3DD9">
            <w:pPr>
              <w:pStyle w:val="afffff"/>
              <w:ind w:firstLine="0"/>
            </w:pPr>
            <w:r>
              <w:rPr>
                <w:color w:val="000000"/>
              </w:rPr>
              <w:t>Для обеспечения безопасности программного обеспечения в инфраструктуре Заказчика</w:t>
            </w:r>
          </w:p>
        </w:tc>
      </w:tr>
      <w:tr w:rsidR="008E6DAF">
        <w:trPr>
          <w:trHeight w:val="630"/>
        </w:trPr>
        <w:tc>
          <w:tcPr>
            <w:tcW w:w="320" w:type="pct"/>
            <w:vAlign w:val="center"/>
          </w:tcPr>
          <w:p w:rsidR="008E6DAF" w:rsidRDefault="00AB3DD9">
            <w:pPr>
              <w:widowControl w:val="0"/>
              <w:spacing w:after="0" w:line="240" w:lineRule="auto"/>
              <w:rPr>
                <w:rFonts w:ascii="Times New Roman" w:hAnsi="Times New Roman"/>
              </w:rPr>
            </w:pPr>
            <w:r>
              <w:rPr>
                <w:rFonts w:ascii="Times New Roman" w:hAnsi="Times New Roman"/>
              </w:rPr>
              <w:t>2.8</w:t>
            </w:r>
          </w:p>
        </w:tc>
        <w:tc>
          <w:tcPr>
            <w:tcW w:w="1772" w:type="pct"/>
            <w:vAlign w:val="center"/>
          </w:tcPr>
          <w:p w:rsidR="008E6DAF" w:rsidRDefault="00AB3DD9">
            <w:pPr>
              <w:pStyle w:val="afffff"/>
              <w:ind w:firstLine="0"/>
            </w:pPr>
            <w:r>
              <w:rPr>
                <w:color w:val="000000"/>
              </w:rPr>
              <w:t>Язык интерфейса: русский</w:t>
            </w:r>
          </w:p>
        </w:tc>
        <w:tc>
          <w:tcPr>
            <w:tcW w:w="1496" w:type="pct"/>
            <w:vAlign w:val="center"/>
          </w:tcPr>
          <w:p w:rsidR="008E6DAF" w:rsidRDefault="00AB3DD9">
            <w:pPr>
              <w:pStyle w:val="afffff"/>
              <w:ind w:firstLine="0"/>
            </w:pPr>
            <w:r>
              <w:rPr>
                <w:color w:val="000000"/>
              </w:rPr>
              <w:t>Наличие</w:t>
            </w:r>
          </w:p>
        </w:tc>
        <w:tc>
          <w:tcPr>
            <w:tcW w:w="1412" w:type="pct"/>
            <w:vAlign w:val="center"/>
          </w:tcPr>
          <w:p w:rsidR="008E6DAF" w:rsidRDefault="00AB3DD9">
            <w:pPr>
              <w:pStyle w:val="afffff"/>
              <w:ind w:firstLine="0"/>
            </w:pPr>
            <w:r>
              <w:rPr>
                <w:color w:val="000000"/>
              </w:rPr>
              <w:t>Для удобства использования программного обеспечения в инфраструктуре Заказчика</w:t>
            </w:r>
          </w:p>
        </w:tc>
      </w:tr>
      <w:tr w:rsidR="008E6DAF">
        <w:trPr>
          <w:trHeight w:val="630"/>
        </w:trPr>
        <w:tc>
          <w:tcPr>
            <w:tcW w:w="320" w:type="pct"/>
            <w:vAlign w:val="center"/>
          </w:tcPr>
          <w:p w:rsidR="008E6DAF" w:rsidRDefault="00AB3DD9">
            <w:pPr>
              <w:widowControl w:val="0"/>
              <w:spacing w:after="0" w:line="240" w:lineRule="auto"/>
              <w:rPr>
                <w:rFonts w:ascii="Times New Roman" w:hAnsi="Times New Roman"/>
              </w:rPr>
            </w:pPr>
            <w:r>
              <w:rPr>
                <w:rFonts w:ascii="Times New Roman" w:hAnsi="Times New Roman"/>
              </w:rPr>
              <w:t>2.9</w:t>
            </w:r>
          </w:p>
        </w:tc>
        <w:tc>
          <w:tcPr>
            <w:tcW w:w="1772" w:type="pct"/>
            <w:vAlign w:val="center"/>
          </w:tcPr>
          <w:p w:rsidR="008E6DAF" w:rsidRDefault="00AB3DD9">
            <w:pPr>
              <w:widowControl w:val="0"/>
              <w:spacing w:after="0" w:line="240" w:lineRule="auto"/>
              <w:rPr>
                <w:rFonts w:ascii="Times New Roman" w:hAnsi="Times New Roman"/>
              </w:rPr>
            </w:pPr>
            <w:r>
              <w:rPr>
                <w:rFonts w:ascii="Times New Roman" w:hAnsi="Times New Roman"/>
              </w:rPr>
              <w:t>Срок действия прав</w:t>
            </w:r>
          </w:p>
        </w:tc>
        <w:tc>
          <w:tcPr>
            <w:tcW w:w="1496" w:type="pct"/>
            <w:vAlign w:val="center"/>
          </w:tcPr>
          <w:p w:rsidR="008E6DAF" w:rsidRDefault="00AB3DD9">
            <w:pPr>
              <w:widowControl w:val="0"/>
              <w:spacing w:after="0" w:line="240" w:lineRule="auto"/>
              <w:rPr>
                <w:rFonts w:ascii="Times New Roman" w:hAnsi="Times New Roman"/>
              </w:rPr>
            </w:pPr>
            <w:r>
              <w:rPr>
                <w:rFonts w:ascii="Times New Roman" w:hAnsi="Times New Roman"/>
              </w:rPr>
              <w:t>12 месяцев</w:t>
            </w:r>
          </w:p>
        </w:tc>
        <w:tc>
          <w:tcPr>
            <w:tcW w:w="1412" w:type="pct"/>
            <w:vAlign w:val="center"/>
          </w:tcPr>
          <w:p w:rsidR="008E6DAF" w:rsidRDefault="00AB3DD9">
            <w:pPr>
              <w:widowControl w:val="0"/>
              <w:spacing w:after="0" w:line="240" w:lineRule="auto"/>
              <w:rPr>
                <w:rFonts w:ascii="Times New Roman" w:hAnsi="Times New Roman"/>
              </w:rPr>
            </w:pPr>
            <w:r>
              <w:rPr>
                <w:rFonts w:ascii="Times New Roman" w:hAnsi="Times New Roman"/>
                <w:color w:val="000000"/>
              </w:rPr>
              <w:t xml:space="preserve">Дата начала действия неисключительного права на использование программного обеспечения должна наступать </w:t>
            </w:r>
            <w:r>
              <w:rPr>
                <w:rFonts w:ascii="Times New Roman" w:hAnsi="Times New Roman"/>
                <w:color w:val="1A1919"/>
              </w:rPr>
              <w:t xml:space="preserve">с даты передачи прав на программный продукт по </w:t>
            </w:r>
            <w:r>
              <w:rPr>
                <w:rFonts w:ascii="Times New Roman" w:hAnsi="Times New Roman"/>
                <w:color w:val="000000"/>
              </w:rPr>
              <w:t>контракту (договору)</w:t>
            </w:r>
          </w:p>
        </w:tc>
      </w:tr>
      <w:tr w:rsidR="008E6DAF">
        <w:trPr>
          <w:trHeight w:val="995"/>
        </w:trPr>
        <w:tc>
          <w:tcPr>
            <w:tcW w:w="320" w:type="pct"/>
            <w:vAlign w:val="center"/>
          </w:tcPr>
          <w:p w:rsidR="008E6DAF" w:rsidRDefault="00AB3DD9">
            <w:pPr>
              <w:spacing w:after="0" w:line="240" w:lineRule="auto"/>
              <w:ind w:left="142"/>
              <w:rPr>
                <w:rFonts w:ascii="Times New Roman" w:eastAsia="Times New Roman" w:hAnsi="Times New Roman"/>
                <w:b/>
                <w:color w:val="000000"/>
                <w:lang w:eastAsia="ru-RU"/>
              </w:rPr>
            </w:pPr>
            <w:r>
              <w:rPr>
                <w:rFonts w:ascii="Times New Roman" w:eastAsia="Times New Roman" w:hAnsi="Times New Roman"/>
                <w:b/>
                <w:color w:val="000000"/>
                <w:lang w:eastAsia="ru-RU"/>
              </w:rPr>
              <w:t>3.</w:t>
            </w:r>
          </w:p>
        </w:tc>
        <w:tc>
          <w:tcPr>
            <w:tcW w:w="1772" w:type="pct"/>
            <w:tcBorders>
              <w:bottom w:val="single" w:sz="4" w:space="0" w:color="auto"/>
            </w:tcBorders>
            <w:vAlign w:val="center"/>
          </w:tcPr>
          <w:p w:rsidR="008E6DAF" w:rsidRDefault="00AB3DD9">
            <w:pPr>
              <w:spacing w:after="0" w:line="240" w:lineRule="auto"/>
              <w:rPr>
                <w:rFonts w:ascii="Times New Roman" w:hAnsi="Times New Roman"/>
                <w:b/>
                <w:color w:val="000000"/>
              </w:rPr>
            </w:pPr>
            <w:r>
              <w:rPr>
                <w:rFonts w:ascii="Times New Roman" w:hAnsi="Times New Roman"/>
                <w:b/>
              </w:rPr>
              <w:t>Программное обеспечение Вид 3</w:t>
            </w:r>
          </w:p>
        </w:tc>
        <w:tc>
          <w:tcPr>
            <w:tcW w:w="1496" w:type="pct"/>
            <w:tcBorders>
              <w:bottom w:val="single" w:sz="4" w:space="0" w:color="auto"/>
            </w:tcBorders>
            <w:vAlign w:val="center"/>
          </w:tcPr>
          <w:p w:rsidR="008E6DAF" w:rsidRDefault="008E6DAF">
            <w:pPr>
              <w:spacing w:after="0" w:line="240" w:lineRule="auto"/>
              <w:contextualSpacing/>
              <w:rPr>
                <w:rFonts w:ascii="Times New Roman" w:hAnsi="Times New Roman"/>
                <w:b/>
                <w:shd w:val="clear" w:color="auto" w:fill="FFFFFF"/>
              </w:rPr>
            </w:pPr>
          </w:p>
        </w:tc>
        <w:tc>
          <w:tcPr>
            <w:tcW w:w="1412" w:type="pct"/>
            <w:tcBorders>
              <w:bottom w:val="single" w:sz="4" w:space="0" w:color="auto"/>
            </w:tcBorders>
            <w:vAlign w:val="center"/>
          </w:tcPr>
          <w:p w:rsidR="008E6DAF" w:rsidRDefault="00AB3DD9">
            <w:pPr>
              <w:widowControl w:val="0"/>
              <w:spacing w:after="0" w:line="240" w:lineRule="auto"/>
              <w:rPr>
                <w:rFonts w:ascii="Times New Roman" w:hAnsi="Times New Roman"/>
                <w:b/>
              </w:rPr>
            </w:pPr>
            <w:r>
              <w:rPr>
                <w:rFonts w:ascii="Times New Roman" w:hAnsi="Times New Roman"/>
                <w:b/>
              </w:rPr>
              <w:t>В заявке участник указывает наименование программного продукта</w:t>
            </w:r>
          </w:p>
        </w:tc>
      </w:tr>
      <w:tr w:rsidR="008E6DAF">
        <w:trPr>
          <w:trHeight w:val="1736"/>
        </w:trPr>
        <w:tc>
          <w:tcPr>
            <w:tcW w:w="320" w:type="pct"/>
            <w:vAlign w:val="center"/>
          </w:tcPr>
          <w:p w:rsidR="008E6DAF" w:rsidRDefault="00AB3DD9">
            <w:pPr>
              <w:widowControl w:val="0"/>
              <w:spacing w:after="0" w:line="240" w:lineRule="auto"/>
              <w:rPr>
                <w:rFonts w:ascii="Times New Roman" w:hAnsi="Times New Roman"/>
              </w:rPr>
            </w:pPr>
            <w:r>
              <w:rPr>
                <w:rFonts w:ascii="Times New Roman" w:hAnsi="Times New Roman"/>
              </w:rPr>
              <w:t>3.1</w:t>
            </w:r>
          </w:p>
        </w:tc>
        <w:tc>
          <w:tcPr>
            <w:tcW w:w="1772" w:type="pct"/>
            <w:tcBorders>
              <w:bottom w:val="single" w:sz="4" w:space="0" w:color="auto"/>
            </w:tcBorders>
            <w:vAlign w:val="center"/>
          </w:tcPr>
          <w:p w:rsidR="008E6DAF" w:rsidRDefault="00AB3DD9">
            <w:pPr>
              <w:spacing w:after="0" w:line="240" w:lineRule="auto"/>
              <w:contextualSpacing/>
              <w:rPr>
                <w:rFonts w:ascii="Times New Roman" w:eastAsia="Times New Roman" w:hAnsi="Times New Roman"/>
                <w:color w:val="000000"/>
                <w:lang w:eastAsia="ru-RU"/>
              </w:rPr>
            </w:pPr>
            <w:r>
              <w:rPr>
                <w:rFonts w:ascii="Times New Roman" w:hAnsi="Times New Roman"/>
                <w:color w:val="000000"/>
              </w:rPr>
              <w:t>Способ предоставления</w:t>
            </w:r>
          </w:p>
        </w:tc>
        <w:tc>
          <w:tcPr>
            <w:tcW w:w="1496" w:type="pct"/>
            <w:tcBorders>
              <w:bottom w:val="single" w:sz="4" w:space="0" w:color="auto"/>
            </w:tcBorders>
            <w:vAlign w:val="center"/>
          </w:tcPr>
          <w:p w:rsidR="008E6DAF" w:rsidRDefault="00AB3DD9">
            <w:pPr>
              <w:spacing w:after="0" w:line="240" w:lineRule="auto"/>
              <w:contextualSpacing/>
              <w:rPr>
                <w:rFonts w:ascii="Times New Roman" w:eastAsia="Times New Roman" w:hAnsi="Times New Roman"/>
                <w:lang w:eastAsia="ru-RU"/>
              </w:rPr>
            </w:pPr>
            <w:r>
              <w:rPr>
                <w:rFonts w:ascii="Times New Roman" w:hAnsi="Times New Roman"/>
                <w:shd w:val="clear" w:color="auto" w:fill="FFFFFF"/>
              </w:rPr>
              <w:t>Удаленный доступ через информационно-телекоммуникационные сети, в том числе через информационно-телекоммуникационную сеть Интернет</w:t>
            </w:r>
          </w:p>
        </w:tc>
        <w:tc>
          <w:tcPr>
            <w:tcW w:w="1412" w:type="pct"/>
            <w:tcBorders>
              <w:bottom w:val="single" w:sz="4" w:space="0" w:color="auto"/>
            </w:tcBorders>
            <w:vAlign w:val="center"/>
          </w:tcPr>
          <w:p w:rsidR="008E6DAF" w:rsidRDefault="00AB3DD9">
            <w:pPr>
              <w:widowControl w:val="0"/>
              <w:spacing w:after="0" w:line="240" w:lineRule="auto"/>
              <w:rPr>
                <w:rFonts w:ascii="Times New Roman" w:hAnsi="Times New Roman"/>
              </w:rPr>
            </w:pPr>
            <w:r>
              <w:rPr>
                <w:rFonts w:ascii="Times New Roman" w:hAnsi="Times New Roman"/>
              </w:rPr>
              <w:t>В соответствии с КТРУ</w:t>
            </w:r>
          </w:p>
        </w:tc>
      </w:tr>
      <w:tr w:rsidR="008E6DAF">
        <w:trPr>
          <w:trHeight w:val="564"/>
        </w:trPr>
        <w:tc>
          <w:tcPr>
            <w:tcW w:w="320" w:type="pct"/>
            <w:vAlign w:val="center"/>
          </w:tcPr>
          <w:p w:rsidR="008E6DAF" w:rsidRDefault="00AB3DD9">
            <w:pPr>
              <w:widowControl w:val="0"/>
              <w:spacing w:after="0" w:line="240" w:lineRule="auto"/>
              <w:rPr>
                <w:rFonts w:ascii="Times New Roman" w:hAnsi="Times New Roman"/>
              </w:rPr>
            </w:pPr>
            <w:r>
              <w:rPr>
                <w:rFonts w:ascii="Times New Roman" w:hAnsi="Times New Roman"/>
              </w:rPr>
              <w:t>3.2</w:t>
            </w:r>
          </w:p>
        </w:tc>
        <w:tc>
          <w:tcPr>
            <w:tcW w:w="1772" w:type="pct"/>
            <w:tcBorders>
              <w:bottom w:val="single" w:sz="4" w:space="0" w:color="auto"/>
            </w:tcBorders>
            <w:vAlign w:val="center"/>
          </w:tcPr>
          <w:p w:rsidR="008E6DAF" w:rsidRDefault="00AB3DD9">
            <w:pPr>
              <w:spacing w:after="0" w:line="240" w:lineRule="auto"/>
              <w:rPr>
                <w:rFonts w:ascii="Times New Roman" w:eastAsia="Times New Roman" w:hAnsi="Times New Roman"/>
                <w:lang w:eastAsia="ru-RU"/>
              </w:rPr>
            </w:pPr>
            <w:r>
              <w:rPr>
                <w:rFonts w:ascii="Times New Roman" w:hAnsi="Times New Roman"/>
                <w:color w:val="000000"/>
              </w:rPr>
              <w:t>Класс программ для электронных вычислительных машин и баз данных</w:t>
            </w:r>
          </w:p>
        </w:tc>
        <w:tc>
          <w:tcPr>
            <w:tcW w:w="1496" w:type="pct"/>
            <w:tcBorders>
              <w:bottom w:val="single" w:sz="4" w:space="0" w:color="auto"/>
            </w:tcBorders>
            <w:vAlign w:val="center"/>
          </w:tcPr>
          <w:p w:rsidR="008E6DAF" w:rsidRDefault="00AB3DD9">
            <w:pPr>
              <w:shd w:val="clear" w:color="auto" w:fill="FFFFFF"/>
              <w:spacing w:after="0" w:line="240" w:lineRule="auto"/>
              <w:outlineLvl w:val="0"/>
              <w:rPr>
                <w:rFonts w:ascii="Times New Roman" w:hAnsi="Times New Roman"/>
                <w:color w:val="000000"/>
              </w:rPr>
            </w:pPr>
            <w:r>
              <w:rPr>
                <w:rFonts w:ascii="Times New Roman" w:hAnsi="Times New Roman"/>
                <w:color w:val="000000"/>
              </w:rPr>
              <w:t>12.08: Программное обеспечение для решения отраслевых задач в области строительства зданий и инженерных сооружений</w:t>
            </w:r>
          </w:p>
          <w:p w:rsidR="008E6DAF" w:rsidRDefault="008E6DAF">
            <w:pPr>
              <w:shd w:val="clear" w:color="auto" w:fill="FFFFFF"/>
              <w:spacing w:after="0" w:line="240" w:lineRule="auto"/>
              <w:outlineLvl w:val="0"/>
              <w:rPr>
                <w:rFonts w:ascii="Times New Roman" w:hAnsi="Times New Roman"/>
                <w:color w:val="000000"/>
              </w:rPr>
            </w:pPr>
          </w:p>
          <w:p w:rsidR="008E6DAF" w:rsidRDefault="00AB3DD9">
            <w:pPr>
              <w:shd w:val="clear" w:color="auto" w:fill="FFFFFF"/>
              <w:spacing w:after="0" w:line="240" w:lineRule="auto"/>
              <w:outlineLvl w:val="0"/>
              <w:rPr>
                <w:rFonts w:ascii="Times New Roman" w:eastAsia="Times New Roman" w:hAnsi="Times New Roman"/>
                <w:bCs/>
                <w:lang w:eastAsia="ru-RU"/>
              </w:rPr>
            </w:pPr>
            <w:r>
              <w:rPr>
                <w:rFonts w:ascii="Times New Roman" w:hAnsi="Times New Roman"/>
                <w:color w:val="000000"/>
              </w:rPr>
              <w:t xml:space="preserve">11.02:Предметно-ориентированные информационные базы </w:t>
            </w:r>
            <w:r>
              <w:rPr>
                <w:rFonts w:ascii="Times New Roman" w:hAnsi="Times New Roman"/>
                <w:color w:val="000000"/>
              </w:rPr>
              <w:lastRenderedPageBreak/>
              <w:t>данных (EDW)</w:t>
            </w:r>
          </w:p>
        </w:tc>
        <w:tc>
          <w:tcPr>
            <w:tcW w:w="1412" w:type="pct"/>
            <w:tcBorders>
              <w:bottom w:val="single" w:sz="4" w:space="0" w:color="auto"/>
            </w:tcBorders>
            <w:vAlign w:val="center"/>
          </w:tcPr>
          <w:p w:rsidR="008E6DAF" w:rsidRDefault="00AB3DD9">
            <w:pPr>
              <w:widowControl w:val="0"/>
              <w:spacing w:after="0" w:line="240" w:lineRule="auto"/>
              <w:rPr>
                <w:rFonts w:ascii="Times New Roman" w:hAnsi="Times New Roman"/>
              </w:rPr>
            </w:pPr>
            <w:r>
              <w:rPr>
                <w:rFonts w:ascii="Times New Roman" w:hAnsi="Times New Roman"/>
              </w:rPr>
              <w:lastRenderedPageBreak/>
              <w:t>В соответствии с КТРУ</w:t>
            </w:r>
          </w:p>
        </w:tc>
      </w:tr>
      <w:tr w:rsidR="008E6DAF">
        <w:trPr>
          <w:trHeight w:val="630"/>
        </w:trPr>
        <w:tc>
          <w:tcPr>
            <w:tcW w:w="320" w:type="pct"/>
            <w:vAlign w:val="center"/>
          </w:tcPr>
          <w:p w:rsidR="008E6DAF" w:rsidRDefault="00AB3DD9">
            <w:pPr>
              <w:widowControl w:val="0"/>
              <w:spacing w:after="0" w:line="240" w:lineRule="auto"/>
              <w:rPr>
                <w:rFonts w:ascii="Times New Roman" w:hAnsi="Times New Roman"/>
              </w:rPr>
            </w:pPr>
            <w:r>
              <w:rPr>
                <w:rFonts w:ascii="Times New Roman" w:hAnsi="Times New Roman"/>
              </w:rPr>
              <w:lastRenderedPageBreak/>
              <w:t>3.3</w:t>
            </w:r>
          </w:p>
        </w:tc>
        <w:tc>
          <w:tcPr>
            <w:tcW w:w="1772" w:type="pct"/>
            <w:vAlign w:val="center"/>
          </w:tcPr>
          <w:p w:rsidR="008E6DAF" w:rsidRDefault="00AB3DD9">
            <w:pPr>
              <w:pStyle w:val="afffff"/>
              <w:ind w:firstLine="0"/>
            </w:pPr>
            <w:r>
              <w:rPr>
                <w:color w:val="000000"/>
              </w:rPr>
              <w:t>Вид лицензии</w:t>
            </w:r>
          </w:p>
        </w:tc>
        <w:tc>
          <w:tcPr>
            <w:tcW w:w="1496" w:type="pct"/>
            <w:vAlign w:val="center"/>
          </w:tcPr>
          <w:p w:rsidR="008E6DAF" w:rsidRDefault="00AB3DD9">
            <w:pPr>
              <w:pStyle w:val="afffff"/>
              <w:ind w:firstLine="0"/>
            </w:pPr>
            <w:r>
              <w:rPr>
                <w:color w:val="000000"/>
              </w:rPr>
              <w:t>Простая (неисключительная)</w:t>
            </w:r>
          </w:p>
        </w:tc>
        <w:tc>
          <w:tcPr>
            <w:tcW w:w="1412" w:type="pct"/>
            <w:vAlign w:val="center"/>
          </w:tcPr>
          <w:p w:rsidR="008E6DAF" w:rsidRDefault="00AB3DD9">
            <w:pPr>
              <w:widowControl w:val="0"/>
              <w:spacing w:after="0" w:line="240" w:lineRule="auto"/>
              <w:rPr>
                <w:rFonts w:ascii="Times New Roman" w:hAnsi="Times New Roman"/>
              </w:rPr>
            </w:pPr>
            <w:r>
              <w:rPr>
                <w:rFonts w:ascii="Times New Roman" w:hAnsi="Times New Roman"/>
              </w:rPr>
              <w:t>В соответствии с КТРУ</w:t>
            </w:r>
          </w:p>
        </w:tc>
      </w:tr>
      <w:tr w:rsidR="008E6DAF">
        <w:trPr>
          <w:trHeight w:val="630"/>
        </w:trPr>
        <w:tc>
          <w:tcPr>
            <w:tcW w:w="320" w:type="pct"/>
            <w:vAlign w:val="center"/>
          </w:tcPr>
          <w:p w:rsidR="008E6DAF" w:rsidRDefault="00AB3DD9">
            <w:pPr>
              <w:widowControl w:val="0"/>
              <w:spacing w:after="0" w:line="240" w:lineRule="auto"/>
              <w:rPr>
                <w:rFonts w:ascii="Times New Roman" w:hAnsi="Times New Roman"/>
              </w:rPr>
            </w:pPr>
            <w:r>
              <w:rPr>
                <w:rFonts w:ascii="Times New Roman" w:hAnsi="Times New Roman"/>
              </w:rPr>
              <w:t>3.4</w:t>
            </w:r>
          </w:p>
        </w:tc>
        <w:tc>
          <w:tcPr>
            <w:tcW w:w="1772" w:type="pct"/>
            <w:vAlign w:val="center"/>
          </w:tcPr>
          <w:p w:rsidR="008E6DAF" w:rsidRDefault="00AB3DD9">
            <w:pPr>
              <w:pStyle w:val="afffff"/>
              <w:ind w:firstLine="0"/>
              <w:rPr>
                <w:color w:val="000000"/>
              </w:rPr>
            </w:pPr>
            <w:r>
              <w:rPr>
                <w:color w:val="000000"/>
              </w:rPr>
              <w:t>Наименование программного обеспечения</w:t>
            </w:r>
          </w:p>
        </w:tc>
        <w:tc>
          <w:tcPr>
            <w:tcW w:w="1496" w:type="pct"/>
            <w:vAlign w:val="center"/>
          </w:tcPr>
          <w:p w:rsidR="008E6DAF" w:rsidRDefault="00AB3DD9">
            <w:pPr>
              <w:pStyle w:val="afffff"/>
              <w:ind w:firstLine="0"/>
              <w:rPr>
                <w:color w:val="000000"/>
              </w:rPr>
            </w:pPr>
            <w:r>
              <w:rPr>
                <w:b/>
                <w:color w:val="000000"/>
              </w:rPr>
              <w:t xml:space="preserve">Право на использование новых версий </w:t>
            </w:r>
            <w:r>
              <w:rPr>
                <w:b/>
                <w:bCs/>
              </w:rPr>
              <w:t>базы данных характеристик современных строительных материалов «ГрандСтройМатериалы</w:t>
            </w:r>
            <w:r>
              <w:rPr>
                <w:b/>
              </w:rPr>
              <w:t xml:space="preserve">»  в формате программы </w:t>
            </w:r>
            <w:r>
              <w:rPr>
                <w:b/>
                <w:spacing w:val="2"/>
                <w:shd w:val="clear" w:color="auto" w:fill="FFFFFF"/>
              </w:rPr>
              <w:t xml:space="preserve"> для ЭВМ </w:t>
            </w:r>
            <w:r>
              <w:rPr>
                <w:b/>
                <w:color w:val="000000"/>
              </w:rPr>
              <w:t xml:space="preserve">«ГРАНД-Смета» </w:t>
            </w:r>
            <w:r>
              <w:rPr>
                <w:color w:val="000000"/>
              </w:rPr>
              <w:t>или эквивалент</w:t>
            </w:r>
          </w:p>
        </w:tc>
        <w:tc>
          <w:tcPr>
            <w:tcW w:w="1412" w:type="pct"/>
            <w:vAlign w:val="center"/>
          </w:tcPr>
          <w:p w:rsidR="008E6DAF" w:rsidRDefault="00AB3DD9">
            <w:pPr>
              <w:pStyle w:val="afffff"/>
              <w:ind w:firstLine="0"/>
              <w:rPr>
                <w:color w:val="000000"/>
              </w:rPr>
            </w:pPr>
            <w:r>
              <w:rPr>
                <w:color w:val="000000"/>
              </w:rPr>
              <w:t>Для уточнения потребности заказчика</w:t>
            </w:r>
          </w:p>
        </w:tc>
      </w:tr>
      <w:tr w:rsidR="008E6DAF">
        <w:trPr>
          <w:trHeight w:val="630"/>
        </w:trPr>
        <w:tc>
          <w:tcPr>
            <w:tcW w:w="320" w:type="pct"/>
            <w:vAlign w:val="center"/>
          </w:tcPr>
          <w:p w:rsidR="008E6DAF" w:rsidRDefault="00AB3DD9">
            <w:pPr>
              <w:widowControl w:val="0"/>
              <w:spacing w:after="0" w:line="240" w:lineRule="auto"/>
              <w:rPr>
                <w:rFonts w:ascii="Times New Roman" w:hAnsi="Times New Roman"/>
              </w:rPr>
            </w:pPr>
            <w:r>
              <w:rPr>
                <w:rFonts w:ascii="Times New Roman" w:hAnsi="Times New Roman"/>
              </w:rPr>
              <w:t>3.5</w:t>
            </w:r>
          </w:p>
        </w:tc>
        <w:tc>
          <w:tcPr>
            <w:tcW w:w="1772" w:type="pct"/>
            <w:vAlign w:val="center"/>
          </w:tcPr>
          <w:p w:rsidR="008E6DAF" w:rsidRDefault="00AB3DD9">
            <w:pPr>
              <w:widowControl w:val="0"/>
              <w:spacing w:after="0" w:line="240" w:lineRule="auto"/>
              <w:rPr>
                <w:rFonts w:ascii="Times New Roman" w:hAnsi="Times New Roman"/>
              </w:rPr>
            </w:pPr>
            <w:r>
              <w:rPr>
                <w:rFonts w:ascii="Times New Roman" w:hAnsi="Times New Roman"/>
              </w:rPr>
              <w:t>Возможность хранения данных строительно-технических характеристик по строительным материалам, изделиям, конструкциям и технологиям, машинам и механизмам</w:t>
            </w:r>
          </w:p>
        </w:tc>
        <w:tc>
          <w:tcPr>
            <w:tcW w:w="1496" w:type="pct"/>
            <w:vAlign w:val="center"/>
          </w:tcPr>
          <w:p w:rsidR="008E6DAF" w:rsidRDefault="00AB3DD9">
            <w:pPr>
              <w:widowControl w:val="0"/>
              <w:spacing w:after="0" w:line="240" w:lineRule="auto"/>
              <w:rPr>
                <w:rFonts w:ascii="Times New Roman" w:hAnsi="Times New Roman"/>
              </w:rPr>
            </w:pPr>
            <w:r>
              <w:rPr>
                <w:rFonts w:ascii="Times New Roman" w:hAnsi="Times New Roman"/>
              </w:rPr>
              <w:t>Наличие</w:t>
            </w:r>
          </w:p>
        </w:tc>
        <w:tc>
          <w:tcPr>
            <w:tcW w:w="1412" w:type="pct"/>
            <w:vAlign w:val="center"/>
          </w:tcPr>
          <w:p w:rsidR="008E6DAF" w:rsidRDefault="00AB3DD9">
            <w:pPr>
              <w:widowControl w:val="0"/>
              <w:spacing w:after="0" w:line="240" w:lineRule="auto"/>
              <w:rPr>
                <w:rFonts w:ascii="Times New Roman" w:hAnsi="Times New Roman"/>
                <w:color w:val="000000"/>
              </w:rPr>
            </w:pPr>
            <w:r>
              <w:rPr>
                <w:rFonts w:ascii="Times New Roman" w:hAnsi="Times New Roman"/>
                <w:color w:val="000000"/>
              </w:rPr>
              <w:t>Информационная поддержка в области строительных матреиалов</w:t>
            </w:r>
          </w:p>
        </w:tc>
      </w:tr>
      <w:tr w:rsidR="008E6DAF">
        <w:trPr>
          <w:trHeight w:val="630"/>
        </w:trPr>
        <w:tc>
          <w:tcPr>
            <w:tcW w:w="320" w:type="pct"/>
            <w:vAlign w:val="center"/>
          </w:tcPr>
          <w:p w:rsidR="008E6DAF" w:rsidRDefault="00AB3DD9">
            <w:pPr>
              <w:widowControl w:val="0"/>
              <w:spacing w:after="0" w:line="240" w:lineRule="auto"/>
              <w:rPr>
                <w:rFonts w:ascii="Times New Roman" w:hAnsi="Times New Roman"/>
              </w:rPr>
            </w:pPr>
            <w:r>
              <w:rPr>
                <w:rFonts w:ascii="Times New Roman" w:hAnsi="Times New Roman"/>
              </w:rPr>
              <w:t>3.6</w:t>
            </w:r>
          </w:p>
        </w:tc>
        <w:tc>
          <w:tcPr>
            <w:tcW w:w="1772" w:type="pct"/>
            <w:vAlign w:val="center"/>
          </w:tcPr>
          <w:p w:rsidR="008E6DAF" w:rsidRDefault="00AB3DD9">
            <w:pPr>
              <w:pStyle w:val="afffff"/>
              <w:ind w:firstLine="0"/>
            </w:pPr>
            <w:r>
              <w:rPr>
                <w:color w:val="000000"/>
              </w:rPr>
              <w:t>Защита от вредоносного программного обеспечения</w:t>
            </w:r>
          </w:p>
        </w:tc>
        <w:tc>
          <w:tcPr>
            <w:tcW w:w="1496" w:type="pct"/>
            <w:vAlign w:val="center"/>
          </w:tcPr>
          <w:p w:rsidR="008E6DAF" w:rsidRDefault="00AB3DD9">
            <w:pPr>
              <w:pStyle w:val="afffff"/>
              <w:ind w:firstLine="0"/>
            </w:pPr>
            <w:r>
              <w:rPr>
                <w:color w:val="000000"/>
              </w:rPr>
              <w:t>Наличие</w:t>
            </w:r>
          </w:p>
        </w:tc>
        <w:tc>
          <w:tcPr>
            <w:tcW w:w="1412" w:type="pct"/>
            <w:vAlign w:val="center"/>
          </w:tcPr>
          <w:p w:rsidR="008E6DAF" w:rsidRDefault="00AB3DD9">
            <w:pPr>
              <w:pStyle w:val="afffff"/>
              <w:ind w:firstLine="0"/>
            </w:pPr>
            <w:r>
              <w:rPr>
                <w:color w:val="000000"/>
              </w:rPr>
              <w:t>Для обеспечения безопасности программного обеспечения в инфраструктуре Заказчика</w:t>
            </w:r>
          </w:p>
        </w:tc>
      </w:tr>
      <w:tr w:rsidR="008E6DAF">
        <w:trPr>
          <w:trHeight w:val="630"/>
        </w:trPr>
        <w:tc>
          <w:tcPr>
            <w:tcW w:w="320" w:type="pct"/>
            <w:vAlign w:val="center"/>
          </w:tcPr>
          <w:p w:rsidR="008E6DAF" w:rsidRDefault="00AB3DD9">
            <w:pPr>
              <w:widowControl w:val="0"/>
              <w:spacing w:after="0" w:line="240" w:lineRule="auto"/>
              <w:rPr>
                <w:rFonts w:ascii="Times New Roman" w:hAnsi="Times New Roman"/>
              </w:rPr>
            </w:pPr>
            <w:r>
              <w:rPr>
                <w:rFonts w:ascii="Times New Roman" w:hAnsi="Times New Roman"/>
              </w:rPr>
              <w:t>3.7</w:t>
            </w:r>
          </w:p>
        </w:tc>
        <w:tc>
          <w:tcPr>
            <w:tcW w:w="1772" w:type="pct"/>
            <w:vAlign w:val="center"/>
          </w:tcPr>
          <w:p w:rsidR="008E6DAF" w:rsidRDefault="00AB3DD9">
            <w:pPr>
              <w:pStyle w:val="afffff"/>
              <w:ind w:firstLine="0"/>
            </w:pPr>
            <w:r>
              <w:rPr>
                <w:color w:val="000000"/>
              </w:rPr>
              <w:t>Язык интерфейса: русский</w:t>
            </w:r>
          </w:p>
        </w:tc>
        <w:tc>
          <w:tcPr>
            <w:tcW w:w="1496" w:type="pct"/>
            <w:vAlign w:val="center"/>
          </w:tcPr>
          <w:p w:rsidR="008E6DAF" w:rsidRDefault="00AB3DD9">
            <w:pPr>
              <w:pStyle w:val="afffff"/>
              <w:ind w:firstLine="0"/>
            </w:pPr>
            <w:r>
              <w:rPr>
                <w:color w:val="000000"/>
              </w:rPr>
              <w:t>Наличие</w:t>
            </w:r>
          </w:p>
        </w:tc>
        <w:tc>
          <w:tcPr>
            <w:tcW w:w="1412" w:type="pct"/>
            <w:vAlign w:val="center"/>
          </w:tcPr>
          <w:p w:rsidR="008E6DAF" w:rsidRDefault="00AB3DD9">
            <w:pPr>
              <w:pStyle w:val="afffff"/>
              <w:ind w:firstLine="0"/>
            </w:pPr>
            <w:r>
              <w:rPr>
                <w:color w:val="000000"/>
              </w:rPr>
              <w:t>Для удобства использования программного обеспечения в инфраструктуре Заказчика</w:t>
            </w:r>
          </w:p>
        </w:tc>
      </w:tr>
      <w:tr w:rsidR="008E6DAF">
        <w:trPr>
          <w:trHeight w:val="630"/>
        </w:trPr>
        <w:tc>
          <w:tcPr>
            <w:tcW w:w="320" w:type="pct"/>
            <w:vAlign w:val="center"/>
          </w:tcPr>
          <w:p w:rsidR="008E6DAF" w:rsidRDefault="00AB3DD9">
            <w:pPr>
              <w:widowControl w:val="0"/>
              <w:spacing w:after="0" w:line="240" w:lineRule="auto"/>
              <w:rPr>
                <w:rFonts w:ascii="Times New Roman" w:hAnsi="Times New Roman"/>
              </w:rPr>
            </w:pPr>
            <w:r>
              <w:rPr>
                <w:rFonts w:ascii="Times New Roman" w:hAnsi="Times New Roman"/>
              </w:rPr>
              <w:t>3.8</w:t>
            </w:r>
          </w:p>
        </w:tc>
        <w:tc>
          <w:tcPr>
            <w:tcW w:w="1772" w:type="pct"/>
            <w:vAlign w:val="center"/>
          </w:tcPr>
          <w:p w:rsidR="008E6DAF" w:rsidRDefault="00AB3DD9">
            <w:pPr>
              <w:widowControl w:val="0"/>
              <w:spacing w:after="0" w:line="240" w:lineRule="auto"/>
              <w:rPr>
                <w:rFonts w:ascii="Times New Roman" w:hAnsi="Times New Roman"/>
              </w:rPr>
            </w:pPr>
            <w:r>
              <w:rPr>
                <w:rFonts w:ascii="Times New Roman" w:hAnsi="Times New Roman"/>
              </w:rPr>
              <w:t>Срок действия прав</w:t>
            </w:r>
          </w:p>
        </w:tc>
        <w:tc>
          <w:tcPr>
            <w:tcW w:w="1496" w:type="pct"/>
            <w:vAlign w:val="center"/>
          </w:tcPr>
          <w:p w:rsidR="008E6DAF" w:rsidRDefault="00AB3DD9">
            <w:pPr>
              <w:widowControl w:val="0"/>
              <w:spacing w:after="0" w:line="240" w:lineRule="auto"/>
              <w:rPr>
                <w:rFonts w:ascii="Times New Roman" w:hAnsi="Times New Roman"/>
              </w:rPr>
            </w:pPr>
            <w:r>
              <w:rPr>
                <w:rFonts w:ascii="Times New Roman" w:hAnsi="Times New Roman"/>
              </w:rPr>
              <w:t>12 месяцев</w:t>
            </w:r>
          </w:p>
        </w:tc>
        <w:tc>
          <w:tcPr>
            <w:tcW w:w="1412" w:type="pct"/>
            <w:vAlign w:val="center"/>
          </w:tcPr>
          <w:p w:rsidR="008E6DAF" w:rsidRDefault="00AB3DD9">
            <w:pPr>
              <w:widowControl w:val="0"/>
              <w:spacing w:after="0" w:line="240" w:lineRule="auto"/>
              <w:rPr>
                <w:rFonts w:ascii="Times New Roman" w:hAnsi="Times New Roman"/>
                <w:color w:val="000000"/>
              </w:rPr>
            </w:pPr>
            <w:r>
              <w:rPr>
                <w:rFonts w:ascii="Times New Roman" w:hAnsi="Times New Roman"/>
                <w:color w:val="000000"/>
              </w:rPr>
              <w:t xml:space="preserve">Дата начала действия неисключительного права на использование программного обеспечения должна наступать </w:t>
            </w:r>
            <w:r>
              <w:rPr>
                <w:rFonts w:ascii="Times New Roman" w:hAnsi="Times New Roman"/>
                <w:color w:val="1A1919"/>
              </w:rPr>
              <w:t xml:space="preserve">с даты передачи прав на программный продукт по </w:t>
            </w:r>
            <w:r>
              <w:rPr>
                <w:rFonts w:ascii="Times New Roman" w:hAnsi="Times New Roman"/>
                <w:color w:val="000000"/>
              </w:rPr>
              <w:t>контракту (договору)</w:t>
            </w:r>
          </w:p>
          <w:p w:rsidR="008E6DAF" w:rsidRDefault="008E6DAF">
            <w:pPr>
              <w:widowControl w:val="0"/>
              <w:spacing w:after="0" w:line="240" w:lineRule="auto"/>
              <w:rPr>
                <w:rFonts w:ascii="Times New Roman" w:hAnsi="Times New Roman"/>
              </w:rPr>
            </w:pPr>
          </w:p>
        </w:tc>
      </w:tr>
      <w:tr w:rsidR="008E6DAF">
        <w:trPr>
          <w:trHeight w:val="630"/>
        </w:trPr>
        <w:tc>
          <w:tcPr>
            <w:tcW w:w="320" w:type="pct"/>
            <w:vAlign w:val="center"/>
          </w:tcPr>
          <w:p w:rsidR="008E6DAF" w:rsidRDefault="00AB3DD9">
            <w:pPr>
              <w:spacing w:after="0" w:line="240" w:lineRule="auto"/>
              <w:ind w:left="142"/>
              <w:rPr>
                <w:rFonts w:ascii="Times New Roman" w:eastAsia="Times New Roman" w:hAnsi="Times New Roman"/>
                <w:b/>
                <w:color w:val="000000"/>
                <w:lang w:eastAsia="ru-RU"/>
              </w:rPr>
            </w:pPr>
            <w:r>
              <w:rPr>
                <w:rFonts w:ascii="Times New Roman" w:eastAsia="Times New Roman" w:hAnsi="Times New Roman"/>
                <w:b/>
                <w:color w:val="000000"/>
                <w:lang w:eastAsia="ru-RU"/>
              </w:rPr>
              <w:t>4.</w:t>
            </w:r>
          </w:p>
        </w:tc>
        <w:tc>
          <w:tcPr>
            <w:tcW w:w="1772" w:type="pct"/>
            <w:vAlign w:val="center"/>
          </w:tcPr>
          <w:p w:rsidR="008E6DAF" w:rsidRDefault="00AB3DD9">
            <w:pPr>
              <w:spacing w:after="0" w:line="240" w:lineRule="auto"/>
              <w:rPr>
                <w:rFonts w:ascii="Times New Roman" w:hAnsi="Times New Roman"/>
                <w:b/>
                <w:color w:val="000000"/>
              </w:rPr>
            </w:pPr>
            <w:r>
              <w:rPr>
                <w:rFonts w:ascii="Times New Roman" w:hAnsi="Times New Roman"/>
                <w:b/>
              </w:rPr>
              <w:t>Программное обеспечение Вид 4</w:t>
            </w:r>
          </w:p>
        </w:tc>
        <w:tc>
          <w:tcPr>
            <w:tcW w:w="1496" w:type="pct"/>
            <w:vAlign w:val="center"/>
          </w:tcPr>
          <w:p w:rsidR="008E6DAF" w:rsidRDefault="008E6DAF">
            <w:pPr>
              <w:spacing w:after="0" w:line="240" w:lineRule="auto"/>
              <w:contextualSpacing/>
              <w:rPr>
                <w:rFonts w:ascii="Times New Roman" w:hAnsi="Times New Roman"/>
                <w:b/>
                <w:shd w:val="clear" w:color="auto" w:fill="FFFFFF"/>
              </w:rPr>
            </w:pPr>
          </w:p>
        </w:tc>
        <w:tc>
          <w:tcPr>
            <w:tcW w:w="1412" w:type="pct"/>
            <w:vAlign w:val="center"/>
          </w:tcPr>
          <w:p w:rsidR="008E6DAF" w:rsidRDefault="00AB3DD9">
            <w:pPr>
              <w:widowControl w:val="0"/>
              <w:spacing w:after="0" w:line="240" w:lineRule="auto"/>
              <w:rPr>
                <w:rFonts w:ascii="Times New Roman" w:hAnsi="Times New Roman"/>
                <w:b/>
              </w:rPr>
            </w:pPr>
            <w:r>
              <w:rPr>
                <w:rFonts w:ascii="Times New Roman" w:hAnsi="Times New Roman"/>
                <w:b/>
              </w:rPr>
              <w:t>В заявке участник указывает наименование программного продукта</w:t>
            </w:r>
          </w:p>
        </w:tc>
      </w:tr>
      <w:tr w:rsidR="008E6DAF">
        <w:trPr>
          <w:trHeight w:val="630"/>
        </w:trPr>
        <w:tc>
          <w:tcPr>
            <w:tcW w:w="320" w:type="pct"/>
            <w:vAlign w:val="center"/>
          </w:tcPr>
          <w:p w:rsidR="008E6DAF" w:rsidRDefault="00AB3DD9">
            <w:pPr>
              <w:spacing w:after="0" w:line="240" w:lineRule="auto"/>
              <w:ind w:left="142"/>
              <w:rPr>
                <w:rFonts w:ascii="Times New Roman" w:eastAsia="Times New Roman" w:hAnsi="Times New Roman"/>
                <w:color w:val="000000"/>
                <w:lang w:eastAsia="ru-RU"/>
              </w:rPr>
            </w:pPr>
            <w:r>
              <w:rPr>
                <w:rFonts w:ascii="Times New Roman" w:eastAsia="Times New Roman" w:hAnsi="Times New Roman"/>
                <w:color w:val="000000"/>
                <w:lang w:eastAsia="ru-RU"/>
              </w:rPr>
              <w:t>4.1</w:t>
            </w:r>
          </w:p>
        </w:tc>
        <w:tc>
          <w:tcPr>
            <w:tcW w:w="1772" w:type="pct"/>
            <w:vAlign w:val="center"/>
          </w:tcPr>
          <w:p w:rsidR="008E6DAF" w:rsidRDefault="00AB3DD9">
            <w:pPr>
              <w:spacing w:after="0" w:line="240" w:lineRule="auto"/>
              <w:contextualSpacing/>
              <w:rPr>
                <w:rFonts w:ascii="Times New Roman" w:eastAsia="Times New Roman" w:hAnsi="Times New Roman"/>
                <w:color w:val="000000"/>
                <w:lang w:eastAsia="ru-RU"/>
              </w:rPr>
            </w:pPr>
            <w:r>
              <w:rPr>
                <w:rFonts w:ascii="Times New Roman" w:hAnsi="Times New Roman"/>
                <w:color w:val="000000"/>
              </w:rPr>
              <w:t>Способ предоставления</w:t>
            </w:r>
          </w:p>
        </w:tc>
        <w:tc>
          <w:tcPr>
            <w:tcW w:w="1496" w:type="pct"/>
            <w:vAlign w:val="center"/>
          </w:tcPr>
          <w:p w:rsidR="008E6DAF" w:rsidRDefault="00AB3DD9">
            <w:pPr>
              <w:spacing w:after="0" w:line="240" w:lineRule="auto"/>
              <w:contextualSpacing/>
              <w:rPr>
                <w:rFonts w:ascii="Times New Roman" w:hAnsi="Times New Roman"/>
                <w:shd w:val="clear" w:color="auto" w:fill="FFFFFF"/>
              </w:rPr>
            </w:pPr>
            <w:r>
              <w:rPr>
                <w:rFonts w:ascii="Times New Roman" w:hAnsi="Times New Roman"/>
                <w:shd w:val="clear" w:color="auto" w:fill="FFFFFF"/>
              </w:rPr>
              <w:t>Удаленный доступ через информационно-телекоммуникационные сети, в том числе через информационно-телекоммуникационную сеть Интернет</w:t>
            </w:r>
          </w:p>
        </w:tc>
        <w:tc>
          <w:tcPr>
            <w:tcW w:w="1412" w:type="pct"/>
            <w:vAlign w:val="center"/>
          </w:tcPr>
          <w:p w:rsidR="008E6DAF" w:rsidRDefault="00AB3DD9">
            <w:pPr>
              <w:widowControl w:val="0"/>
              <w:spacing w:after="0" w:line="240" w:lineRule="auto"/>
              <w:rPr>
                <w:rFonts w:ascii="Times New Roman" w:hAnsi="Times New Roman"/>
              </w:rPr>
            </w:pPr>
            <w:r>
              <w:rPr>
                <w:rFonts w:ascii="Times New Roman" w:hAnsi="Times New Roman"/>
              </w:rPr>
              <w:t>В соответствии с КТРУ</w:t>
            </w:r>
          </w:p>
        </w:tc>
      </w:tr>
      <w:tr w:rsidR="008E6DAF">
        <w:trPr>
          <w:trHeight w:val="1768"/>
        </w:trPr>
        <w:tc>
          <w:tcPr>
            <w:tcW w:w="320" w:type="pct"/>
            <w:vAlign w:val="center"/>
          </w:tcPr>
          <w:p w:rsidR="008E6DAF" w:rsidRDefault="00AB3DD9">
            <w:pPr>
              <w:widowControl w:val="0"/>
              <w:spacing w:after="0" w:line="240" w:lineRule="auto"/>
              <w:rPr>
                <w:rFonts w:ascii="Times New Roman" w:hAnsi="Times New Roman"/>
              </w:rPr>
            </w:pPr>
            <w:r>
              <w:rPr>
                <w:rFonts w:ascii="Times New Roman" w:hAnsi="Times New Roman"/>
              </w:rPr>
              <w:t>4.2</w:t>
            </w:r>
          </w:p>
        </w:tc>
        <w:tc>
          <w:tcPr>
            <w:tcW w:w="1772" w:type="pct"/>
            <w:vAlign w:val="center"/>
          </w:tcPr>
          <w:p w:rsidR="008E6DAF" w:rsidRDefault="00AB3DD9">
            <w:pPr>
              <w:spacing w:after="0" w:line="240" w:lineRule="auto"/>
              <w:rPr>
                <w:rFonts w:ascii="Times New Roman" w:hAnsi="Times New Roman"/>
              </w:rPr>
            </w:pPr>
            <w:r>
              <w:rPr>
                <w:rFonts w:ascii="Times New Roman" w:hAnsi="Times New Roman"/>
                <w:color w:val="000000"/>
              </w:rPr>
              <w:t>Класс программ для электронных вычислительных машин и баз данных</w:t>
            </w:r>
          </w:p>
        </w:tc>
        <w:tc>
          <w:tcPr>
            <w:tcW w:w="1496" w:type="pct"/>
            <w:vAlign w:val="center"/>
          </w:tcPr>
          <w:p w:rsidR="008E6DAF" w:rsidRDefault="00AB3DD9">
            <w:pPr>
              <w:shd w:val="clear" w:color="auto" w:fill="FFFFFF"/>
              <w:spacing w:after="0" w:line="240" w:lineRule="auto"/>
              <w:outlineLvl w:val="0"/>
              <w:rPr>
                <w:rFonts w:ascii="Times New Roman" w:hAnsi="Times New Roman"/>
                <w:color w:val="000000"/>
              </w:rPr>
            </w:pPr>
            <w:r>
              <w:rPr>
                <w:rFonts w:ascii="Times New Roman" w:hAnsi="Times New Roman"/>
                <w:color w:val="000000"/>
              </w:rPr>
              <w:t>12.08: Программное обеспечение для решения отраслевых задач в области строительства зданий и инженерных сооружений</w:t>
            </w:r>
          </w:p>
          <w:p w:rsidR="008E6DAF" w:rsidRDefault="008E6DAF">
            <w:pPr>
              <w:shd w:val="clear" w:color="auto" w:fill="FFFFFF"/>
              <w:spacing w:after="0" w:line="240" w:lineRule="auto"/>
              <w:outlineLvl w:val="0"/>
              <w:rPr>
                <w:rFonts w:ascii="Times New Roman" w:hAnsi="Times New Roman"/>
                <w:color w:val="000000"/>
              </w:rPr>
            </w:pPr>
          </w:p>
          <w:p w:rsidR="008E6DAF" w:rsidRDefault="00AB3DD9">
            <w:pPr>
              <w:shd w:val="clear" w:color="auto" w:fill="FFFFFF"/>
              <w:spacing w:after="0" w:line="240" w:lineRule="auto"/>
              <w:outlineLvl w:val="0"/>
              <w:rPr>
                <w:rFonts w:ascii="Times New Roman" w:eastAsia="Times New Roman" w:hAnsi="Times New Roman"/>
                <w:bCs/>
                <w:lang w:eastAsia="ru-RU"/>
              </w:rPr>
            </w:pPr>
            <w:r>
              <w:rPr>
                <w:rFonts w:ascii="Times New Roman" w:hAnsi="Times New Roman"/>
                <w:color w:val="000000"/>
              </w:rPr>
              <w:t>11.02:Предметно-ориентированные информационные базы данных (EDW)</w:t>
            </w:r>
          </w:p>
        </w:tc>
        <w:tc>
          <w:tcPr>
            <w:tcW w:w="1412" w:type="pct"/>
            <w:vAlign w:val="center"/>
          </w:tcPr>
          <w:p w:rsidR="008E6DAF" w:rsidRDefault="00AB3DD9">
            <w:pPr>
              <w:widowControl w:val="0"/>
              <w:spacing w:after="0" w:line="240" w:lineRule="auto"/>
              <w:rPr>
                <w:rFonts w:ascii="Times New Roman" w:hAnsi="Times New Roman"/>
              </w:rPr>
            </w:pPr>
            <w:r>
              <w:rPr>
                <w:rFonts w:ascii="Times New Roman" w:hAnsi="Times New Roman"/>
              </w:rPr>
              <w:t>В соответствии с КТРУ</w:t>
            </w:r>
          </w:p>
        </w:tc>
      </w:tr>
      <w:tr w:rsidR="008E6DAF">
        <w:trPr>
          <w:trHeight w:val="344"/>
        </w:trPr>
        <w:tc>
          <w:tcPr>
            <w:tcW w:w="320" w:type="pct"/>
            <w:vAlign w:val="center"/>
          </w:tcPr>
          <w:p w:rsidR="008E6DAF" w:rsidRDefault="00AB3DD9">
            <w:pPr>
              <w:widowControl w:val="0"/>
              <w:spacing w:after="0" w:line="240" w:lineRule="auto"/>
              <w:rPr>
                <w:rFonts w:ascii="Times New Roman" w:hAnsi="Times New Roman"/>
              </w:rPr>
            </w:pPr>
            <w:r>
              <w:rPr>
                <w:rFonts w:ascii="Times New Roman" w:hAnsi="Times New Roman"/>
              </w:rPr>
              <w:t>4.3</w:t>
            </w:r>
          </w:p>
        </w:tc>
        <w:tc>
          <w:tcPr>
            <w:tcW w:w="1772" w:type="pct"/>
            <w:vAlign w:val="center"/>
          </w:tcPr>
          <w:p w:rsidR="008E6DAF" w:rsidRDefault="00AB3DD9">
            <w:pPr>
              <w:pStyle w:val="afffff"/>
              <w:ind w:firstLine="0"/>
            </w:pPr>
            <w:r>
              <w:rPr>
                <w:color w:val="000000"/>
              </w:rPr>
              <w:t>Вид лицензии</w:t>
            </w:r>
          </w:p>
        </w:tc>
        <w:tc>
          <w:tcPr>
            <w:tcW w:w="1496" w:type="pct"/>
            <w:vAlign w:val="center"/>
          </w:tcPr>
          <w:p w:rsidR="008E6DAF" w:rsidRDefault="00AB3DD9">
            <w:pPr>
              <w:pStyle w:val="afffff"/>
              <w:ind w:firstLine="0"/>
            </w:pPr>
            <w:r>
              <w:rPr>
                <w:color w:val="000000"/>
              </w:rPr>
              <w:t>Простая (неисключительная)</w:t>
            </w:r>
          </w:p>
        </w:tc>
        <w:tc>
          <w:tcPr>
            <w:tcW w:w="1412" w:type="pct"/>
            <w:vAlign w:val="center"/>
          </w:tcPr>
          <w:p w:rsidR="008E6DAF" w:rsidRDefault="00AB3DD9">
            <w:pPr>
              <w:widowControl w:val="0"/>
              <w:spacing w:after="0" w:line="240" w:lineRule="auto"/>
              <w:rPr>
                <w:rFonts w:ascii="Times New Roman" w:hAnsi="Times New Roman"/>
              </w:rPr>
            </w:pPr>
            <w:r>
              <w:rPr>
                <w:rFonts w:ascii="Times New Roman" w:hAnsi="Times New Roman"/>
              </w:rPr>
              <w:t>В соответствии с КТРУ</w:t>
            </w:r>
          </w:p>
        </w:tc>
      </w:tr>
      <w:tr w:rsidR="008E6DAF">
        <w:trPr>
          <w:trHeight w:val="1768"/>
        </w:trPr>
        <w:tc>
          <w:tcPr>
            <w:tcW w:w="320" w:type="pct"/>
            <w:vAlign w:val="center"/>
          </w:tcPr>
          <w:p w:rsidR="008E6DAF" w:rsidRDefault="00AB3DD9">
            <w:pPr>
              <w:widowControl w:val="0"/>
              <w:spacing w:after="0" w:line="240" w:lineRule="auto"/>
              <w:rPr>
                <w:rFonts w:ascii="Times New Roman" w:hAnsi="Times New Roman"/>
              </w:rPr>
            </w:pPr>
            <w:r>
              <w:rPr>
                <w:rFonts w:ascii="Times New Roman" w:hAnsi="Times New Roman"/>
              </w:rPr>
              <w:lastRenderedPageBreak/>
              <w:t>4.4</w:t>
            </w:r>
          </w:p>
        </w:tc>
        <w:tc>
          <w:tcPr>
            <w:tcW w:w="1772" w:type="pct"/>
            <w:vAlign w:val="center"/>
          </w:tcPr>
          <w:p w:rsidR="008E6DAF" w:rsidRDefault="00AB3DD9">
            <w:pPr>
              <w:pStyle w:val="afffff"/>
              <w:ind w:firstLine="0"/>
              <w:rPr>
                <w:color w:val="000000"/>
              </w:rPr>
            </w:pPr>
            <w:r>
              <w:rPr>
                <w:color w:val="000000"/>
              </w:rPr>
              <w:t>Наименование программного обеспечения</w:t>
            </w:r>
          </w:p>
        </w:tc>
        <w:tc>
          <w:tcPr>
            <w:tcW w:w="1496" w:type="pct"/>
            <w:vAlign w:val="center"/>
          </w:tcPr>
          <w:p w:rsidR="008E6DAF" w:rsidRDefault="00AB3DD9">
            <w:pPr>
              <w:pStyle w:val="afffff"/>
              <w:ind w:firstLine="0"/>
              <w:rPr>
                <w:color w:val="000000"/>
              </w:rPr>
            </w:pPr>
            <w:r>
              <w:rPr>
                <w:b/>
                <w:color w:val="000000"/>
              </w:rPr>
              <w:t xml:space="preserve">Право на использование новых версий </w:t>
            </w:r>
            <w:r>
              <w:rPr>
                <w:b/>
                <w:bCs/>
              </w:rPr>
              <w:t>базы данных «Справочники базовых цен на проектные работы для строительства</w:t>
            </w:r>
            <w:r>
              <w:rPr>
                <w:b/>
              </w:rPr>
              <w:t xml:space="preserve"> в формате программы </w:t>
            </w:r>
            <w:r>
              <w:rPr>
                <w:b/>
                <w:spacing w:val="2"/>
                <w:shd w:val="clear" w:color="auto" w:fill="FFFFFF"/>
              </w:rPr>
              <w:t xml:space="preserve">для ЭВМ </w:t>
            </w:r>
            <w:r>
              <w:rPr>
                <w:b/>
                <w:color w:val="000000"/>
              </w:rPr>
              <w:t xml:space="preserve">«Программный комплекс «ГРАНД-Смета» </w:t>
            </w:r>
            <w:r>
              <w:rPr>
                <w:color w:val="000000"/>
              </w:rPr>
              <w:t>или эквивалент</w:t>
            </w:r>
          </w:p>
        </w:tc>
        <w:tc>
          <w:tcPr>
            <w:tcW w:w="1412" w:type="pct"/>
            <w:vAlign w:val="center"/>
          </w:tcPr>
          <w:p w:rsidR="008E6DAF" w:rsidRDefault="00AB3DD9">
            <w:pPr>
              <w:pStyle w:val="afffff"/>
              <w:ind w:firstLine="0"/>
              <w:rPr>
                <w:color w:val="000000"/>
              </w:rPr>
            </w:pPr>
            <w:r>
              <w:rPr>
                <w:color w:val="000000"/>
              </w:rPr>
              <w:t>Для уточнения потребности заказчика</w:t>
            </w:r>
          </w:p>
        </w:tc>
      </w:tr>
      <w:tr w:rsidR="008E6DAF">
        <w:trPr>
          <w:trHeight w:val="933"/>
        </w:trPr>
        <w:tc>
          <w:tcPr>
            <w:tcW w:w="320" w:type="pct"/>
            <w:vAlign w:val="center"/>
          </w:tcPr>
          <w:p w:rsidR="008E6DAF" w:rsidRDefault="00AB3DD9">
            <w:pPr>
              <w:widowControl w:val="0"/>
              <w:spacing w:after="0" w:line="240" w:lineRule="auto"/>
              <w:rPr>
                <w:rFonts w:ascii="Times New Roman" w:hAnsi="Times New Roman"/>
              </w:rPr>
            </w:pPr>
            <w:r>
              <w:rPr>
                <w:rFonts w:ascii="Times New Roman" w:hAnsi="Times New Roman"/>
              </w:rPr>
              <w:t>4.5</w:t>
            </w:r>
          </w:p>
        </w:tc>
        <w:tc>
          <w:tcPr>
            <w:tcW w:w="1772" w:type="pct"/>
            <w:vAlign w:val="center"/>
          </w:tcPr>
          <w:p w:rsidR="008E6DAF" w:rsidRDefault="00AB3DD9">
            <w:pPr>
              <w:pStyle w:val="afffff"/>
              <w:ind w:firstLine="0"/>
              <w:rPr>
                <w:color w:val="000000"/>
              </w:rPr>
            </w:pPr>
            <w:r>
              <w:rPr>
                <w:color w:val="000000"/>
              </w:rPr>
              <w:t>Возможность определения:</w:t>
            </w:r>
          </w:p>
          <w:p w:rsidR="008E6DAF" w:rsidRDefault="00AB3DD9">
            <w:pPr>
              <w:pStyle w:val="afffff"/>
              <w:ind w:firstLine="0"/>
              <w:rPr>
                <w:color w:val="000000"/>
              </w:rPr>
            </w:pPr>
            <w:r>
              <w:rPr>
                <w:color w:val="000000"/>
              </w:rPr>
              <w:t>- стоимости разработки проектной и рабочей документации для строительства;</w:t>
            </w:r>
          </w:p>
          <w:p w:rsidR="008E6DAF" w:rsidRDefault="00AB3DD9">
            <w:pPr>
              <w:pStyle w:val="afffff"/>
              <w:ind w:firstLine="0"/>
              <w:rPr>
                <w:color w:val="000000"/>
              </w:rPr>
            </w:pPr>
            <w:r>
              <w:rPr>
                <w:color w:val="000000"/>
              </w:rPr>
              <w:t>- стоимости изыскательских работ</w:t>
            </w:r>
          </w:p>
        </w:tc>
        <w:tc>
          <w:tcPr>
            <w:tcW w:w="1496" w:type="pct"/>
            <w:vAlign w:val="center"/>
          </w:tcPr>
          <w:p w:rsidR="008E6DAF" w:rsidRDefault="00AB3DD9">
            <w:pPr>
              <w:pStyle w:val="afffff"/>
              <w:ind w:firstLine="0"/>
              <w:rPr>
                <w:color w:val="000000"/>
              </w:rPr>
            </w:pPr>
            <w:r>
              <w:rPr>
                <w:color w:val="000000"/>
              </w:rPr>
              <w:t>Наличие</w:t>
            </w:r>
          </w:p>
        </w:tc>
        <w:tc>
          <w:tcPr>
            <w:tcW w:w="1412" w:type="pct"/>
            <w:vAlign w:val="center"/>
          </w:tcPr>
          <w:p w:rsidR="008E6DAF" w:rsidRDefault="00AB3DD9">
            <w:pPr>
              <w:pStyle w:val="afffff"/>
              <w:ind w:firstLine="0"/>
              <w:rPr>
                <w:color w:val="000000"/>
              </w:rPr>
            </w:pPr>
            <w:r>
              <w:rPr>
                <w:color w:val="000000"/>
              </w:rPr>
              <w:t>Составление и проверка сметной документации</w:t>
            </w:r>
          </w:p>
        </w:tc>
      </w:tr>
      <w:tr w:rsidR="008E6DAF">
        <w:trPr>
          <w:trHeight w:val="689"/>
        </w:trPr>
        <w:tc>
          <w:tcPr>
            <w:tcW w:w="320" w:type="pct"/>
            <w:vAlign w:val="center"/>
          </w:tcPr>
          <w:p w:rsidR="008E6DAF" w:rsidRDefault="00AB3DD9">
            <w:pPr>
              <w:widowControl w:val="0"/>
              <w:spacing w:after="0" w:line="240" w:lineRule="auto"/>
              <w:rPr>
                <w:rFonts w:ascii="Times New Roman" w:hAnsi="Times New Roman"/>
              </w:rPr>
            </w:pPr>
            <w:r>
              <w:rPr>
                <w:rFonts w:ascii="Times New Roman" w:hAnsi="Times New Roman"/>
              </w:rPr>
              <w:t>4.6</w:t>
            </w:r>
          </w:p>
        </w:tc>
        <w:tc>
          <w:tcPr>
            <w:tcW w:w="1772" w:type="pct"/>
            <w:vAlign w:val="center"/>
          </w:tcPr>
          <w:p w:rsidR="008E6DAF" w:rsidRDefault="00AB3DD9">
            <w:pPr>
              <w:pStyle w:val="afffff"/>
              <w:ind w:firstLine="0"/>
            </w:pPr>
            <w:r>
              <w:rPr>
                <w:color w:val="000000"/>
              </w:rPr>
              <w:t>Защита от вредоносного программного обеспечения</w:t>
            </w:r>
          </w:p>
        </w:tc>
        <w:tc>
          <w:tcPr>
            <w:tcW w:w="1496" w:type="pct"/>
            <w:vAlign w:val="center"/>
          </w:tcPr>
          <w:p w:rsidR="008E6DAF" w:rsidRDefault="00AB3DD9">
            <w:pPr>
              <w:pStyle w:val="afffff"/>
              <w:ind w:firstLine="0"/>
            </w:pPr>
            <w:r>
              <w:rPr>
                <w:color w:val="000000"/>
              </w:rPr>
              <w:t>Наличие</w:t>
            </w:r>
          </w:p>
        </w:tc>
        <w:tc>
          <w:tcPr>
            <w:tcW w:w="1412" w:type="pct"/>
            <w:vAlign w:val="center"/>
          </w:tcPr>
          <w:p w:rsidR="008E6DAF" w:rsidRDefault="00AB3DD9">
            <w:pPr>
              <w:pStyle w:val="afffff"/>
              <w:ind w:firstLine="0"/>
            </w:pPr>
            <w:r>
              <w:rPr>
                <w:color w:val="000000"/>
              </w:rPr>
              <w:t>Для обеспечения безопасности программного обеспечения в инфраструктуре Заказчика</w:t>
            </w:r>
          </w:p>
        </w:tc>
      </w:tr>
      <w:tr w:rsidR="008E6DAF">
        <w:trPr>
          <w:trHeight w:val="557"/>
        </w:trPr>
        <w:tc>
          <w:tcPr>
            <w:tcW w:w="320" w:type="pct"/>
            <w:vAlign w:val="center"/>
          </w:tcPr>
          <w:p w:rsidR="008E6DAF" w:rsidRDefault="00AB3DD9">
            <w:pPr>
              <w:widowControl w:val="0"/>
              <w:spacing w:after="0" w:line="240" w:lineRule="auto"/>
              <w:rPr>
                <w:rFonts w:ascii="Times New Roman" w:hAnsi="Times New Roman"/>
              </w:rPr>
            </w:pPr>
            <w:r>
              <w:rPr>
                <w:rFonts w:ascii="Times New Roman" w:hAnsi="Times New Roman"/>
              </w:rPr>
              <w:t>4.7</w:t>
            </w:r>
          </w:p>
        </w:tc>
        <w:tc>
          <w:tcPr>
            <w:tcW w:w="1772" w:type="pct"/>
            <w:vAlign w:val="center"/>
          </w:tcPr>
          <w:p w:rsidR="008E6DAF" w:rsidRDefault="00AB3DD9">
            <w:pPr>
              <w:pStyle w:val="afffff"/>
              <w:ind w:firstLine="0"/>
            </w:pPr>
            <w:r>
              <w:rPr>
                <w:color w:val="000000"/>
              </w:rPr>
              <w:t>Язык интерфейса: русский</w:t>
            </w:r>
          </w:p>
        </w:tc>
        <w:tc>
          <w:tcPr>
            <w:tcW w:w="1496" w:type="pct"/>
            <w:vAlign w:val="center"/>
          </w:tcPr>
          <w:p w:rsidR="008E6DAF" w:rsidRDefault="00AB3DD9">
            <w:pPr>
              <w:pStyle w:val="afffff"/>
              <w:ind w:firstLine="0"/>
            </w:pPr>
            <w:r>
              <w:rPr>
                <w:color w:val="000000"/>
              </w:rPr>
              <w:t>Наличие</w:t>
            </w:r>
          </w:p>
        </w:tc>
        <w:tc>
          <w:tcPr>
            <w:tcW w:w="1412" w:type="pct"/>
            <w:vAlign w:val="center"/>
          </w:tcPr>
          <w:p w:rsidR="008E6DAF" w:rsidRDefault="00AB3DD9">
            <w:pPr>
              <w:pStyle w:val="afffff"/>
              <w:ind w:firstLine="0"/>
            </w:pPr>
            <w:r>
              <w:rPr>
                <w:color w:val="000000"/>
              </w:rPr>
              <w:t>Для удобства использования программного обеспечения в инфраструктуре Заказчика</w:t>
            </w:r>
          </w:p>
        </w:tc>
      </w:tr>
      <w:tr w:rsidR="008E6DAF" w:rsidTr="00AE6321">
        <w:trPr>
          <w:trHeight w:val="2143"/>
        </w:trPr>
        <w:tc>
          <w:tcPr>
            <w:tcW w:w="320" w:type="pct"/>
            <w:vAlign w:val="center"/>
          </w:tcPr>
          <w:p w:rsidR="008E6DAF" w:rsidRDefault="00AB3DD9">
            <w:pPr>
              <w:widowControl w:val="0"/>
              <w:spacing w:after="0" w:line="240" w:lineRule="auto"/>
              <w:rPr>
                <w:rFonts w:ascii="Times New Roman" w:hAnsi="Times New Roman"/>
              </w:rPr>
            </w:pPr>
            <w:r>
              <w:rPr>
                <w:rFonts w:ascii="Times New Roman" w:hAnsi="Times New Roman"/>
              </w:rPr>
              <w:t>4.8</w:t>
            </w:r>
          </w:p>
        </w:tc>
        <w:tc>
          <w:tcPr>
            <w:tcW w:w="1772" w:type="pct"/>
            <w:vAlign w:val="center"/>
          </w:tcPr>
          <w:p w:rsidR="008E6DAF" w:rsidRDefault="00AB3DD9">
            <w:pPr>
              <w:widowControl w:val="0"/>
              <w:spacing w:after="0" w:line="240" w:lineRule="auto"/>
              <w:rPr>
                <w:rFonts w:ascii="Times New Roman" w:hAnsi="Times New Roman"/>
              </w:rPr>
            </w:pPr>
            <w:r>
              <w:rPr>
                <w:rFonts w:ascii="Times New Roman" w:hAnsi="Times New Roman"/>
              </w:rPr>
              <w:t>Срок действия прав</w:t>
            </w:r>
          </w:p>
        </w:tc>
        <w:tc>
          <w:tcPr>
            <w:tcW w:w="1496" w:type="pct"/>
            <w:vAlign w:val="center"/>
          </w:tcPr>
          <w:p w:rsidR="008E6DAF" w:rsidRDefault="00AB3DD9">
            <w:pPr>
              <w:widowControl w:val="0"/>
              <w:spacing w:after="0" w:line="240" w:lineRule="auto"/>
              <w:rPr>
                <w:rFonts w:ascii="Times New Roman" w:hAnsi="Times New Roman"/>
              </w:rPr>
            </w:pPr>
            <w:r>
              <w:rPr>
                <w:rFonts w:ascii="Times New Roman" w:hAnsi="Times New Roman"/>
              </w:rPr>
              <w:t>12 месяцев</w:t>
            </w:r>
          </w:p>
        </w:tc>
        <w:tc>
          <w:tcPr>
            <w:tcW w:w="1412" w:type="pct"/>
            <w:vAlign w:val="center"/>
          </w:tcPr>
          <w:p w:rsidR="008E6DAF" w:rsidRDefault="00AB3DD9" w:rsidP="00AE6321">
            <w:pPr>
              <w:widowControl w:val="0"/>
              <w:spacing w:after="0" w:line="240" w:lineRule="auto"/>
              <w:rPr>
                <w:rFonts w:ascii="Times New Roman" w:hAnsi="Times New Roman"/>
              </w:rPr>
            </w:pPr>
            <w:r>
              <w:rPr>
                <w:rFonts w:ascii="Times New Roman" w:hAnsi="Times New Roman"/>
                <w:color w:val="000000"/>
              </w:rPr>
              <w:t xml:space="preserve">Дата начала действия неисключительного права на использование программного обеспечения должна наступать </w:t>
            </w:r>
            <w:r>
              <w:rPr>
                <w:rFonts w:ascii="Times New Roman" w:hAnsi="Times New Roman"/>
                <w:color w:val="1A1919"/>
              </w:rPr>
              <w:t xml:space="preserve">с даты передачи прав на программный продукт по </w:t>
            </w:r>
            <w:r>
              <w:rPr>
                <w:rFonts w:ascii="Times New Roman" w:hAnsi="Times New Roman"/>
                <w:color w:val="000000"/>
              </w:rPr>
              <w:t>контракту (договору)</w:t>
            </w:r>
          </w:p>
        </w:tc>
      </w:tr>
    </w:tbl>
    <w:p w:rsidR="008E6DAF" w:rsidRDefault="008E6DAF">
      <w:pPr>
        <w:spacing w:after="0" w:line="20" w:lineRule="atLeast"/>
        <w:jc w:val="right"/>
        <w:outlineLvl w:val="0"/>
        <w:rPr>
          <w:rFonts w:ascii="Times New Roman" w:eastAsia="Times New Roman" w:hAnsi="Times New Roman"/>
          <w:lang w:eastAsia="ru-RU"/>
        </w:rPr>
      </w:pPr>
    </w:p>
    <w:p w:rsidR="008E6DAF" w:rsidRDefault="008E6DAF">
      <w:pPr>
        <w:spacing w:after="0" w:line="20" w:lineRule="atLeast"/>
        <w:jc w:val="right"/>
        <w:outlineLvl w:val="0"/>
        <w:rPr>
          <w:rFonts w:ascii="Times New Roman" w:eastAsia="Times New Roman" w:hAnsi="Times New Roman"/>
          <w:lang w:eastAsia="ru-RU"/>
        </w:rPr>
      </w:pPr>
    </w:p>
    <w:p w:rsidR="008E6DAF" w:rsidRDefault="00AB3DD9">
      <w:pPr>
        <w:spacing w:after="0" w:line="20" w:lineRule="atLeast"/>
        <w:jc w:val="right"/>
        <w:outlineLvl w:val="0"/>
        <w:rPr>
          <w:rFonts w:ascii="Times New Roman" w:eastAsia="Times New Roman" w:hAnsi="Times New Roman"/>
          <w:lang w:eastAsia="ru-RU"/>
        </w:rPr>
      </w:pPr>
      <w:bookmarkStart w:id="0" w:name="_GoBack"/>
      <w:r>
        <w:rPr>
          <w:rFonts w:ascii="Times New Roman" w:eastAsia="Times New Roman" w:hAnsi="Times New Roman"/>
          <w:lang w:eastAsia="ru-RU"/>
        </w:rPr>
        <w:t>Приложение №1 к технической части</w:t>
      </w:r>
    </w:p>
    <w:bookmarkEnd w:id="0"/>
    <w:p w:rsidR="008E6DAF" w:rsidRDefault="008E6DAF">
      <w:pPr>
        <w:spacing w:after="0" w:line="20" w:lineRule="atLeast"/>
        <w:jc w:val="right"/>
        <w:outlineLvl w:val="0"/>
        <w:rPr>
          <w:rFonts w:ascii="Times New Roman" w:eastAsia="Times New Roman" w:hAnsi="Times New Roman"/>
          <w:b/>
          <w:lang w:eastAsia="ru-RU"/>
        </w:rPr>
      </w:pPr>
    </w:p>
    <w:tbl>
      <w:tblPr>
        <w:tblOverlap w:val="never"/>
        <w:tblW w:w="10262" w:type="dxa"/>
        <w:jc w:val="center"/>
        <w:tblLayout w:type="fixed"/>
        <w:tblCellMar>
          <w:left w:w="10" w:type="dxa"/>
          <w:right w:w="10" w:type="dxa"/>
        </w:tblCellMar>
        <w:tblLook w:val="0000" w:firstRow="0" w:lastRow="0" w:firstColumn="0" w:lastColumn="0" w:noHBand="0" w:noVBand="0"/>
      </w:tblPr>
      <w:tblGrid>
        <w:gridCol w:w="696"/>
        <w:gridCol w:w="6562"/>
        <w:gridCol w:w="3004"/>
      </w:tblGrid>
      <w:tr w:rsidR="008E6DAF">
        <w:trPr>
          <w:trHeight w:hRule="exact" w:val="576"/>
          <w:jc w:val="center"/>
        </w:trPr>
        <w:tc>
          <w:tcPr>
            <w:tcW w:w="696" w:type="dxa"/>
            <w:tcBorders>
              <w:top w:val="single" w:sz="4" w:space="0" w:color="auto"/>
              <w:left w:val="single" w:sz="4" w:space="0" w:color="auto"/>
              <w:bottom w:val="single" w:sz="4" w:space="0" w:color="auto"/>
            </w:tcBorders>
            <w:shd w:val="clear" w:color="auto" w:fill="FFFFFF"/>
            <w:vAlign w:val="center"/>
          </w:tcPr>
          <w:p w:rsidR="008E6DAF" w:rsidRDefault="00AB3DD9">
            <w:pPr>
              <w:pStyle w:val="afffff"/>
              <w:ind w:firstLine="0"/>
            </w:pPr>
            <w:r>
              <w:rPr>
                <w:b/>
                <w:bCs/>
                <w:color w:val="000000"/>
              </w:rPr>
              <w:t>№</w:t>
            </w:r>
          </w:p>
          <w:p w:rsidR="008E6DAF" w:rsidRDefault="00AB3DD9">
            <w:pPr>
              <w:pStyle w:val="afffff"/>
              <w:ind w:firstLine="0"/>
            </w:pPr>
            <w:r>
              <w:rPr>
                <w:b/>
                <w:bCs/>
                <w:color w:val="000000"/>
              </w:rPr>
              <w:t>п/п</w:t>
            </w:r>
          </w:p>
        </w:tc>
        <w:tc>
          <w:tcPr>
            <w:tcW w:w="6562" w:type="dxa"/>
            <w:tcBorders>
              <w:top w:val="single" w:sz="4" w:space="0" w:color="auto"/>
              <w:left w:val="single" w:sz="4" w:space="0" w:color="auto"/>
              <w:bottom w:val="single" w:sz="4" w:space="0" w:color="auto"/>
            </w:tcBorders>
            <w:shd w:val="clear" w:color="auto" w:fill="FFFFFF"/>
            <w:vAlign w:val="center"/>
          </w:tcPr>
          <w:p w:rsidR="008E6DAF" w:rsidRDefault="00AB3DD9">
            <w:pPr>
              <w:pStyle w:val="afffff"/>
              <w:ind w:firstLine="0"/>
            </w:pPr>
            <w:r>
              <w:rPr>
                <w:b/>
                <w:bCs/>
                <w:color w:val="000000"/>
              </w:rPr>
              <w:t>Страна происхождения, номера реестровых записей</w:t>
            </w:r>
          </w:p>
        </w:tc>
        <w:tc>
          <w:tcPr>
            <w:tcW w:w="3004" w:type="dxa"/>
            <w:tcBorders>
              <w:top w:val="single" w:sz="4" w:space="0" w:color="auto"/>
              <w:left w:val="single" w:sz="4" w:space="0" w:color="auto"/>
              <w:bottom w:val="single" w:sz="4" w:space="0" w:color="auto"/>
              <w:right w:val="single" w:sz="4" w:space="0" w:color="auto"/>
            </w:tcBorders>
            <w:shd w:val="clear" w:color="auto" w:fill="FFFFFF"/>
            <w:vAlign w:val="center"/>
          </w:tcPr>
          <w:p w:rsidR="008E6DAF" w:rsidRDefault="00AB3DD9">
            <w:pPr>
              <w:pStyle w:val="afffff"/>
              <w:ind w:firstLine="0"/>
            </w:pPr>
            <w:r>
              <w:rPr>
                <w:b/>
                <w:bCs/>
                <w:color w:val="000000"/>
              </w:rPr>
              <w:t>Требуемое значение показателя</w:t>
            </w:r>
          </w:p>
        </w:tc>
      </w:tr>
      <w:tr w:rsidR="008E6DAF">
        <w:trPr>
          <w:trHeight w:hRule="exact" w:val="1015"/>
          <w:jc w:val="center"/>
        </w:trPr>
        <w:tc>
          <w:tcPr>
            <w:tcW w:w="696" w:type="dxa"/>
            <w:tcBorders>
              <w:top w:val="single" w:sz="4" w:space="0" w:color="auto"/>
              <w:left w:val="single" w:sz="4" w:space="0" w:color="auto"/>
            </w:tcBorders>
            <w:shd w:val="clear" w:color="auto" w:fill="FFFFFF"/>
            <w:vAlign w:val="center"/>
          </w:tcPr>
          <w:p w:rsidR="008E6DAF" w:rsidRDefault="00AB3DD9">
            <w:pPr>
              <w:pStyle w:val="afffff"/>
              <w:ind w:firstLine="0"/>
            </w:pPr>
            <w:r>
              <w:rPr>
                <w:color w:val="000000"/>
              </w:rPr>
              <w:t>1.1.</w:t>
            </w:r>
          </w:p>
        </w:tc>
        <w:tc>
          <w:tcPr>
            <w:tcW w:w="6562" w:type="dxa"/>
            <w:tcBorders>
              <w:top w:val="single" w:sz="4" w:space="0" w:color="auto"/>
              <w:left w:val="single" w:sz="4" w:space="0" w:color="auto"/>
            </w:tcBorders>
            <w:shd w:val="clear" w:color="auto" w:fill="FFFFFF"/>
            <w:vAlign w:val="center"/>
          </w:tcPr>
          <w:p w:rsidR="008E6DAF" w:rsidRDefault="00AB3DD9">
            <w:pPr>
              <w:pStyle w:val="afffff"/>
              <w:ind w:firstLine="0"/>
            </w:pPr>
            <w:r>
              <w:rPr>
                <w:color w:val="000000"/>
              </w:rPr>
              <w:t>Страна происхождения в соответствии с общероссийским классификатором, используемым для идентификации стран мира</w:t>
            </w:r>
          </w:p>
        </w:tc>
        <w:tc>
          <w:tcPr>
            <w:tcW w:w="3004" w:type="dxa"/>
            <w:tcBorders>
              <w:top w:val="single" w:sz="4" w:space="0" w:color="auto"/>
              <w:left w:val="single" w:sz="4" w:space="0" w:color="auto"/>
              <w:right w:val="single" w:sz="4" w:space="0" w:color="auto"/>
            </w:tcBorders>
            <w:shd w:val="clear" w:color="auto" w:fill="FFFFFF"/>
            <w:vAlign w:val="center"/>
          </w:tcPr>
          <w:p w:rsidR="008E6DAF" w:rsidRDefault="00AB3DD9">
            <w:pPr>
              <w:pStyle w:val="afffff"/>
              <w:ind w:firstLine="0"/>
              <w:jc w:val="center"/>
            </w:pPr>
            <w:r>
              <w:rPr>
                <w:color w:val="000000"/>
              </w:rPr>
              <w:t>Указывается</w:t>
            </w:r>
          </w:p>
        </w:tc>
      </w:tr>
      <w:tr w:rsidR="008E6DAF">
        <w:trPr>
          <w:trHeight w:hRule="exact" w:val="2405"/>
          <w:jc w:val="center"/>
        </w:trPr>
        <w:tc>
          <w:tcPr>
            <w:tcW w:w="696" w:type="dxa"/>
            <w:tcBorders>
              <w:top w:val="single" w:sz="4" w:space="0" w:color="auto"/>
              <w:left w:val="single" w:sz="4" w:space="0" w:color="auto"/>
              <w:bottom w:val="single" w:sz="4" w:space="0" w:color="auto"/>
            </w:tcBorders>
            <w:shd w:val="clear" w:color="auto" w:fill="FFFFFF"/>
            <w:vAlign w:val="center"/>
          </w:tcPr>
          <w:p w:rsidR="008E6DAF" w:rsidRDefault="00AB3DD9">
            <w:pPr>
              <w:pStyle w:val="afffff"/>
              <w:ind w:firstLine="0"/>
            </w:pPr>
            <w:r>
              <w:rPr>
                <w:color w:val="000000"/>
              </w:rPr>
              <w:t>1.2</w:t>
            </w:r>
          </w:p>
        </w:tc>
        <w:tc>
          <w:tcPr>
            <w:tcW w:w="6562" w:type="dxa"/>
            <w:tcBorders>
              <w:top w:val="single" w:sz="4" w:space="0" w:color="auto"/>
              <w:left w:val="single" w:sz="4" w:space="0" w:color="auto"/>
              <w:bottom w:val="single" w:sz="4" w:space="0" w:color="auto"/>
            </w:tcBorders>
            <w:shd w:val="clear" w:color="auto" w:fill="FFFFFF"/>
            <w:vAlign w:val="center"/>
          </w:tcPr>
          <w:p w:rsidR="008E6DAF" w:rsidRDefault="00AB3DD9">
            <w:pPr>
              <w:pStyle w:val="afffff"/>
              <w:numPr>
                <w:ilvl w:val="0"/>
                <w:numId w:val="47"/>
              </w:numPr>
              <w:tabs>
                <w:tab w:val="left" w:pos="163"/>
              </w:tabs>
              <w:spacing w:line="276" w:lineRule="auto"/>
              <w:ind w:firstLine="0"/>
            </w:pPr>
            <w:r>
              <w:rPr>
                <w:color w:val="000000"/>
              </w:rPr>
              <w:t>порядковый номер реестровой записи из единого реестра российских программ для электронных вычислительных машин и баз данных (далее - реестр российского программного обеспечения);</w:t>
            </w:r>
          </w:p>
          <w:p w:rsidR="008E6DAF" w:rsidRDefault="00AB3DD9">
            <w:pPr>
              <w:pStyle w:val="afffff"/>
              <w:numPr>
                <w:ilvl w:val="0"/>
                <w:numId w:val="47"/>
              </w:numPr>
              <w:tabs>
                <w:tab w:val="left" w:pos="144"/>
              </w:tabs>
              <w:spacing w:line="276" w:lineRule="auto"/>
              <w:ind w:firstLine="0"/>
            </w:pPr>
            <w:r>
              <w:rPr>
                <w:color w:val="000000"/>
              </w:rPr>
              <w:t>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(далее - реестр евразийского программного обеспечения)</w:t>
            </w:r>
          </w:p>
        </w:tc>
        <w:tc>
          <w:tcPr>
            <w:tcW w:w="3004" w:type="dxa"/>
            <w:tcBorders>
              <w:top w:val="single" w:sz="4" w:space="0" w:color="auto"/>
              <w:left w:val="single" w:sz="4" w:space="0" w:color="auto"/>
              <w:bottom w:val="single" w:sz="4" w:space="0" w:color="auto"/>
              <w:right w:val="single" w:sz="4" w:space="0" w:color="auto"/>
            </w:tcBorders>
            <w:shd w:val="clear" w:color="auto" w:fill="FFFFFF"/>
            <w:vAlign w:val="center"/>
          </w:tcPr>
          <w:p w:rsidR="008E6DAF" w:rsidRDefault="00AB3DD9">
            <w:pPr>
              <w:pStyle w:val="afffff"/>
              <w:ind w:left="133" w:firstLine="0"/>
            </w:pPr>
            <w:r>
              <w:rPr>
                <w:color w:val="000000"/>
              </w:rPr>
              <w:t>Указывается участником Установлен запрет закупок товаров, происходящих из иностранных государств, выполняемых работ, оказываемых услуг иностранными лицами в соответствии с ПП 1875</w:t>
            </w:r>
          </w:p>
        </w:tc>
      </w:tr>
    </w:tbl>
    <w:p w:rsidR="008E6DAF" w:rsidRDefault="008E6DAF">
      <w:pPr>
        <w:spacing w:after="0" w:line="20" w:lineRule="atLeast"/>
        <w:outlineLvl w:val="0"/>
        <w:rPr>
          <w:rFonts w:ascii="Times New Roman" w:eastAsia="Times New Roman" w:hAnsi="Times New Roman"/>
          <w:b/>
          <w:lang w:eastAsia="ru-RU"/>
        </w:rPr>
      </w:pPr>
    </w:p>
    <w:p w:rsidR="008E6DAF" w:rsidRDefault="00AB3DD9">
      <w:pPr>
        <w:pStyle w:val="af9"/>
        <w:numPr>
          <w:ilvl w:val="0"/>
          <w:numId w:val="50"/>
        </w:num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Общие требования к передаваемым правам</w:t>
      </w:r>
    </w:p>
    <w:p w:rsidR="008E6DAF" w:rsidRDefault="00AB3DD9">
      <w:pPr>
        <w:spacing w:after="0" w:line="240" w:lineRule="auto"/>
        <w:ind w:left="34"/>
        <w:jc w:val="both"/>
        <w:rPr>
          <w:rFonts w:ascii="Times New Roman" w:hAnsi="Times New Roman"/>
          <w:color w:val="000000"/>
          <w:lang w:eastAsia="zh-CN"/>
        </w:rPr>
      </w:pPr>
      <w:r>
        <w:rPr>
          <w:rFonts w:ascii="Times New Roman" w:eastAsia="Times New Roman" w:hAnsi="Times New Roman"/>
          <w:lang w:eastAsia="ru-RU"/>
        </w:rPr>
        <w:t xml:space="preserve">1.1 </w:t>
      </w:r>
      <w:r>
        <w:rPr>
          <w:rFonts w:ascii="Times New Roman" w:hAnsi="Times New Roman"/>
          <w:color w:val="000000"/>
          <w:lang w:eastAsia="zh-CN"/>
        </w:rPr>
        <w:t xml:space="preserve">Приобретение передаваемых неисключительных прав осуществляется с необходимостью обеспечить совместимость с уже используемым программным обеспечением у Заказчика в формате </w:t>
      </w:r>
      <w:r>
        <w:rPr>
          <w:rFonts w:ascii="Times New Roman" w:hAnsi="Times New Roman"/>
          <w:lang w:eastAsia="zh-CN"/>
        </w:rPr>
        <w:t xml:space="preserve">флеш-версии </w:t>
      </w:r>
      <w:r>
        <w:rPr>
          <w:rFonts w:ascii="Times New Roman" w:hAnsi="Times New Roman"/>
          <w:spacing w:val="2"/>
          <w:shd w:val="clear" w:color="auto" w:fill="FFFFFF"/>
        </w:rPr>
        <w:t>программы для ЭВМ «Программный комплекс «ГРАНД-Смета»:</w:t>
      </w:r>
    </w:p>
    <w:p w:rsidR="008E6DAF" w:rsidRDefault="00AB3DD9">
      <w:pPr>
        <w:spacing w:after="0" w:line="240" w:lineRule="auto"/>
        <w:ind w:left="34"/>
        <w:jc w:val="both"/>
        <w:rPr>
          <w:rFonts w:ascii="Times New Roman" w:hAnsi="Times New Roman"/>
          <w:color w:val="000000"/>
          <w:lang w:val="en-US" w:eastAsia="zh-CN"/>
        </w:rPr>
      </w:pPr>
      <w:r>
        <w:rPr>
          <w:rFonts w:ascii="Times New Roman" w:hAnsi="Times New Roman"/>
          <w:color w:val="000000"/>
          <w:lang w:eastAsia="zh-CN"/>
        </w:rPr>
        <w:t>Модель</w:t>
      </w:r>
      <w:r>
        <w:rPr>
          <w:rFonts w:ascii="Times New Roman" w:hAnsi="Times New Roman"/>
          <w:color w:val="000000"/>
          <w:lang w:val="en-US" w:eastAsia="zh-CN"/>
        </w:rPr>
        <w:t xml:space="preserve">: Guardant Sign MicroSD, </w:t>
      </w:r>
      <w:r>
        <w:rPr>
          <w:rFonts w:ascii="Times New Roman" w:hAnsi="Times New Roman"/>
          <w:color w:val="000000"/>
          <w:lang w:eastAsia="zh-CN"/>
        </w:rPr>
        <w:t>Версия</w:t>
      </w:r>
      <w:r>
        <w:rPr>
          <w:rFonts w:ascii="Times New Roman" w:hAnsi="Times New Roman"/>
          <w:color w:val="000000"/>
          <w:lang w:val="en-US" w:eastAsia="zh-CN"/>
        </w:rPr>
        <w:t xml:space="preserve"> API: 7.0.301.0</w:t>
      </w:r>
    </w:p>
    <w:p w:rsidR="008E6DAF" w:rsidRDefault="00AB3DD9">
      <w:pPr>
        <w:spacing w:after="0" w:line="240" w:lineRule="auto"/>
        <w:ind w:left="34"/>
        <w:jc w:val="both"/>
        <w:rPr>
          <w:rFonts w:ascii="Times New Roman" w:hAnsi="Times New Roman"/>
          <w:color w:val="000000"/>
          <w:lang w:eastAsia="zh-CN"/>
        </w:rPr>
      </w:pPr>
      <w:r>
        <w:rPr>
          <w:rFonts w:ascii="Times New Roman" w:hAnsi="Times New Roman"/>
          <w:color w:val="000000"/>
          <w:lang w:eastAsia="zh-CN"/>
        </w:rPr>
        <w:t>ID: 1016550774, Дата изготовления: 23 апреля 2020 г.</w:t>
      </w:r>
    </w:p>
    <w:p w:rsidR="008E6DAF" w:rsidRDefault="00AB3DD9">
      <w:pPr>
        <w:spacing w:after="0" w:line="240" w:lineRule="auto"/>
        <w:ind w:left="34"/>
        <w:jc w:val="both"/>
        <w:rPr>
          <w:rFonts w:ascii="Times New Roman" w:hAnsi="Times New Roman"/>
          <w:color w:val="000000"/>
          <w:lang w:eastAsia="zh-CN"/>
        </w:rPr>
      </w:pPr>
      <w:r>
        <w:rPr>
          <w:rFonts w:ascii="Times New Roman" w:hAnsi="Times New Roman"/>
          <w:color w:val="000000"/>
          <w:lang w:eastAsia="zh-CN"/>
        </w:rPr>
        <w:t>Тип ключа: Проф, Версия прошивки: 3</w:t>
      </w:r>
    </w:p>
    <w:p w:rsidR="008E6DAF" w:rsidRDefault="00AB3DD9">
      <w:pPr>
        <w:spacing w:after="0" w:line="240" w:lineRule="auto"/>
        <w:ind w:left="34"/>
        <w:jc w:val="both"/>
        <w:rPr>
          <w:rFonts w:ascii="Times New Roman" w:hAnsi="Times New Roman"/>
          <w:color w:val="000000"/>
          <w:lang w:eastAsia="zh-CN"/>
        </w:rPr>
      </w:pPr>
      <w:r>
        <w:rPr>
          <w:rFonts w:ascii="Times New Roman" w:hAnsi="Times New Roman"/>
          <w:color w:val="000000"/>
          <w:lang w:eastAsia="zh-CN"/>
        </w:rPr>
        <w:t>Серийный номер: 4887, Номер партии: 200</w:t>
      </w:r>
    </w:p>
    <w:p w:rsidR="008E6DAF" w:rsidRDefault="00AB3DD9">
      <w:pPr>
        <w:spacing w:after="0" w:line="240" w:lineRule="auto"/>
        <w:ind w:left="34"/>
        <w:jc w:val="both"/>
        <w:rPr>
          <w:rFonts w:ascii="Times New Roman" w:hAnsi="Times New Roman"/>
          <w:color w:val="000000"/>
          <w:lang w:eastAsia="zh-CN"/>
        </w:rPr>
      </w:pPr>
      <w:r>
        <w:rPr>
          <w:rFonts w:ascii="Times New Roman" w:hAnsi="Times New Roman"/>
          <w:color w:val="000000"/>
          <w:lang w:eastAsia="zh-CN"/>
        </w:rPr>
        <w:t>Лимит пользователей ключа: 1</w:t>
      </w:r>
    </w:p>
    <w:p w:rsidR="008E6DAF" w:rsidRDefault="00AB3DD9">
      <w:pPr>
        <w:pStyle w:val="1fe"/>
        <w:keepNext/>
        <w:keepLines/>
        <w:jc w:val="left"/>
        <w:rPr>
          <w:b w:val="0"/>
        </w:rPr>
      </w:pPr>
      <w:r>
        <w:rPr>
          <w:b w:val="0"/>
          <w:color w:val="000000"/>
        </w:rPr>
        <w:lastRenderedPageBreak/>
        <w:t xml:space="preserve">1.2 </w:t>
      </w:r>
      <w:bookmarkStart w:id="1" w:name="bookmark20"/>
      <w:bookmarkStart w:id="2" w:name="bookmark21"/>
      <w:bookmarkStart w:id="3" w:name="bookmark22"/>
      <w:r>
        <w:rPr>
          <w:b w:val="0"/>
          <w:color w:val="000000"/>
        </w:rPr>
        <w:t>Объём передаваемых прав</w:t>
      </w:r>
      <w:bookmarkEnd w:id="1"/>
      <w:bookmarkEnd w:id="2"/>
      <w:bookmarkEnd w:id="3"/>
      <w:r>
        <w:rPr>
          <w:b w:val="0"/>
          <w:color w:val="000000"/>
        </w:rPr>
        <w:t>:</w:t>
      </w:r>
    </w:p>
    <w:p w:rsidR="008E6DAF" w:rsidRDefault="00AB3DD9">
      <w:pPr>
        <w:pStyle w:val="1fc"/>
        <w:ind w:firstLine="720"/>
        <w:jc w:val="both"/>
      </w:pPr>
      <w:r>
        <w:rPr>
          <w:color w:val="000000"/>
        </w:rPr>
        <w:t>Неисключительное право, предоставляемое Лицензиату, включает в себя право использовать программное обеспечение на территории Российской Федерации следующими способами:</w:t>
      </w:r>
    </w:p>
    <w:p w:rsidR="008E6DAF" w:rsidRDefault="00AB3DD9">
      <w:pPr>
        <w:pStyle w:val="1fc"/>
        <w:numPr>
          <w:ilvl w:val="0"/>
          <w:numId w:val="48"/>
        </w:numPr>
        <w:tabs>
          <w:tab w:val="left" w:pos="920"/>
        </w:tabs>
        <w:ind w:firstLine="720"/>
        <w:jc w:val="both"/>
      </w:pPr>
      <w:bookmarkStart w:id="4" w:name="bookmark23"/>
      <w:bookmarkEnd w:id="4"/>
      <w:r>
        <w:rPr>
          <w:color w:val="000000"/>
        </w:rPr>
        <w:t>запись и хранение программного обеспечения в памяти ЭВМ и осуществление действий, необходимых для функционирования программного обеспечения в соответствии с его прямым назначением;</w:t>
      </w:r>
    </w:p>
    <w:p w:rsidR="008E6DAF" w:rsidRDefault="00AB3DD9">
      <w:pPr>
        <w:pStyle w:val="1fc"/>
        <w:numPr>
          <w:ilvl w:val="0"/>
          <w:numId w:val="48"/>
        </w:numPr>
        <w:tabs>
          <w:tab w:val="left" w:pos="920"/>
        </w:tabs>
        <w:ind w:firstLine="720"/>
        <w:jc w:val="both"/>
      </w:pPr>
      <w:bookmarkStart w:id="5" w:name="bookmark24"/>
      <w:bookmarkEnd w:id="5"/>
      <w:r>
        <w:rPr>
          <w:color w:val="000000"/>
        </w:rPr>
        <w:t>адаптация программного обеспечения встроенными в него средствами исключительно для собственных нужд;</w:t>
      </w:r>
    </w:p>
    <w:p w:rsidR="008E6DAF" w:rsidRDefault="00AB3DD9">
      <w:pPr>
        <w:pStyle w:val="1fc"/>
        <w:numPr>
          <w:ilvl w:val="0"/>
          <w:numId w:val="48"/>
        </w:numPr>
        <w:tabs>
          <w:tab w:val="left" w:pos="920"/>
        </w:tabs>
        <w:ind w:firstLine="720"/>
        <w:jc w:val="both"/>
      </w:pPr>
      <w:bookmarkStart w:id="6" w:name="bookmark25"/>
      <w:bookmarkEnd w:id="6"/>
      <w:r>
        <w:rPr>
          <w:color w:val="000000"/>
        </w:rPr>
        <w:t>изготовление копий программного обеспечения для собственных нужд, при условии, что эти копии предназначены только для архивных целей, или для осуществления тестовых работ, проводимых для апробации модернизированной версии программного обеспечения перед вводом ее в эксплуатацию, или для замены экземпляра программного обеспечения в случаях, когда такой экземпляр утерян, уничтожен или стал непригоден для использования.</w:t>
      </w:r>
    </w:p>
    <w:p w:rsidR="008E6DAF" w:rsidRDefault="00AB3DD9">
      <w:pPr>
        <w:pStyle w:val="1fc"/>
        <w:spacing w:after="280"/>
        <w:ind w:firstLine="720"/>
        <w:jc w:val="both"/>
        <w:rPr>
          <w:color w:val="000000"/>
        </w:rPr>
      </w:pPr>
      <w:r>
        <w:rPr>
          <w:color w:val="000000"/>
        </w:rPr>
        <w:t>Неисключительное право не должно являться предметом претензий о нарушениях патентного права любой третьей стороны.</w:t>
      </w:r>
    </w:p>
    <w:p w:rsidR="008E6DAF" w:rsidRDefault="00AB3DD9">
      <w:pPr>
        <w:pStyle w:val="1fc"/>
        <w:ind w:firstLine="0"/>
        <w:jc w:val="both"/>
        <w:rPr>
          <w:color w:val="000000"/>
        </w:rPr>
      </w:pPr>
      <w:r>
        <w:rPr>
          <w:color w:val="000000"/>
          <w:lang w:eastAsia="zh-CN"/>
        </w:rPr>
        <w:t xml:space="preserve">1.3. </w:t>
      </w:r>
      <w:r>
        <w:rPr>
          <w:color w:val="000000"/>
        </w:rPr>
        <w:t xml:space="preserve">Дата окончания срока действия текущей лицензии: 23.09.2025. </w:t>
      </w:r>
    </w:p>
    <w:p w:rsidR="008E6DAF" w:rsidRDefault="00AB3DD9">
      <w:pPr>
        <w:widowControl w:val="0"/>
        <w:spacing w:after="0" w:line="240" w:lineRule="auto"/>
        <w:jc w:val="both"/>
        <w:rPr>
          <w:rFonts w:ascii="Times New Roman" w:hAnsi="Times New Roman"/>
          <w:color w:val="000000"/>
          <w:lang w:eastAsia="zh-CN"/>
        </w:rPr>
      </w:pPr>
      <w:r>
        <w:rPr>
          <w:rFonts w:ascii="Times New Roman" w:hAnsi="Times New Roman"/>
          <w:color w:val="000000"/>
        </w:rPr>
        <w:t xml:space="preserve">1.4. Срок действия приобретаемой лицензии: </w:t>
      </w:r>
      <w:r>
        <w:rPr>
          <w:rFonts w:ascii="Times New Roman" w:hAnsi="Times New Roman"/>
          <w:b/>
          <w:bCs/>
          <w:color w:val="1A1919"/>
        </w:rPr>
        <w:t>12 месяцев.</w:t>
      </w:r>
      <w:r>
        <w:rPr>
          <w:rFonts w:ascii="Times New Roman" w:hAnsi="Times New Roman"/>
          <w:color w:val="000000"/>
          <w:lang w:eastAsia="zh-CN"/>
        </w:rPr>
        <w:t xml:space="preserve"> </w:t>
      </w:r>
    </w:p>
    <w:p w:rsidR="008E6DAF" w:rsidRDefault="00AB3DD9">
      <w:pPr>
        <w:spacing w:after="0" w:line="240" w:lineRule="auto"/>
        <w:jc w:val="both"/>
        <w:rPr>
          <w:rFonts w:ascii="Times New Roman" w:hAnsi="Times New Roman"/>
          <w:color w:val="000000"/>
        </w:rPr>
      </w:pPr>
      <w:r>
        <w:rPr>
          <w:rFonts w:ascii="Times New Roman" w:hAnsi="Times New Roman"/>
          <w:color w:val="000000"/>
        </w:rPr>
        <w:t xml:space="preserve">Дата начала действия неисключительного права на использование программного обеспечения должна наступать </w:t>
      </w:r>
      <w:r>
        <w:rPr>
          <w:rFonts w:ascii="Times New Roman" w:hAnsi="Times New Roman"/>
          <w:color w:val="1A1919"/>
        </w:rPr>
        <w:t xml:space="preserve">с даты передачи прав на программный продукт по </w:t>
      </w:r>
      <w:r>
        <w:rPr>
          <w:rFonts w:ascii="Times New Roman" w:hAnsi="Times New Roman"/>
          <w:color w:val="000000"/>
        </w:rPr>
        <w:t>контракту.</w:t>
      </w:r>
      <w:r>
        <w:rPr>
          <w:rFonts w:ascii="Times New Roman" w:hAnsi="Times New Roman"/>
        </w:rPr>
        <w:t xml:space="preserve"> Передача неисключительного права на программы для ЭВМ подтверждается передачей Заказчику именной лицензии (лицензионного сертификата) в</w:t>
      </w:r>
      <w:r>
        <w:rPr>
          <w:rFonts w:ascii="Times New Roman" w:eastAsiaTheme="minorHAnsi" w:hAnsi="Times New Roman"/>
        </w:rPr>
        <w:t xml:space="preserve"> электронном виде, в комплекте с необходимыми сертификатами, содержащими пароли и коды доступа (при наличии).</w:t>
      </w:r>
    </w:p>
    <w:p w:rsidR="008E6DAF" w:rsidRDefault="008E6DAF">
      <w:pPr>
        <w:spacing w:after="0" w:line="240" w:lineRule="auto"/>
        <w:jc w:val="both"/>
        <w:rPr>
          <w:rFonts w:ascii="Times New Roman" w:eastAsia="Times New Roman" w:hAnsi="Times New Roman"/>
          <w:lang w:eastAsia="ru-RU"/>
        </w:rPr>
      </w:pPr>
    </w:p>
    <w:p w:rsidR="008E6DAF" w:rsidRDefault="00AB3DD9">
      <w:pPr>
        <w:pStyle w:val="1fc"/>
        <w:ind w:firstLine="0"/>
        <w:jc w:val="center"/>
        <w:rPr>
          <w:b/>
        </w:rPr>
      </w:pPr>
      <w:r>
        <w:rPr>
          <w:b/>
          <w:color w:val="000000"/>
        </w:rPr>
        <w:t>2. Требования к гарантии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701"/>
        <w:gridCol w:w="6768"/>
        <w:gridCol w:w="2520"/>
      </w:tblGrid>
      <w:tr w:rsidR="008E6DAF">
        <w:trPr>
          <w:trHeight w:hRule="exact" w:val="538"/>
          <w:jc w:val="center"/>
        </w:trPr>
        <w:tc>
          <w:tcPr>
            <w:tcW w:w="701" w:type="dxa"/>
            <w:tcBorders>
              <w:top w:val="single" w:sz="4" w:space="0" w:color="auto"/>
              <w:left w:val="single" w:sz="4" w:space="0" w:color="auto"/>
            </w:tcBorders>
            <w:shd w:val="clear" w:color="auto" w:fill="FFFFFF"/>
            <w:vAlign w:val="bottom"/>
          </w:tcPr>
          <w:p w:rsidR="008E6DAF" w:rsidRDefault="00AB3DD9">
            <w:pPr>
              <w:pStyle w:val="afffff"/>
              <w:ind w:firstLine="0"/>
            </w:pPr>
            <w:r>
              <w:rPr>
                <w:color w:val="000000"/>
              </w:rPr>
              <w:t>№ п/п</w:t>
            </w:r>
          </w:p>
        </w:tc>
        <w:tc>
          <w:tcPr>
            <w:tcW w:w="6768" w:type="dxa"/>
            <w:tcBorders>
              <w:top w:val="single" w:sz="4" w:space="0" w:color="auto"/>
              <w:left w:val="single" w:sz="4" w:space="0" w:color="auto"/>
            </w:tcBorders>
            <w:shd w:val="clear" w:color="auto" w:fill="FFFFFF"/>
            <w:vAlign w:val="center"/>
          </w:tcPr>
          <w:p w:rsidR="008E6DAF" w:rsidRDefault="00AB3DD9">
            <w:pPr>
              <w:pStyle w:val="afffff"/>
              <w:ind w:firstLine="0"/>
              <w:jc w:val="both"/>
            </w:pPr>
            <w:r>
              <w:rPr>
                <w:color w:val="000000"/>
              </w:rPr>
              <w:t>Требование к гарантии и ее срокам</w:t>
            </w:r>
          </w:p>
        </w:tc>
        <w:tc>
          <w:tcPr>
            <w:tcW w:w="2520" w:type="dxa"/>
            <w:tcBorders>
              <w:top w:val="single" w:sz="4" w:space="0" w:color="auto"/>
              <w:left w:val="single" w:sz="4" w:space="0" w:color="auto"/>
              <w:right w:val="single" w:sz="4" w:space="0" w:color="auto"/>
            </w:tcBorders>
            <w:shd w:val="clear" w:color="auto" w:fill="FFFFFF"/>
            <w:vAlign w:val="center"/>
          </w:tcPr>
          <w:p w:rsidR="008E6DAF" w:rsidRDefault="00AB3DD9">
            <w:pPr>
              <w:pStyle w:val="afffff"/>
              <w:ind w:firstLine="0"/>
              <w:jc w:val="center"/>
            </w:pPr>
            <w:r>
              <w:rPr>
                <w:color w:val="000000"/>
              </w:rPr>
              <w:t>Значение показателя</w:t>
            </w:r>
          </w:p>
        </w:tc>
      </w:tr>
      <w:tr w:rsidR="008E6DAF">
        <w:trPr>
          <w:trHeight w:hRule="exact" w:val="773"/>
          <w:jc w:val="center"/>
        </w:trPr>
        <w:tc>
          <w:tcPr>
            <w:tcW w:w="701" w:type="dxa"/>
            <w:tcBorders>
              <w:top w:val="single" w:sz="4" w:space="0" w:color="auto"/>
              <w:left w:val="single" w:sz="4" w:space="0" w:color="auto"/>
            </w:tcBorders>
            <w:shd w:val="clear" w:color="auto" w:fill="FFFFFF"/>
            <w:vAlign w:val="center"/>
          </w:tcPr>
          <w:p w:rsidR="008E6DAF" w:rsidRDefault="00AB3DD9">
            <w:pPr>
              <w:pStyle w:val="afffff"/>
              <w:ind w:firstLine="0"/>
            </w:pPr>
            <w:r>
              <w:rPr>
                <w:color w:val="000000"/>
              </w:rPr>
              <w:t>1</w:t>
            </w:r>
          </w:p>
        </w:tc>
        <w:tc>
          <w:tcPr>
            <w:tcW w:w="6768" w:type="dxa"/>
            <w:tcBorders>
              <w:top w:val="single" w:sz="4" w:space="0" w:color="auto"/>
              <w:left w:val="single" w:sz="4" w:space="0" w:color="auto"/>
            </w:tcBorders>
            <w:shd w:val="clear" w:color="auto" w:fill="FFFFFF"/>
            <w:vAlign w:val="center"/>
          </w:tcPr>
          <w:p w:rsidR="008E6DAF" w:rsidRDefault="00AB3DD9">
            <w:pPr>
              <w:pStyle w:val="afffff"/>
              <w:ind w:firstLine="0"/>
              <w:rPr>
                <w:color w:val="000000"/>
              </w:rPr>
            </w:pPr>
            <w:r>
              <w:rPr>
                <w:color w:val="000000"/>
              </w:rPr>
              <w:t>Предоставление обновлений программного комплекса в течение не менее 12 месяцев с даты активации неисключительных (пользовательских) прав</w:t>
            </w:r>
          </w:p>
          <w:p w:rsidR="008E6DAF" w:rsidRDefault="008E6DAF">
            <w:pPr>
              <w:pStyle w:val="afffff"/>
              <w:ind w:firstLine="0"/>
            </w:pPr>
          </w:p>
        </w:tc>
        <w:tc>
          <w:tcPr>
            <w:tcW w:w="2520" w:type="dxa"/>
            <w:tcBorders>
              <w:top w:val="single" w:sz="4" w:space="0" w:color="auto"/>
              <w:left w:val="single" w:sz="4" w:space="0" w:color="auto"/>
              <w:right w:val="single" w:sz="4" w:space="0" w:color="auto"/>
            </w:tcBorders>
            <w:shd w:val="clear" w:color="auto" w:fill="FFFFFF"/>
            <w:vAlign w:val="center"/>
          </w:tcPr>
          <w:p w:rsidR="008E6DAF" w:rsidRDefault="00AB3DD9">
            <w:pPr>
              <w:pStyle w:val="afffff"/>
              <w:ind w:firstLine="0"/>
            </w:pPr>
            <w:r>
              <w:rPr>
                <w:color w:val="000000"/>
              </w:rPr>
              <w:t>Наличие</w:t>
            </w:r>
          </w:p>
        </w:tc>
      </w:tr>
      <w:tr w:rsidR="008E6DAF">
        <w:trPr>
          <w:trHeight w:hRule="exact" w:val="418"/>
          <w:jc w:val="center"/>
        </w:trPr>
        <w:tc>
          <w:tcPr>
            <w:tcW w:w="701" w:type="dxa"/>
            <w:tcBorders>
              <w:top w:val="single" w:sz="4" w:space="0" w:color="auto"/>
              <w:left w:val="single" w:sz="4" w:space="0" w:color="auto"/>
            </w:tcBorders>
            <w:shd w:val="clear" w:color="auto" w:fill="FFFFFF"/>
            <w:vAlign w:val="center"/>
          </w:tcPr>
          <w:p w:rsidR="008E6DAF" w:rsidRDefault="00AB3DD9">
            <w:pPr>
              <w:pStyle w:val="afffff"/>
              <w:ind w:firstLine="0"/>
            </w:pPr>
            <w:r>
              <w:rPr>
                <w:color w:val="000000"/>
              </w:rPr>
              <w:t>2</w:t>
            </w:r>
          </w:p>
        </w:tc>
        <w:tc>
          <w:tcPr>
            <w:tcW w:w="6768" w:type="dxa"/>
            <w:tcBorders>
              <w:top w:val="single" w:sz="4" w:space="0" w:color="auto"/>
              <w:left w:val="single" w:sz="4" w:space="0" w:color="auto"/>
            </w:tcBorders>
            <w:shd w:val="clear" w:color="auto" w:fill="FFFFFF"/>
            <w:vAlign w:val="center"/>
          </w:tcPr>
          <w:p w:rsidR="008E6DAF" w:rsidRDefault="00AB3DD9">
            <w:pPr>
              <w:pStyle w:val="afffff"/>
              <w:ind w:firstLine="0"/>
            </w:pPr>
            <w:r>
              <w:rPr>
                <w:color w:val="000000"/>
              </w:rPr>
              <w:t>Гарантийный срок эксплуатации не менее 12 месяцев</w:t>
            </w:r>
          </w:p>
        </w:tc>
        <w:tc>
          <w:tcPr>
            <w:tcW w:w="2520" w:type="dxa"/>
            <w:tcBorders>
              <w:top w:val="single" w:sz="4" w:space="0" w:color="auto"/>
              <w:left w:val="single" w:sz="4" w:space="0" w:color="auto"/>
              <w:right w:val="single" w:sz="4" w:space="0" w:color="auto"/>
            </w:tcBorders>
            <w:shd w:val="clear" w:color="auto" w:fill="FFFFFF"/>
            <w:vAlign w:val="center"/>
          </w:tcPr>
          <w:p w:rsidR="008E6DAF" w:rsidRDefault="00AB3DD9">
            <w:pPr>
              <w:pStyle w:val="afffff"/>
              <w:ind w:firstLine="0"/>
            </w:pPr>
            <w:r>
              <w:rPr>
                <w:color w:val="000000"/>
              </w:rPr>
              <w:t>Наличие</w:t>
            </w:r>
          </w:p>
        </w:tc>
      </w:tr>
      <w:tr w:rsidR="008E6DAF">
        <w:trPr>
          <w:trHeight w:hRule="exact" w:val="1218"/>
          <w:jc w:val="center"/>
        </w:trPr>
        <w:tc>
          <w:tcPr>
            <w:tcW w:w="701" w:type="dxa"/>
            <w:tcBorders>
              <w:top w:val="single" w:sz="4" w:space="0" w:color="auto"/>
              <w:left w:val="single" w:sz="4" w:space="0" w:color="auto"/>
              <w:bottom w:val="single" w:sz="4" w:space="0" w:color="auto"/>
            </w:tcBorders>
            <w:shd w:val="clear" w:color="auto" w:fill="FFFFFF"/>
            <w:vAlign w:val="center"/>
          </w:tcPr>
          <w:p w:rsidR="008E6DAF" w:rsidRDefault="00AB3DD9">
            <w:pPr>
              <w:pStyle w:val="afffff"/>
              <w:ind w:firstLine="0"/>
            </w:pPr>
            <w:r>
              <w:rPr>
                <w:color w:val="000000"/>
              </w:rPr>
              <w:t>3</w:t>
            </w:r>
          </w:p>
        </w:tc>
        <w:tc>
          <w:tcPr>
            <w:tcW w:w="6768" w:type="dxa"/>
            <w:tcBorders>
              <w:top w:val="single" w:sz="4" w:space="0" w:color="auto"/>
              <w:left w:val="single" w:sz="4" w:space="0" w:color="auto"/>
              <w:bottom w:val="single" w:sz="4" w:space="0" w:color="auto"/>
            </w:tcBorders>
            <w:shd w:val="clear" w:color="auto" w:fill="FFFFFF"/>
            <w:vAlign w:val="center"/>
          </w:tcPr>
          <w:p w:rsidR="008E6DAF" w:rsidRDefault="00AB3DD9">
            <w:pPr>
              <w:pStyle w:val="afffff"/>
              <w:ind w:firstLine="0"/>
              <w:rPr>
                <w:color w:val="000000"/>
              </w:rPr>
            </w:pPr>
            <w:r>
              <w:rPr>
                <w:color w:val="000000"/>
              </w:rPr>
              <w:t>Консультационная помощь по вопросам установки и эксплуатации программного обеспечения, включая идентификацию ошибок в работе программного обеспечения и выработку решений по их устранению в течение не менее 12 месяцев</w:t>
            </w:r>
          </w:p>
          <w:p w:rsidR="008E6DAF" w:rsidRDefault="008E6DAF">
            <w:pPr>
              <w:pStyle w:val="afffff"/>
              <w:ind w:firstLine="0"/>
              <w:rPr>
                <w:color w:val="000000"/>
              </w:rPr>
            </w:pPr>
          </w:p>
          <w:p w:rsidR="008E6DAF" w:rsidRDefault="008E6DAF">
            <w:pPr>
              <w:pStyle w:val="afffff"/>
              <w:ind w:firstLine="0"/>
            </w:pPr>
          </w:p>
        </w:tc>
        <w:tc>
          <w:tcPr>
            <w:tcW w:w="2520" w:type="dxa"/>
            <w:tcBorders>
              <w:top w:val="single" w:sz="4" w:space="0" w:color="auto"/>
              <w:left w:val="single" w:sz="4" w:space="0" w:color="auto"/>
              <w:bottom w:val="single" w:sz="4" w:space="0" w:color="auto"/>
              <w:right w:val="single" w:sz="4" w:space="0" w:color="auto"/>
            </w:tcBorders>
            <w:shd w:val="clear" w:color="auto" w:fill="FFFFFF"/>
            <w:vAlign w:val="center"/>
          </w:tcPr>
          <w:p w:rsidR="008E6DAF" w:rsidRDefault="00AB3DD9">
            <w:pPr>
              <w:pStyle w:val="afffff"/>
              <w:ind w:firstLine="0"/>
            </w:pPr>
            <w:r>
              <w:rPr>
                <w:color w:val="000000"/>
              </w:rPr>
              <w:t>Наличие</w:t>
            </w:r>
          </w:p>
        </w:tc>
      </w:tr>
    </w:tbl>
    <w:p w:rsidR="008E6DAF" w:rsidRDefault="00AB3DD9">
      <w:pPr>
        <w:pStyle w:val="1fc"/>
        <w:ind w:firstLine="708"/>
        <w:jc w:val="both"/>
      </w:pPr>
      <w:r>
        <w:rPr>
          <w:color w:val="000000"/>
        </w:rPr>
        <w:t>В течение всего срока действия гарантии Лицензиар предоставляет Лицензиату:</w:t>
      </w:r>
    </w:p>
    <w:p w:rsidR="008E6DAF" w:rsidRDefault="00AB3DD9">
      <w:pPr>
        <w:pStyle w:val="1fc"/>
        <w:numPr>
          <w:ilvl w:val="0"/>
          <w:numId w:val="48"/>
        </w:numPr>
        <w:tabs>
          <w:tab w:val="left" w:pos="925"/>
        </w:tabs>
        <w:ind w:firstLine="720"/>
        <w:jc w:val="both"/>
      </w:pPr>
      <w:bookmarkStart w:id="7" w:name="bookmark26"/>
      <w:bookmarkEnd w:id="7"/>
      <w:r>
        <w:rPr>
          <w:color w:val="000000"/>
        </w:rPr>
        <w:t>доступ к сайту разработчика для скачивания экземпляров программного обеспечения;</w:t>
      </w:r>
    </w:p>
    <w:p w:rsidR="008E6DAF" w:rsidRDefault="00AB3DD9">
      <w:pPr>
        <w:pStyle w:val="1fc"/>
        <w:numPr>
          <w:ilvl w:val="0"/>
          <w:numId w:val="48"/>
        </w:numPr>
        <w:tabs>
          <w:tab w:val="left" w:pos="911"/>
        </w:tabs>
        <w:ind w:firstLine="720"/>
        <w:jc w:val="both"/>
      </w:pPr>
      <w:bookmarkStart w:id="8" w:name="bookmark27"/>
      <w:bookmarkEnd w:id="8"/>
      <w:r>
        <w:rPr>
          <w:color w:val="000000"/>
        </w:rPr>
        <w:t>доступ к сайту разработчика для скачивания новых версий программного обеспечения в течении гарантийного срока;</w:t>
      </w:r>
    </w:p>
    <w:p w:rsidR="008E6DAF" w:rsidRDefault="00AB3DD9">
      <w:pPr>
        <w:pStyle w:val="1fc"/>
        <w:numPr>
          <w:ilvl w:val="0"/>
          <w:numId w:val="48"/>
        </w:numPr>
        <w:tabs>
          <w:tab w:val="left" w:pos="925"/>
        </w:tabs>
        <w:ind w:firstLine="720"/>
        <w:jc w:val="both"/>
      </w:pPr>
      <w:bookmarkStart w:id="9" w:name="bookmark28"/>
      <w:bookmarkEnd w:id="9"/>
      <w:r>
        <w:rPr>
          <w:color w:val="000000"/>
        </w:rPr>
        <w:t>консультации со специалистами разработчика по телефону или электронной почте;</w:t>
      </w:r>
    </w:p>
    <w:p w:rsidR="008E6DAF" w:rsidRDefault="00AB3DD9">
      <w:pPr>
        <w:pStyle w:val="1fc"/>
        <w:numPr>
          <w:ilvl w:val="0"/>
          <w:numId w:val="48"/>
        </w:numPr>
        <w:tabs>
          <w:tab w:val="left" w:pos="925"/>
        </w:tabs>
        <w:ind w:firstLine="720"/>
        <w:jc w:val="both"/>
      </w:pPr>
      <w:bookmarkStart w:id="10" w:name="bookmark29"/>
      <w:bookmarkEnd w:id="10"/>
      <w:r>
        <w:rPr>
          <w:color w:val="000000"/>
        </w:rPr>
        <w:t>приём и обработку запросов Заказчика на оказание технической поддержки.</w:t>
      </w:r>
    </w:p>
    <w:p w:rsidR="008E6DAF" w:rsidRDefault="00AB3DD9">
      <w:pPr>
        <w:pStyle w:val="1fc"/>
        <w:spacing w:after="280"/>
        <w:ind w:firstLine="720"/>
        <w:jc w:val="both"/>
        <w:rPr>
          <w:color w:val="000000"/>
        </w:rPr>
      </w:pPr>
      <w:r>
        <w:rPr>
          <w:color w:val="000000"/>
        </w:rPr>
        <w:t>Лицензиар гарантирует действительность и полноту объема передаваемого права на использование программного обеспечения на условиях простой (неисключительной) лицензии на Программный комплекс в соответствии с настоящим Техническим заданием и отсутствие нарушения исключительных прав третьих лиц.</w:t>
      </w:r>
    </w:p>
    <w:p w:rsidR="008E6DAF" w:rsidRDefault="00AB3DD9">
      <w:pPr>
        <w:pStyle w:val="1fe"/>
        <w:keepNext/>
        <w:keepLines/>
        <w:spacing w:line="257" w:lineRule="auto"/>
        <w:rPr>
          <w:color w:val="000000"/>
        </w:rPr>
      </w:pPr>
      <w:bookmarkStart w:id="11" w:name="bookmark30"/>
      <w:bookmarkStart w:id="12" w:name="bookmark31"/>
      <w:bookmarkStart w:id="13" w:name="bookmark32"/>
      <w:r>
        <w:rPr>
          <w:color w:val="000000"/>
        </w:rPr>
        <w:t>3. Порядок передачи программного обеспечения</w:t>
      </w:r>
      <w:bookmarkEnd w:id="11"/>
      <w:bookmarkEnd w:id="12"/>
      <w:bookmarkEnd w:id="13"/>
    </w:p>
    <w:p w:rsidR="008E6DAF" w:rsidRDefault="00AB3DD9">
      <w:pPr>
        <w:pStyle w:val="1fc"/>
        <w:ind w:firstLine="720"/>
        <w:jc w:val="both"/>
        <w:rPr>
          <w:color w:val="000000"/>
        </w:rPr>
      </w:pPr>
      <w:r>
        <w:rPr>
          <w:color w:val="000000"/>
        </w:rPr>
        <w:t>Для взаимодействия ответственных лиц со стороны Лицензиата и Лицензиара стороны обмениваются контактными данными (номер телефона, электронный почтовый ящик). Электронный почтовый ящик Лицензиата: oks@mail.fesmu.ru</w:t>
      </w:r>
    </w:p>
    <w:p w:rsidR="008E6DAF" w:rsidRDefault="00AB3DD9">
      <w:pPr>
        <w:pStyle w:val="1fc"/>
        <w:ind w:firstLine="720"/>
        <w:jc w:val="both"/>
        <w:rPr>
          <w:color w:val="000000"/>
        </w:rPr>
      </w:pPr>
      <w:r>
        <w:rPr>
          <w:color w:val="000000"/>
        </w:rPr>
        <w:t>Лицензиар передает Лицензиату неисключительное право на программное обеспечение в виде электронной версии лицензионного соглашения и файла лицензии (ключа) путём направления на электронный почтовый ящик Лицензиата oks@mail.fesmu.ru</w:t>
      </w:r>
    </w:p>
    <w:p w:rsidR="008E6DAF" w:rsidRDefault="008E6DAF">
      <w:pPr>
        <w:spacing w:after="0"/>
        <w:jc w:val="center"/>
        <w:rPr>
          <w:rFonts w:ascii="Times New Roman" w:hAnsi="Times New Roman"/>
          <w:b/>
          <w:bCs/>
        </w:rPr>
      </w:pPr>
    </w:p>
    <w:p w:rsidR="008E6DAF" w:rsidRDefault="00AB3DD9">
      <w:pPr>
        <w:spacing w:after="0"/>
        <w:jc w:val="center"/>
        <w:rPr>
          <w:rFonts w:ascii="Times New Roman" w:hAnsi="Times New Roman"/>
          <w:b/>
          <w:bCs/>
        </w:rPr>
      </w:pPr>
      <w:r>
        <w:rPr>
          <w:rFonts w:ascii="Times New Roman" w:hAnsi="Times New Roman"/>
          <w:b/>
          <w:bCs/>
        </w:rPr>
        <w:t>4. Требования к результатам закупки</w:t>
      </w:r>
    </w:p>
    <w:p w:rsidR="008E6DAF" w:rsidRDefault="00AB3DD9">
      <w:pPr>
        <w:spacing w:after="0" w:line="240" w:lineRule="auto"/>
        <w:ind w:firstLine="709"/>
        <w:jc w:val="both"/>
        <w:rPr>
          <w:rFonts w:ascii="Times New Roman" w:hAnsi="Times New Roman"/>
        </w:rPr>
      </w:pPr>
      <w:r>
        <w:rPr>
          <w:rFonts w:ascii="Times New Roman" w:eastAsia="Nimbus Roman" w:hAnsi="Times New Roman"/>
        </w:rPr>
        <w:t xml:space="preserve">Результатом закупки </w:t>
      </w:r>
      <w:r w:rsidRPr="00AB3DD9">
        <w:rPr>
          <w:rFonts w:ascii="Times New Roman" w:eastAsia="Nimbus Roman" w:hAnsi="Times New Roman"/>
        </w:rPr>
        <w:t>является передача неисключительных прав в</w:t>
      </w:r>
      <w:r>
        <w:rPr>
          <w:rFonts w:ascii="Times New Roman" w:eastAsia="Nimbus Roman" w:hAnsi="Times New Roman"/>
        </w:rPr>
        <w:t xml:space="preserve"> полном объеме, в соответствии с Технической частью.</w:t>
      </w:r>
    </w:p>
    <w:p w:rsidR="008E6DAF" w:rsidRDefault="008E6DAF">
      <w:pPr>
        <w:spacing w:after="0"/>
        <w:jc w:val="center"/>
        <w:rPr>
          <w:rFonts w:ascii="Times New Roman" w:hAnsi="Times New Roman"/>
        </w:rPr>
      </w:pPr>
    </w:p>
    <w:p w:rsidR="008E6DAF" w:rsidRDefault="008E6DAF">
      <w:pPr>
        <w:spacing w:after="0" w:line="240" w:lineRule="auto"/>
        <w:contextualSpacing/>
        <w:rPr>
          <w:rFonts w:ascii="Times New Roman" w:hAnsi="Times New Roman"/>
          <w:b/>
        </w:rPr>
      </w:pPr>
    </w:p>
    <w:p w:rsidR="008E6DAF" w:rsidRDefault="00AB3DD9">
      <w:pPr>
        <w:pStyle w:val="afff1"/>
        <w:ind w:left="284"/>
        <w:jc w:val="both"/>
        <w:outlineLvl w:val="0"/>
        <w:rPr>
          <w:rFonts w:eastAsia="Calibri"/>
          <w:b/>
          <w:bCs/>
          <w:sz w:val="18"/>
          <w:szCs w:val="18"/>
        </w:rPr>
      </w:pPr>
      <w:r>
        <w:rPr>
          <w:rFonts w:eastAsia="Calibri"/>
          <w:b/>
          <w:sz w:val="18"/>
          <w:szCs w:val="18"/>
        </w:rPr>
        <w:t xml:space="preserve">Примечание: </w:t>
      </w:r>
    </w:p>
    <w:p w:rsidR="008E6DAF" w:rsidRDefault="00AB3DD9">
      <w:pPr>
        <w:keepLines/>
        <w:suppressLineNumbers/>
        <w:ind w:left="284"/>
        <w:jc w:val="both"/>
        <w:rPr>
          <w:rFonts w:ascii="Times New Roman" w:hAnsi="Times New Roman"/>
          <w:sz w:val="18"/>
          <w:szCs w:val="18"/>
        </w:rPr>
      </w:pPr>
      <w:r>
        <w:rPr>
          <w:rFonts w:ascii="Times New Roman" w:hAnsi="Times New Roman"/>
          <w:sz w:val="18"/>
          <w:szCs w:val="18"/>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8E6DAF" w:rsidRDefault="008E6DAF">
      <w:pPr>
        <w:spacing w:after="0" w:line="240" w:lineRule="auto"/>
        <w:contextualSpacing/>
        <w:jc w:val="center"/>
        <w:rPr>
          <w:rFonts w:ascii="Times New Roman" w:hAnsi="Times New Roman"/>
          <w:b/>
        </w:rPr>
      </w:pPr>
    </w:p>
    <w:sectPr w:rsidR="008E6DAF">
      <w:pgSz w:w="11906" w:h="16838"/>
      <w:pgMar w:top="720" w:right="566" w:bottom="720" w:left="1134"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DAF" w:rsidRDefault="00AB3DD9">
      <w:pPr>
        <w:spacing w:after="0" w:line="240" w:lineRule="auto"/>
      </w:pPr>
      <w:r>
        <w:separator/>
      </w:r>
    </w:p>
  </w:endnote>
  <w:endnote w:type="continuationSeparator" w:id="0">
    <w:p w:rsidR="008E6DAF" w:rsidRDefault="00AB3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ultant">
    <w:altName w:val="Times New Roman"/>
    <w:charset w:val="00"/>
    <w:family w:val="auto"/>
    <w:pitch w:val="default"/>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auto"/>
    <w:pitch w:val="default"/>
  </w:font>
  <w:font w:name="GaramondC">
    <w:altName w:val="Times New Roman"/>
    <w:charset w:val="00"/>
    <w:family w:val="auto"/>
    <w:pitch w:val="default"/>
  </w:font>
  <w:font w:name="GaramondNarrowC">
    <w:charset w:val="00"/>
    <w:family w:val="auto"/>
    <w:pitch w:val="default"/>
  </w:font>
  <w:font w:name="SchoolBookC">
    <w:charset w:val="00"/>
    <w:family w:val="auto"/>
    <w:pitch w:val="default"/>
  </w:font>
  <w:font w:name="PragmaticaC">
    <w:charset w:val="00"/>
    <w:family w:val="auto"/>
    <w:pitch w:val="default"/>
  </w:font>
  <w:font w:name="Lohit Hindi">
    <w:charset w:val="00"/>
    <w:family w:val="auto"/>
    <w:pitch w:val="default"/>
  </w:font>
  <w:font w:name="DejaVu Sans">
    <w:charset w:val="00"/>
    <w:family w:val="auto"/>
    <w:pitch w:val="default"/>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Nimbus Roman">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DAF" w:rsidRDefault="00AB3DD9">
      <w:pPr>
        <w:spacing w:after="0" w:line="240" w:lineRule="auto"/>
      </w:pPr>
      <w:r>
        <w:separator/>
      </w:r>
    </w:p>
  </w:footnote>
  <w:footnote w:type="continuationSeparator" w:id="0">
    <w:p w:rsidR="008E6DAF" w:rsidRDefault="00AB3D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multilevel"/>
    <w:tmpl w:val="CD6A04FC"/>
    <w:lvl w:ilvl="0">
      <w:start w:val="1"/>
      <w:numFmt w:val="bullet"/>
      <w:pStyle w:val="2"/>
      <w:lvlText w:val=""/>
      <w:lvlJc w:val="left"/>
      <w:pPr>
        <w:tabs>
          <w:tab w:val="num" w:pos="643"/>
        </w:tabs>
        <w:ind w:left="643"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FFFFFF89"/>
    <w:multiLevelType w:val="multilevel"/>
    <w:tmpl w:val="B4EAEF10"/>
    <w:lvl w:ilvl="0">
      <w:start w:val="1"/>
      <w:numFmt w:val="bullet"/>
      <w:pStyle w:val="a"/>
      <w:lvlText w:val=""/>
      <w:lvlJc w:val="left"/>
      <w:pPr>
        <w:tabs>
          <w:tab w:val="num" w:pos="1353"/>
        </w:tabs>
        <w:ind w:left="1353"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1C4EFD"/>
    <w:multiLevelType w:val="multilevel"/>
    <w:tmpl w:val="BFD60E9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BD6B05"/>
    <w:multiLevelType w:val="multilevel"/>
    <w:tmpl w:val="9762052E"/>
    <w:lvl w:ilvl="0">
      <w:start w:val="3"/>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A20238"/>
    <w:multiLevelType w:val="multilevel"/>
    <w:tmpl w:val="2FDEB2CC"/>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8A30A2"/>
    <w:multiLevelType w:val="multilevel"/>
    <w:tmpl w:val="BFA21CA8"/>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 w15:restartNumberingAfterBreak="0">
    <w:nsid w:val="11825956"/>
    <w:multiLevelType w:val="multilevel"/>
    <w:tmpl w:val="AC90AD60"/>
    <w:styleLink w:val="1"/>
    <w:lvl w:ilvl="0">
      <w:start w:val="13"/>
      <w:numFmt w:val="decimal"/>
      <w:pStyle w:val="1"/>
      <w:lvlText w:val="%1."/>
      <w:lvlJc w:val="left"/>
      <w:pPr>
        <w:tabs>
          <w:tab w:val="num" w:pos="480"/>
        </w:tabs>
        <w:ind w:left="480" w:hanging="480"/>
      </w:pPr>
    </w:lvl>
    <w:lvl w:ilvl="1">
      <w:start w:val="2"/>
      <w:numFmt w:val="decimal"/>
      <w:lvlText w:val="%1.2."/>
      <w:lvlJc w:val="left"/>
      <w:pPr>
        <w:tabs>
          <w:tab w:val="num" w:pos="480"/>
        </w:tabs>
        <w:ind w:left="480" w:hanging="48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7" w15:restartNumberingAfterBreak="0">
    <w:nsid w:val="13182296"/>
    <w:multiLevelType w:val="multilevel"/>
    <w:tmpl w:val="BC906FF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AA5885"/>
    <w:multiLevelType w:val="multilevel"/>
    <w:tmpl w:val="D47AC728"/>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63156A"/>
    <w:multiLevelType w:val="multilevel"/>
    <w:tmpl w:val="C598F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9325627"/>
    <w:multiLevelType w:val="multilevel"/>
    <w:tmpl w:val="94FC27D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AF43030"/>
    <w:multiLevelType w:val="multilevel"/>
    <w:tmpl w:val="573CF5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BC05BEA"/>
    <w:multiLevelType w:val="multilevel"/>
    <w:tmpl w:val="998CFEB2"/>
    <w:lvl w:ilvl="0">
      <w:start w:val="5"/>
      <w:numFmt w:val="decimal"/>
      <w:lvlText w:val="%1."/>
      <w:lvlJc w:val="left"/>
      <w:pPr>
        <w:ind w:left="720" w:hanging="360"/>
      </w:pPr>
      <w:rPr>
        <w:rFonts w:eastAsia="Times New Roman" w:hint="default"/>
        <w:b/>
        <w:color w:val="000000"/>
      </w:rPr>
    </w:lvl>
    <w:lvl w:ilvl="1">
      <w:start w:val="5"/>
      <w:numFmt w:val="decimal"/>
      <w:isLgl/>
      <w:lvlText w:val="%1.%2"/>
      <w:lvlJc w:val="left"/>
      <w:pPr>
        <w:ind w:left="720" w:hanging="360"/>
      </w:pPr>
      <w:rPr>
        <w:rFonts w:hint="default"/>
        <w:b/>
        <w:sz w:val="22"/>
      </w:rPr>
    </w:lvl>
    <w:lvl w:ilvl="2">
      <w:start w:val="1"/>
      <w:numFmt w:val="decimal"/>
      <w:isLgl/>
      <w:lvlText w:val="%1.%2.%3"/>
      <w:lvlJc w:val="left"/>
      <w:pPr>
        <w:ind w:left="1080" w:hanging="720"/>
      </w:pPr>
      <w:rPr>
        <w:rFonts w:hint="default"/>
        <w:b/>
        <w:sz w:val="22"/>
      </w:rPr>
    </w:lvl>
    <w:lvl w:ilvl="3">
      <w:start w:val="1"/>
      <w:numFmt w:val="decimal"/>
      <w:isLgl/>
      <w:lvlText w:val="%1.%2.%3.%4"/>
      <w:lvlJc w:val="left"/>
      <w:pPr>
        <w:ind w:left="1080" w:hanging="720"/>
      </w:pPr>
      <w:rPr>
        <w:rFonts w:hint="default"/>
        <w:b/>
        <w:sz w:val="22"/>
      </w:rPr>
    </w:lvl>
    <w:lvl w:ilvl="4">
      <w:start w:val="1"/>
      <w:numFmt w:val="decimal"/>
      <w:isLgl/>
      <w:lvlText w:val="%1.%2.%3.%4.%5"/>
      <w:lvlJc w:val="left"/>
      <w:pPr>
        <w:ind w:left="1440" w:hanging="1080"/>
      </w:pPr>
      <w:rPr>
        <w:rFonts w:hint="default"/>
        <w:b/>
        <w:sz w:val="22"/>
      </w:rPr>
    </w:lvl>
    <w:lvl w:ilvl="5">
      <w:start w:val="1"/>
      <w:numFmt w:val="decimal"/>
      <w:isLgl/>
      <w:lvlText w:val="%1.%2.%3.%4.%5.%6"/>
      <w:lvlJc w:val="left"/>
      <w:pPr>
        <w:ind w:left="1440" w:hanging="1080"/>
      </w:pPr>
      <w:rPr>
        <w:rFonts w:hint="default"/>
        <w:b/>
        <w:sz w:val="22"/>
      </w:rPr>
    </w:lvl>
    <w:lvl w:ilvl="6">
      <w:start w:val="1"/>
      <w:numFmt w:val="decimal"/>
      <w:isLgl/>
      <w:lvlText w:val="%1.%2.%3.%4.%5.%6.%7"/>
      <w:lvlJc w:val="left"/>
      <w:pPr>
        <w:ind w:left="1800" w:hanging="1440"/>
      </w:pPr>
      <w:rPr>
        <w:rFonts w:hint="default"/>
        <w:b/>
        <w:sz w:val="22"/>
      </w:rPr>
    </w:lvl>
    <w:lvl w:ilvl="7">
      <w:start w:val="1"/>
      <w:numFmt w:val="decimal"/>
      <w:isLgl/>
      <w:lvlText w:val="%1.%2.%3.%4.%5.%6.%7.%8"/>
      <w:lvlJc w:val="left"/>
      <w:pPr>
        <w:ind w:left="1800" w:hanging="1440"/>
      </w:pPr>
      <w:rPr>
        <w:rFonts w:hint="default"/>
        <w:b/>
        <w:sz w:val="22"/>
      </w:rPr>
    </w:lvl>
    <w:lvl w:ilvl="8">
      <w:start w:val="1"/>
      <w:numFmt w:val="decimal"/>
      <w:isLgl/>
      <w:lvlText w:val="%1.%2.%3.%4.%5.%6.%7.%8.%9"/>
      <w:lvlJc w:val="left"/>
      <w:pPr>
        <w:ind w:left="2160" w:hanging="1800"/>
      </w:pPr>
      <w:rPr>
        <w:rFonts w:hint="default"/>
        <w:b/>
        <w:sz w:val="22"/>
      </w:rPr>
    </w:lvl>
  </w:abstractNum>
  <w:abstractNum w:abstractNumId="13" w15:restartNumberingAfterBreak="0">
    <w:nsid w:val="1C7313BA"/>
    <w:multiLevelType w:val="multilevel"/>
    <w:tmpl w:val="A8A66F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571AD9"/>
    <w:multiLevelType w:val="multilevel"/>
    <w:tmpl w:val="BE28A2C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
      <w:lvlText w:val="%4)"/>
      <w:lvlJc w:val="left"/>
      <w:pPr>
        <w:tabs>
          <w:tab w:val="num" w:pos="1418"/>
        </w:tabs>
        <w:ind w:left="1418" w:hanging="567"/>
      </w:pPr>
      <w:rPr>
        <w:rFonts w:cs="Times New Roman"/>
        <w:b w:val="0"/>
        <w:bCs w:val="0"/>
        <w:i w:val="0"/>
        <w:iCs w:val="0"/>
        <w:caps w:val="0"/>
        <w:strike w:val="0"/>
        <w:vanish w:val="0"/>
        <w:color w:val="auto"/>
        <w:spacing w:val="0"/>
        <w:position w:val="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5" w15:restartNumberingAfterBreak="0">
    <w:nsid w:val="226416AB"/>
    <w:multiLevelType w:val="multilevel"/>
    <w:tmpl w:val="E5928E02"/>
    <w:lvl w:ilvl="0">
      <w:start w:val="1"/>
      <w:numFmt w:val="decimal"/>
      <w:lvlText w:val="%1."/>
      <w:lvlJc w:val="left"/>
      <w:pPr>
        <w:ind w:left="1920" w:hanging="360"/>
      </w:pPr>
      <w:rPr>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15:restartNumberingAfterBreak="0">
    <w:nsid w:val="23B05E55"/>
    <w:multiLevelType w:val="multilevel"/>
    <w:tmpl w:val="7C7AED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6467F97"/>
    <w:multiLevelType w:val="multilevel"/>
    <w:tmpl w:val="F8C4FDA8"/>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67A499D"/>
    <w:multiLevelType w:val="multilevel"/>
    <w:tmpl w:val="CCFC6A3E"/>
    <w:lvl w:ilvl="0">
      <w:start w:val="2"/>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C6A1D93"/>
    <w:multiLevelType w:val="multilevel"/>
    <w:tmpl w:val="3224FC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285486D"/>
    <w:multiLevelType w:val="multilevel"/>
    <w:tmpl w:val="F9FA948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6046993"/>
    <w:multiLevelType w:val="multilevel"/>
    <w:tmpl w:val="03A41954"/>
    <w:lvl w:ilvl="0">
      <w:start w:val="1"/>
      <w:numFmt w:val="bullet"/>
      <w:lvlText w:val="-"/>
      <w:lvlJc w:val="left"/>
      <w:rPr>
        <w:rFonts w:ascii="Times New Roman" w:eastAsia="Times New Roman" w:hAnsi="Times New Roman" w:cs="Times New Roman"/>
        <w:b w:val="0"/>
        <w:bCs w:val="0"/>
        <w:i w:val="0"/>
        <w:iCs w:val="0"/>
        <w:smallCaps w:val="0"/>
        <w:strike w:val="0"/>
        <w:color w:val="1A1919"/>
        <w:spacing w:val="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6701C68"/>
    <w:multiLevelType w:val="multilevel"/>
    <w:tmpl w:val="103E9D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8D04331"/>
    <w:multiLevelType w:val="multilevel"/>
    <w:tmpl w:val="70AA9B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9937AAF"/>
    <w:multiLevelType w:val="multilevel"/>
    <w:tmpl w:val="D8C221E2"/>
    <w:styleLink w:val="14"/>
    <w:lvl w:ilvl="0">
      <w:start w:val="1"/>
      <w:numFmt w:val="decimal"/>
      <w:pStyle w:val="14"/>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AE80E37"/>
    <w:multiLevelType w:val="multilevel"/>
    <w:tmpl w:val="5C4C67B6"/>
    <w:lvl w:ilvl="0">
      <w:start w:val="1"/>
      <w:numFmt w:val="decimal"/>
      <w:lvlText w:val="%1."/>
      <w:lvlJc w:val="left"/>
      <w:pPr>
        <w:ind w:left="218" w:hanging="360"/>
      </w:pPr>
      <w:rPr>
        <w:rFonts w:hint="default"/>
      </w:rPr>
    </w:lvl>
    <w:lvl w:ilvl="1">
      <w:start w:val="1"/>
      <w:numFmt w:val="lowerLetter"/>
      <w:lvlText w:val="%2."/>
      <w:lvlJc w:val="left"/>
      <w:pPr>
        <w:ind w:left="938" w:hanging="360"/>
      </w:pPr>
    </w:lvl>
    <w:lvl w:ilvl="2">
      <w:start w:val="1"/>
      <w:numFmt w:val="lowerRoman"/>
      <w:lvlText w:val="%3."/>
      <w:lvlJc w:val="right"/>
      <w:pPr>
        <w:ind w:left="1658" w:hanging="180"/>
      </w:pPr>
    </w:lvl>
    <w:lvl w:ilvl="3">
      <w:start w:val="1"/>
      <w:numFmt w:val="decimal"/>
      <w:lvlText w:val="%4."/>
      <w:lvlJc w:val="left"/>
      <w:pPr>
        <w:ind w:left="2378" w:hanging="360"/>
      </w:pPr>
    </w:lvl>
    <w:lvl w:ilvl="4">
      <w:start w:val="1"/>
      <w:numFmt w:val="lowerLetter"/>
      <w:lvlText w:val="%5."/>
      <w:lvlJc w:val="left"/>
      <w:pPr>
        <w:ind w:left="3098" w:hanging="360"/>
      </w:pPr>
    </w:lvl>
    <w:lvl w:ilvl="5">
      <w:start w:val="1"/>
      <w:numFmt w:val="lowerRoman"/>
      <w:lvlText w:val="%6."/>
      <w:lvlJc w:val="right"/>
      <w:pPr>
        <w:ind w:left="3818" w:hanging="180"/>
      </w:pPr>
    </w:lvl>
    <w:lvl w:ilvl="6">
      <w:start w:val="1"/>
      <w:numFmt w:val="decimal"/>
      <w:lvlText w:val="%7."/>
      <w:lvlJc w:val="left"/>
      <w:pPr>
        <w:ind w:left="4538" w:hanging="360"/>
      </w:pPr>
    </w:lvl>
    <w:lvl w:ilvl="7">
      <w:start w:val="1"/>
      <w:numFmt w:val="lowerLetter"/>
      <w:lvlText w:val="%8."/>
      <w:lvlJc w:val="left"/>
      <w:pPr>
        <w:ind w:left="5258" w:hanging="360"/>
      </w:pPr>
    </w:lvl>
    <w:lvl w:ilvl="8">
      <w:start w:val="1"/>
      <w:numFmt w:val="lowerRoman"/>
      <w:lvlText w:val="%9."/>
      <w:lvlJc w:val="right"/>
      <w:pPr>
        <w:ind w:left="5978" w:hanging="180"/>
      </w:pPr>
    </w:lvl>
  </w:abstractNum>
  <w:abstractNum w:abstractNumId="26" w15:restartNumberingAfterBreak="0">
    <w:nsid w:val="3C427325"/>
    <w:multiLevelType w:val="multilevel"/>
    <w:tmpl w:val="186A09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3D553757"/>
    <w:multiLevelType w:val="multilevel"/>
    <w:tmpl w:val="8B8A9160"/>
    <w:lvl w:ilvl="0">
      <w:start w:val="3"/>
      <w:numFmt w:val="decimal"/>
      <w:lvlText w:val="%1."/>
      <w:lvlJc w:val="left"/>
      <w:pPr>
        <w:ind w:left="720" w:hanging="360"/>
      </w:pPr>
      <w:rPr>
        <w:rFonts w:eastAsia="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F4867E1"/>
    <w:multiLevelType w:val="multilevel"/>
    <w:tmpl w:val="8494AC5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1325CE6"/>
    <w:multiLevelType w:val="multilevel"/>
    <w:tmpl w:val="338AB57A"/>
    <w:lvl w:ilvl="0">
      <w:start w:val="1"/>
      <w:numFmt w:val="decimal"/>
      <w:lvlText w:val="%1."/>
      <w:lvlJc w:val="left"/>
      <w:pPr>
        <w:ind w:left="720" w:hanging="360"/>
      </w:pPr>
      <w:rPr>
        <w:rFonts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3305D9B"/>
    <w:multiLevelType w:val="multilevel"/>
    <w:tmpl w:val="79FE9E16"/>
    <w:lvl w:ilvl="0">
      <w:start w:val="3"/>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4594466"/>
    <w:multiLevelType w:val="multilevel"/>
    <w:tmpl w:val="29B6B29A"/>
    <w:lvl w:ilvl="0">
      <w:start w:val="1"/>
      <w:numFmt w:val="decimal"/>
      <w:lvlText w:val="%1."/>
      <w:lvlJc w:val="left"/>
      <w:pPr>
        <w:ind w:left="1131" w:hanging="705"/>
      </w:pPr>
      <w:rPr>
        <w:rFonts w:cs="Times New Roman" w:hint="default"/>
      </w:rPr>
    </w:lvl>
    <w:lvl w:ilvl="1">
      <w:start w:val="1"/>
      <w:numFmt w:val="decimal"/>
      <w:isLgl/>
      <w:lvlText w:val="%1.%2."/>
      <w:lvlJc w:val="left"/>
      <w:pPr>
        <w:ind w:left="1070" w:hanging="360"/>
      </w:pPr>
      <w:rPr>
        <w:rFonts w:cs="Times New Roman" w:hint="default"/>
        <w:color w:val="auto"/>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32" w15:restartNumberingAfterBreak="0">
    <w:nsid w:val="45DF4351"/>
    <w:multiLevelType w:val="multilevel"/>
    <w:tmpl w:val="4C12AF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815036F"/>
    <w:multiLevelType w:val="multilevel"/>
    <w:tmpl w:val="3B00DF80"/>
    <w:lvl w:ilvl="0">
      <w:start w:val="5"/>
      <w:numFmt w:val="decimal"/>
      <w:lvlText w:val="%1."/>
      <w:lvlJc w:val="left"/>
      <w:pPr>
        <w:ind w:left="360" w:hanging="360"/>
      </w:pPr>
      <w:rPr>
        <w:rFonts w:hint="default"/>
        <w:b/>
      </w:rPr>
    </w:lvl>
    <w:lvl w:ilvl="1">
      <w:start w:val="5"/>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34" w15:restartNumberingAfterBreak="0">
    <w:nsid w:val="4B577E54"/>
    <w:multiLevelType w:val="multilevel"/>
    <w:tmpl w:val="E1A04796"/>
    <w:lvl w:ilvl="0">
      <w:start w:val="1"/>
      <w:numFmt w:val="decimal"/>
      <w:lvlText w:val="%1."/>
      <w:lvlJc w:val="left"/>
      <w:pPr>
        <w:ind w:left="1131" w:hanging="705"/>
      </w:pPr>
      <w:rPr>
        <w:rFonts w:cs="Times New Roman" w:hint="default"/>
      </w:rPr>
    </w:lvl>
    <w:lvl w:ilvl="1">
      <w:start w:val="1"/>
      <w:numFmt w:val="decimal"/>
      <w:isLgl/>
      <w:lvlText w:val="%1.%2."/>
      <w:lvlJc w:val="left"/>
      <w:pPr>
        <w:ind w:left="1070" w:hanging="360"/>
      </w:pPr>
      <w:rPr>
        <w:rFonts w:cs="Times New Roman" w:hint="default"/>
        <w:color w:val="auto"/>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35" w15:restartNumberingAfterBreak="0">
    <w:nsid w:val="52E02A64"/>
    <w:multiLevelType w:val="multilevel"/>
    <w:tmpl w:val="A2AE9FB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AC57E64"/>
    <w:multiLevelType w:val="multilevel"/>
    <w:tmpl w:val="B7DE41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ACD34B0"/>
    <w:multiLevelType w:val="multilevel"/>
    <w:tmpl w:val="46E634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4CB140F"/>
    <w:multiLevelType w:val="multilevel"/>
    <w:tmpl w:val="769A8D8E"/>
    <w:lvl w:ilvl="0">
      <w:start w:val="1"/>
      <w:numFmt w:val="decimal"/>
      <w:lvlText w:val="%1."/>
      <w:lvlJc w:val="left"/>
      <w:pPr>
        <w:tabs>
          <w:tab w:val="num" w:pos="360"/>
        </w:tabs>
        <w:ind w:left="360" w:hanging="360"/>
      </w:pPr>
      <w:rPr>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9" w15:restartNumberingAfterBreak="0">
    <w:nsid w:val="66094215"/>
    <w:multiLevelType w:val="multilevel"/>
    <w:tmpl w:val="F620CF3C"/>
    <w:lvl w:ilvl="0">
      <w:start w:val="1"/>
      <w:numFmt w:val="decimal"/>
      <w:lvlText w:val="%1."/>
      <w:lvlJc w:val="center"/>
      <w:pPr>
        <w:ind w:left="6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8D866F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EEA5C7E"/>
    <w:multiLevelType w:val="multilevel"/>
    <w:tmpl w:val="C882B2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34560EA"/>
    <w:multiLevelType w:val="multilevel"/>
    <w:tmpl w:val="DE4001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56D3067"/>
    <w:multiLevelType w:val="multilevel"/>
    <w:tmpl w:val="F7B0B92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5A03D1B"/>
    <w:multiLevelType w:val="multilevel"/>
    <w:tmpl w:val="D1D676AA"/>
    <w:lvl w:ilvl="0">
      <w:start w:val="1"/>
      <w:numFmt w:val="decimal"/>
      <w:lvlText w:val="%1."/>
      <w:lvlJc w:val="left"/>
      <w:pPr>
        <w:ind w:left="720" w:hanging="360"/>
      </w:pPr>
      <w:rPr>
        <w:rFonts w:hint="default"/>
        <w:b/>
        <w:color w:val="000000"/>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6EC1F5B"/>
    <w:multiLevelType w:val="multilevel"/>
    <w:tmpl w:val="EB8872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C034F49"/>
    <w:multiLevelType w:val="multilevel"/>
    <w:tmpl w:val="293E7EF2"/>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D2260FC"/>
    <w:multiLevelType w:val="multilevel"/>
    <w:tmpl w:val="8BA49B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 w:numId="7">
    <w:abstractNumId w:val="14"/>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9">
    <w:abstractNumId w:val="6"/>
  </w:num>
  <w:num w:numId="10">
    <w:abstractNumId w:val="9"/>
  </w:num>
  <w:num w:numId="11">
    <w:abstractNumId w:val="39"/>
  </w:num>
  <w:num w:numId="12">
    <w:abstractNumId w:val="24"/>
  </w:num>
  <w:num w:numId="13">
    <w:abstractNumId w:val="43"/>
  </w:num>
  <w:num w:numId="14">
    <w:abstractNumId w:val="31"/>
  </w:num>
  <w:num w:numId="15">
    <w:abstractNumId w:val="25"/>
  </w:num>
  <w:num w:numId="16">
    <w:abstractNumId w:val="34"/>
  </w:num>
  <w:num w:numId="17">
    <w:abstractNumId w:val="23"/>
  </w:num>
  <w:num w:numId="18">
    <w:abstractNumId w:val="28"/>
  </w:num>
  <w:num w:numId="19">
    <w:abstractNumId w:val="38"/>
    <w:lvlOverride w:ilvl="0">
      <w:startOverride w:val="1"/>
    </w:lvlOverride>
  </w:num>
  <w:num w:numId="20">
    <w:abstractNumId w:val="19"/>
  </w:num>
  <w:num w:numId="21">
    <w:abstractNumId w:val="26"/>
  </w:num>
  <w:num w:numId="22">
    <w:abstractNumId w:val="20"/>
  </w:num>
  <w:num w:numId="23">
    <w:abstractNumId w:val="37"/>
  </w:num>
  <w:num w:numId="24">
    <w:abstractNumId w:val="16"/>
  </w:num>
  <w:num w:numId="25">
    <w:abstractNumId w:val="40"/>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num>
  <w:num w:numId="28">
    <w:abstractNumId w:val="11"/>
  </w:num>
  <w:num w:numId="29">
    <w:abstractNumId w:val="46"/>
  </w:num>
  <w:num w:numId="30">
    <w:abstractNumId w:val="44"/>
  </w:num>
  <w:num w:numId="31">
    <w:abstractNumId w:val="12"/>
  </w:num>
  <w:num w:numId="32">
    <w:abstractNumId w:val="13"/>
  </w:num>
  <w:num w:numId="33">
    <w:abstractNumId w:val="32"/>
  </w:num>
  <w:num w:numId="34">
    <w:abstractNumId w:val="18"/>
  </w:num>
  <w:num w:numId="35">
    <w:abstractNumId w:val="42"/>
  </w:num>
  <w:num w:numId="36">
    <w:abstractNumId w:val="30"/>
  </w:num>
  <w:num w:numId="37">
    <w:abstractNumId w:val="2"/>
  </w:num>
  <w:num w:numId="38">
    <w:abstractNumId w:val="47"/>
  </w:num>
  <w:num w:numId="39">
    <w:abstractNumId w:val="8"/>
  </w:num>
  <w:num w:numId="40">
    <w:abstractNumId w:val="7"/>
  </w:num>
  <w:num w:numId="41">
    <w:abstractNumId w:val="3"/>
  </w:num>
  <w:num w:numId="42">
    <w:abstractNumId w:val="41"/>
  </w:num>
  <w:num w:numId="43">
    <w:abstractNumId w:val="4"/>
  </w:num>
  <w:num w:numId="44">
    <w:abstractNumId w:val="33"/>
  </w:num>
  <w:num w:numId="45">
    <w:abstractNumId w:val="5"/>
  </w:num>
  <w:num w:numId="46">
    <w:abstractNumId w:val="29"/>
  </w:num>
  <w:num w:numId="47">
    <w:abstractNumId w:val="21"/>
  </w:num>
  <w:num w:numId="48">
    <w:abstractNumId w:val="22"/>
  </w:num>
  <w:num w:numId="49">
    <w:abstractNumId w:val="35"/>
  </w:num>
  <w:num w:numId="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DAF"/>
    <w:rsid w:val="008E6DAF"/>
    <w:rsid w:val="00AB3DD9"/>
    <w:rsid w:val="00AE63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B78B4A-7B41-4597-917A-7E860DD8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200" w:line="276" w:lineRule="auto"/>
    </w:pPr>
    <w:rPr>
      <w:rFonts w:ascii="Calibri" w:eastAsia="Calibri" w:hAnsi="Calibri" w:cs="Times New Roman"/>
    </w:rPr>
  </w:style>
  <w:style w:type="paragraph" w:styleId="10">
    <w:name w:val="heading 1"/>
    <w:basedOn w:val="a0"/>
    <w:next w:val="a0"/>
    <w:link w:val="11"/>
    <w:uiPriority w:val="9"/>
    <w:qFormat/>
    <w:pPr>
      <w:keepNext/>
      <w:framePr w:w="3962" w:h="1085" w:wrap="auto" w:vAnchor="page" w:hAnchor="page" w:x="6982" w:y="1265"/>
      <w:spacing w:after="0" w:line="240" w:lineRule="exact"/>
      <w:ind w:left="216" w:hanging="216"/>
      <w:outlineLvl w:val="0"/>
    </w:pPr>
    <w:rPr>
      <w:rFonts w:ascii="Times New Roman" w:eastAsia="Times New Roman" w:hAnsi="Times New Roman"/>
      <w:sz w:val="28"/>
      <w:szCs w:val="28"/>
      <w:lang w:eastAsia="ru-RU"/>
    </w:rPr>
  </w:style>
  <w:style w:type="paragraph" w:styleId="20">
    <w:name w:val="heading 2"/>
    <w:basedOn w:val="a0"/>
    <w:next w:val="a0"/>
    <w:link w:val="21"/>
    <w:unhideWhenUsed/>
    <w:qFormat/>
    <w:pPr>
      <w:keepNext/>
      <w:tabs>
        <w:tab w:val="left" w:pos="708"/>
      </w:tabs>
      <w:spacing w:before="240" w:after="60" w:line="240" w:lineRule="auto"/>
      <w:outlineLvl w:val="1"/>
    </w:pPr>
    <w:rPr>
      <w:rFonts w:ascii="Arial" w:eastAsia="Times New Roman" w:hAnsi="Arial"/>
      <w:b/>
      <w:bCs/>
      <w:i/>
      <w:iCs/>
      <w:sz w:val="28"/>
      <w:szCs w:val="28"/>
      <w:lang w:eastAsia="ru-RU"/>
    </w:rPr>
  </w:style>
  <w:style w:type="paragraph" w:styleId="3">
    <w:name w:val="heading 3"/>
    <w:basedOn w:val="a0"/>
    <w:next w:val="a0"/>
    <w:link w:val="30"/>
    <w:unhideWhenUsed/>
    <w:qFormat/>
    <w:pPr>
      <w:keepNext/>
      <w:tabs>
        <w:tab w:val="left" w:pos="708"/>
      </w:tabs>
      <w:spacing w:before="240" w:after="60" w:line="240" w:lineRule="auto"/>
      <w:outlineLvl w:val="2"/>
    </w:pPr>
    <w:rPr>
      <w:rFonts w:ascii="Arial" w:eastAsia="Times New Roman" w:hAnsi="Arial" w:cs="Arial"/>
      <w:b/>
      <w:bCs/>
      <w:sz w:val="26"/>
      <w:szCs w:val="26"/>
      <w:lang w:eastAsia="ru-RU"/>
    </w:rPr>
  </w:style>
  <w:style w:type="paragraph" w:styleId="4">
    <w:name w:val="heading 4"/>
    <w:basedOn w:val="a0"/>
    <w:next w:val="a0"/>
    <w:link w:val="40"/>
    <w:uiPriority w:val="9"/>
    <w:unhideWhenUsed/>
    <w:qFormat/>
    <w:pPr>
      <w:keepNext/>
      <w:tabs>
        <w:tab w:val="left" w:pos="708"/>
      </w:tabs>
      <w:spacing w:before="120" w:after="0" w:line="240" w:lineRule="auto"/>
      <w:jc w:val="both"/>
      <w:outlineLvl w:val="3"/>
    </w:pPr>
    <w:rPr>
      <w:rFonts w:ascii="Times New Roman" w:eastAsia="Times New Roman" w:hAnsi="Times New Roman"/>
      <w:i/>
      <w:iCs/>
      <w:szCs w:val="24"/>
      <w:lang w:eastAsia="ru-RU"/>
    </w:rPr>
  </w:style>
  <w:style w:type="paragraph" w:styleId="5">
    <w:name w:val="heading 5"/>
    <w:basedOn w:val="a0"/>
    <w:next w:val="a0"/>
    <w:link w:val="50"/>
    <w:unhideWhenUsed/>
    <w:qFormat/>
    <w:pPr>
      <w:keepNext/>
      <w:tabs>
        <w:tab w:val="left" w:pos="708"/>
      </w:tabs>
      <w:spacing w:before="120" w:after="0" w:line="240" w:lineRule="auto"/>
      <w:jc w:val="center"/>
      <w:outlineLvl w:val="4"/>
    </w:pPr>
    <w:rPr>
      <w:rFonts w:ascii="Times New Roman" w:eastAsia="Times New Roman" w:hAnsi="Times New Roman"/>
      <w:i/>
      <w:iCs/>
      <w:sz w:val="24"/>
      <w:szCs w:val="24"/>
      <w:lang w:eastAsia="ru-RU"/>
    </w:rPr>
  </w:style>
  <w:style w:type="paragraph" w:styleId="6">
    <w:name w:val="heading 6"/>
    <w:basedOn w:val="a0"/>
    <w:next w:val="a0"/>
    <w:link w:val="60"/>
    <w:unhideWhenUsed/>
    <w:qFormat/>
    <w:pPr>
      <w:tabs>
        <w:tab w:val="left" w:pos="708"/>
      </w:tabs>
      <w:spacing w:before="240" w:after="60" w:line="240" w:lineRule="auto"/>
      <w:outlineLvl w:val="5"/>
    </w:pPr>
    <w:rPr>
      <w:rFonts w:ascii="Times New Roman" w:eastAsia="Times New Roman" w:hAnsi="Times New Roman"/>
      <w:b/>
      <w:bCs/>
      <w:lang w:eastAsia="ru-RU"/>
    </w:rPr>
  </w:style>
  <w:style w:type="paragraph" w:styleId="7">
    <w:name w:val="heading 7"/>
    <w:basedOn w:val="a0"/>
    <w:next w:val="a0"/>
    <w:link w:val="70"/>
    <w:unhideWhenUsed/>
    <w:qFormat/>
    <w:pPr>
      <w:keepNext/>
      <w:keepLines/>
      <w:tabs>
        <w:tab w:val="left" w:pos="708"/>
      </w:tabs>
      <w:spacing w:before="200" w:after="0" w:line="240" w:lineRule="auto"/>
      <w:outlineLvl w:val="6"/>
    </w:pPr>
    <w:rPr>
      <w:rFonts w:asciiTheme="majorHAnsi" w:eastAsiaTheme="majorEastAsia" w:hAnsiTheme="majorHAnsi" w:cstheme="majorBidi"/>
      <w:i/>
      <w:iCs/>
      <w:color w:val="404040" w:themeColor="text1" w:themeTint="BF"/>
      <w:sz w:val="24"/>
      <w:szCs w:val="24"/>
      <w:lang w:eastAsia="ru-RU"/>
    </w:rPr>
  </w:style>
  <w:style w:type="paragraph" w:styleId="8">
    <w:name w:val="heading 8"/>
    <w:basedOn w:val="a0"/>
    <w:next w:val="a0"/>
    <w:link w:val="80"/>
    <w:unhideWhenUsed/>
    <w:qFormat/>
    <w:pPr>
      <w:keepNext/>
      <w:keepLines/>
      <w:tabs>
        <w:tab w:val="left" w:pos="708"/>
      </w:tabs>
      <w:spacing w:before="200" w:after="0" w:line="240" w:lineRule="auto"/>
      <w:outlineLvl w:val="7"/>
    </w:pPr>
    <w:rPr>
      <w:rFonts w:asciiTheme="majorHAnsi" w:eastAsiaTheme="majorEastAsia" w:hAnsiTheme="majorHAnsi" w:cstheme="majorBidi"/>
      <w:color w:val="404040" w:themeColor="text1" w:themeTint="BF"/>
      <w:sz w:val="20"/>
      <w:szCs w:val="20"/>
      <w:lang w:eastAsia="ru-RU"/>
    </w:rPr>
  </w:style>
  <w:style w:type="paragraph" w:styleId="9">
    <w:name w:val="heading 9"/>
    <w:basedOn w:val="a0"/>
    <w:next w:val="a0"/>
    <w:link w:val="90"/>
    <w:unhideWhenUsed/>
    <w:qFormat/>
    <w:pPr>
      <w:keepNext/>
      <w:keepLines/>
      <w:tabs>
        <w:tab w:val="left" w:pos="708"/>
      </w:tabs>
      <w:spacing w:before="200" w:after="0" w:line="240" w:lineRule="auto"/>
      <w:outlineLvl w:val="8"/>
    </w:pPr>
    <w:rPr>
      <w:rFonts w:asciiTheme="majorHAnsi" w:eastAsiaTheme="majorEastAsia" w:hAnsiTheme="majorHAnsi" w:cstheme="majorBidi"/>
      <w:i/>
      <w:iCs/>
      <w:color w:val="404040" w:themeColor="text1" w:themeTint="BF"/>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QuoteChar">
    <w:name w:val="Quote Char"/>
    <w:basedOn w:val="a1"/>
    <w:uiPriority w:val="29"/>
    <w:rPr>
      <w:i/>
      <w:iCs/>
      <w:color w:val="404040" w:themeColor="text1" w:themeTint="BF"/>
    </w:rPr>
  </w:style>
  <w:style w:type="character" w:customStyle="1" w:styleId="IntenseQuoteChar">
    <w:name w:val="Intense Quote Char"/>
    <w:basedOn w:val="a1"/>
    <w:uiPriority w:val="30"/>
    <w:rPr>
      <w:i/>
      <w:iCs/>
      <w:color w:val="2E74B5" w:themeColor="accent1" w:themeShade="BF"/>
    </w:rPr>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0">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1">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a1"/>
    <w:uiPriority w:val="9"/>
    <w:rPr>
      <w:rFonts w:ascii="Arial" w:eastAsia="Arial" w:hAnsi="Arial" w:cs="Arial"/>
      <w:color w:val="2E74B5" w:themeColor="accent1" w:themeShade="BF"/>
      <w:sz w:val="40"/>
      <w:szCs w:val="40"/>
    </w:rPr>
  </w:style>
  <w:style w:type="character" w:customStyle="1" w:styleId="Heading2Char">
    <w:name w:val="Heading 2 Char"/>
    <w:basedOn w:val="a1"/>
    <w:uiPriority w:val="9"/>
    <w:rPr>
      <w:rFonts w:ascii="Arial" w:eastAsia="Arial" w:hAnsi="Arial" w:cs="Arial"/>
      <w:color w:val="2E74B5" w:themeColor="accent1" w:themeShade="BF"/>
      <w:sz w:val="32"/>
      <w:szCs w:val="32"/>
    </w:rPr>
  </w:style>
  <w:style w:type="character" w:customStyle="1" w:styleId="Heading3Char">
    <w:name w:val="Heading 3 Char"/>
    <w:basedOn w:val="a1"/>
    <w:uiPriority w:val="9"/>
    <w:rPr>
      <w:rFonts w:ascii="Arial" w:eastAsia="Arial" w:hAnsi="Arial" w:cs="Arial"/>
      <w:color w:val="2E74B5" w:themeColor="accent1" w:themeShade="BF"/>
      <w:sz w:val="28"/>
      <w:szCs w:val="28"/>
    </w:rPr>
  </w:style>
  <w:style w:type="character" w:customStyle="1" w:styleId="Heading4Char">
    <w:name w:val="Heading 4 Char"/>
    <w:basedOn w:val="a1"/>
    <w:uiPriority w:val="9"/>
    <w:rPr>
      <w:rFonts w:ascii="Arial" w:eastAsia="Arial" w:hAnsi="Arial" w:cs="Arial"/>
      <w:i/>
      <w:iCs/>
      <w:color w:val="2E74B5" w:themeColor="accent1" w:themeShade="BF"/>
    </w:rPr>
  </w:style>
  <w:style w:type="character" w:customStyle="1" w:styleId="Heading5Char">
    <w:name w:val="Heading 5 Char"/>
    <w:basedOn w:val="a1"/>
    <w:uiPriority w:val="9"/>
    <w:rPr>
      <w:rFonts w:ascii="Arial" w:eastAsia="Arial" w:hAnsi="Arial" w:cs="Arial"/>
      <w:color w:val="2E74B5" w:themeColor="accent1" w:themeShade="BF"/>
    </w:rPr>
  </w:style>
  <w:style w:type="character" w:customStyle="1" w:styleId="Heading6Char">
    <w:name w:val="Heading 6 Char"/>
    <w:basedOn w:val="a1"/>
    <w:uiPriority w:val="9"/>
    <w:rPr>
      <w:rFonts w:ascii="Arial" w:eastAsia="Arial" w:hAnsi="Arial" w:cs="Arial"/>
      <w:i/>
      <w:iCs/>
      <w:color w:val="595959" w:themeColor="text1" w:themeTint="A6"/>
    </w:rPr>
  </w:style>
  <w:style w:type="character" w:customStyle="1" w:styleId="Heading7Char">
    <w:name w:val="Heading 7 Char"/>
    <w:basedOn w:val="a1"/>
    <w:uiPriority w:val="9"/>
    <w:rPr>
      <w:rFonts w:ascii="Arial" w:eastAsia="Arial" w:hAnsi="Arial" w:cs="Arial"/>
      <w:color w:val="595959" w:themeColor="text1" w:themeTint="A6"/>
    </w:rPr>
  </w:style>
  <w:style w:type="character" w:customStyle="1" w:styleId="Heading8Char">
    <w:name w:val="Heading 8 Char"/>
    <w:basedOn w:val="a1"/>
    <w:uiPriority w:val="9"/>
    <w:rPr>
      <w:rFonts w:ascii="Arial" w:eastAsia="Arial" w:hAnsi="Arial" w:cs="Arial"/>
      <w:i/>
      <w:iCs/>
      <w:color w:val="272727" w:themeColor="text1" w:themeTint="D8"/>
    </w:rPr>
  </w:style>
  <w:style w:type="character" w:customStyle="1" w:styleId="Heading9Char">
    <w:name w:val="Heading 9 Char"/>
    <w:basedOn w:val="a1"/>
    <w:uiPriority w:val="9"/>
    <w:rPr>
      <w:rFonts w:ascii="Arial" w:eastAsia="Arial" w:hAnsi="Arial" w:cs="Arial"/>
      <w:i/>
      <w:iCs/>
      <w:color w:val="272727" w:themeColor="text1" w:themeTint="D8"/>
    </w:rPr>
  </w:style>
  <w:style w:type="character" w:customStyle="1" w:styleId="TitleChar">
    <w:name w:val="Title Char"/>
    <w:basedOn w:val="a1"/>
    <w:uiPriority w:val="10"/>
    <w:rPr>
      <w:rFonts w:ascii="Arial" w:eastAsia="Arial" w:hAnsi="Arial" w:cs="Arial"/>
      <w:spacing w:val="-10"/>
      <w:sz w:val="56"/>
      <w:szCs w:val="56"/>
    </w:rPr>
  </w:style>
  <w:style w:type="character" w:customStyle="1" w:styleId="SubtitleChar">
    <w:name w:val="Subtitle Char"/>
    <w:basedOn w:val="a1"/>
    <w:uiPriority w:val="11"/>
    <w:rPr>
      <w:color w:val="595959" w:themeColor="text1" w:themeTint="A6"/>
      <w:spacing w:val="15"/>
      <w:sz w:val="28"/>
      <w:szCs w:val="28"/>
    </w:rPr>
  </w:style>
  <w:style w:type="paragraph" w:styleId="23">
    <w:name w:val="Quote"/>
    <w:basedOn w:val="a0"/>
    <w:next w:val="a0"/>
    <w:link w:val="24"/>
    <w:uiPriority w:val="29"/>
    <w:qFormat/>
    <w:pPr>
      <w:spacing w:before="160"/>
      <w:jc w:val="center"/>
    </w:pPr>
    <w:rPr>
      <w:i/>
      <w:iCs/>
      <w:color w:val="404040" w:themeColor="text1" w:themeTint="BF"/>
    </w:rPr>
  </w:style>
  <w:style w:type="character" w:customStyle="1" w:styleId="24">
    <w:name w:val="Цитата 2 Знак"/>
    <w:basedOn w:val="a1"/>
    <w:link w:val="23"/>
    <w:uiPriority w:val="29"/>
    <w:rPr>
      <w:i/>
      <w:iCs/>
      <w:color w:val="404040" w:themeColor="text1" w:themeTint="BF"/>
    </w:rPr>
  </w:style>
  <w:style w:type="character" w:styleId="a4">
    <w:name w:val="Intense Emphasis"/>
    <w:basedOn w:val="a1"/>
    <w:uiPriority w:val="21"/>
    <w:qFormat/>
    <w:rPr>
      <w:i/>
      <w:iCs/>
      <w:color w:val="2E74B5" w:themeColor="accent1" w:themeShade="BF"/>
    </w:rPr>
  </w:style>
  <w:style w:type="paragraph" w:styleId="a5">
    <w:name w:val="Intense Quote"/>
    <w:basedOn w:val="a0"/>
    <w:next w:val="a0"/>
    <w:link w:val="a6"/>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6">
    <w:name w:val="Выделенная цитата Знак"/>
    <w:basedOn w:val="a1"/>
    <w:link w:val="a5"/>
    <w:uiPriority w:val="30"/>
    <w:rPr>
      <w:i/>
      <w:iCs/>
      <w:color w:val="2E74B5" w:themeColor="accent1" w:themeShade="BF"/>
    </w:rPr>
  </w:style>
  <w:style w:type="character" w:styleId="a7">
    <w:name w:val="Intense Reference"/>
    <w:basedOn w:val="a1"/>
    <w:uiPriority w:val="32"/>
    <w:qFormat/>
    <w:rPr>
      <w:b/>
      <w:bCs/>
      <w:smallCaps/>
      <w:color w:val="2E74B5" w:themeColor="accent1" w:themeShade="BF"/>
      <w:spacing w:val="5"/>
    </w:rPr>
  </w:style>
  <w:style w:type="character" w:styleId="a8">
    <w:name w:val="Subtle Emphasis"/>
    <w:basedOn w:val="a1"/>
    <w:uiPriority w:val="19"/>
    <w:qFormat/>
    <w:rPr>
      <w:i/>
      <w:iCs/>
      <w:color w:val="404040" w:themeColor="text1" w:themeTint="BF"/>
    </w:rPr>
  </w:style>
  <w:style w:type="character" w:styleId="a9">
    <w:name w:val="Subtle Reference"/>
    <w:basedOn w:val="a1"/>
    <w:uiPriority w:val="31"/>
    <w:qFormat/>
    <w:rPr>
      <w:smallCaps/>
      <w:color w:val="5A5A5A" w:themeColor="text1" w:themeTint="A5"/>
    </w:rPr>
  </w:style>
  <w:style w:type="character" w:styleId="aa">
    <w:name w:val="Book Title"/>
    <w:basedOn w:val="a1"/>
    <w:uiPriority w:val="33"/>
    <w:qFormat/>
    <w:rPr>
      <w:b/>
      <w:bCs/>
      <w:i/>
      <w:iCs/>
      <w:spacing w:val="5"/>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FootnoteTextChar">
    <w:name w:val="Footnote Text Char"/>
    <w:basedOn w:val="a1"/>
    <w:uiPriority w:val="99"/>
    <w:semiHidden/>
    <w:rPr>
      <w:sz w:val="20"/>
      <w:szCs w:val="20"/>
    </w:rPr>
  </w:style>
  <w:style w:type="character" w:customStyle="1" w:styleId="EndnoteTextChar">
    <w:name w:val="Endnote Text Char"/>
    <w:basedOn w:val="a1"/>
    <w:uiPriority w:val="99"/>
    <w:semiHidden/>
    <w:rPr>
      <w:sz w:val="20"/>
      <w:szCs w:val="20"/>
    </w:rPr>
  </w:style>
  <w:style w:type="character" w:styleId="ab">
    <w:name w:val="Placeholder Text"/>
    <w:basedOn w:val="a1"/>
    <w:uiPriority w:val="99"/>
    <w:semiHidden/>
    <w:rPr>
      <w:color w:val="666666"/>
    </w:rPr>
  </w:style>
  <w:style w:type="paragraph" w:styleId="ac">
    <w:name w:val="TOC Heading"/>
    <w:uiPriority w:val="39"/>
    <w:unhideWhenUsed/>
  </w:style>
  <w:style w:type="paragraph" w:styleId="ad">
    <w:name w:val="table of figures"/>
    <w:basedOn w:val="a0"/>
    <w:next w:val="a0"/>
    <w:uiPriority w:val="99"/>
    <w:unhideWhenUsed/>
    <w:pPr>
      <w:spacing w:after="0"/>
    </w:pPr>
  </w:style>
  <w:style w:type="character" w:customStyle="1" w:styleId="11">
    <w:name w:val="Заголовок 1 Знак"/>
    <w:basedOn w:val="a1"/>
    <w:link w:val="10"/>
    <w:uiPriority w:val="9"/>
    <w:qFormat/>
    <w:rPr>
      <w:rFonts w:ascii="Times New Roman" w:eastAsia="Times New Roman" w:hAnsi="Times New Roman" w:cs="Times New Roman"/>
      <w:sz w:val="28"/>
      <w:szCs w:val="28"/>
      <w:lang w:eastAsia="ru-RU"/>
    </w:rPr>
  </w:style>
  <w:style w:type="paragraph" w:styleId="ae">
    <w:name w:val="Title"/>
    <w:basedOn w:val="a0"/>
    <w:link w:val="af"/>
    <w:qFormat/>
    <w:pPr>
      <w:spacing w:after="0" w:line="240" w:lineRule="auto"/>
      <w:ind w:left="-900"/>
      <w:jc w:val="center"/>
    </w:pPr>
    <w:rPr>
      <w:rFonts w:ascii="Times New Roman" w:eastAsia="Times New Roman" w:hAnsi="Times New Roman"/>
      <w:b/>
      <w:sz w:val="28"/>
      <w:szCs w:val="20"/>
      <w:lang w:eastAsia="ru-RU"/>
    </w:rPr>
  </w:style>
  <w:style w:type="character" w:customStyle="1" w:styleId="af">
    <w:name w:val="Заголовок Знак"/>
    <w:basedOn w:val="a1"/>
    <w:link w:val="ae"/>
    <w:rPr>
      <w:rFonts w:ascii="Times New Roman" w:eastAsia="Times New Roman" w:hAnsi="Times New Roman" w:cs="Times New Roman"/>
      <w:b/>
      <w:sz w:val="28"/>
      <w:szCs w:val="20"/>
      <w:lang w:eastAsia="ru-RU"/>
    </w:rPr>
  </w:style>
  <w:style w:type="paragraph" w:styleId="af0">
    <w:name w:val="Body Text"/>
    <w:basedOn w:val="a0"/>
    <w:link w:val="af1"/>
    <w:qFormat/>
    <w:pPr>
      <w:spacing w:after="0" w:line="240" w:lineRule="auto"/>
      <w:jc w:val="center"/>
    </w:pPr>
    <w:rPr>
      <w:rFonts w:ascii="Times New Roman" w:eastAsia="Times New Roman" w:hAnsi="Times New Roman"/>
      <w:szCs w:val="20"/>
      <w:lang w:val="en-US" w:eastAsia="ru-RU"/>
    </w:rPr>
  </w:style>
  <w:style w:type="character" w:customStyle="1" w:styleId="af1">
    <w:name w:val="Основной текст Знак"/>
    <w:basedOn w:val="a1"/>
    <w:link w:val="af0"/>
    <w:rPr>
      <w:rFonts w:ascii="Times New Roman" w:eastAsia="Times New Roman" w:hAnsi="Times New Roman" w:cs="Times New Roman"/>
      <w:szCs w:val="20"/>
      <w:lang w:val="en-US" w:eastAsia="ru-RU"/>
    </w:rPr>
  </w:style>
  <w:style w:type="paragraph" w:styleId="af2">
    <w:name w:val="Subtitle"/>
    <w:basedOn w:val="a0"/>
    <w:link w:val="af3"/>
    <w:qFormat/>
    <w:pPr>
      <w:tabs>
        <w:tab w:val="left" w:pos="6804"/>
      </w:tabs>
      <w:spacing w:after="0" w:line="240" w:lineRule="auto"/>
    </w:pPr>
    <w:rPr>
      <w:rFonts w:ascii="Times New Roman" w:eastAsia="Times New Roman" w:hAnsi="Times New Roman"/>
      <w:b/>
      <w:color w:val="000000"/>
      <w:sz w:val="16"/>
      <w:szCs w:val="20"/>
      <w:lang w:eastAsia="ru-RU"/>
    </w:rPr>
  </w:style>
  <w:style w:type="character" w:customStyle="1" w:styleId="af3">
    <w:name w:val="Подзаголовок Знак"/>
    <w:basedOn w:val="a1"/>
    <w:link w:val="af2"/>
    <w:rPr>
      <w:rFonts w:ascii="Times New Roman" w:eastAsia="Times New Roman" w:hAnsi="Times New Roman" w:cs="Times New Roman"/>
      <w:b/>
      <w:color w:val="000000"/>
      <w:sz w:val="16"/>
      <w:szCs w:val="20"/>
      <w:lang w:eastAsia="ru-RU"/>
    </w:rPr>
  </w:style>
  <w:style w:type="paragraph" w:customStyle="1" w:styleId="13">
    <w:name w:val="Абзац списка1"/>
    <w:basedOn w:val="a0"/>
    <w:uiPriority w:val="99"/>
    <w:qFormat/>
    <w:pPr>
      <w:spacing w:after="0" w:line="240" w:lineRule="auto"/>
      <w:ind w:left="720"/>
      <w:contextualSpacing/>
    </w:pPr>
    <w:rPr>
      <w:rFonts w:ascii="Times New Roman" w:eastAsia="Times New Roman" w:hAnsi="Times New Roman"/>
      <w:sz w:val="24"/>
      <w:szCs w:val="24"/>
      <w:lang w:eastAsia="ru-RU"/>
    </w:rPr>
  </w:style>
  <w:style w:type="character" w:styleId="af4">
    <w:name w:val="Hyperlink"/>
    <w:basedOn w:val="a1"/>
    <w:uiPriority w:val="99"/>
    <w:unhideWhenUsed/>
    <w:rPr>
      <w:color w:val="0563C1" w:themeColor="hyperlink"/>
      <w:u w:val="single"/>
    </w:rPr>
  </w:style>
  <w:style w:type="paragraph" w:customStyle="1" w:styleId="af5">
    <w:name w:val="Содержимое таблицы"/>
    <w:basedOn w:val="a0"/>
    <w:uiPriority w:val="99"/>
    <w:qFormat/>
    <w:pPr>
      <w:widowControl w:val="0"/>
      <w:suppressLineNumbers/>
      <w:spacing w:after="0" w:line="240" w:lineRule="auto"/>
    </w:pPr>
    <w:rPr>
      <w:rFonts w:ascii="Times New Roman" w:eastAsia="Lucida Sans Unicode" w:hAnsi="Times New Roman" w:cs="Tahoma"/>
      <w:sz w:val="24"/>
      <w:szCs w:val="24"/>
      <w:lang w:eastAsia="hi-IN" w:bidi="hi-IN"/>
    </w:rPr>
  </w:style>
  <w:style w:type="paragraph" w:customStyle="1" w:styleId="af6">
    <w:name w:val="Заголовок таблицы"/>
    <w:basedOn w:val="af5"/>
    <w:uiPriority w:val="1"/>
    <w:qFormat/>
    <w:pPr>
      <w:jc w:val="center"/>
    </w:pPr>
    <w:rPr>
      <w:b/>
      <w:bCs/>
    </w:rPr>
  </w:style>
  <w:style w:type="table" w:styleId="af7">
    <w:name w:val="Table Grid"/>
    <w:basedOn w:val="a2"/>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nkbg1">
    <w:name w:val="pinkbg1"/>
    <w:basedOn w:val="a1"/>
    <w:rPr>
      <w:shd w:val="clear" w:color="auto" w:fill="FDD7C9"/>
    </w:rPr>
  </w:style>
  <w:style w:type="paragraph" w:customStyle="1" w:styleId="ConsPlusNormal">
    <w:name w:val="ConsPlusNormal"/>
    <w:link w:val="ConsPlusNormal0"/>
    <w:qFormat/>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Pr>
      <w:rFonts w:ascii="Arial" w:eastAsia="Times New Roman" w:hAnsi="Arial" w:cs="Arial"/>
      <w:sz w:val="20"/>
      <w:szCs w:val="20"/>
      <w:lang w:eastAsia="ru-RU"/>
    </w:rPr>
  </w:style>
  <w:style w:type="paragraph" w:customStyle="1" w:styleId="af8">
    <w:name w:val="Знак Знак Знак Знак"/>
    <w:basedOn w:val="a0"/>
    <w:uiPriority w:val="99"/>
    <w:qFormat/>
    <w:pPr>
      <w:spacing w:before="100" w:beforeAutospacing="1" w:after="100" w:afterAutospacing="1" w:line="240" w:lineRule="auto"/>
    </w:pPr>
    <w:rPr>
      <w:rFonts w:ascii="Tahoma" w:eastAsia="Times New Roman" w:hAnsi="Tahoma"/>
      <w:sz w:val="20"/>
      <w:szCs w:val="20"/>
      <w:lang w:val="en-US"/>
    </w:rPr>
  </w:style>
  <w:style w:type="paragraph" w:styleId="af9">
    <w:name w:val="List Paragraph"/>
    <w:basedOn w:val="a0"/>
    <w:link w:val="afa"/>
    <w:qFormat/>
    <w:pPr>
      <w:ind w:left="720"/>
      <w:contextualSpacing/>
    </w:pPr>
  </w:style>
  <w:style w:type="paragraph" w:styleId="afb">
    <w:name w:val="Balloon Text"/>
    <w:basedOn w:val="a0"/>
    <w:link w:val="afc"/>
    <w:uiPriority w:val="99"/>
    <w:semiHidden/>
    <w:unhideWhenUsed/>
    <w:pPr>
      <w:spacing w:after="0" w:line="240" w:lineRule="auto"/>
    </w:pPr>
    <w:rPr>
      <w:rFonts w:ascii="Segoe UI" w:hAnsi="Segoe UI" w:cs="Segoe UI"/>
      <w:sz w:val="18"/>
      <w:szCs w:val="18"/>
    </w:rPr>
  </w:style>
  <w:style w:type="character" w:customStyle="1" w:styleId="afc">
    <w:name w:val="Текст выноски Знак"/>
    <w:basedOn w:val="a1"/>
    <w:link w:val="afb"/>
    <w:uiPriority w:val="99"/>
    <w:semiHidden/>
    <w:rPr>
      <w:rFonts w:ascii="Segoe UI" w:eastAsia="Calibri" w:hAnsi="Segoe UI" w:cs="Segoe UI"/>
      <w:sz w:val="18"/>
      <w:szCs w:val="18"/>
    </w:rPr>
  </w:style>
  <w:style w:type="character" w:customStyle="1" w:styleId="apple-style-span">
    <w:name w:val="apple-style-span"/>
    <w:basedOn w:val="a1"/>
  </w:style>
  <w:style w:type="character" w:styleId="afd">
    <w:name w:val="Strong"/>
    <w:basedOn w:val="a1"/>
    <w:qFormat/>
    <w:rPr>
      <w:b/>
      <w:bCs/>
    </w:rPr>
  </w:style>
  <w:style w:type="character" w:customStyle="1" w:styleId="21">
    <w:name w:val="Заголовок 2 Знак"/>
    <w:basedOn w:val="a1"/>
    <w:link w:val="20"/>
    <w:rPr>
      <w:rFonts w:ascii="Arial" w:eastAsia="Times New Roman" w:hAnsi="Arial" w:cs="Times New Roman"/>
      <w:b/>
      <w:bCs/>
      <w:i/>
      <w:iCs/>
      <w:sz w:val="28"/>
      <w:szCs w:val="28"/>
      <w:lang w:eastAsia="ru-RU"/>
    </w:rPr>
  </w:style>
  <w:style w:type="character" w:customStyle="1" w:styleId="30">
    <w:name w:val="Заголовок 3 Знак"/>
    <w:basedOn w:val="a1"/>
    <w:link w:val="3"/>
    <w:rPr>
      <w:rFonts w:ascii="Arial" w:eastAsia="Times New Roman" w:hAnsi="Arial" w:cs="Arial"/>
      <w:b/>
      <w:bCs/>
      <w:sz w:val="26"/>
      <w:szCs w:val="26"/>
      <w:lang w:eastAsia="ru-RU"/>
    </w:rPr>
  </w:style>
  <w:style w:type="character" w:customStyle="1" w:styleId="40">
    <w:name w:val="Заголовок 4 Знак"/>
    <w:basedOn w:val="a1"/>
    <w:link w:val="4"/>
    <w:uiPriority w:val="9"/>
    <w:rPr>
      <w:rFonts w:ascii="Times New Roman" w:eastAsia="Times New Roman" w:hAnsi="Times New Roman" w:cs="Times New Roman"/>
      <w:i/>
      <w:iCs/>
      <w:szCs w:val="24"/>
      <w:lang w:eastAsia="ru-RU"/>
    </w:rPr>
  </w:style>
  <w:style w:type="character" w:customStyle="1" w:styleId="50">
    <w:name w:val="Заголовок 5 Знак"/>
    <w:basedOn w:val="a1"/>
    <w:link w:val="5"/>
    <w:rPr>
      <w:rFonts w:ascii="Times New Roman" w:eastAsia="Times New Roman" w:hAnsi="Times New Roman" w:cs="Times New Roman"/>
      <w:i/>
      <w:iCs/>
      <w:sz w:val="24"/>
      <w:szCs w:val="24"/>
      <w:lang w:eastAsia="ru-RU"/>
    </w:rPr>
  </w:style>
  <w:style w:type="character" w:customStyle="1" w:styleId="60">
    <w:name w:val="Заголовок 6 Знак"/>
    <w:basedOn w:val="a1"/>
    <w:link w:val="6"/>
    <w:rPr>
      <w:rFonts w:ascii="Times New Roman" w:eastAsia="Times New Roman" w:hAnsi="Times New Roman" w:cs="Times New Roman"/>
      <w:b/>
      <w:bCs/>
      <w:lang w:eastAsia="ru-RU"/>
    </w:rPr>
  </w:style>
  <w:style w:type="character" w:customStyle="1" w:styleId="70">
    <w:name w:val="Заголовок 7 Знак"/>
    <w:basedOn w:val="a1"/>
    <w:link w:val="7"/>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1"/>
    <w:link w:val="8"/>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rPr>
      <w:rFonts w:asciiTheme="majorHAnsi" w:eastAsiaTheme="majorEastAsia" w:hAnsiTheme="majorHAnsi" w:cstheme="majorBidi"/>
      <w:i/>
      <w:iCs/>
      <w:color w:val="404040" w:themeColor="text1" w:themeTint="BF"/>
      <w:sz w:val="20"/>
      <w:szCs w:val="20"/>
      <w:lang w:eastAsia="ru-RU"/>
    </w:rPr>
  </w:style>
  <w:style w:type="character" w:styleId="afe">
    <w:name w:val="FollowedHyperlink"/>
    <w:uiPriority w:val="99"/>
    <w:unhideWhenUsed/>
    <w:rPr>
      <w:color w:val="800080"/>
      <w:u w:val="single"/>
    </w:rPr>
  </w:style>
  <w:style w:type="character" w:customStyle="1" w:styleId="110">
    <w:name w:val="Заголовок 1 Знак1"/>
    <w:rPr>
      <w:b/>
      <w:bCs/>
      <w:sz w:val="24"/>
      <w:szCs w:val="24"/>
      <w:lang w:val="ru-RU" w:eastAsia="ru-RU" w:bidi="ar-SA"/>
    </w:rPr>
  </w:style>
  <w:style w:type="character" w:customStyle="1" w:styleId="210">
    <w:name w:val="Заголовок 2 Знак1"/>
    <w:basedOn w:val="a1"/>
    <w:semiHidden/>
    <w:rPr>
      <w:rFonts w:asciiTheme="majorHAnsi" w:eastAsiaTheme="majorEastAsia" w:hAnsiTheme="majorHAnsi" w:cstheme="majorBidi"/>
      <w:b/>
      <w:bCs/>
      <w:color w:val="5B9BD5" w:themeColor="accent1"/>
      <w:sz w:val="26"/>
      <w:szCs w:val="26"/>
      <w:lang w:eastAsia="ru-RU"/>
    </w:rPr>
  </w:style>
  <w:style w:type="character" w:styleId="HTML">
    <w:name w:val="HTML Typewriter"/>
    <w:unhideWhenUsed/>
    <w:rPr>
      <w:rFonts w:ascii="Courier New" w:eastAsia="Times New Roman" w:hAnsi="Courier New" w:cs="Courier New" w:hint="default"/>
      <w:sz w:val="20"/>
      <w:szCs w:val="20"/>
    </w:rPr>
  </w:style>
  <w:style w:type="paragraph" w:styleId="aff">
    <w:name w:val="Normal (Web)"/>
    <w:uiPriority w:val="1"/>
    <w:unhideWhenUsed/>
    <w:qFormat/>
    <w:pPr>
      <w:tabs>
        <w:tab w:val="left" w:pos="708"/>
      </w:tabs>
      <w:spacing w:after="0" w:line="240" w:lineRule="auto"/>
      <w:contextualSpacing/>
    </w:pPr>
    <w:rPr>
      <w:rFonts w:ascii="Times New Roman" w:eastAsia="Times New Roman" w:hAnsi="Times New Roman" w:cs="Times New Roman"/>
      <w:sz w:val="24"/>
      <w:szCs w:val="24"/>
      <w:lang w:eastAsia="ru-RU"/>
    </w:rPr>
  </w:style>
  <w:style w:type="character" w:customStyle="1" w:styleId="aff0">
    <w:name w:val="Текст сноски Знак"/>
    <w:basedOn w:val="a1"/>
    <w:link w:val="aff1"/>
    <w:semiHidden/>
    <w:rPr>
      <w:rFonts w:ascii="Times New Roman" w:eastAsia="Times New Roman" w:hAnsi="Times New Roman" w:cs="Times New Roman"/>
      <w:sz w:val="20"/>
      <w:szCs w:val="20"/>
      <w:lang w:eastAsia="ru-RU"/>
    </w:rPr>
  </w:style>
  <w:style w:type="character" w:customStyle="1" w:styleId="aff2">
    <w:name w:val="Текст примечания Знак"/>
    <w:basedOn w:val="a1"/>
    <w:link w:val="aff3"/>
    <w:semiHidden/>
    <w:rPr>
      <w:rFonts w:ascii="Times New Roman" w:eastAsia="Times New Roman" w:hAnsi="Times New Roman" w:cs="Times New Roman"/>
      <w:sz w:val="20"/>
      <w:szCs w:val="20"/>
      <w:lang w:eastAsia="ru-RU"/>
    </w:rPr>
  </w:style>
  <w:style w:type="character" w:customStyle="1" w:styleId="aff4">
    <w:name w:val="Верхний колонтитул Знак"/>
    <w:basedOn w:val="a1"/>
    <w:link w:val="aff5"/>
    <w:rPr>
      <w:rFonts w:ascii="Times New Roman" w:eastAsia="Times New Roman" w:hAnsi="Times New Roman" w:cs="Times New Roman"/>
      <w:sz w:val="24"/>
      <w:szCs w:val="24"/>
      <w:lang w:eastAsia="ru-RU"/>
    </w:rPr>
  </w:style>
  <w:style w:type="character" w:customStyle="1" w:styleId="aff6">
    <w:name w:val="Нижний колонтитул Знак"/>
    <w:basedOn w:val="a1"/>
    <w:link w:val="aff7"/>
    <w:uiPriority w:val="99"/>
    <w:rPr>
      <w:rFonts w:ascii="Times New Roman" w:eastAsia="Times New Roman" w:hAnsi="Times New Roman" w:cs="Times New Roman"/>
      <w:sz w:val="24"/>
      <w:szCs w:val="24"/>
      <w:lang w:eastAsia="ru-RU"/>
    </w:rPr>
  </w:style>
  <w:style w:type="character" w:customStyle="1" w:styleId="aff8">
    <w:name w:val="Текст концевой сноски Знак"/>
    <w:basedOn w:val="a1"/>
    <w:link w:val="aff9"/>
    <w:semiHidden/>
    <w:rPr>
      <w:rFonts w:ascii="Times New Roman" w:eastAsia="Times New Roman" w:hAnsi="Times New Roman" w:cs="Times New Roman"/>
      <w:sz w:val="20"/>
      <w:szCs w:val="20"/>
      <w:lang w:eastAsia="ru-RU"/>
    </w:rPr>
  </w:style>
  <w:style w:type="character" w:customStyle="1" w:styleId="15">
    <w:name w:val="Основной текст Знак1"/>
    <w:basedOn w:val="a1"/>
    <w:uiPriority w:val="99"/>
    <w:rPr>
      <w:rFonts w:ascii="Times New Roman" w:eastAsia="Times New Roman" w:hAnsi="Times New Roman" w:cs="Times New Roman"/>
      <w:sz w:val="20"/>
      <w:szCs w:val="20"/>
      <w:lang w:eastAsia="ru-RU"/>
    </w:rPr>
  </w:style>
  <w:style w:type="character" w:customStyle="1" w:styleId="affa">
    <w:name w:val="Основной текст с отступом Знак"/>
    <w:basedOn w:val="a1"/>
    <w:link w:val="affb"/>
    <w:rPr>
      <w:rFonts w:ascii="Times New Roman" w:eastAsia="Times New Roman" w:hAnsi="Times New Roman" w:cs="Times New Roman"/>
      <w:sz w:val="24"/>
      <w:szCs w:val="24"/>
      <w:lang w:eastAsia="ru-RU"/>
    </w:rPr>
  </w:style>
  <w:style w:type="character" w:customStyle="1" w:styleId="25">
    <w:name w:val="Основной текст 2 Знак"/>
    <w:basedOn w:val="a1"/>
    <w:link w:val="26"/>
    <w:rPr>
      <w:rFonts w:ascii="Times New Roman" w:eastAsia="Times New Roman" w:hAnsi="Times New Roman" w:cs="Times New Roman"/>
      <w:sz w:val="24"/>
      <w:szCs w:val="24"/>
    </w:rPr>
  </w:style>
  <w:style w:type="character" w:customStyle="1" w:styleId="32">
    <w:name w:val="Основной текст 3 Знак"/>
    <w:basedOn w:val="a1"/>
    <w:link w:val="33"/>
    <w:rPr>
      <w:rFonts w:ascii="Times New Roman" w:eastAsia="Times New Roman" w:hAnsi="Times New Roman" w:cs="Times New Roman"/>
      <w:sz w:val="24"/>
      <w:szCs w:val="24"/>
    </w:rPr>
  </w:style>
  <w:style w:type="character" w:customStyle="1" w:styleId="27">
    <w:name w:val="Основной текст с отступом 2 Знак"/>
    <w:rPr>
      <w:rFonts w:ascii="Times New Roman" w:eastAsia="Times New Roman" w:hAnsi="Times New Roman" w:cs="Times New Roman" w:hint="default"/>
      <w:sz w:val="24"/>
      <w:szCs w:val="24"/>
      <w:lang w:eastAsia="ru-RU"/>
    </w:rPr>
  </w:style>
  <w:style w:type="paragraph" w:styleId="28">
    <w:name w:val="Body Text Indent 2"/>
    <w:basedOn w:val="a0"/>
    <w:link w:val="220"/>
    <w:unhideWhenUsed/>
    <w:qFormat/>
    <w:pPr>
      <w:tabs>
        <w:tab w:val="left" w:pos="708"/>
      </w:tabs>
      <w:spacing w:after="160" w:line="240" w:lineRule="exact"/>
      <w:contextualSpacing/>
    </w:pPr>
    <w:rPr>
      <w:rFonts w:ascii="Verdana" w:eastAsia="Times New Roman" w:hAnsi="Verdana"/>
      <w:sz w:val="24"/>
      <w:szCs w:val="24"/>
      <w:lang w:val="en-US"/>
    </w:rPr>
  </w:style>
  <w:style w:type="character" w:customStyle="1" w:styleId="211">
    <w:name w:val="Основной текст с отступом 2 Знак1"/>
    <w:basedOn w:val="a1"/>
    <w:semiHidden/>
    <w:rPr>
      <w:rFonts w:ascii="Calibri" w:eastAsia="Calibri" w:hAnsi="Calibri" w:cs="Times New Roman"/>
    </w:rPr>
  </w:style>
  <w:style w:type="character" w:customStyle="1" w:styleId="34">
    <w:name w:val="Основной текст с отступом 3 Знак"/>
    <w:basedOn w:val="a1"/>
    <w:link w:val="35"/>
    <w:rPr>
      <w:rFonts w:ascii="Times New Roman" w:eastAsia="Times New Roman" w:hAnsi="Times New Roman" w:cs="Times New Roman"/>
      <w:sz w:val="16"/>
      <w:szCs w:val="16"/>
    </w:rPr>
  </w:style>
  <w:style w:type="character" w:customStyle="1" w:styleId="affc">
    <w:name w:val="Схема документа Знак"/>
    <w:basedOn w:val="a1"/>
    <w:link w:val="affd"/>
    <w:semiHidden/>
    <w:rPr>
      <w:rFonts w:ascii="Tahoma" w:eastAsia="Times New Roman" w:hAnsi="Tahoma" w:cs="Times New Roman"/>
      <w:sz w:val="20"/>
      <w:szCs w:val="20"/>
    </w:rPr>
  </w:style>
  <w:style w:type="character" w:customStyle="1" w:styleId="affe">
    <w:name w:val="Текст Знак"/>
    <w:basedOn w:val="a1"/>
    <w:link w:val="afff"/>
    <w:uiPriority w:val="99"/>
    <w:rPr>
      <w:rFonts w:ascii="Courier New" w:eastAsia="Times New Roman" w:hAnsi="Courier New" w:cs="Times New Roman"/>
      <w:sz w:val="20"/>
      <w:szCs w:val="20"/>
    </w:rPr>
  </w:style>
  <w:style w:type="character" w:customStyle="1" w:styleId="16">
    <w:name w:val="Текст выноски Знак1"/>
    <w:uiPriority w:val="99"/>
    <w:semiHidden/>
    <w:rPr>
      <w:rFonts w:ascii="Tahoma" w:eastAsia="Times New Roman" w:hAnsi="Tahoma" w:cs="Tahoma"/>
      <w:sz w:val="16"/>
      <w:szCs w:val="16"/>
      <w:lang w:eastAsia="ru-RU"/>
    </w:rPr>
  </w:style>
  <w:style w:type="character" w:customStyle="1" w:styleId="afff0">
    <w:name w:val="Без интервала Знак"/>
    <w:basedOn w:val="a1"/>
    <w:link w:val="afff1"/>
    <w:uiPriority w:val="1"/>
    <w:rPr>
      <w:rFonts w:ascii="Times New Roman" w:eastAsia="Times New Roman" w:hAnsi="Times New Roman" w:cs="Times New Roman"/>
      <w:sz w:val="24"/>
      <w:szCs w:val="24"/>
      <w:lang w:eastAsia="ru-RU"/>
    </w:rPr>
  </w:style>
  <w:style w:type="character" w:customStyle="1" w:styleId="afa">
    <w:name w:val="Абзац списка Знак"/>
    <w:link w:val="af9"/>
    <w:qFormat/>
    <w:rPr>
      <w:rFonts w:ascii="Calibri" w:eastAsia="Calibri" w:hAnsi="Calibri" w:cs="Times New Roman"/>
    </w:rPr>
  </w:style>
  <w:style w:type="character" w:customStyle="1" w:styleId="ConsNonformat">
    <w:name w:val="ConsNonformat Знак"/>
    <w:link w:val="ConsNonformat0"/>
    <w:uiPriority w:val="99"/>
    <w:rPr>
      <w:rFonts w:ascii="Consultant" w:eastAsia="Times New Roman" w:hAnsi="Consultant"/>
      <w:lang w:val="en-US"/>
    </w:rPr>
  </w:style>
  <w:style w:type="paragraph" w:customStyle="1" w:styleId="ConsNonformat0">
    <w:name w:val="ConsNonformat"/>
    <w:link w:val="ConsNonformat"/>
    <w:uiPriority w:val="99"/>
    <w:qFormat/>
    <w:pPr>
      <w:widowControl w:val="0"/>
      <w:tabs>
        <w:tab w:val="left" w:pos="708"/>
      </w:tabs>
      <w:spacing w:after="0" w:line="240" w:lineRule="auto"/>
      <w:contextualSpacing/>
    </w:pPr>
    <w:rPr>
      <w:rFonts w:ascii="Consultant" w:eastAsia="Times New Roman" w:hAnsi="Consultant"/>
      <w:lang w:val="en-US"/>
    </w:rPr>
  </w:style>
  <w:style w:type="paragraph" w:customStyle="1" w:styleId="Heading">
    <w:name w:val="Heading"/>
    <w:uiPriority w:val="99"/>
    <w:qFormat/>
    <w:pPr>
      <w:tabs>
        <w:tab w:val="left" w:pos="708"/>
      </w:tabs>
      <w:spacing w:after="0" w:line="240" w:lineRule="auto"/>
      <w:contextualSpacing/>
    </w:pPr>
    <w:rPr>
      <w:rFonts w:ascii="Arial" w:eastAsia="Times New Roman" w:hAnsi="Arial" w:cs="Arial"/>
      <w:b/>
      <w:bCs/>
      <w:lang w:eastAsia="ru-RU"/>
    </w:rPr>
  </w:style>
  <w:style w:type="paragraph" w:customStyle="1" w:styleId="TextNormal">
    <w:name w:val="Text Normal"/>
    <w:basedOn w:val="a0"/>
    <w:uiPriority w:val="99"/>
    <w:qFormat/>
    <w:pPr>
      <w:widowControl w:val="0"/>
      <w:tabs>
        <w:tab w:val="left" w:pos="0"/>
      </w:tabs>
      <w:spacing w:after="120" w:line="240" w:lineRule="auto"/>
      <w:ind w:left="850" w:right="-1" w:hanging="283"/>
      <w:contextualSpacing/>
      <w:jc w:val="both"/>
    </w:pPr>
    <w:rPr>
      <w:rFonts w:ascii="Arial" w:eastAsia="Times New Roman" w:hAnsi="Arial" w:cs="Arial"/>
      <w:lang w:eastAsia="ru-RU"/>
    </w:rPr>
  </w:style>
  <w:style w:type="paragraph" w:customStyle="1" w:styleId="Style6">
    <w:name w:val="Style6"/>
    <w:basedOn w:val="a0"/>
    <w:uiPriority w:val="34"/>
    <w:qFormat/>
    <w:pPr>
      <w:widowControl w:val="0"/>
      <w:tabs>
        <w:tab w:val="left" w:pos="708"/>
      </w:tabs>
      <w:spacing w:after="0" w:line="302" w:lineRule="exact"/>
      <w:contextualSpacing/>
    </w:pPr>
    <w:rPr>
      <w:rFonts w:ascii="Times New Roman" w:eastAsia="Times New Roman" w:hAnsi="Times New Roman"/>
      <w:sz w:val="24"/>
      <w:szCs w:val="24"/>
      <w:lang w:eastAsia="ru-RU"/>
    </w:rPr>
  </w:style>
  <w:style w:type="paragraph" w:customStyle="1" w:styleId="Default">
    <w:name w:val="Default"/>
    <w:uiPriority w:val="99"/>
    <w:qFormat/>
    <w:pPr>
      <w:tabs>
        <w:tab w:val="left" w:pos="708"/>
      </w:tabs>
      <w:spacing w:after="0" w:line="240" w:lineRule="auto"/>
      <w:contextualSpacing/>
    </w:pPr>
    <w:rPr>
      <w:rFonts w:ascii="Times New Roman" w:eastAsia="Times New Roman" w:hAnsi="Times New Roman" w:cs="Times New Roman"/>
      <w:color w:val="000000"/>
      <w:sz w:val="24"/>
      <w:szCs w:val="24"/>
      <w:lang w:eastAsia="ru-RU"/>
    </w:rPr>
  </w:style>
  <w:style w:type="paragraph" w:customStyle="1" w:styleId="opisanie">
    <w:name w:val="opisanie"/>
    <w:basedOn w:val="a0"/>
    <w:uiPriority w:val="99"/>
    <w:qFormat/>
    <w:pPr>
      <w:tabs>
        <w:tab w:val="left" w:pos="708"/>
      </w:tabs>
      <w:spacing w:before="45" w:after="0" w:line="240" w:lineRule="auto"/>
      <w:ind w:left="750" w:firstLine="240"/>
      <w:contextualSpacing/>
      <w:jc w:val="both"/>
    </w:pPr>
    <w:rPr>
      <w:rFonts w:ascii="Georgia" w:eastAsia="Times New Roman" w:hAnsi="Georgia"/>
      <w:color w:val="555555"/>
      <w:sz w:val="31"/>
      <w:szCs w:val="31"/>
      <w:lang w:eastAsia="ru-RU"/>
    </w:rPr>
  </w:style>
  <w:style w:type="paragraph" w:customStyle="1" w:styleId="StyleBodyTextJustifiedBefore5ptAfter5pt">
    <w:name w:val="Style Body Text + Justified Before:  5 pt After:  5 pt"/>
    <w:basedOn w:val="a0"/>
    <w:uiPriority w:val="99"/>
    <w:qFormat/>
    <w:pPr>
      <w:tabs>
        <w:tab w:val="left" w:pos="1065"/>
      </w:tabs>
      <w:spacing w:before="100" w:after="100" w:line="240" w:lineRule="auto"/>
      <w:ind w:left="1065" w:hanging="705"/>
      <w:contextualSpacing/>
      <w:jc w:val="both"/>
    </w:pPr>
    <w:rPr>
      <w:rFonts w:ascii="Times New Roman" w:eastAsia="Times New Roman" w:hAnsi="Times New Roman"/>
      <w:sz w:val="24"/>
      <w:szCs w:val="20"/>
      <w:lang w:eastAsia="ar-SA"/>
    </w:rPr>
  </w:style>
  <w:style w:type="character" w:customStyle="1" w:styleId="ConsNormal">
    <w:name w:val="ConsNormal Знак"/>
    <w:link w:val="ConsNormal0"/>
    <w:rPr>
      <w:rFonts w:ascii="Consultant" w:eastAsia="Arial" w:hAnsi="Consultant"/>
      <w:sz w:val="28"/>
      <w:lang w:eastAsia="ar-SA"/>
    </w:rPr>
  </w:style>
  <w:style w:type="paragraph" w:customStyle="1" w:styleId="ConsNormal0">
    <w:name w:val="ConsNormal"/>
    <w:link w:val="ConsNormal"/>
    <w:qFormat/>
    <w:pPr>
      <w:widowControl w:val="0"/>
      <w:tabs>
        <w:tab w:val="left" w:pos="708"/>
      </w:tabs>
      <w:spacing w:after="0" w:line="240" w:lineRule="auto"/>
      <w:ind w:firstLine="720"/>
      <w:contextualSpacing/>
    </w:pPr>
    <w:rPr>
      <w:rFonts w:ascii="Consultant" w:eastAsia="Arial" w:hAnsi="Consultant"/>
      <w:sz w:val="28"/>
      <w:lang w:eastAsia="ar-SA"/>
    </w:rPr>
  </w:style>
  <w:style w:type="paragraph" w:customStyle="1" w:styleId="17">
    <w:name w:val="Знак1"/>
    <w:basedOn w:val="a0"/>
    <w:uiPriority w:val="99"/>
    <w:qFormat/>
    <w:pPr>
      <w:tabs>
        <w:tab w:val="left" w:pos="708"/>
      </w:tabs>
      <w:spacing w:before="100" w:beforeAutospacing="1" w:after="100" w:afterAutospacing="1" w:line="240" w:lineRule="auto"/>
      <w:contextualSpacing/>
    </w:pPr>
    <w:rPr>
      <w:rFonts w:ascii="Tahoma" w:eastAsia="Times New Roman" w:hAnsi="Tahoma" w:cs="Tahoma"/>
      <w:sz w:val="20"/>
      <w:szCs w:val="20"/>
      <w:lang w:val="en-US"/>
    </w:rPr>
  </w:style>
  <w:style w:type="paragraph" w:customStyle="1" w:styleId="-0">
    <w:name w:val="Контракт-пункт"/>
    <w:basedOn w:val="a0"/>
    <w:link w:val="-8"/>
    <w:uiPriority w:val="99"/>
    <w:qFormat/>
    <w:pPr>
      <w:numPr>
        <w:ilvl w:val="1"/>
        <w:numId w:val="7"/>
      </w:numPr>
      <w:spacing w:after="0" w:line="240" w:lineRule="auto"/>
      <w:contextualSpacing/>
      <w:jc w:val="both"/>
    </w:pPr>
    <w:rPr>
      <w:rFonts w:ascii="Times New Roman" w:eastAsia="Times New Roman" w:hAnsi="Times New Roman"/>
      <w:sz w:val="24"/>
      <w:szCs w:val="24"/>
      <w:lang w:eastAsia="ru-RU"/>
    </w:rPr>
  </w:style>
  <w:style w:type="paragraph" w:customStyle="1" w:styleId="-9">
    <w:name w:val="Контракт-раздел"/>
    <w:basedOn w:val="a0"/>
    <w:next w:val="-0"/>
    <w:uiPriority w:val="99"/>
    <w:qFormat/>
    <w:pPr>
      <w:keepNext/>
      <w:tabs>
        <w:tab w:val="num" w:pos="0"/>
        <w:tab w:val="left" w:pos="540"/>
      </w:tabs>
      <w:spacing w:before="360" w:after="120" w:line="240" w:lineRule="auto"/>
      <w:contextualSpacing/>
      <w:jc w:val="center"/>
      <w:outlineLvl w:val="3"/>
    </w:pPr>
    <w:rPr>
      <w:rFonts w:ascii="Times New Roman" w:eastAsia="Times New Roman" w:hAnsi="Times New Roman"/>
      <w:b/>
      <w:bCs/>
      <w:caps/>
      <w:smallCaps/>
      <w:sz w:val="24"/>
      <w:szCs w:val="24"/>
      <w:lang w:eastAsia="ru-RU"/>
    </w:rPr>
  </w:style>
  <w:style w:type="character" w:customStyle="1" w:styleId="-8">
    <w:name w:val="Контракт-пункт Знак"/>
    <w:link w:val="-0"/>
    <w:uiPriority w:val="99"/>
    <w:rPr>
      <w:rFonts w:ascii="Times New Roman" w:eastAsia="Times New Roman" w:hAnsi="Times New Roman" w:cs="Times New Roman"/>
      <w:sz w:val="24"/>
      <w:szCs w:val="24"/>
      <w:lang w:eastAsia="ru-RU"/>
    </w:rPr>
  </w:style>
  <w:style w:type="character" w:customStyle="1" w:styleId="-a">
    <w:name w:val="Контракт-подпункт Знак"/>
    <w:link w:val="-1"/>
    <w:rPr>
      <w:rFonts w:ascii="Times New Roman" w:eastAsia="Times New Roman" w:hAnsi="Times New Roman" w:cs="Times New Roman"/>
      <w:sz w:val="24"/>
      <w:szCs w:val="24"/>
      <w:lang w:eastAsia="ru-RU"/>
    </w:rPr>
  </w:style>
  <w:style w:type="paragraph" w:customStyle="1" w:styleId="-1">
    <w:name w:val="Контракт-подпункт"/>
    <w:basedOn w:val="a0"/>
    <w:link w:val="-a"/>
    <w:qFormat/>
    <w:pPr>
      <w:numPr>
        <w:ilvl w:val="2"/>
        <w:numId w:val="7"/>
      </w:numPr>
      <w:spacing w:after="0" w:line="240" w:lineRule="auto"/>
      <w:contextualSpacing/>
      <w:jc w:val="both"/>
    </w:pPr>
    <w:rPr>
      <w:rFonts w:ascii="Times New Roman" w:eastAsia="Times New Roman" w:hAnsi="Times New Roman"/>
      <w:sz w:val="24"/>
      <w:szCs w:val="24"/>
      <w:lang w:eastAsia="ru-RU"/>
    </w:rPr>
  </w:style>
  <w:style w:type="paragraph" w:customStyle="1" w:styleId="-">
    <w:name w:val="Контракт-подподпункт"/>
    <w:basedOn w:val="a0"/>
    <w:uiPriority w:val="99"/>
    <w:qFormat/>
    <w:pPr>
      <w:numPr>
        <w:ilvl w:val="3"/>
        <w:numId w:val="7"/>
      </w:numPr>
      <w:spacing w:after="0" w:line="240" w:lineRule="auto"/>
      <w:contextualSpacing/>
      <w:jc w:val="both"/>
    </w:pPr>
    <w:rPr>
      <w:rFonts w:ascii="Times New Roman" w:eastAsia="Times New Roman" w:hAnsi="Times New Roman"/>
      <w:sz w:val="24"/>
      <w:szCs w:val="24"/>
      <w:lang w:eastAsia="ru-RU"/>
    </w:rPr>
  </w:style>
  <w:style w:type="character" w:customStyle="1" w:styleId="afff2">
    <w:name w:val="Îáû÷íûé Знак"/>
    <w:link w:val="afff3"/>
    <w:uiPriority w:val="99"/>
    <w:rPr>
      <w:rFonts w:ascii="Times New Roman" w:eastAsia="Times New Roman" w:hAnsi="Times New Roman" w:cs="Times New Roman"/>
      <w:sz w:val="20"/>
      <w:szCs w:val="20"/>
      <w:lang w:eastAsia="ru-RU"/>
    </w:rPr>
  </w:style>
  <w:style w:type="paragraph" w:customStyle="1" w:styleId="afff3">
    <w:name w:val="Îáû÷íûé"/>
    <w:link w:val="afff2"/>
    <w:uiPriority w:val="99"/>
    <w:qFormat/>
    <w:pPr>
      <w:tabs>
        <w:tab w:val="left" w:pos="708"/>
      </w:tabs>
      <w:spacing w:after="0" w:line="240" w:lineRule="auto"/>
      <w:contextualSpacing/>
    </w:pPr>
    <w:rPr>
      <w:rFonts w:ascii="Times New Roman" w:eastAsia="Times New Roman" w:hAnsi="Times New Roman" w:cs="Times New Roman"/>
      <w:sz w:val="20"/>
      <w:szCs w:val="20"/>
      <w:lang w:eastAsia="ru-RU"/>
    </w:rPr>
  </w:style>
  <w:style w:type="paragraph" w:customStyle="1" w:styleId="122">
    <w:name w:val="122"/>
    <w:basedOn w:val="a0"/>
    <w:uiPriority w:val="99"/>
    <w:qFormat/>
    <w:pPr>
      <w:tabs>
        <w:tab w:val="left" w:pos="708"/>
      </w:tabs>
      <w:spacing w:after="0" w:line="240" w:lineRule="auto"/>
      <w:ind w:left="851" w:hanging="851"/>
      <w:contextualSpacing/>
    </w:pPr>
    <w:rPr>
      <w:rFonts w:ascii="Times New Roman" w:eastAsia="Times New Roman" w:hAnsi="Times New Roman"/>
      <w:sz w:val="20"/>
      <w:szCs w:val="20"/>
      <w:lang w:eastAsia="ru-RU"/>
    </w:rPr>
  </w:style>
  <w:style w:type="paragraph" w:customStyle="1" w:styleId="29">
    <w:name w:val="çàãîëîâîê 2"/>
    <w:basedOn w:val="afff3"/>
    <w:next w:val="afff3"/>
    <w:uiPriority w:val="99"/>
    <w:qFormat/>
    <w:pPr>
      <w:keepNext/>
      <w:jc w:val="both"/>
    </w:pPr>
    <w:rPr>
      <w:rFonts w:asciiTheme="minorHAnsi" w:eastAsiaTheme="minorHAnsi" w:hAnsiTheme="minorHAnsi" w:cstheme="minorBidi"/>
      <w:sz w:val="24"/>
      <w:szCs w:val="24"/>
      <w:lang w:eastAsia="en-US"/>
    </w:rPr>
  </w:style>
  <w:style w:type="character" w:customStyle="1" w:styleId="36">
    <w:name w:val="Заголовок №3_"/>
    <w:basedOn w:val="a1"/>
    <w:link w:val="37"/>
    <w:uiPriority w:val="99"/>
    <w:rPr>
      <w:b/>
      <w:bCs/>
      <w:sz w:val="18"/>
      <w:szCs w:val="18"/>
      <w:shd w:val="clear" w:color="auto" w:fill="FFFFFF"/>
    </w:rPr>
  </w:style>
  <w:style w:type="paragraph" w:customStyle="1" w:styleId="37">
    <w:name w:val="Заголовок №3"/>
    <w:basedOn w:val="a0"/>
    <w:link w:val="36"/>
    <w:uiPriority w:val="99"/>
    <w:qFormat/>
    <w:pPr>
      <w:shd w:val="clear" w:color="auto" w:fill="FFFFFF"/>
      <w:tabs>
        <w:tab w:val="left" w:pos="708"/>
      </w:tabs>
      <w:spacing w:before="180" w:after="0" w:line="226" w:lineRule="exact"/>
      <w:contextualSpacing/>
      <w:outlineLvl w:val="2"/>
    </w:pPr>
    <w:rPr>
      <w:rFonts w:asciiTheme="minorHAnsi" w:eastAsiaTheme="minorHAnsi" w:hAnsiTheme="minorHAnsi" w:cstheme="minorBidi"/>
      <w:b/>
      <w:bCs/>
      <w:sz w:val="18"/>
      <w:szCs w:val="18"/>
    </w:rPr>
  </w:style>
  <w:style w:type="paragraph" w:customStyle="1" w:styleId="18">
    <w:name w:val="Обычный1"/>
    <w:uiPriority w:val="99"/>
    <w:qFormat/>
    <w:pPr>
      <w:widowControl w:val="0"/>
      <w:tabs>
        <w:tab w:val="left" w:pos="708"/>
      </w:tabs>
      <w:spacing w:after="0" w:line="300" w:lineRule="auto"/>
      <w:ind w:firstLine="720"/>
      <w:contextualSpacing/>
      <w:jc w:val="both"/>
    </w:pPr>
    <w:rPr>
      <w:rFonts w:ascii="Times New Roman" w:eastAsia="Times New Roman" w:hAnsi="Times New Roman" w:cs="Times New Roman"/>
      <w:sz w:val="24"/>
      <w:szCs w:val="20"/>
      <w:lang w:eastAsia="ru-RU"/>
    </w:rPr>
  </w:style>
  <w:style w:type="paragraph" w:customStyle="1" w:styleId="xl25">
    <w:name w:val="xl25"/>
    <w:basedOn w:val="a0"/>
    <w:uiPriority w:val="99"/>
    <w:qFormat/>
    <w:pPr>
      <w:tabs>
        <w:tab w:val="left" w:pos="708"/>
      </w:tabs>
      <w:spacing w:before="100" w:beforeAutospacing="1" w:after="100" w:afterAutospacing="1" w:line="240" w:lineRule="auto"/>
      <w:contextualSpacing/>
    </w:pPr>
    <w:rPr>
      <w:rFonts w:ascii="Arial Unicode MS" w:eastAsia="Arial Unicode MS" w:hAnsi="Arial Unicode MS" w:cs="Arial Unicode MS"/>
      <w:sz w:val="24"/>
      <w:szCs w:val="24"/>
      <w:lang w:eastAsia="ru-RU"/>
    </w:rPr>
  </w:style>
  <w:style w:type="paragraph" w:customStyle="1" w:styleId="xl43">
    <w:name w:val="xl43"/>
    <w:basedOn w:val="a0"/>
    <w:uiPriority w:val="99"/>
    <w:qFormat/>
    <w:pPr>
      <w:pBdr>
        <w:bottom w:val="single" w:sz="4" w:space="0" w:color="000000"/>
        <w:right w:val="single" w:sz="4" w:space="0" w:color="000000"/>
      </w:pBdr>
      <w:tabs>
        <w:tab w:val="left" w:pos="708"/>
      </w:tabs>
      <w:spacing w:before="100" w:beforeAutospacing="1" w:after="100" w:afterAutospacing="1" w:line="240" w:lineRule="auto"/>
      <w:contextualSpacing/>
      <w:jc w:val="right"/>
    </w:pPr>
    <w:rPr>
      <w:rFonts w:ascii="Times New Roman" w:eastAsia="Times New Roman" w:hAnsi="Times New Roman"/>
      <w:b/>
      <w:bCs/>
      <w:sz w:val="24"/>
      <w:szCs w:val="24"/>
      <w:lang w:eastAsia="ru-RU"/>
    </w:rPr>
  </w:style>
  <w:style w:type="paragraph" w:customStyle="1" w:styleId="2-11">
    <w:name w:val="содержание2-11"/>
    <w:basedOn w:val="a0"/>
    <w:uiPriority w:val="99"/>
    <w:qFormat/>
    <w:pPr>
      <w:tabs>
        <w:tab w:val="left" w:pos="708"/>
      </w:tabs>
      <w:spacing w:after="60" w:line="240" w:lineRule="auto"/>
      <w:contextualSpacing/>
      <w:jc w:val="both"/>
    </w:pPr>
    <w:rPr>
      <w:rFonts w:ascii="Times New Roman" w:eastAsia="Times New Roman" w:hAnsi="Times New Roman"/>
      <w:sz w:val="24"/>
      <w:szCs w:val="24"/>
      <w:lang w:eastAsia="ru-RU"/>
    </w:rPr>
  </w:style>
  <w:style w:type="paragraph" w:customStyle="1" w:styleId="212">
    <w:name w:val="Основной текст 21"/>
    <w:basedOn w:val="a0"/>
    <w:uiPriority w:val="99"/>
    <w:qFormat/>
    <w:pPr>
      <w:tabs>
        <w:tab w:val="left" w:pos="708"/>
      </w:tabs>
      <w:spacing w:after="0" w:line="240" w:lineRule="auto"/>
      <w:contextualSpacing/>
      <w:jc w:val="right"/>
    </w:pPr>
    <w:rPr>
      <w:rFonts w:ascii="Times New Roman" w:eastAsia="Times New Roman" w:hAnsi="Times New Roman"/>
      <w:b/>
      <w:sz w:val="24"/>
      <w:szCs w:val="20"/>
      <w:lang w:eastAsia="ar-SA"/>
    </w:rPr>
  </w:style>
  <w:style w:type="paragraph" w:customStyle="1" w:styleId="03zagalovok1">
    <w:name w:val="03zagalovok1"/>
    <w:basedOn w:val="a0"/>
    <w:uiPriority w:val="99"/>
    <w:qFormat/>
    <w:pPr>
      <w:tabs>
        <w:tab w:val="left" w:pos="708"/>
      </w:tabs>
      <w:spacing w:after="0" w:line="288" w:lineRule="auto"/>
      <w:contextualSpacing/>
    </w:pPr>
    <w:rPr>
      <w:rFonts w:ascii="Times New Roman" w:eastAsia="Times New Roman" w:hAnsi="Times New Roman"/>
      <w:color w:val="000000"/>
      <w:sz w:val="24"/>
      <w:szCs w:val="24"/>
      <w:lang w:eastAsia="ru-RU"/>
    </w:rPr>
  </w:style>
  <w:style w:type="paragraph" w:customStyle="1" w:styleId="03osnovnoytext">
    <w:name w:val="03osnovnoytext"/>
    <w:basedOn w:val="a0"/>
    <w:qFormat/>
    <w:pPr>
      <w:tabs>
        <w:tab w:val="left" w:pos="708"/>
      </w:tabs>
      <w:spacing w:before="320" w:after="0" w:line="320" w:lineRule="atLeast"/>
      <w:ind w:left="1191"/>
      <w:contextualSpacing/>
      <w:jc w:val="both"/>
    </w:pPr>
    <w:rPr>
      <w:rFonts w:ascii="GaramondC" w:eastAsia="Times New Roman" w:hAnsi="GaramondC"/>
      <w:color w:val="000000"/>
      <w:sz w:val="20"/>
      <w:szCs w:val="20"/>
      <w:lang w:eastAsia="ru-RU"/>
    </w:rPr>
  </w:style>
  <w:style w:type="paragraph" w:customStyle="1" w:styleId="03zagolovok2">
    <w:name w:val="03zagolovok2"/>
    <w:basedOn w:val="a0"/>
    <w:uiPriority w:val="99"/>
    <w:qFormat/>
    <w:pPr>
      <w:keepNext/>
      <w:tabs>
        <w:tab w:val="left" w:pos="708"/>
      </w:tabs>
      <w:spacing w:before="360" w:after="120" w:line="360" w:lineRule="atLeast"/>
      <w:contextualSpacing/>
      <w:outlineLvl w:val="1"/>
    </w:pPr>
    <w:rPr>
      <w:rFonts w:ascii="GaramondC" w:eastAsia="Times New Roman" w:hAnsi="GaramondC"/>
      <w:b/>
      <w:color w:val="000000"/>
      <w:sz w:val="28"/>
      <w:szCs w:val="28"/>
      <w:lang w:eastAsia="ru-RU"/>
    </w:rPr>
  </w:style>
  <w:style w:type="paragraph" w:customStyle="1" w:styleId="03bulliti">
    <w:name w:val="03bulliti"/>
    <w:basedOn w:val="a0"/>
    <w:qFormat/>
    <w:pPr>
      <w:tabs>
        <w:tab w:val="left" w:pos="708"/>
      </w:tabs>
      <w:spacing w:before="170" w:after="0" w:line="320" w:lineRule="atLeast"/>
      <w:ind w:left="1640" w:hanging="440"/>
      <w:contextualSpacing/>
      <w:jc w:val="both"/>
    </w:pPr>
    <w:rPr>
      <w:rFonts w:ascii="GaramondC" w:eastAsia="Times New Roman" w:hAnsi="GaramondC"/>
      <w:color w:val="000000"/>
      <w:sz w:val="20"/>
      <w:szCs w:val="20"/>
      <w:lang w:eastAsia="ru-RU"/>
    </w:rPr>
  </w:style>
  <w:style w:type="paragraph" w:customStyle="1" w:styleId="03vajno">
    <w:name w:val="03vajno"/>
    <w:basedOn w:val="a0"/>
    <w:uiPriority w:val="99"/>
    <w:qFormat/>
    <w:pPr>
      <w:tabs>
        <w:tab w:val="left" w:pos="708"/>
      </w:tabs>
      <w:spacing w:before="640" w:after="0" w:line="320" w:lineRule="atLeast"/>
      <w:ind w:left="1191"/>
      <w:contextualSpacing/>
      <w:jc w:val="both"/>
    </w:pPr>
    <w:rPr>
      <w:rFonts w:ascii="GaramondC" w:eastAsia="Times New Roman" w:hAnsi="GaramondC"/>
      <w:color w:val="000000"/>
      <w:sz w:val="20"/>
      <w:szCs w:val="20"/>
      <w:lang w:eastAsia="ru-RU"/>
    </w:rPr>
  </w:style>
  <w:style w:type="paragraph" w:customStyle="1" w:styleId="03textnum">
    <w:name w:val="03textnum"/>
    <w:basedOn w:val="a0"/>
    <w:uiPriority w:val="99"/>
    <w:qFormat/>
    <w:pPr>
      <w:tabs>
        <w:tab w:val="left" w:pos="708"/>
      </w:tabs>
      <w:spacing w:before="320" w:after="0" w:line="320" w:lineRule="atLeast"/>
      <w:ind w:left="1580" w:hanging="380"/>
      <w:contextualSpacing/>
      <w:jc w:val="both"/>
    </w:pPr>
    <w:rPr>
      <w:rFonts w:ascii="GaramondC" w:eastAsia="Times New Roman" w:hAnsi="GaramondC"/>
      <w:color w:val="000000"/>
      <w:sz w:val="20"/>
      <w:szCs w:val="20"/>
      <w:lang w:eastAsia="ru-RU"/>
    </w:rPr>
  </w:style>
  <w:style w:type="paragraph" w:customStyle="1" w:styleId="01zagolovok">
    <w:name w:val="01_zagolovok"/>
    <w:basedOn w:val="a0"/>
    <w:uiPriority w:val="99"/>
    <w:qFormat/>
    <w:pPr>
      <w:keepNext/>
      <w:pageBreakBefore/>
      <w:tabs>
        <w:tab w:val="left" w:pos="708"/>
      </w:tabs>
      <w:spacing w:before="360" w:after="120" w:line="240" w:lineRule="auto"/>
      <w:contextualSpacing/>
      <w:outlineLvl w:val="0"/>
    </w:pPr>
    <w:rPr>
      <w:rFonts w:ascii="GaramondC" w:eastAsia="Times New Roman" w:hAnsi="GaramondC"/>
      <w:b/>
      <w:color w:val="000000"/>
      <w:sz w:val="40"/>
      <w:szCs w:val="62"/>
      <w:lang w:eastAsia="ru-RU"/>
    </w:rPr>
  </w:style>
  <w:style w:type="paragraph" w:customStyle="1" w:styleId="01">
    <w:name w:val="01"/>
    <w:basedOn w:val="a0"/>
    <w:uiPriority w:val="99"/>
    <w:qFormat/>
    <w:pPr>
      <w:tabs>
        <w:tab w:val="left" w:pos="708"/>
      </w:tabs>
      <w:spacing w:before="60" w:after="0" w:line="340" w:lineRule="atLeast"/>
      <w:ind w:left="567" w:right="850"/>
      <w:contextualSpacing/>
    </w:pPr>
    <w:rPr>
      <w:rFonts w:ascii="GaramondC" w:eastAsia="Times New Roman" w:hAnsi="GaramondC"/>
      <w:b/>
      <w:bCs/>
      <w:color w:val="000000"/>
      <w:sz w:val="28"/>
      <w:szCs w:val="28"/>
      <w:lang w:eastAsia="ru-RU"/>
    </w:rPr>
  </w:style>
  <w:style w:type="paragraph" w:customStyle="1" w:styleId="03zagolovok3">
    <w:name w:val="03zagolovok3"/>
    <w:basedOn w:val="a0"/>
    <w:uiPriority w:val="99"/>
    <w:qFormat/>
    <w:pPr>
      <w:tabs>
        <w:tab w:val="left" w:pos="708"/>
      </w:tabs>
      <w:spacing w:before="500" w:after="0" w:line="320" w:lineRule="atLeast"/>
      <w:ind w:left="1120" w:hanging="580"/>
      <w:contextualSpacing/>
    </w:pPr>
    <w:rPr>
      <w:rFonts w:ascii="GaramondC" w:eastAsia="Times New Roman" w:hAnsi="GaramondC"/>
      <w:caps/>
      <w:color w:val="000000"/>
      <w:sz w:val="24"/>
      <w:szCs w:val="24"/>
      <w:lang w:eastAsia="ru-RU"/>
    </w:rPr>
  </w:style>
  <w:style w:type="paragraph" w:customStyle="1" w:styleId="02statia1">
    <w:name w:val="02statia1"/>
    <w:basedOn w:val="a0"/>
    <w:uiPriority w:val="99"/>
    <w:qFormat/>
    <w:pPr>
      <w:keepNext/>
      <w:tabs>
        <w:tab w:val="left" w:pos="708"/>
      </w:tabs>
      <w:spacing w:before="280" w:after="0" w:line="320" w:lineRule="atLeast"/>
      <w:ind w:left="1134" w:right="851" w:hanging="578"/>
      <w:contextualSpacing/>
      <w:outlineLvl w:val="2"/>
    </w:pPr>
    <w:rPr>
      <w:rFonts w:ascii="GaramondNarrowC" w:eastAsia="Times New Roman" w:hAnsi="GaramondNarrowC"/>
      <w:b/>
      <w:sz w:val="24"/>
      <w:szCs w:val="24"/>
      <w:lang w:eastAsia="ru-RU"/>
    </w:rPr>
  </w:style>
  <w:style w:type="paragraph" w:customStyle="1" w:styleId="02statia2">
    <w:name w:val="02statia2"/>
    <w:basedOn w:val="a0"/>
    <w:uiPriority w:val="99"/>
    <w:qFormat/>
    <w:pPr>
      <w:tabs>
        <w:tab w:val="left" w:pos="708"/>
      </w:tabs>
      <w:spacing w:before="120" w:after="0" w:line="320" w:lineRule="atLeast"/>
      <w:ind w:left="2020" w:hanging="880"/>
      <w:contextualSpacing/>
      <w:jc w:val="both"/>
    </w:pPr>
    <w:rPr>
      <w:rFonts w:ascii="GaramondNarrowC" w:eastAsia="Times New Roman" w:hAnsi="GaramondNarrowC"/>
      <w:color w:val="000000"/>
      <w:sz w:val="21"/>
      <w:szCs w:val="21"/>
      <w:lang w:eastAsia="ru-RU"/>
    </w:rPr>
  </w:style>
  <w:style w:type="paragraph" w:customStyle="1" w:styleId="02statia3">
    <w:name w:val="02statia3"/>
    <w:basedOn w:val="a0"/>
    <w:uiPriority w:val="99"/>
    <w:qFormat/>
    <w:pPr>
      <w:tabs>
        <w:tab w:val="left" w:pos="708"/>
      </w:tabs>
      <w:spacing w:before="120" w:after="0" w:line="320" w:lineRule="atLeast"/>
      <w:ind w:left="2900" w:hanging="880"/>
      <w:contextualSpacing/>
      <w:jc w:val="both"/>
    </w:pPr>
    <w:rPr>
      <w:rFonts w:ascii="GaramondNarrowC" w:eastAsia="Times New Roman" w:hAnsi="GaramondNarrowC"/>
      <w:color w:val="000000"/>
      <w:sz w:val="21"/>
      <w:szCs w:val="21"/>
      <w:lang w:eastAsia="ru-RU"/>
    </w:rPr>
  </w:style>
  <w:style w:type="paragraph" w:customStyle="1" w:styleId="03closecomment">
    <w:name w:val="03closecomment"/>
    <w:basedOn w:val="a0"/>
    <w:uiPriority w:val="99"/>
    <w:qFormat/>
    <w:pPr>
      <w:tabs>
        <w:tab w:val="left" w:pos="708"/>
      </w:tabs>
      <w:spacing w:after="0" w:line="240" w:lineRule="atLeast"/>
      <w:contextualSpacing/>
      <w:jc w:val="right"/>
    </w:pPr>
    <w:rPr>
      <w:rFonts w:ascii="GaramondC" w:eastAsia="Times New Roman" w:hAnsi="GaramondC"/>
      <w:color w:val="000000"/>
      <w:sz w:val="20"/>
      <w:szCs w:val="20"/>
      <w:lang w:eastAsia="ru-RU"/>
    </w:rPr>
  </w:style>
  <w:style w:type="paragraph" w:customStyle="1" w:styleId="03osnovnoytexttabl">
    <w:name w:val="03osnovnoytexttabl"/>
    <w:basedOn w:val="a0"/>
    <w:uiPriority w:val="99"/>
    <w:qFormat/>
    <w:pPr>
      <w:tabs>
        <w:tab w:val="left" w:pos="708"/>
      </w:tabs>
      <w:spacing w:before="120" w:after="0" w:line="320" w:lineRule="atLeast"/>
      <w:contextualSpacing/>
    </w:pPr>
    <w:rPr>
      <w:rFonts w:ascii="GaramondC" w:eastAsia="Times New Roman" w:hAnsi="GaramondC"/>
      <w:color w:val="000000"/>
      <w:sz w:val="20"/>
      <w:szCs w:val="20"/>
      <w:lang w:eastAsia="ru-RU"/>
    </w:rPr>
  </w:style>
  <w:style w:type="paragraph" w:customStyle="1" w:styleId="noparagraphstyle">
    <w:name w:val="noparagraphstyle"/>
    <w:basedOn w:val="a0"/>
    <w:uiPriority w:val="99"/>
    <w:qFormat/>
    <w:pPr>
      <w:tabs>
        <w:tab w:val="left" w:pos="708"/>
      </w:tabs>
      <w:spacing w:after="0" w:line="288" w:lineRule="auto"/>
      <w:contextualSpacing/>
    </w:pPr>
    <w:rPr>
      <w:rFonts w:ascii="Times New Roman" w:eastAsia="Times New Roman" w:hAnsi="Times New Roman"/>
      <w:color w:val="000000"/>
      <w:sz w:val="24"/>
      <w:szCs w:val="24"/>
      <w:lang w:eastAsia="ru-RU"/>
    </w:rPr>
  </w:style>
  <w:style w:type="paragraph" w:customStyle="1" w:styleId="03tablznak">
    <w:name w:val="03tablznak"/>
    <w:basedOn w:val="a0"/>
    <w:uiPriority w:val="99"/>
    <w:qFormat/>
    <w:pPr>
      <w:tabs>
        <w:tab w:val="left" w:pos="708"/>
      </w:tabs>
      <w:spacing w:before="500" w:after="0" w:line="320" w:lineRule="atLeast"/>
      <w:ind w:left="680"/>
      <w:contextualSpacing/>
    </w:pPr>
    <w:rPr>
      <w:rFonts w:ascii="GaramondC" w:eastAsia="Times New Roman" w:hAnsi="GaramondC"/>
      <w:color w:val="000000"/>
      <w:sz w:val="20"/>
      <w:szCs w:val="20"/>
      <w:lang w:eastAsia="ru-RU"/>
    </w:rPr>
  </w:style>
  <w:style w:type="paragraph" w:customStyle="1" w:styleId="03closeznak">
    <w:name w:val="03closeznak"/>
    <w:basedOn w:val="a0"/>
    <w:uiPriority w:val="99"/>
    <w:qFormat/>
    <w:pPr>
      <w:tabs>
        <w:tab w:val="left" w:pos="708"/>
      </w:tabs>
      <w:spacing w:after="0" w:line="240" w:lineRule="atLeast"/>
      <w:contextualSpacing/>
      <w:jc w:val="right"/>
    </w:pPr>
    <w:rPr>
      <w:rFonts w:ascii="GaramondC" w:eastAsia="Times New Roman" w:hAnsi="GaramondC"/>
      <w:color w:val="000000"/>
      <w:sz w:val="20"/>
      <w:szCs w:val="20"/>
      <w:lang w:eastAsia="ru-RU"/>
    </w:rPr>
  </w:style>
  <w:style w:type="paragraph" w:customStyle="1" w:styleId="03osnovnoytexttablbullit">
    <w:name w:val="03osnovnoytexttablbullit"/>
    <w:basedOn w:val="a0"/>
    <w:uiPriority w:val="99"/>
    <w:qFormat/>
    <w:pPr>
      <w:tabs>
        <w:tab w:val="left" w:pos="708"/>
      </w:tabs>
      <w:spacing w:before="120" w:after="0" w:line="320" w:lineRule="atLeast"/>
      <w:ind w:left="300" w:hanging="300"/>
      <w:contextualSpacing/>
    </w:pPr>
    <w:rPr>
      <w:rFonts w:ascii="GaramondC" w:eastAsia="Times New Roman" w:hAnsi="GaramondC"/>
      <w:color w:val="000000"/>
      <w:sz w:val="20"/>
      <w:szCs w:val="20"/>
      <w:lang w:eastAsia="ru-RU"/>
    </w:rPr>
  </w:style>
  <w:style w:type="paragraph" w:customStyle="1" w:styleId="03osnovnoytexttablbullit2">
    <w:name w:val="03osnovnoytexttablbullit2"/>
    <w:basedOn w:val="a0"/>
    <w:uiPriority w:val="99"/>
    <w:qFormat/>
    <w:pPr>
      <w:tabs>
        <w:tab w:val="left" w:pos="708"/>
      </w:tabs>
      <w:spacing w:before="120" w:after="0" w:line="320" w:lineRule="atLeast"/>
      <w:ind w:left="780" w:hanging="460"/>
      <w:contextualSpacing/>
    </w:pPr>
    <w:rPr>
      <w:rFonts w:ascii="GaramondC" w:eastAsia="Times New Roman" w:hAnsi="GaramondC"/>
      <w:color w:val="000000"/>
      <w:sz w:val="20"/>
      <w:szCs w:val="20"/>
      <w:lang w:eastAsia="ru-RU"/>
    </w:rPr>
  </w:style>
  <w:style w:type="paragraph" w:customStyle="1" w:styleId="03osnovnoytexttablbullit3">
    <w:name w:val="03osnovnoytexttablbullit3"/>
    <w:basedOn w:val="a0"/>
    <w:uiPriority w:val="99"/>
    <w:qFormat/>
    <w:pPr>
      <w:tabs>
        <w:tab w:val="left" w:pos="708"/>
      </w:tabs>
      <w:spacing w:before="120" w:after="0" w:line="320" w:lineRule="atLeast"/>
      <w:ind w:left="1240" w:hanging="460"/>
      <w:contextualSpacing/>
    </w:pPr>
    <w:rPr>
      <w:rFonts w:ascii="GaramondC" w:eastAsia="Times New Roman" w:hAnsi="GaramondC"/>
      <w:color w:val="000000"/>
      <w:sz w:val="20"/>
      <w:szCs w:val="20"/>
      <w:lang w:eastAsia="ru-RU"/>
    </w:rPr>
  </w:style>
  <w:style w:type="paragraph" w:customStyle="1" w:styleId="111">
    <w:name w:val="11"/>
    <w:basedOn w:val="a0"/>
    <w:uiPriority w:val="99"/>
    <w:qFormat/>
    <w:pPr>
      <w:tabs>
        <w:tab w:val="left" w:pos="708"/>
      </w:tabs>
      <w:spacing w:before="150" w:after="150" w:line="240" w:lineRule="auto"/>
      <w:ind w:left="150" w:right="150"/>
      <w:contextualSpacing/>
    </w:pPr>
    <w:rPr>
      <w:rFonts w:ascii="Times New Roman" w:eastAsia="Times New Roman" w:hAnsi="Times New Roman"/>
      <w:sz w:val="24"/>
      <w:szCs w:val="24"/>
      <w:lang w:eastAsia="ru-RU"/>
    </w:rPr>
  </w:style>
  <w:style w:type="paragraph" w:customStyle="1" w:styleId="afff4">
    <w:name w:val="af"/>
    <w:basedOn w:val="a0"/>
    <w:uiPriority w:val="99"/>
    <w:qFormat/>
    <w:pPr>
      <w:tabs>
        <w:tab w:val="left" w:pos="708"/>
      </w:tabs>
      <w:spacing w:before="150" w:after="150" w:line="240" w:lineRule="auto"/>
      <w:ind w:left="150" w:right="150"/>
      <w:contextualSpacing/>
    </w:pPr>
    <w:rPr>
      <w:rFonts w:ascii="Times New Roman" w:eastAsia="Times New Roman" w:hAnsi="Times New Roman"/>
      <w:sz w:val="24"/>
      <w:szCs w:val="24"/>
      <w:lang w:eastAsia="ru-RU"/>
    </w:rPr>
  </w:style>
  <w:style w:type="paragraph" w:customStyle="1" w:styleId="38">
    <w:name w:val="3"/>
    <w:basedOn w:val="a0"/>
    <w:uiPriority w:val="99"/>
    <w:qFormat/>
    <w:pPr>
      <w:tabs>
        <w:tab w:val="left" w:pos="708"/>
      </w:tabs>
      <w:spacing w:before="150" w:after="150" w:line="240" w:lineRule="auto"/>
      <w:ind w:left="150" w:right="150"/>
      <w:contextualSpacing/>
    </w:pPr>
    <w:rPr>
      <w:rFonts w:ascii="Times New Roman" w:eastAsia="Times New Roman" w:hAnsi="Times New Roman"/>
      <w:sz w:val="24"/>
      <w:szCs w:val="24"/>
      <w:lang w:eastAsia="ru-RU"/>
    </w:rPr>
  </w:style>
  <w:style w:type="paragraph" w:customStyle="1" w:styleId="afff5">
    <w:name w:val="Таблица шапка"/>
    <w:basedOn w:val="a0"/>
    <w:uiPriority w:val="99"/>
    <w:qFormat/>
    <w:pPr>
      <w:keepNext/>
      <w:tabs>
        <w:tab w:val="left" w:pos="708"/>
      </w:tabs>
      <w:spacing w:before="40" w:after="40" w:line="240" w:lineRule="auto"/>
      <w:ind w:left="57" w:right="57"/>
      <w:contextualSpacing/>
    </w:pPr>
    <w:rPr>
      <w:rFonts w:ascii="Times New Roman" w:eastAsia="Times New Roman" w:hAnsi="Times New Roman"/>
      <w:sz w:val="18"/>
      <w:szCs w:val="18"/>
      <w:lang w:eastAsia="ru-RU"/>
    </w:rPr>
  </w:style>
  <w:style w:type="paragraph" w:customStyle="1" w:styleId="afff6">
    <w:name w:val="Пункт б/н"/>
    <w:basedOn w:val="a0"/>
    <w:uiPriority w:val="99"/>
    <w:semiHidden/>
    <w:qFormat/>
    <w:pPr>
      <w:tabs>
        <w:tab w:val="left" w:pos="1134"/>
      </w:tabs>
      <w:spacing w:after="0" w:line="240" w:lineRule="auto"/>
      <w:ind w:firstLine="567"/>
      <w:contextualSpacing/>
      <w:jc w:val="both"/>
    </w:pPr>
    <w:rPr>
      <w:rFonts w:ascii="Times New Roman" w:eastAsia="Times New Roman" w:hAnsi="Times New Roman"/>
      <w:sz w:val="24"/>
      <w:szCs w:val="24"/>
      <w:lang w:eastAsia="ru-RU"/>
    </w:rPr>
  </w:style>
  <w:style w:type="paragraph" w:customStyle="1" w:styleId="afff7">
    <w:name w:val="Таблица текст"/>
    <w:basedOn w:val="a0"/>
    <w:uiPriority w:val="99"/>
    <w:qFormat/>
    <w:pPr>
      <w:tabs>
        <w:tab w:val="left" w:pos="708"/>
      </w:tabs>
      <w:spacing w:before="40" w:after="40" w:line="240" w:lineRule="auto"/>
      <w:ind w:left="57" w:right="57"/>
      <w:contextualSpacing/>
    </w:pPr>
    <w:rPr>
      <w:rFonts w:ascii="Times New Roman" w:eastAsia="Times New Roman" w:hAnsi="Times New Roman"/>
      <w:lang w:eastAsia="ru-RU"/>
    </w:rPr>
  </w:style>
  <w:style w:type="paragraph" w:styleId="39">
    <w:name w:val="toc 3"/>
    <w:basedOn w:val="a0"/>
    <w:next w:val="a0"/>
    <w:semiHidden/>
    <w:unhideWhenUsed/>
    <w:pPr>
      <w:spacing w:after="100" w:line="240" w:lineRule="auto"/>
      <w:ind w:left="480"/>
    </w:pPr>
    <w:rPr>
      <w:rFonts w:ascii="Times New Roman" w:eastAsia="Times New Roman" w:hAnsi="Times New Roman"/>
      <w:sz w:val="24"/>
      <w:szCs w:val="24"/>
      <w:lang w:eastAsia="ru-RU"/>
    </w:rPr>
  </w:style>
  <w:style w:type="paragraph" w:customStyle="1" w:styleId="3a">
    <w:name w:val="Стиль Оглавление 3 +"/>
    <w:basedOn w:val="39"/>
    <w:uiPriority w:val="99"/>
    <w:qFormat/>
    <w:pPr>
      <w:tabs>
        <w:tab w:val="left" w:pos="708"/>
      </w:tabs>
      <w:spacing w:after="0"/>
      <w:ind w:left="240" w:right="1134"/>
      <w:contextualSpacing/>
    </w:pPr>
    <w:rPr>
      <w:sz w:val="20"/>
      <w:szCs w:val="20"/>
    </w:rPr>
  </w:style>
  <w:style w:type="paragraph" w:customStyle="1" w:styleId="19">
    <w:name w:val="текст1"/>
    <w:uiPriority w:val="99"/>
    <w:qFormat/>
    <w:pPr>
      <w:tabs>
        <w:tab w:val="left" w:pos="708"/>
      </w:tabs>
      <w:spacing w:after="0" w:line="240" w:lineRule="auto"/>
      <w:ind w:firstLine="397"/>
      <w:contextualSpacing/>
      <w:jc w:val="both"/>
    </w:pPr>
    <w:rPr>
      <w:rFonts w:ascii="SchoolBookC" w:eastAsia="Times New Roman" w:hAnsi="SchoolBookC" w:cs="Times New Roman"/>
      <w:sz w:val="24"/>
      <w:szCs w:val="20"/>
      <w:lang w:eastAsia="ru-RU"/>
    </w:rPr>
  </w:style>
  <w:style w:type="paragraph" w:customStyle="1" w:styleId="2a">
    <w:name w:val="Обычный2"/>
    <w:uiPriority w:val="99"/>
    <w:qFormat/>
    <w:pPr>
      <w:widowControl w:val="0"/>
      <w:tabs>
        <w:tab w:val="left" w:pos="708"/>
      </w:tabs>
      <w:spacing w:before="100" w:after="100" w:line="240" w:lineRule="auto"/>
      <w:contextualSpacing/>
    </w:pPr>
    <w:rPr>
      <w:rFonts w:ascii="Times New Roman" w:eastAsia="Times New Roman" w:hAnsi="Times New Roman" w:cs="Times New Roman"/>
      <w:sz w:val="24"/>
      <w:szCs w:val="20"/>
      <w:lang w:eastAsia="ru-RU"/>
    </w:rPr>
  </w:style>
  <w:style w:type="paragraph" w:customStyle="1" w:styleId="3b">
    <w:name w:val="Обычный3"/>
    <w:basedOn w:val="a0"/>
    <w:uiPriority w:val="99"/>
    <w:qFormat/>
    <w:pPr>
      <w:tabs>
        <w:tab w:val="left" w:pos="708"/>
      </w:tabs>
      <w:spacing w:before="100" w:beforeAutospacing="1" w:after="100" w:afterAutospacing="1" w:line="240" w:lineRule="auto"/>
      <w:contextualSpacing/>
    </w:pPr>
    <w:rPr>
      <w:rFonts w:ascii="Times New Roman" w:eastAsia="Times New Roman" w:hAnsi="Times New Roman"/>
      <w:sz w:val="24"/>
      <w:szCs w:val="24"/>
      <w:lang w:eastAsia="ru-RU"/>
    </w:rPr>
  </w:style>
  <w:style w:type="paragraph" w:customStyle="1" w:styleId="221">
    <w:name w:val="Основной текст 22"/>
    <w:basedOn w:val="a0"/>
    <w:uiPriority w:val="99"/>
    <w:qFormat/>
    <w:pPr>
      <w:widowControl w:val="0"/>
      <w:tabs>
        <w:tab w:val="left" w:pos="708"/>
      </w:tabs>
      <w:spacing w:after="0" w:line="360" w:lineRule="auto"/>
      <w:ind w:firstLine="720"/>
      <w:contextualSpacing/>
      <w:jc w:val="both"/>
    </w:pPr>
    <w:rPr>
      <w:rFonts w:ascii="Times New Roman" w:eastAsia="Times New Roman" w:hAnsi="Times New Roman"/>
      <w:sz w:val="26"/>
      <w:szCs w:val="20"/>
      <w:lang w:eastAsia="ru-RU"/>
    </w:rPr>
  </w:style>
  <w:style w:type="paragraph" w:customStyle="1" w:styleId="afff8">
    <w:name w:val="Подподпункт"/>
    <w:basedOn w:val="a0"/>
    <w:uiPriority w:val="99"/>
    <w:qFormat/>
    <w:pPr>
      <w:tabs>
        <w:tab w:val="num" w:pos="1701"/>
      </w:tabs>
      <w:spacing w:after="0" w:line="240" w:lineRule="auto"/>
      <w:ind w:left="1701" w:hanging="567"/>
      <w:contextualSpacing/>
      <w:jc w:val="both"/>
    </w:pPr>
    <w:rPr>
      <w:rFonts w:ascii="Times New Roman" w:eastAsia="Times New Roman" w:hAnsi="Times New Roman"/>
      <w:sz w:val="24"/>
      <w:szCs w:val="24"/>
      <w:lang w:eastAsia="ru-RU"/>
    </w:rPr>
  </w:style>
  <w:style w:type="paragraph" w:customStyle="1" w:styleId="-21">
    <w:name w:val="Контракт-пункт2"/>
    <w:basedOn w:val="a0"/>
    <w:uiPriority w:val="99"/>
    <w:qFormat/>
    <w:pPr>
      <w:tabs>
        <w:tab w:val="num" w:pos="4442"/>
      </w:tabs>
      <w:spacing w:after="0" w:line="240" w:lineRule="auto"/>
      <w:ind w:left="4442" w:hanging="851"/>
      <w:contextualSpacing/>
      <w:jc w:val="both"/>
    </w:pPr>
    <w:rPr>
      <w:rFonts w:ascii="Times New Roman" w:eastAsia="Times New Roman" w:hAnsi="Times New Roman"/>
      <w:sz w:val="24"/>
      <w:szCs w:val="24"/>
      <w:lang w:eastAsia="ru-RU"/>
    </w:rPr>
  </w:style>
  <w:style w:type="paragraph" w:customStyle="1" w:styleId="-31">
    <w:name w:val="Контракт-пункт3"/>
    <w:basedOn w:val="a0"/>
    <w:uiPriority w:val="99"/>
    <w:qFormat/>
    <w:pPr>
      <w:tabs>
        <w:tab w:val="num" w:pos="4442"/>
      </w:tabs>
      <w:spacing w:after="0" w:line="240" w:lineRule="auto"/>
      <w:ind w:left="4442" w:hanging="851"/>
      <w:contextualSpacing/>
      <w:jc w:val="both"/>
    </w:pPr>
    <w:rPr>
      <w:rFonts w:ascii="Times New Roman" w:eastAsia="Times New Roman" w:hAnsi="Times New Roman"/>
      <w:sz w:val="24"/>
      <w:szCs w:val="24"/>
      <w:lang w:eastAsia="ru-RU"/>
    </w:rPr>
  </w:style>
  <w:style w:type="paragraph" w:customStyle="1" w:styleId="-41">
    <w:name w:val="Контракт-пункт4"/>
    <w:basedOn w:val="a0"/>
    <w:uiPriority w:val="99"/>
    <w:qFormat/>
    <w:pPr>
      <w:tabs>
        <w:tab w:val="num" w:pos="5009"/>
      </w:tabs>
      <w:spacing w:after="0" w:line="240" w:lineRule="auto"/>
      <w:ind w:left="5009" w:hanging="567"/>
      <w:contextualSpacing/>
      <w:jc w:val="both"/>
    </w:pPr>
    <w:rPr>
      <w:rFonts w:ascii="Times New Roman" w:eastAsia="Times New Roman" w:hAnsi="Times New Roman"/>
      <w:sz w:val="24"/>
      <w:szCs w:val="24"/>
      <w:lang w:eastAsia="ru-RU"/>
    </w:rPr>
  </w:style>
  <w:style w:type="paragraph" w:customStyle="1" w:styleId="095">
    <w:name w:val="Стиль Первая строка:  095 см"/>
    <w:basedOn w:val="a0"/>
    <w:uiPriority w:val="99"/>
    <w:qFormat/>
    <w:pPr>
      <w:tabs>
        <w:tab w:val="left" w:pos="708"/>
      </w:tabs>
      <w:spacing w:after="0" w:line="240" w:lineRule="auto"/>
      <w:ind w:firstLine="567"/>
      <w:contextualSpacing/>
      <w:jc w:val="both"/>
    </w:pPr>
    <w:rPr>
      <w:rFonts w:ascii="Times New Roman" w:eastAsia="Times New Roman" w:hAnsi="Times New Roman"/>
      <w:sz w:val="24"/>
      <w:szCs w:val="20"/>
      <w:lang w:eastAsia="ru-RU"/>
    </w:rPr>
  </w:style>
  <w:style w:type="paragraph" w:customStyle="1" w:styleId="afff9">
    <w:name w:val="Пункт"/>
    <w:basedOn w:val="a0"/>
    <w:uiPriority w:val="99"/>
    <w:qFormat/>
    <w:pPr>
      <w:tabs>
        <w:tab w:val="num" w:pos="1980"/>
      </w:tabs>
      <w:spacing w:after="0" w:line="240" w:lineRule="auto"/>
      <w:ind w:left="1404" w:hanging="504"/>
      <w:contextualSpacing/>
      <w:jc w:val="both"/>
    </w:pPr>
    <w:rPr>
      <w:rFonts w:ascii="Times New Roman" w:eastAsia="Times New Roman" w:hAnsi="Times New Roman"/>
      <w:sz w:val="24"/>
      <w:szCs w:val="28"/>
      <w:lang w:eastAsia="ru-RU"/>
    </w:rPr>
  </w:style>
  <w:style w:type="paragraph" w:customStyle="1" w:styleId="afffa">
    <w:name w:val="Подпункт"/>
    <w:basedOn w:val="afff9"/>
    <w:uiPriority w:val="99"/>
    <w:qFormat/>
    <w:pPr>
      <w:tabs>
        <w:tab w:val="clear" w:pos="1980"/>
        <w:tab w:val="num" w:pos="2520"/>
      </w:tabs>
      <w:ind w:left="1728" w:hanging="648"/>
    </w:pPr>
  </w:style>
  <w:style w:type="paragraph" w:customStyle="1" w:styleId="afffb">
    <w:name w:val="маркированный"/>
    <w:basedOn w:val="a0"/>
    <w:uiPriority w:val="99"/>
    <w:semiHidden/>
    <w:qFormat/>
    <w:pPr>
      <w:tabs>
        <w:tab w:val="left" w:pos="708"/>
      </w:tabs>
      <w:spacing w:after="0" w:line="240" w:lineRule="auto"/>
      <w:contextualSpacing/>
      <w:jc w:val="both"/>
    </w:pPr>
    <w:rPr>
      <w:rFonts w:ascii="Times New Roman" w:eastAsia="Times New Roman" w:hAnsi="Times New Roman"/>
      <w:sz w:val="24"/>
      <w:szCs w:val="24"/>
      <w:lang w:eastAsia="ru-RU"/>
    </w:rPr>
  </w:style>
  <w:style w:type="paragraph" w:customStyle="1" w:styleId="afffc">
    <w:name w:val="нумерованный"/>
    <w:basedOn w:val="a0"/>
    <w:uiPriority w:val="99"/>
    <w:semiHidden/>
    <w:qFormat/>
    <w:pPr>
      <w:tabs>
        <w:tab w:val="num" w:pos="567"/>
      </w:tabs>
      <w:spacing w:after="0" w:line="240" w:lineRule="auto"/>
      <w:ind w:left="567" w:hanging="567"/>
      <w:contextualSpacing/>
      <w:jc w:val="both"/>
    </w:pPr>
    <w:rPr>
      <w:rFonts w:ascii="Times New Roman" w:eastAsia="Times New Roman" w:hAnsi="Times New Roman"/>
      <w:sz w:val="24"/>
      <w:szCs w:val="24"/>
      <w:lang w:eastAsia="ru-RU"/>
    </w:rPr>
  </w:style>
  <w:style w:type="paragraph" w:customStyle="1" w:styleId="2b">
    <w:name w:val="Знак2"/>
    <w:basedOn w:val="a0"/>
    <w:uiPriority w:val="99"/>
    <w:qFormat/>
    <w:pPr>
      <w:tabs>
        <w:tab w:val="left" w:pos="708"/>
      </w:tabs>
      <w:spacing w:before="100" w:beforeAutospacing="1" w:after="100" w:afterAutospacing="1" w:line="240" w:lineRule="auto"/>
      <w:contextualSpacing/>
    </w:pPr>
    <w:rPr>
      <w:rFonts w:ascii="Tahoma" w:eastAsia="Times New Roman" w:hAnsi="Tahoma"/>
      <w:sz w:val="20"/>
      <w:szCs w:val="20"/>
      <w:lang w:val="en-US"/>
    </w:rPr>
  </w:style>
  <w:style w:type="paragraph" w:customStyle="1" w:styleId="Iauiue">
    <w:name w:val="Iau?iue"/>
    <w:uiPriority w:val="99"/>
    <w:qFormat/>
    <w:pPr>
      <w:widowControl w:val="0"/>
      <w:tabs>
        <w:tab w:val="left" w:pos="708"/>
      </w:tabs>
      <w:spacing w:after="0" w:line="240" w:lineRule="auto"/>
      <w:contextualSpacing/>
    </w:pPr>
    <w:rPr>
      <w:rFonts w:ascii="Times New Roman" w:eastAsia="Times New Roman" w:hAnsi="Times New Roman" w:cs="Times New Roman"/>
      <w:color w:val="000000"/>
      <w:sz w:val="24"/>
      <w:szCs w:val="20"/>
    </w:rPr>
  </w:style>
  <w:style w:type="paragraph" w:customStyle="1" w:styleId="FR4">
    <w:name w:val="FR4"/>
    <w:uiPriority w:val="99"/>
    <w:qFormat/>
    <w:pPr>
      <w:widowControl w:val="0"/>
      <w:tabs>
        <w:tab w:val="left" w:pos="708"/>
      </w:tabs>
      <w:spacing w:after="0" w:line="240" w:lineRule="auto"/>
      <w:contextualSpacing/>
    </w:pPr>
    <w:rPr>
      <w:rFonts w:ascii="Arial" w:eastAsia="Times New Roman" w:hAnsi="Arial" w:cs="Arial"/>
      <w:lang w:eastAsia="ru-RU"/>
    </w:rPr>
  </w:style>
  <w:style w:type="paragraph" w:customStyle="1" w:styleId="1a">
    <w:name w:val="Текст выноски1"/>
    <w:basedOn w:val="a0"/>
    <w:uiPriority w:val="99"/>
    <w:semiHidden/>
    <w:qFormat/>
    <w:pPr>
      <w:tabs>
        <w:tab w:val="left" w:pos="708"/>
      </w:tabs>
      <w:spacing w:before="120" w:after="0" w:line="240" w:lineRule="auto"/>
      <w:contextualSpacing/>
      <w:jc w:val="both"/>
    </w:pPr>
    <w:rPr>
      <w:rFonts w:ascii="Tahoma" w:eastAsia="Times New Roman" w:hAnsi="Tahoma" w:cs="Tahoma"/>
      <w:sz w:val="16"/>
      <w:szCs w:val="16"/>
      <w:lang w:eastAsia="ru-RU"/>
    </w:rPr>
  </w:style>
  <w:style w:type="paragraph" w:styleId="aff3">
    <w:name w:val="annotation text"/>
    <w:basedOn w:val="a0"/>
    <w:link w:val="aff2"/>
    <w:semiHidden/>
    <w:unhideWhenUsed/>
    <w:pPr>
      <w:tabs>
        <w:tab w:val="left" w:pos="708"/>
      </w:tabs>
      <w:spacing w:after="0" w:line="240" w:lineRule="auto"/>
    </w:pPr>
    <w:rPr>
      <w:rFonts w:ascii="Times New Roman" w:eastAsia="Times New Roman" w:hAnsi="Times New Roman"/>
      <w:sz w:val="20"/>
      <w:szCs w:val="20"/>
      <w:lang w:eastAsia="ru-RU"/>
    </w:rPr>
  </w:style>
  <w:style w:type="character" w:customStyle="1" w:styleId="1b">
    <w:name w:val="Текст примечания Знак1"/>
    <w:basedOn w:val="a1"/>
    <w:semiHidden/>
    <w:rPr>
      <w:rFonts w:ascii="Calibri" w:eastAsia="Calibri" w:hAnsi="Calibri" w:cs="Times New Roman"/>
      <w:sz w:val="20"/>
      <w:szCs w:val="20"/>
    </w:rPr>
  </w:style>
  <w:style w:type="paragraph" w:customStyle="1" w:styleId="CommentSubject">
    <w:name w:val="Comment Subject"/>
    <w:basedOn w:val="aff3"/>
    <w:next w:val="aff3"/>
    <w:uiPriority w:val="99"/>
    <w:semiHidden/>
    <w:qFormat/>
    <w:pPr>
      <w:spacing w:before="120"/>
      <w:contextualSpacing/>
      <w:jc w:val="both"/>
    </w:pPr>
    <w:rPr>
      <w:b/>
      <w:bCs/>
    </w:rPr>
  </w:style>
  <w:style w:type="paragraph" w:customStyle="1" w:styleId="-22">
    <w:name w:val="Пункт-2"/>
    <w:basedOn w:val="afff9"/>
    <w:uiPriority w:val="99"/>
    <w:qFormat/>
    <w:pPr>
      <w:keepNext/>
      <w:tabs>
        <w:tab w:val="num" w:pos="1134"/>
      </w:tabs>
      <w:spacing w:before="240" w:after="120"/>
      <w:ind w:left="1134" w:hanging="1134"/>
      <w:jc w:val="left"/>
      <w:outlineLvl w:val="2"/>
    </w:pPr>
    <w:rPr>
      <w:b/>
      <w:bCs/>
      <w:sz w:val="28"/>
    </w:rPr>
  </w:style>
  <w:style w:type="paragraph" w:customStyle="1" w:styleId="310">
    <w:name w:val="Основной текст 31"/>
    <w:basedOn w:val="a0"/>
    <w:uiPriority w:val="99"/>
    <w:qFormat/>
    <w:pPr>
      <w:tabs>
        <w:tab w:val="left" w:pos="708"/>
      </w:tabs>
      <w:spacing w:after="0" w:line="240" w:lineRule="auto"/>
      <w:contextualSpacing/>
      <w:jc w:val="both"/>
    </w:pPr>
    <w:rPr>
      <w:rFonts w:ascii="Times New Roman" w:eastAsia="Times New Roman" w:hAnsi="Times New Roman"/>
      <w:sz w:val="24"/>
      <w:szCs w:val="20"/>
      <w:lang w:eastAsia="ru-RU"/>
    </w:rPr>
  </w:style>
  <w:style w:type="paragraph" w:customStyle="1" w:styleId="213">
    <w:name w:val="Основной текст с отступом 21"/>
    <w:basedOn w:val="a0"/>
    <w:uiPriority w:val="99"/>
    <w:qFormat/>
    <w:pPr>
      <w:tabs>
        <w:tab w:val="left" w:pos="708"/>
      </w:tabs>
      <w:spacing w:after="0" w:line="240" w:lineRule="auto"/>
      <w:ind w:left="-852" w:firstLine="852"/>
      <w:contextualSpacing/>
    </w:pPr>
    <w:rPr>
      <w:rFonts w:ascii="Times New Roman" w:eastAsia="Times New Roman" w:hAnsi="Times New Roman"/>
      <w:sz w:val="28"/>
      <w:szCs w:val="24"/>
      <w:lang w:eastAsia="ar-SA"/>
    </w:rPr>
  </w:style>
  <w:style w:type="paragraph" w:customStyle="1" w:styleId="CharChar">
    <w:name w:val="Char Знак Знак Char Знак Знак Знак Знак Знак Знак Знак Знак Знак Знак Знак Знак Знак Знак Знак Знак"/>
    <w:basedOn w:val="a0"/>
    <w:uiPriority w:val="99"/>
    <w:qFormat/>
    <w:pPr>
      <w:tabs>
        <w:tab w:val="left" w:pos="708"/>
      </w:tabs>
      <w:spacing w:after="0" w:line="240" w:lineRule="auto"/>
      <w:contextualSpacing/>
    </w:pPr>
    <w:rPr>
      <w:rFonts w:ascii="Verdana" w:eastAsia="Times New Roman" w:hAnsi="Verdana" w:cs="Verdana"/>
      <w:sz w:val="20"/>
      <w:szCs w:val="20"/>
      <w:lang w:val="en-US"/>
    </w:rPr>
  </w:style>
  <w:style w:type="paragraph" w:customStyle="1" w:styleId="CharChar2">
    <w:name w:val="Char Char2"/>
    <w:basedOn w:val="a0"/>
    <w:uiPriority w:val="99"/>
    <w:qFormat/>
    <w:pPr>
      <w:tabs>
        <w:tab w:val="left" w:pos="708"/>
      </w:tabs>
      <w:spacing w:before="100" w:beforeAutospacing="1" w:after="100" w:afterAutospacing="1" w:line="240" w:lineRule="auto"/>
      <w:contextualSpacing/>
    </w:pPr>
    <w:rPr>
      <w:rFonts w:ascii="Tahoma" w:eastAsia="Times New Roman" w:hAnsi="Tahoma"/>
      <w:sz w:val="20"/>
      <w:szCs w:val="20"/>
      <w:lang w:val="en-US"/>
    </w:rPr>
  </w:style>
  <w:style w:type="paragraph" w:customStyle="1" w:styleId="3c">
    <w:name w:val="Стиль3"/>
    <w:basedOn w:val="28"/>
    <w:uiPriority w:val="99"/>
    <w:qFormat/>
    <w:pPr>
      <w:widowControl w:val="0"/>
      <w:tabs>
        <w:tab w:val="clear" w:pos="708"/>
        <w:tab w:val="num" w:pos="1307"/>
      </w:tabs>
      <w:spacing w:after="0" w:line="240" w:lineRule="auto"/>
      <w:ind w:left="1080"/>
      <w:jc w:val="both"/>
    </w:pPr>
    <w:rPr>
      <w:rFonts w:ascii="Times New Roman" w:hAnsi="Times New Roman"/>
      <w:szCs w:val="20"/>
      <w:lang w:val="ru-RU" w:eastAsia="ru-RU"/>
    </w:rPr>
  </w:style>
  <w:style w:type="character" w:customStyle="1" w:styleId="afffd">
    <w:name w:val="А_обычный Знак"/>
    <w:link w:val="afffe"/>
    <w:rPr>
      <w:rFonts w:ascii="Times New Roman" w:eastAsia="Times New Roman" w:hAnsi="Times New Roman" w:cs="Times New Roman"/>
      <w:sz w:val="24"/>
      <w:szCs w:val="24"/>
      <w:lang w:eastAsia="ru-RU"/>
    </w:rPr>
  </w:style>
  <w:style w:type="paragraph" w:customStyle="1" w:styleId="afffe">
    <w:name w:val="А_обычный"/>
    <w:basedOn w:val="a0"/>
    <w:link w:val="afffd"/>
    <w:qFormat/>
    <w:pPr>
      <w:tabs>
        <w:tab w:val="left" w:pos="708"/>
      </w:tabs>
      <w:spacing w:after="0" w:line="240" w:lineRule="auto"/>
      <w:ind w:left="360" w:hanging="360"/>
      <w:contextualSpacing/>
      <w:jc w:val="both"/>
    </w:pPr>
    <w:rPr>
      <w:rFonts w:ascii="Times New Roman" w:eastAsia="Times New Roman" w:hAnsi="Times New Roman"/>
      <w:sz w:val="24"/>
      <w:szCs w:val="24"/>
      <w:lang w:eastAsia="ru-RU"/>
    </w:rPr>
  </w:style>
  <w:style w:type="paragraph" w:customStyle="1" w:styleId="xl67">
    <w:name w:val="xl67"/>
    <w:basedOn w:val="a0"/>
    <w:uiPriority w:val="1"/>
    <w:qFormat/>
    <w:pPr>
      <w:pBdr>
        <w:top w:val="single" w:sz="4" w:space="0" w:color="000000"/>
        <w:bottom w:val="single" w:sz="4" w:space="0" w:color="000000"/>
      </w:pBdr>
      <w:tabs>
        <w:tab w:val="left" w:pos="708"/>
      </w:tabs>
      <w:spacing w:before="100" w:beforeAutospacing="1" w:after="100" w:afterAutospacing="1" w:line="240" w:lineRule="auto"/>
      <w:contextualSpacing/>
    </w:pPr>
    <w:rPr>
      <w:rFonts w:ascii="Times New Roman" w:eastAsia="Times New Roman" w:hAnsi="Times New Roman"/>
      <w:color w:val="000000"/>
      <w:sz w:val="20"/>
      <w:szCs w:val="20"/>
      <w:lang w:eastAsia="ru-RU"/>
    </w:rPr>
  </w:style>
  <w:style w:type="paragraph" w:customStyle="1" w:styleId="xl58">
    <w:name w:val="xl58"/>
    <w:basedOn w:val="a0"/>
    <w:uiPriority w:val="99"/>
    <w:qFormat/>
    <w:pPr>
      <w:tabs>
        <w:tab w:val="left" w:pos="708"/>
      </w:tabs>
      <w:spacing w:before="100" w:beforeAutospacing="1" w:after="100" w:afterAutospacing="1" w:line="240" w:lineRule="auto"/>
      <w:contextualSpacing/>
    </w:pPr>
    <w:rPr>
      <w:rFonts w:ascii="Times New Roman" w:eastAsia="Times New Roman" w:hAnsi="Times New Roman"/>
      <w:color w:val="000000"/>
      <w:sz w:val="24"/>
      <w:szCs w:val="24"/>
      <w:lang w:eastAsia="ru-RU"/>
    </w:rPr>
  </w:style>
  <w:style w:type="paragraph" w:customStyle="1" w:styleId="xl59">
    <w:name w:val="xl59"/>
    <w:basedOn w:val="a0"/>
    <w:uiPriority w:val="99"/>
    <w:qFormat/>
    <w:pPr>
      <w:tabs>
        <w:tab w:val="left" w:pos="708"/>
      </w:tabs>
      <w:spacing w:before="100" w:beforeAutospacing="1" w:after="100" w:afterAutospacing="1" w:line="240" w:lineRule="auto"/>
      <w:contextualSpacing/>
    </w:pPr>
    <w:rPr>
      <w:rFonts w:ascii="Times New Roman" w:eastAsia="Times New Roman" w:hAnsi="Times New Roman"/>
      <w:color w:val="000000"/>
      <w:sz w:val="24"/>
      <w:szCs w:val="24"/>
      <w:lang w:eastAsia="ru-RU"/>
    </w:rPr>
  </w:style>
  <w:style w:type="paragraph" w:customStyle="1" w:styleId="xl60">
    <w:name w:val="xl60"/>
    <w:basedOn w:val="a0"/>
    <w:uiPriority w:val="99"/>
    <w:qFormat/>
    <w:pPr>
      <w:pBdr>
        <w:top w:val="single" w:sz="4" w:space="0" w:color="000000"/>
        <w:left w:val="single" w:sz="8" w:space="0" w:color="000000"/>
        <w:bottom w:val="single" w:sz="4" w:space="0" w:color="000000"/>
      </w:pBdr>
      <w:tabs>
        <w:tab w:val="left" w:pos="708"/>
      </w:tabs>
      <w:spacing w:before="100" w:beforeAutospacing="1" w:after="100" w:afterAutospacing="1" w:line="240" w:lineRule="auto"/>
      <w:contextualSpacing/>
    </w:pPr>
    <w:rPr>
      <w:rFonts w:ascii="Times New Roman" w:eastAsia="Times New Roman" w:hAnsi="Times New Roman"/>
      <w:color w:val="000000"/>
      <w:sz w:val="20"/>
      <w:szCs w:val="20"/>
      <w:lang w:eastAsia="ru-RU"/>
    </w:rPr>
  </w:style>
  <w:style w:type="paragraph" w:customStyle="1" w:styleId="xl61">
    <w:name w:val="xl61"/>
    <w:basedOn w:val="a0"/>
    <w:uiPriority w:val="99"/>
    <w:qFormat/>
    <w:pPr>
      <w:pBdr>
        <w:top w:val="single" w:sz="4" w:space="0" w:color="000000"/>
        <w:left w:val="single" w:sz="4" w:space="0" w:color="000000"/>
        <w:bottom w:val="single" w:sz="4" w:space="0" w:color="000000"/>
      </w:pBdr>
      <w:tabs>
        <w:tab w:val="left" w:pos="708"/>
      </w:tabs>
      <w:spacing w:before="100" w:beforeAutospacing="1" w:after="100" w:afterAutospacing="1" w:line="240" w:lineRule="auto"/>
      <w:contextualSpacing/>
      <w:jc w:val="right"/>
    </w:pPr>
    <w:rPr>
      <w:rFonts w:ascii="Times New Roman" w:eastAsia="Times New Roman" w:hAnsi="Times New Roman"/>
      <w:color w:val="000000"/>
      <w:sz w:val="20"/>
      <w:szCs w:val="20"/>
      <w:lang w:eastAsia="ru-RU"/>
    </w:rPr>
  </w:style>
  <w:style w:type="paragraph" w:customStyle="1" w:styleId="xl62">
    <w:name w:val="xl62"/>
    <w:basedOn w:val="a0"/>
    <w:uiPriority w:val="99"/>
    <w:qFormat/>
    <w:pPr>
      <w:pBdr>
        <w:top w:val="single" w:sz="4" w:space="0" w:color="000000"/>
        <w:left w:val="single" w:sz="4" w:space="0" w:color="000000"/>
        <w:bottom w:val="single" w:sz="4" w:space="0" w:color="000000"/>
        <w:right w:val="single" w:sz="8" w:space="0" w:color="000000"/>
      </w:pBdr>
      <w:tabs>
        <w:tab w:val="left" w:pos="708"/>
      </w:tabs>
      <w:spacing w:before="100" w:beforeAutospacing="1" w:after="100" w:afterAutospacing="1" w:line="240" w:lineRule="auto"/>
      <w:contextualSpacing/>
      <w:jc w:val="right"/>
    </w:pPr>
    <w:rPr>
      <w:rFonts w:ascii="Times New Roman" w:eastAsia="Times New Roman" w:hAnsi="Times New Roman"/>
      <w:color w:val="000000"/>
      <w:sz w:val="20"/>
      <w:szCs w:val="20"/>
      <w:lang w:eastAsia="ru-RU"/>
    </w:rPr>
  </w:style>
  <w:style w:type="paragraph" w:customStyle="1" w:styleId="xl63">
    <w:name w:val="xl63"/>
    <w:basedOn w:val="a0"/>
    <w:uiPriority w:val="99"/>
    <w:qFormat/>
    <w:pPr>
      <w:pBdr>
        <w:top w:val="single" w:sz="4" w:space="0" w:color="000000"/>
        <w:left w:val="single" w:sz="8" w:space="0" w:color="000000"/>
      </w:pBdr>
      <w:tabs>
        <w:tab w:val="left" w:pos="708"/>
      </w:tabs>
      <w:spacing w:before="100" w:beforeAutospacing="1" w:after="100" w:afterAutospacing="1" w:line="240" w:lineRule="auto"/>
      <w:contextualSpacing/>
    </w:pPr>
    <w:rPr>
      <w:rFonts w:ascii="Times New Roman" w:eastAsia="Times New Roman" w:hAnsi="Times New Roman"/>
      <w:color w:val="000000"/>
      <w:sz w:val="20"/>
      <w:szCs w:val="20"/>
      <w:lang w:eastAsia="ru-RU"/>
    </w:rPr>
  </w:style>
  <w:style w:type="paragraph" w:customStyle="1" w:styleId="xl64">
    <w:name w:val="xl64"/>
    <w:basedOn w:val="a0"/>
    <w:uiPriority w:val="99"/>
    <w:qFormat/>
    <w:pPr>
      <w:pBdr>
        <w:left w:val="single" w:sz="8" w:space="0" w:color="000000"/>
        <w:bottom w:val="single" w:sz="4" w:space="0" w:color="000000"/>
      </w:pBdr>
      <w:tabs>
        <w:tab w:val="left" w:pos="708"/>
      </w:tabs>
      <w:spacing w:before="100" w:beforeAutospacing="1" w:after="100" w:afterAutospacing="1" w:line="240" w:lineRule="auto"/>
      <w:contextualSpacing/>
    </w:pPr>
    <w:rPr>
      <w:rFonts w:ascii="Times New Roman" w:eastAsia="Times New Roman" w:hAnsi="Times New Roman"/>
      <w:color w:val="000000"/>
      <w:sz w:val="20"/>
      <w:szCs w:val="20"/>
      <w:lang w:eastAsia="ru-RU"/>
    </w:rPr>
  </w:style>
  <w:style w:type="paragraph" w:customStyle="1" w:styleId="xl65">
    <w:name w:val="xl65"/>
    <w:basedOn w:val="a0"/>
    <w:uiPriority w:val="1"/>
    <w:qFormat/>
    <w:pPr>
      <w:pBdr>
        <w:left w:val="single" w:sz="4" w:space="0" w:color="000000"/>
        <w:bottom w:val="single" w:sz="4" w:space="0" w:color="000000"/>
      </w:pBdr>
      <w:tabs>
        <w:tab w:val="left" w:pos="708"/>
      </w:tabs>
      <w:spacing w:before="100" w:beforeAutospacing="1" w:after="100" w:afterAutospacing="1" w:line="240" w:lineRule="auto"/>
      <w:contextualSpacing/>
      <w:jc w:val="right"/>
    </w:pPr>
    <w:rPr>
      <w:rFonts w:ascii="Times New Roman" w:eastAsia="Times New Roman" w:hAnsi="Times New Roman"/>
      <w:color w:val="000000"/>
      <w:sz w:val="20"/>
      <w:szCs w:val="20"/>
      <w:lang w:eastAsia="ru-RU"/>
    </w:rPr>
  </w:style>
  <w:style w:type="paragraph" w:customStyle="1" w:styleId="xl66">
    <w:name w:val="xl66"/>
    <w:basedOn w:val="a0"/>
    <w:uiPriority w:val="1"/>
    <w:qFormat/>
    <w:pPr>
      <w:pBdr>
        <w:top w:val="single" w:sz="4" w:space="0" w:color="000000"/>
        <w:left w:val="single" w:sz="4" w:space="0" w:color="000000"/>
        <w:bottom w:val="single" w:sz="4" w:space="0" w:color="000000"/>
        <w:right w:val="single" w:sz="4" w:space="0" w:color="000000"/>
      </w:pBdr>
      <w:tabs>
        <w:tab w:val="left" w:pos="708"/>
      </w:tabs>
      <w:spacing w:before="100" w:beforeAutospacing="1" w:after="100" w:afterAutospacing="1" w:line="240" w:lineRule="auto"/>
      <w:contextualSpacing/>
    </w:pPr>
    <w:rPr>
      <w:rFonts w:ascii="Times New Roman" w:eastAsia="Times New Roman" w:hAnsi="Times New Roman"/>
      <w:color w:val="000000"/>
      <w:sz w:val="20"/>
      <w:szCs w:val="20"/>
      <w:lang w:eastAsia="ru-RU"/>
    </w:rPr>
  </w:style>
  <w:style w:type="paragraph" w:customStyle="1" w:styleId="xl68">
    <w:name w:val="xl68"/>
    <w:basedOn w:val="a0"/>
    <w:uiPriority w:val="1"/>
    <w:qFormat/>
    <w:pPr>
      <w:tabs>
        <w:tab w:val="left" w:pos="708"/>
      </w:tabs>
      <w:spacing w:before="100" w:beforeAutospacing="1" w:after="100" w:afterAutospacing="1" w:line="240" w:lineRule="auto"/>
      <w:contextualSpacing/>
      <w:jc w:val="center"/>
    </w:pPr>
    <w:rPr>
      <w:rFonts w:ascii="Times New Roman" w:eastAsia="Times New Roman" w:hAnsi="Times New Roman"/>
      <w:color w:val="000000"/>
      <w:sz w:val="20"/>
      <w:szCs w:val="20"/>
      <w:lang w:eastAsia="ru-RU"/>
    </w:rPr>
  </w:style>
  <w:style w:type="paragraph" w:customStyle="1" w:styleId="xl69">
    <w:name w:val="xl69"/>
    <w:basedOn w:val="a0"/>
    <w:uiPriority w:val="1"/>
    <w:qFormat/>
    <w:pPr>
      <w:pBdr>
        <w:top w:val="single" w:sz="4" w:space="0" w:color="000000"/>
        <w:bottom w:val="single" w:sz="4" w:space="0" w:color="000000"/>
      </w:pBdr>
      <w:tabs>
        <w:tab w:val="left" w:pos="708"/>
      </w:tabs>
      <w:spacing w:before="100" w:beforeAutospacing="1" w:after="100" w:afterAutospacing="1" w:line="240" w:lineRule="auto"/>
      <w:contextualSpacing/>
    </w:pPr>
    <w:rPr>
      <w:rFonts w:ascii="Times New Roman" w:eastAsia="Times New Roman" w:hAnsi="Times New Roman"/>
      <w:color w:val="000000"/>
      <w:sz w:val="20"/>
      <w:szCs w:val="20"/>
      <w:lang w:eastAsia="ru-RU"/>
    </w:rPr>
  </w:style>
  <w:style w:type="paragraph" w:customStyle="1" w:styleId="xl70">
    <w:name w:val="xl70"/>
    <w:basedOn w:val="a0"/>
    <w:uiPriority w:val="1"/>
    <w:qFormat/>
    <w:pPr>
      <w:pBdr>
        <w:top w:val="single" w:sz="4" w:space="0" w:color="000000"/>
        <w:left w:val="single" w:sz="4" w:space="0" w:color="000000"/>
        <w:bottom w:val="single" w:sz="4" w:space="0" w:color="000000"/>
        <w:right w:val="single" w:sz="4" w:space="0" w:color="000000"/>
      </w:pBdr>
      <w:tabs>
        <w:tab w:val="left" w:pos="708"/>
      </w:tabs>
      <w:spacing w:before="100" w:beforeAutospacing="1" w:after="100" w:afterAutospacing="1" w:line="240" w:lineRule="auto"/>
      <w:contextualSpacing/>
    </w:pPr>
    <w:rPr>
      <w:rFonts w:ascii="Times New Roman" w:eastAsia="Times New Roman" w:hAnsi="Times New Roman"/>
      <w:color w:val="000000"/>
      <w:sz w:val="24"/>
      <w:szCs w:val="24"/>
      <w:lang w:eastAsia="ru-RU"/>
    </w:rPr>
  </w:style>
  <w:style w:type="paragraph" w:customStyle="1" w:styleId="xl71">
    <w:name w:val="xl71"/>
    <w:basedOn w:val="a0"/>
    <w:uiPriority w:val="1"/>
    <w:qFormat/>
    <w:pPr>
      <w:pBdr>
        <w:top w:val="single" w:sz="4" w:space="0" w:color="000000"/>
        <w:left w:val="single" w:sz="4" w:space="0" w:color="000000"/>
        <w:bottom w:val="single" w:sz="4" w:space="0" w:color="000000"/>
      </w:pBdr>
      <w:tabs>
        <w:tab w:val="left" w:pos="708"/>
      </w:tabs>
      <w:spacing w:before="100" w:beforeAutospacing="1" w:after="100" w:afterAutospacing="1" w:line="240" w:lineRule="auto"/>
      <w:contextualSpacing/>
      <w:jc w:val="right"/>
    </w:pPr>
    <w:rPr>
      <w:rFonts w:ascii="Times New Roman" w:eastAsia="Times New Roman" w:hAnsi="Times New Roman"/>
      <w:color w:val="000000"/>
      <w:sz w:val="20"/>
      <w:szCs w:val="20"/>
      <w:lang w:eastAsia="ru-RU"/>
    </w:rPr>
  </w:style>
  <w:style w:type="paragraph" w:customStyle="1" w:styleId="xl72">
    <w:name w:val="xl72"/>
    <w:basedOn w:val="a0"/>
    <w:uiPriority w:val="1"/>
    <w:qFormat/>
    <w:pPr>
      <w:tabs>
        <w:tab w:val="left" w:pos="708"/>
      </w:tabs>
      <w:spacing w:before="100" w:beforeAutospacing="1" w:after="100" w:afterAutospacing="1" w:line="240" w:lineRule="auto"/>
      <w:contextualSpacing/>
    </w:pPr>
    <w:rPr>
      <w:rFonts w:ascii="Times New Roman" w:eastAsia="Times New Roman" w:hAnsi="Times New Roman"/>
      <w:b/>
      <w:bCs/>
      <w:color w:val="000000"/>
      <w:sz w:val="20"/>
      <w:szCs w:val="20"/>
      <w:lang w:eastAsia="ru-RU"/>
    </w:rPr>
  </w:style>
  <w:style w:type="paragraph" w:customStyle="1" w:styleId="xl73">
    <w:name w:val="xl73"/>
    <w:basedOn w:val="a0"/>
    <w:uiPriority w:val="1"/>
    <w:qFormat/>
    <w:pPr>
      <w:pBdr>
        <w:top w:val="single" w:sz="4" w:space="0" w:color="000000"/>
        <w:left w:val="single" w:sz="4" w:space="0" w:color="000000"/>
        <w:bottom w:val="single" w:sz="4" w:space="0" w:color="000000"/>
        <w:right w:val="single" w:sz="4" w:space="0" w:color="000000"/>
      </w:pBdr>
      <w:tabs>
        <w:tab w:val="left" w:pos="708"/>
      </w:tabs>
      <w:spacing w:before="100" w:beforeAutospacing="1" w:after="100" w:afterAutospacing="1" w:line="240" w:lineRule="auto"/>
      <w:contextualSpacing/>
      <w:jc w:val="right"/>
    </w:pPr>
    <w:rPr>
      <w:rFonts w:ascii="Times New Roman" w:eastAsia="Times New Roman" w:hAnsi="Times New Roman"/>
      <w:color w:val="000000"/>
      <w:sz w:val="20"/>
      <w:szCs w:val="20"/>
      <w:lang w:eastAsia="ru-RU"/>
    </w:rPr>
  </w:style>
  <w:style w:type="paragraph" w:customStyle="1" w:styleId="xl74">
    <w:name w:val="xl74"/>
    <w:basedOn w:val="a0"/>
    <w:uiPriority w:val="1"/>
    <w:qFormat/>
    <w:pPr>
      <w:pBdr>
        <w:top w:val="single" w:sz="4" w:space="0" w:color="000000"/>
        <w:left w:val="single" w:sz="4" w:space="0" w:color="000000"/>
        <w:bottom w:val="single" w:sz="4" w:space="0" w:color="000000"/>
        <w:right w:val="single" w:sz="4" w:space="0" w:color="000000"/>
      </w:pBdr>
      <w:tabs>
        <w:tab w:val="left" w:pos="708"/>
      </w:tabs>
      <w:spacing w:before="100" w:beforeAutospacing="1" w:after="100" w:afterAutospacing="1" w:line="240" w:lineRule="auto"/>
      <w:contextualSpacing/>
    </w:pPr>
    <w:rPr>
      <w:rFonts w:ascii="Times New Roman" w:eastAsia="Times New Roman" w:hAnsi="Times New Roman"/>
      <w:b/>
      <w:bCs/>
      <w:color w:val="000000"/>
      <w:sz w:val="20"/>
      <w:szCs w:val="20"/>
      <w:lang w:eastAsia="ru-RU"/>
    </w:rPr>
  </w:style>
  <w:style w:type="paragraph" w:customStyle="1" w:styleId="xl75">
    <w:name w:val="xl75"/>
    <w:basedOn w:val="a0"/>
    <w:uiPriority w:val="1"/>
    <w:qFormat/>
    <w:pPr>
      <w:tabs>
        <w:tab w:val="left" w:pos="708"/>
      </w:tabs>
      <w:spacing w:before="100" w:beforeAutospacing="1" w:after="100" w:afterAutospacing="1" w:line="240" w:lineRule="auto"/>
      <w:contextualSpacing/>
      <w:jc w:val="right"/>
    </w:pPr>
    <w:rPr>
      <w:rFonts w:ascii="Times New Roman" w:eastAsia="Times New Roman" w:hAnsi="Times New Roman"/>
      <w:color w:val="000000"/>
      <w:sz w:val="20"/>
      <w:szCs w:val="20"/>
      <w:lang w:eastAsia="ru-RU"/>
    </w:rPr>
  </w:style>
  <w:style w:type="paragraph" w:customStyle="1" w:styleId="xl76">
    <w:name w:val="xl76"/>
    <w:basedOn w:val="a0"/>
    <w:uiPriority w:val="1"/>
    <w:qFormat/>
    <w:pPr>
      <w:tabs>
        <w:tab w:val="left" w:pos="708"/>
      </w:tabs>
      <w:spacing w:before="100" w:beforeAutospacing="1" w:after="100" w:afterAutospacing="1" w:line="240" w:lineRule="auto"/>
      <w:contextualSpacing/>
      <w:jc w:val="right"/>
    </w:pPr>
    <w:rPr>
      <w:rFonts w:ascii="Times New Roman" w:eastAsia="Times New Roman" w:hAnsi="Times New Roman"/>
      <w:b/>
      <w:bCs/>
      <w:color w:val="000000"/>
      <w:sz w:val="20"/>
      <w:szCs w:val="20"/>
      <w:lang w:eastAsia="ru-RU"/>
    </w:rPr>
  </w:style>
  <w:style w:type="paragraph" w:customStyle="1" w:styleId="xl77">
    <w:name w:val="xl77"/>
    <w:basedOn w:val="a0"/>
    <w:uiPriority w:val="1"/>
    <w:qFormat/>
    <w:pPr>
      <w:tabs>
        <w:tab w:val="left" w:pos="708"/>
      </w:tabs>
      <w:spacing w:before="100" w:beforeAutospacing="1" w:after="100" w:afterAutospacing="1" w:line="240" w:lineRule="auto"/>
      <w:contextualSpacing/>
    </w:pPr>
    <w:rPr>
      <w:rFonts w:ascii="Times New Roman" w:eastAsia="Times New Roman" w:hAnsi="Times New Roman"/>
      <w:color w:val="000000"/>
      <w:sz w:val="20"/>
      <w:szCs w:val="20"/>
      <w:lang w:eastAsia="ru-RU"/>
    </w:rPr>
  </w:style>
  <w:style w:type="paragraph" w:customStyle="1" w:styleId="xl78">
    <w:name w:val="xl78"/>
    <w:basedOn w:val="a0"/>
    <w:uiPriority w:val="1"/>
    <w:qFormat/>
    <w:pPr>
      <w:tabs>
        <w:tab w:val="left" w:pos="708"/>
      </w:tabs>
      <w:spacing w:before="100" w:beforeAutospacing="1" w:after="100" w:afterAutospacing="1" w:line="240" w:lineRule="auto"/>
      <w:contextualSpacing/>
    </w:pPr>
    <w:rPr>
      <w:rFonts w:ascii="Times New Roman" w:eastAsia="Times New Roman" w:hAnsi="Times New Roman"/>
      <w:color w:val="000000"/>
      <w:sz w:val="20"/>
      <w:szCs w:val="20"/>
      <w:lang w:eastAsia="ru-RU"/>
    </w:rPr>
  </w:style>
  <w:style w:type="paragraph" w:customStyle="1" w:styleId="xl79">
    <w:name w:val="xl79"/>
    <w:basedOn w:val="a0"/>
    <w:uiPriority w:val="1"/>
    <w:qFormat/>
    <w:pPr>
      <w:tabs>
        <w:tab w:val="left" w:pos="708"/>
      </w:tabs>
      <w:spacing w:before="100" w:beforeAutospacing="1" w:after="100" w:afterAutospacing="1" w:line="240" w:lineRule="auto"/>
      <w:contextualSpacing/>
    </w:pPr>
    <w:rPr>
      <w:rFonts w:ascii="Times New Roman" w:eastAsia="Times New Roman" w:hAnsi="Times New Roman"/>
      <w:b/>
      <w:bCs/>
      <w:color w:val="000000"/>
      <w:sz w:val="20"/>
      <w:szCs w:val="20"/>
      <w:lang w:eastAsia="ru-RU"/>
    </w:rPr>
  </w:style>
  <w:style w:type="paragraph" w:customStyle="1" w:styleId="xl80">
    <w:name w:val="xl80"/>
    <w:basedOn w:val="a0"/>
    <w:uiPriority w:val="1"/>
    <w:qFormat/>
    <w:pPr>
      <w:pBdr>
        <w:top w:val="single" w:sz="4" w:space="0" w:color="000000"/>
        <w:left w:val="single" w:sz="4" w:space="0" w:color="000000"/>
        <w:bottom w:val="single" w:sz="4" w:space="0" w:color="000000"/>
      </w:pBdr>
      <w:tabs>
        <w:tab w:val="left" w:pos="708"/>
      </w:tabs>
      <w:spacing w:before="100" w:beforeAutospacing="1" w:after="100" w:afterAutospacing="1" w:line="240" w:lineRule="auto"/>
      <w:contextualSpacing/>
      <w:jc w:val="center"/>
    </w:pPr>
    <w:rPr>
      <w:rFonts w:ascii="Times New Roman" w:eastAsia="Times New Roman" w:hAnsi="Times New Roman"/>
      <w:color w:val="000000"/>
      <w:sz w:val="20"/>
      <w:szCs w:val="20"/>
      <w:lang w:eastAsia="ru-RU"/>
    </w:rPr>
  </w:style>
  <w:style w:type="paragraph" w:customStyle="1" w:styleId="xl81">
    <w:name w:val="xl81"/>
    <w:basedOn w:val="a0"/>
    <w:uiPriority w:val="1"/>
    <w:qFormat/>
    <w:pPr>
      <w:pBdr>
        <w:top w:val="single" w:sz="4" w:space="0" w:color="000000"/>
        <w:left w:val="single" w:sz="4" w:space="0" w:color="000000"/>
        <w:bottom w:val="single" w:sz="4" w:space="0" w:color="000000"/>
        <w:right w:val="single" w:sz="8" w:space="0" w:color="000000"/>
      </w:pBdr>
      <w:tabs>
        <w:tab w:val="left" w:pos="708"/>
      </w:tabs>
      <w:spacing w:before="100" w:beforeAutospacing="1" w:after="100" w:afterAutospacing="1" w:line="240" w:lineRule="auto"/>
      <w:contextualSpacing/>
      <w:jc w:val="right"/>
    </w:pPr>
    <w:rPr>
      <w:rFonts w:ascii="Times New Roman" w:eastAsia="Times New Roman" w:hAnsi="Times New Roman"/>
      <w:color w:val="000000"/>
      <w:sz w:val="20"/>
      <w:szCs w:val="20"/>
      <w:lang w:eastAsia="ru-RU"/>
    </w:rPr>
  </w:style>
  <w:style w:type="paragraph" w:customStyle="1" w:styleId="xl82">
    <w:name w:val="xl82"/>
    <w:basedOn w:val="a0"/>
    <w:uiPriority w:val="1"/>
    <w:qFormat/>
    <w:pPr>
      <w:pBdr>
        <w:top w:val="single" w:sz="4" w:space="0" w:color="000000"/>
        <w:left w:val="single" w:sz="4" w:space="0" w:color="000000"/>
        <w:right w:val="single" w:sz="8" w:space="0" w:color="000000"/>
      </w:pBdr>
      <w:tabs>
        <w:tab w:val="left" w:pos="708"/>
      </w:tabs>
      <w:spacing w:before="100" w:beforeAutospacing="1" w:after="100" w:afterAutospacing="1" w:line="240" w:lineRule="auto"/>
      <w:contextualSpacing/>
      <w:jc w:val="right"/>
    </w:pPr>
    <w:rPr>
      <w:rFonts w:ascii="Times New Roman" w:eastAsia="Times New Roman" w:hAnsi="Times New Roman"/>
      <w:color w:val="000000"/>
      <w:sz w:val="20"/>
      <w:szCs w:val="20"/>
      <w:lang w:eastAsia="ru-RU"/>
    </w:rPr>
  </w:style>
  <w:style w:type="paragraph" w:customStyle="1" w:styleId="xl83">
    <w:name w:val="xl83"/>
    <w:basedOn w:val="a0"/>
    <w:uiPriority w:val="1"/>
    <w:qFormat/>
    <w:pPr>
      <w:pBdr>
        <w:left w:val="single" w:sz="4" w:space="0" w:color="000000"/>
        <w:bottom w:val="single" w:sz="4" w:space="0" w:color="000000"/>
        <w:right w:val="single" w:sz="8" w:space="0" w:color="000000"/>
      </w:pBdr>
      <w:tabs>
        <w:tab w:val="left" w:pos="708"/>
      </w:tabs>
      <w:spacing w:before="100" w:beforeAutospacing="1" w:after="100" w:afterAutospacing="1" w:line="240" w:lineRule="auto"/>
      <w:contextualSpacing/>
      <w:jc w:val="right"/>
    </w:pPr>
    <w:rPr>
      <w:rFonts w:ascii="Times New Roman" w:eastAsia="Times New Roman" w:hAnsi="Times New Roman"/>
      <w:color w:val="000000"/>
      <w:sz w:val="20"/>
      <w:szCs w:val="20"/>
      <w:lang w:eastAsia="ru-RU"/>
    </w:rPr>
  </w:style>
  <w:style w:type="paragraph" w:customStyle="1" w:styleId="xl84">
    <w:name w:val="xl84"/>
    <w:basedOn w:val="a0"/>
    <w:uiPriority w:val="1"/>
    <w:qFormat/>
    <w:pPr>
      <w:pBdr>
        <w:top w:val="single" w:sz="4" w:space="0" w:color="000000"/>
        <w:left w:val="single" w:sz="4" w:space="0" w:color="000000"/>
        <w:bottom w:val="single" w:sz="4" w:space="0" w:color="000000"/>
      </w:pBdr>
      <w:tabs>
        <w:tab w:val="left" w:pos="708"/>
      </w:tabs>
      <w:spacing w:before="100" w:beforeAutospacing="1" w:after="100" w:afterAutospacing="1" w:line="240" w:lineRule="auto"/>
      <w:contextualSpacing/>
      <w:jc w:val="right"/>
    </w:pPr>
    <w:rPr>
      <w:rFonts w:ascii="Times New Roman" w:eastAsia="Times New Roman" w:hAnsi="Times New Roman"/>
      <w:color w:val="000000"/>
      <w:sz w:val="20"/>
      <w:szCs w:val="20"/>
      <w:lang w:eastAsia="ru-RU"/>
    </w:rPr>
  </w:style>
  <w:style w:type="paragraph" w:customStyle="1" w:styleId="xl85">
    <w:name w:val="xl85"/>
    <w:basedOn w:val="a0"/>
    <w:uiPriority w:val="1"/>
    <w:qFormat/>
    <w:pPr>
      <w:pBdr>
        <w:top w:val="single" w:sz="4" w:space="0" w:color="000000"/>
        <w:left w:val="single" w:sz="4" w:space="0" w:color="000000"/>
        <w:bottom w:val="single" w:sz="4" w:space="0" w:color="000000"/>
        <w:right w:val="single" w:sz="4" w:space="0" w:color="000000"/>
      </w:pBdr>
      <w:tabs>
        <w:tab w:val="left" w:pos="708"/>
      </w:tabs>
      <w:spacing w:before="100" w:beforeAutospacing="1" w:after="100" w:afterAutospacing="1" w:line="240" w:lineRule="auto"/>
      <w:contextualSpacing/>
      <w:jc w:val="right"/>
    </w:pPr>
    <w:rPr>
      <w:rFonts w:ascii="Times New Roman" w:eastAsia="Times New Roman" w:hAnsi="Times New Roman"/>
      <w:color w:val="000000"/>
      <w:sz w:val="20"/>
      <w:szCs w:val="20"/>
      <w:lang w:eastAsia="ru-RU"/>
    </w:rPr>
  </w:style>
  <w:style w:type="paragraph" w:customStyle="1" w:styleId="xl86">
    <w:name w:val="xl86"/>
    <w:basedOn w:val="a0"/>
    <w:uiPriority w:val="1"/>
    <w:qFormat/>
    <w:pPr>
      <w:tabs>
        <w:tab w:val="left" w:pos="708"/>
      </w:tabs>
      <w:spacing w:before="100" w:beforeAutospacing="1" w:after="100" w:afterAutospacing="1" w:line="240" w:lineRule="auto"/>
      <w:contextualSpacing/>
      <w:jc w:val="center"/>
    </w:pPr>
    <w:rPr>
      <w:rFonts w:ascii="Times New Roman" w:eastAsia="Times New Roman" w:hAnsi="Times New Roman"/>
      <w:b/>
      <w:bCs/>
      <w:color w:val="000000"/>
      <w:sz w:val="24"/>
      <w:szCs w:val="24"/>
      <w:lang w:eastAsia="ru-RU"/>
    </w:rPr>
  </w:style>
  <w:style w:type="paragraph" w:customStyle="1" w:styleId="xl87">
    <w:name w:val="xl87"/>
    <w:basedOn w:val="a0"/>
    <w:uiPriority w:val="1"/>
    <w:qFormat/>
    <w:pPr>
      <w:pBdr>
        <w:top w:val="single" w:sz="4" w:space="0" w:color="000000"/>
        <w:left w:val="single" w:sz="4" w:space="0" w:color="000000"/>
        <w:bottom w:val="single" w:sz="4" w:space="0" w:color="000000"/>
      </w:pBdr>
      <w:tabs>
        <w:tab w:val="left" w:pos="708"/>
      </w:tabs>
      <w:spacing w:before="100" w:beforeAutospacing="1" w:after="100" w:afterAutospacing="1" w:line="240" w:lineRule="auto"/>
      <w:contextualSpacing/>
    </w:pPr>
    <w:rPr>
      <w:rFonts w:ascii="Times New Roman" w:eastAsia="Times New Roman" w:hAnsi="Times New Roman"/>
      <w:color w:val="000000"/>
      <w:sz w:val="20"/>
      <w:szCs w:val="20"/>
      <w:lang w:eastAsia="ru-RU"/>
    </w:rPr>
  </w:style>
  <w:style w:type="paragraph" w:customStyle="1" w:styleId="xl88">
    <w:name w:val="xl88"/>
    <w:basedOn w:val="a0"/>
    <w:uiPriority w:val="1"/>
    <w:qFormat/>
    <w:pPr>
      <w:pBdr>
        <w:top w:val="single" w:sz="4" w:space="0" w:color="000000"/>
        <w:left w:val="single" w:sz="4" w:space="0" w:color="000000"/>
        <w:right w:val="single" w:sz="4" w:space="0" w:color="000000"/>
      </w:pBdr>
      <w:tabs>
        <w:tab w:val="left" w:pos="708"/>
      </w:tabs>
      <w:spacing w:before="100" w:beforeAutospacing="1" w:after="100" w:afterAutospacing="1" w:line="240" w:lineRule="auto"/>
      <w:contextualSpacing/>
      <w:jc w:val="center"/>
    </w:pPr>
    <w:rPr>
      <w:rFonts w:ascii="Times New Roman" w:eastAsia="Times New Roman" w:hAnsi="Times New Roman"/>
      <w:b/>
      <w:bCs/>
      <w:color w:val="000000"/>
      <w:sz w:val="20"/>
      <w:szCs w:val="20"/>
      <w:lang w:eastAsia="ru-RU"/>
    </w:rPr>
  </w:style>
  <w:style w:type="paragraph" w:customStyle="1" w:styleId="xl89">
    <w:name w:val="xl89"/>
    <w:basedOn w:val="a0"/>
    <w:uiPriority w:val="1"/>
    <w:qFormat/>
    <w:pPr>
      <w:pBdr>
        <w:left w:val="single" w:sz="4" w:space="0" w:color="000000"/>
        <w:bottom w:val="single" w:sz="4" w:space="0" w:color="000000"/>
        <w:right w:val="single" w:sz="4" w:space="0" w:color="000000"/>
      </w:pBdr>
      <w:tabs>
        <w:tab w:val="left" w:pos="708"/>
      </w:tabs>
      <w:spacing w:before="100" w:beforeAutospacing="1" w:after="100" w:afterAutospacing="1" w:line="240" w:lineRule="auto"/>
      <w:contextualSpacing/>
      <w:jc w:val="center"/>
    </w:pPr>
    <w:rPr>
      <w:rFonts w:ascii="Times New Roman" w:eastAsia="Times New Roman" w:hAnsi="Times New Roman"/>
      <w:b/>
      <w:bCs/>
      <w:color w:val="000000"/>
      <w:sz w:val="20"/>
      <w:szCs w:val="20"/>
      <w:lang w:eastAsia="ru-RU"/>
    </w:rPr>
  </w:style>
  <w:style w:type="paragraph" w:customStyle="1" w:styleId="xl90">
    <w:name w:val="xl90"/>
    <w:basedOn w:val="a0"/>
    <w:uiPriority w:val="1"/>
    <w:qFormat/>
    <w:pPr>
      <w:pBdr>
        <w:top w:val="single" w:sz="4" w:space="0" w:color="000000"/>
        <w:bottom w:val="single" w:sz="4" w:space="0" w:color="000000"/>
      </w:pBdr>
      <w:tabs>
        <w:tab w:val="left" w:pos="708"/>
      </w:tabs>
      <w:spacing w:before="100" w:beforeAutospacing="1" w:after="100" w:afterAutospacing="1" w:line="240" w:lineRule="auto"/>
      <w:contextualSpacing/>
    </w:pPr>
    <w:rPr>
      <w:rFonts w:ascii="Times New Roman" w:eastAsia="Times New Roman" w:hAnsi="Times New Roman"/>
      <w:color w:val="000000"/>
      <w:sz w:val="20"/>
      <w:szCs w:val="20"/>
      <w:lang w:eastAsia="ru-RU"/>
    </w:rPr>
  </w:style>
  <w:style w:type="paragraph" w:customStyle="1" w:styleId="xl91">
    <w:name w:val="xl91"/>
    <w:basedOn w:val="a0"/>
    <w:uiPriority w:val="99"/>
    <w:qFormat/>
    <w:pPr>
      <w:pBdr>
        <w:top w:val="single" w:sz="4" w:space="0" w:color="000000"/>
        <w:bottom w:val="single" w:sz="4" w:space="0" w:color="000000"/>
        <w:right w:val="single" w:sz="4" w:space="0" w:color="000000"/>
      </w:pBdr>
      <w:tabs>
        <w:tab w:val="left" w:pos="708"/>
      </w:tabs>
      <w:spacing w:before="100" w:beforeAutospacing="1" w:after="100" w:afterAutospacing="1" w:line="240" w:lineRule="auto"/>
      <w:contextualSpacing/>
    </w:pPr>
    <w:rPr>
      <w:rFonts w:ascii="Times New Roman" w:eastAsia="Times New Roman" w:hAnsi="Times New Roman"/>
      <w:color w:val="000000"/>
      <w:sz w:val="20"/>
      <w:szCs w:val="20"/>
      <w:lang w:eastAsia="ru-RU"/>
    </w:rPr>
  </w:style>
  <w:style w:type="paragraph" w:customStyle="1" w:styleId="xl92">
    <w:name w:val="xl92"/>
    <w:basedOn w:val="a0"/>
    <w:uiPriority w:val="99"/>
    <w:qFormat/>
    <w:pPr>
      <w:pBdr>
        <w:top w:val="single" w:sz="8" w:space="0" w:color="000000"/>
        <w:bottom w:val="single" w:sz="4" w:space="0" w:color="000000"/>
      </w:pBdr>
      <w:tabs>
        <w:tab w:val="left" w:pos="708"/>
      </w:tabs>
      <w:spacing w:before="100" w:beforeAutospacing="1" w:after="100" w:afterAutospacing="1" w:line="240" w:lineRule="auto"/>
      <w:contextualSpacing/>
      <w:jc w:val="center"/>
    </w:pPr>
    <w:rPr>
      <w:rFonts w:ascii="Times New Roman" w:eastAsia="Times New Roman" w:hAnsi="Times New Roman"/>
      <w:b/>
      <w:bCs/>
      <w:color w:val="000000"/>
      <w:sz w:val="20"/>
      <w:szCs w:val="20"/>
      <w:lang w:eastAsia="ru-RU"/>
    </w:rPr>
  </w:style>
  <w:style w:type="paragraph" w:customStyle="1" w:styleId="xl93">
    <w:name w:val="xl93"/>
    <w:basedOn w:val="a0"/>
    <w:uiPriority w:val="99"/>
    <w:qFormat/>
    <w:pPr>
      <w:pBdr>
        <w:top w:val="single" w:sz="8" w:space="0" w:color="000000"/>
        <w:left w:val="single" w:sz="4" w:space="0" w:color="000000"/>
        <w:bottom w:val="single" w:sz="4" w:space="0" w:color="000000"/>
      </w:pBdr>
      <w:tabs>
        <w:tab w:val="left" w:pos="708"/>
      </w:tabs>
      <w:spacing w:before="100" w:beforeAutospacing="1" w:after="100" w:afterAutospacing="1" w:line="240" w:lineRule="auto"/>
      <w:contextualSpacing/>
      <w:jc w:val="center"/>
    </w:pPr>
    <w:rPr>
      <w:rFonts w:ascii="Times New Roman" w:eastAsia="Times New Roman" w:hAnsi="Times New Roman"/>
      <w:b/>
      <w:bCs/>
      <w:color w:val="000000"/>
      <w:sz w:val="20"/>
      <w:szCs w:val="20"/>
      <w:lang w:eastAsia="ru-RU"/>
    </w:rPr>
  </w:style>
  <w:style w:type="paragraph" w:customStyle="1" w:styleId="xl94">
    <w:name w:val="xl94"/>
    <w:basedOn w:val="a0"/>
    <w:uiPriority w:val="99"/>
    <w:qFormat/>
    <w:pPr>
      <w:pBdr>
        <w:top w:val="single" w:sz="8" w:space="0" w:color="000000"/>
        <w:left w:val="single" w:sz="8" w:space="0" w:color="000000"/>
      </w:pBdr>
      <w:tabs>
        <w:tab w:val="left" w:pos="708"/>
      </w:tabs>
      <w:spacing w:before="100" w:beforeAutospacing="1" w:after="100" w:afterAutospacing="1" w:line="240" w:lineRule="auto"/>
      <w:contextualSpacing/>
      <w:jc w:val="center"/>
    </w:pPr>
    <w:rPr>
      <w:rFonts w:ascii="Times New Roman" w:eastAsia="Times New Roman" w:hAnsi="Times New Roman"/>
      <w:b/>
      <w:bCs/>
      <w:color w:val="000000"/>
      <w:sz w:val="20"/>
      <w:szCs w:val="20"/>
      <w:lang w:eastAsia="ru-RU"/>
    </w:rPr>
  </w:style>
  <w:style w:type="paragraph" w:customStyle="1" w:styleId="xl95">
    <w:name w:val="xl95"/>
    <w:basedOn w:val="a0"/>
    <w:uiPriority w:val="99"/>
    <w:qFormat/>
    <w:pPr>
      <w:pBdr>
        <w:left w:val="single" w:sz="8" w:space="0" w:color="000000"/>
        <w:bottom w:val="single" w:sz="4" w:space="0" w:color="000000"/>
      </w:pBdr>
      <w:tabs>
        <w:tab w:val="left" w:pos="708"/>
      </w:tabs>
      <w:spacing w:before="100" w:beforeAutospacing="1" w:after="100" w:afterAutospacing="1" w:line="240" w:lineRule="auto"/>
      <w:contextualSpacing/>
      <w:jc w:val="center"/>
    </w:pPr>
    <w:rPr>
      <w:rFonts w:ascii="Times New Roman" w:eastAsia="Times New Roman" w:hAnsi="Times New Roman"/>
      <w:b/>
      <w:bCs/>
      <w:color w:val="000000"/>
      <w:sz w:val="20"/>
      <w:szCs w:val="20"/>
      <w:lang w:eastAsia="ru-RU"/>
    </w:rPr>
  </w:style>
  <w:style w:type="paragraph" w:customStyle="1" w:styleId="xl96">
    <w:name w:val="xl96"/>
    <w:basedOn w:val="a0"/>
    <w:uiPriority w:val="99"/>
    <w:qFormat/>
    <w:pPr>
      <w:pBdr>
        <w:top w:val="single" w:sz="4" w:space="0" w:color="000000"/>
        <w:left w:val="single" w:sz="4" w:space="0" w:color="000000"/>
        <w:bottom w:val="single" w:sz="4" w:space="0" w:color="000000"/>
        <w:right w:val="single" w:sz="4" w:space="0" w:color="000000"/>
      </w:pBdr>
      <w:tabs>
        <w:tab w:val="left" w:pos="708"/>
      </w:tabs>
      <w:spacing w:before="100" w:beforeAutospacing="1" w:after="100" w:afterAutospacing="1" w:line="240" w:lineRule="auto"/>
      <w:contextualSpacing/>
    </w:pPr>
    <w:rPr>
      <w:rFonts w:ascii="Times New Roman" w:eastAsia="Times New Roman" w:hAnsi="Times New Roman"/>
      <w:color w:val="000000"/>
      <w:sz w:val="20"/>
      <w:szCs w:val="20"/>
      <w:lang w:eastAsia="ru-RU"/>
    </w:rPr>
  </w:style>
  <w:style w:type="paragraph" w:customStyle="1" w:styleId="xl97">
    <w:name w:val="xl97"/>
    <w:basedOn w:val="a0"/>
    <w:uiPriority w:val="99"/>
    <w:qFormat/>
    <w:pPr>
      <w:pBdr>
        <w:top w:val="single" w:sz="4" w:space="0" w:color="000000"/>
        <w:left w:val="single" w:sz="4" w:space="0" w:color="000000"/>
      </w:pBdr>
      <w:tabs>
        <w:tab w:val="left" w:pos="708"/>
      </w:tabs>
      <w:spacing w:before="100" w:beforeAutospacing="1" w:after="100" w:afterAutospacing="1" w:line="240" w:lineRule="auto"/>
      <w:contextualSpacing/>
    </w:pPr>
    <w:rPr>
      <w:rFonts w:ascii="Times New Roman" w:eastAsia="Times New Roman" w:hAnsi="Times New Roman"/>
      <w:color w:val="000000"/>
      <w:sz w:val="20"/>
      <w:szCs w:val="20"/>
      <w:lang w:eastAsia="ru-RU"/>
    </w:rPr>
  </w:style>
  <w:style w:type="paragraph" w:customStyle="1" w:styleId="xl98">
    <w:name w:val="xl98"/>
    <w:basedOn w:val="a0"/>
    <w:uiPriority w:val="99"/>
    <w:qFormat/>
    <w:pPr>
      <w:pBdr>
        <w:left w:val="single" w:sz="4" w:space="0" w:color="000000"/>
        <w:bottom w:val="single" w:sz="4" w:space="0" w:color="000000"/>
      </w:pBdr>
      <w:tabs>
        <w:tab w:val="left" w:pos="708"/>
      </w:tabs>
      <w:spacing w:before="100" w:beforeAutospacing="1" w:after="100" w:afterAutospacing="1" w:line="240" w:lineRule="auto"/>
      <w:contextualSpacing/>
    </w:pPr>
    <w:rPr>
      <w:rFonts w:ascii="Times New Roman" w:eastAsia="Times New Roman" w:hAnsi="Times New Roman"/>
      <w:color w:val="000000"/>
      <w:sz w:val="20"/>
      <w:szCs w:val="20"/>
      <w:lang w:eastAsia="ru-RU"/>
    </w:rPr>
  </w:style>
  <w:style w:type="paragraph" w:customStyle="1" w:styleId="xl99">
    <w:name w:val="xl99"/>
    <w:basedOn w:val="a0"/>
    <w:uiPriority w:val="99"/>
    <w:qFormat/>
    <w:pPr>
      <w:pBdr>
        <w:top w:val="single" w:sz="4" w:space="0" w:color="000000"/>
        <w:left w:val="single" w:sz="4" w:space="0" w:color="000000"/>
        <w:bottom w:val="single" w:sz="4" w:space="0" w:color="000000"/>
        <w:right w:val="single" w:sz="4" w:space="0" w:color="000000"/>
      </w:pBdr>
      <w:tabs>
        <w:tab w:val="left" w:pos="708"/>
      </w:tabs>
      <w:spacing w:before="100" w:beforeAutospacing="1" w:after="100" w:afterAutospacing="1" w:line="240" w:lineRule="auto"/>
      <w:contextualSpacing/>
      <w:jc w:val="center"/>
    </w:pPr>
    <w:rPr>
      <w:rFonts w:ascii="Times New Roman" w:eastAsia="Times New Roman" w:hAnsi="Times New Roman"/>
      <w:b/>
      <w:bCs/>
      <w:color w:val="000000"/>
      <w:sz w:val="24"/>
      <w:szCs w:val="24"/>
      <w:lang w:eastAsia="ru-RU"/>
    </w:rPr>
  </w:style>
  <w:style w:type="paragraph" w:customStyle="1" w:styleId="ConsPlusNonformat">
    <w:name w:val="ConsPlusNonformat"/>
    <w:uiPriority w:val="99"/>
    <w:qFormat/>
    <w:pPr>
      <w:widowControl w:val="0"/>
      <w:tabs>
        <w:tab w:val="left" w:pos="708"/>
      </w:tabs>
      <w:spacing w:after="0" w:line="240" w:lineRule="auto"/>
      <w:contextualSpacing/>
    </w:pPr>
    <w:rPr>
      <w:rFonts w:ascii="Courier New" w:eastAsia="Times New Roman" w:hAnsi="Courier New" w:cs="Courier New"/>
      <w:sz w:val="20"/>
      <w:szCs w:val="20"/>
      <w:lang w:eastAsia="ru-RU"/>
    </w:rPr>
  </w:style>
  <w:style w:type="paragraph" w:customStyle="1" w:styleId="222">
    <w:name w:val="222"/>
    <w:basedOn w:val="afff3"/>
    <w:uiPriority w:val="99"/>
    <w:qFormat/>
    <w:pPr>
      <w:ind w:left="851"/>
    </w:pPr>
  </w:style>
  <w:style w:type="character" w:customStyle="1" w:styleId="1110">
    <w:name w:val="111 Знак"/>
    <w:basedOn w:val="afff2"/>
    <w:link w:val="1111"/>
    <w:rPr>
      <w:rFonts w:ascii="Times New Roman" w:eastAsia="Times New Roman" w:hAnsi="Times New Roman" w:cs="Times New Roman"/>
      <w:sz w:val="20"/>
      <w:szCs w:val="20"/>
      <w:lang w:eastAsia="ru-RU"/>
    </w:rPr>
  </w:style>
  <w:style w:type="paragraph" w:customStyle="1" w:styleId="1111">
    <w:name w:val="111"/>
    <w:basedOn w:val="afff3"/>
    <w:link w:val="1110"/>
    <w:qFormat/>
  </w:style>
  <w:style w:type="paragraph" w:customStyle="1" w:styleId="3d">
    <w:name w:val="çàãîëîâîê 3"/>
    <w:basedOn w:val="afff3"/>
    <w:next w:val="afff3"/>
    <w:uiPriority w:val="99"/>
    <w:qFormat/>
    <w:pPr>
      <w:keepNext/>
      <w:jc w:val="center"/>
    </w:pPr>
    <w:rPr>
      <w:b/>
      <w:bCs/>
      <w:sz w:val="24"/>
      <w:szCs w:val="24"/>
    </w:rPr>
  </w:style>
  <w:style w:type="paragraph" w:customStyle="1" w:styleId="affff">
    <w:name w:val="ë‡žÖ’žŽ"/>
    <w:uiPriority w:val="99"/>
    <w:qFormat/>
    <w:pPr>
      <w:widowControl w:val="0"/>
      <w:tabs>
        <w:tab w:val="left" w:pos="708"/>
      </w:tabs>
      <w:spacing w:after="0" w:line="240" w:lineRule="auto"/>
      <w:contextualSpacing/>
    </w:pPr>
    <w:rPr>
      <w:rFonts w:ascii="Times New Roman" w:eastAsia="Times New Roman" w:hAnsi="Times New Roman" w:cs="Times New Roman"/>
      <w:sz w:val="20"/>
      <w:szCs w:val="20"/>
      <w:lang w:val="de-DE" w:eastAsia="ru-RU"/>
    </w:rPr>
  </w:style>
  <w:style w:type="character" w:customStyle="1" w:styleId="61">
    <w:name w:val="Основной текст (6)_"/>
    <w:link w:val="62"/>
    <w:rPr>
      <w:sz w:val="23"/>
      <w:szCs w:val="23"/>
      <w:shd w:val="clear" w:color="auto" w:fill="FFFFFF"/>
    </w:rPr>
  </w:style>
  <w:style w:type="paragraph" w:customStyle="1" w:styleId="62">
    <w:name w:val="Основной текст (6)"/>
    <w:basedOn w:val="a0"/>
    <w:link w:val="61"/>
    <w:qFormat/>
    <w:pPr>
      <w:shd w:val="clear" w:color="auto" w:fill="FFFFFF"/>
      <w:tabs>
        <w:tab w:val="left" w:pos="708"/>
      </w:tabs>
      <w:spacing w:before="480" w:after="480" w:line="283" w:lineRule="exact"/>
      <w:contextualSpacing/>
    </w:pPr>
    <w:rPr>
      <w:rFonts w:asciiTheme="minorHAnsi" w:eastAsiaTheme="minorHAnsi" w:hAnsiTheme="minorHAnsi" w:cstheme="minorBidi"/>
      <w:sz w:val="23"/>
      <w:szCs w:val="23"/>
    </w:rPr>
  </w:style>
  <w:style w:type="paragraph" w:customStyle="1" w:styleId="3e">
    <w:name w:val="Знак Знак3 Знак Знак Знак Знак Знак Знак Знак Знак Знак Знак"/>
    <w:basedOn w:val="a0"/>
    <w:uiPriority w:val="99"/>
    <w:qFormat/>
    <w:pPr>
      <w:tabs>
        <w:tab w:val="left" w:pos="708"/>
      </w:tabs>
      <w:spacing w:before="100" w:beforeAutospacing="1" w:after="100" w:afterAutospacing="1" w:line="240" w:lineRule="auto"/>
      <w:contextualSpacing/>
    </w:pPr>
    <w:rPr>
      <w:rFonts w:ascii="Tahoma" w:eastAsia="Times New Roman" w:hAnsi="Tahoma"/>
      <w:sz w:val="20"/>
      <w:szCs w:val="20"/>
      <w:lang w:val="en-US"/>
    </w:rPr>
  </w:style>
  <w:style w:type="paragraph" w:customStyle="1" w:styleId="1c">
    <w:name w:val="Без интервала1"/>
    <w:uiPriority w:val="99"/>
    <w:qFormat/>
    <w:pPr>
      <w:tabs>
        <w:tab w:val="left" w:pos="708"/>
      </w:tabs>
      <w:spacing w:after="0" w:line="240" w:lineRule="auto"/>
      <w:contextualSpacing/>
    </w:pPr>
    <w:rPr>
      <w:rFonts w:ascii="Calibri" w:eastAsia="Times New Roman" w:hAnsi="Calibri" w:cs="Times New Roman"/>
    </w:rPr>
  </w:style>
  <w:style w:type="paragraph" w:customStyle="1" w:styleId="affff0">
    <w:name w:val="Знак Знак Знак Знак Знак Знак Знак Знак Знак Знак"/>
    <w:basedOn w:val="a0"/>
    <w:uiPriority w:val="99"/>
    <w:qFormat/>
    <w:pPr>
      <w:tabs>
        <w:tab w:val="left" w:pos="708"/>
      </w:tabs>
      <w:spacing w:before="100" w:beforeAutospacing="1" w:after="100" w:afterAutospacing="1" w:line="240" w:lineRule="auto"/>
      <w:contextualSpacing/>
    </w:pPr>
    <w:rPr>
      <w:rFonts w:ascii="Tahoma" w:eastAsia="Times New Roman" w:hAnsi="Tahoma" w:cs="Tahoma"/>
      <w:sz w:val="20"/>
      <w:szCs w:val="20"/>
      <w:lang w:val="en-US"/>
    </w:rPr>
  </w:style>
  <w:style w:type="character" w:customStyle="1" w:styleId="affff1">
    <w:name w:val="Îáû÷íûé Знак Знак Знак"/>
    <w:link w:val="affff2"/>
    <w:rPr>
      <w:sz w:val="24"/>
      <w:szCs w:val="24"/>
      <w:lang w:eastAsia="ru-RU"/>
    </w:rPr>
  </w:style>
  <w:style w:type="paragraph" w:customStyle="1" w:styleId="affff2">
    <w:name w:val="Îáû÷íûé Знак Знак"/>
    <w:link w:val="affff1"/>
    <w:qFormat/>
    <w:pPr>
      <w:tabs>
        <w:tab w:val="left" w:pos="708"/>
      </w:tabs>
      <w:spacing w:after="0" w:line="240" w:lineRule="auto"/>
      <w:contextualSpacing/>
    </w:pPr>
    <w:rPr>
      <w:sz w:val="24"/>
      <w:szCs w:val="24"/>
      <w:lang w:eastAsia="ru-RU"/>
    </w:rPr>
  </w:style>
  <w:style w:type="paragraph" w:customStyle="1" w:styleId="MainText">
    <w:name w:val="MainText"/>
    <w:uiPriority w:val="99"/>
    <w:qFormat/>
    <w:pPr>
      <w:tabs>
        <w:tab w:val="left" w:pos="708"/>
      </w:tabs>
      <w:spacing w:after="0" w:line="240" w:lineRule="auto"/>
      <w:ind w:firstLine="567"/>
      <w:contextualSpacing/>
      <w:jc w:val="both"/>
    </w:pPr>
    <w:rPr>
      <w:rFonts w:ascii="PragmaticaC" w:eastAsia="Times New Roman" w:hAnsi="PragmaticaC" w:cs="PragmaticaC"/>
      <w:color w:val="000000"/>
      <w:sz w:val="19"/>
      <w:szCs w:val="19"/>
      <w:lang w:val="en-US"/>
    </w:rPr>
  </w:style>
  <w:style w:type="paragraph" w:customStyle="1" w:styleId="Standart">
    <w:name w:val="Standart"/>
    <w:basedOn w:val="a0"/>
    <w:uiPriority w:val="99"/>
    <w:qFormat/>
    <w:pPr>
      <w:tabs>
        <w:tab w:val="left" w:pos="708"/>
      </w:tabs>
      <w:spacing w:after="0" w:line="240" w:lineRule="auto"/>
      <w:ind w:firstLine="720"/>
      <w:contextualSpacing/>
      <w:jc w:val="both"/>
    </w:pPr>
    <w:rPr>
      <w:rFonts w:ascii="Times New Roman" w:eastAsia="Times New Roman" w:hAnsi="Times New Roman"/>
      <w:color w:val="000000"/>
      <w:sz w:val="24"/>
      <w:szCs w:val="24"/>
      <w:lang w:eastAsia="ru-RU"/>
    </w:rPr>
  </w:style>
  <w:style w:type="paragraph" w:customStyle="1" w:styleId="ConsPlusCell">
    <w:name w:val="ConsPlusCell"/>
    <w:uiPriority w:val="99"/>
    <w:qFormat/>
    <w:pPr>
      <w:widowControl w:val="0"/>
      <w:tabs>
        <w:tab w:val="left" w:pos="708"/>
      </w:tabs>
      <w:spacing w:after="0" w:line="240" w:lineRule="auto"/>
      <w:contextualSpacing/>
    </w:pPr>
    <w:rPr>
      <w:rFonts w:ascii="Times New Roman" w:eastAsia="Times New Roman" w:hAnsi="Times New Roman" w:cs="Times New Roman"/>
      <w:sz w:val="24"/>
      <w:szCs w:val="24"/>
      <w:lang w:eastAsia="ru-RU"/>
    </w:rPr>
  </w:style>
  <w:style w:type="paragraph" w:customStyle="1" w:styleId="ConsPlusTitle">
    <w:name w:val="ConsPlusTitle"/>
    <w:uiPriority w:val="99"/>
    <w:qFormat/>
    <w:pPr>
      <w:widowControl w:val="0"/>
      <w:tabs>
        <w:tab w:val="left" w:pos="708"/>
      </w:tabs>
      <w:spacing w:after="0" w:line="240" w:lineRule="auto"/>
      <w:contextualSpacing/>
    </w:pPr>
    <w:rPr>
      <w:rFonts w:ascii="Arial" w:eastAsia="Times New Roman" w:hAnsi="Arial" w:cs="Arial"/>
      <w:b/>
      <w:bCs/>
      <w:sz w:val="20"/>
      <w:szCs w:val="20"/>
      <w:lang w:eastAsia="ru-RU"/>
    </w:rPr>
  </w:style>
  <w:style w:type="paragraph" w:customStyle="1" w:styleId="1d">
    <w:name w:val="Основной текст с отступом1"/>
    <w:basedOn w:val="a0"/>
    <w:uiPriority w:val="99"/>
    <w:qFormat/>
    <w:pPr>
      <w:tabs>
        <w:tab w:val="left" w:pos="708"/>
      </w:tabs>
      <w:spacing w:before="60" w:after="0" w:line="240" w:lineRule="auto"/>
      <w:ind w:firstLine="851"/>
      <w:contextualSpacing/>
      <w:jc w:val="both"/>
    </w:pPr>
    <w:rPr>
      <w:rFonts w:ascii="Times New Roman" w:eastAsia="Times New Roman" w:hAnsi="Times New Roman"/>
      <w:sz w:val="24"/>
      <w:szCs w:val="24"/>
      <w:lang w:eastAsia="ru-RU"/>
    </w:rPr>
  </w:style>
  <w:style w:type="paragraph" w:customStyle="1" w:styleId="s13">
    <w:name w:val="s_13"/>
    <w:basedOn w:val="a0"/>
    <w:uiPriority w:val="99"/>
    <w:qFormat/>
    <w:pPr>
      <w:tabs>
        <w:tab w:val="left" w:pos="708"/>
      </w:tabs>
      <w:spacing w:after="0" w:line="240" w:lineRule="auto"/>
      <w:ind w:firstLine="720"/>
      <w:contextualSpacing/>
    </w:pPr>
    <w:rPr>
      <w:rFonts w:ascii="Times New Roman" w:eastAsia="Times New Roman" w:hAnsi="Times New Roman"/>
      <w:sz w:val="20"/>
      <w:szCs w:val="20"/>
      <w:lang w:eastAsia="ru-RU"/>
    </w:rPr>
  </w:style>
  <w:style w:type="paragraph" w:customStyle="1" w:styleId="affff3">
    <w:name w:val="Базовый"/>
    <w:uiPriority w:val="99"/>
    <w:qFormat/>
    <w:pPr>
      <w:widowControl w:val="0"/>
      <w:tabs>
        <w:tab w:val="left" w:pos="709"/>
      </w:tabs>
      <w:spacing w:after="0" w:line="240" w:lineRule="auto"/>
      <w:contextualSpacing/>
    </w:pPr>
    <w:rPr>
      <w:rFonts w:ascii="Times New Roman" w:eastAsia="Times New Roman" w:hAnsi="Times New Roman" w:cs="Lohit Hindi"/>
      <w:color w:val="00000A"/>
      <w:sz w:val="24"/>
      <w:szCs w:val="24"/>
      <w:lang w:eastAsia="zh-CN" w:bidi="hi-IN"/>
    </w:rPr>
  </w:style>
  <w:style w:type="paragraph" w:customStyle="1" w:styleId="2c">
    <w:name w:val="Абзац списка2"/>
    <w:basedOn w:val="a0"/>
    <w:uiPriority w:val="99"/>
    <w:qFormat/>
    <w:pPr>
      <w:tabs>
        <w:tab w:val="left" w:pos="708"/>
      </w:tabs>
      <w:spacing w:after="0" w:line="240" w:lineRule="auto"/>
      <w:ind w:left="720"/>
      <w:contextualSpacing/>
    </w:pPr>
    <w:rPr>
      <w:rFonts w:ascii="Times New Roman" w:hAnsi="Times New Roman"/>
      <w:sz w:val="24"/>
      <w:szCs w:val="24"/>
      <w:lang w:eastAsia="ru-RU"/>
    </w:rPr>
  </w:style>
  <w:style w:type="paragraph" w:customStyle="1" w:styleId="Standard2">
    <w:name w:val="Standard 2"/>
    <w:uiPriority w:val="99"/>
    <w:qFormat/>
    <w:pPr>
      <w:widowControl w:val="0"/>
      <w:suppressLineNumbers/>
      <w:tabs>
        <w:tab w:val="left" w:pos="708"/>
      </w:tabs>
      <w:spacing w:after="0" w:line="240" w:lineRule="auto"/>
      <w:contextualSpacing/>
      <w:jc w:val="both"/>
    </w:pPr>
    <w:rPr>
      <w:rFonts w:ascii="Times New Roman" w:eastAsia="DejaVu Sans" w:hAnsi="Times New Roman" w:cs="DejaVu Sans"/>
      <w:sz w:val="24"/>
      <w:szCs w:val="24"/>
      <w:lang w:eastAsia="zh-CN" w:bidi="hi-IN"/>
    </w:rPr>
  </w:style>
  <w:style w:type="paragraph" w:customStyle="1" w:styleId="font5">
    <w:name w:val="font5"/>
    <w:basedOn w:val="a0"/>
    <w:uiPriority w:val="1"/>
    <w:qFormat/>
    <w:pPr>
      <w:tabs>
        <w:tab w:val="left" w:pos="708"/>
      </w:tabs>
      <w:spacing w:before="100" w:beforeAutospacing="1" w:after="100" w:afterAutospacing="1" w:line="240" w:lineRule="auto"/>
      <w:contextualSpacing/>
    </w:pPr>
    <w:rPr>
      <w:rFonts w:ascii="Times New Roman" w:eastAsia="Times New Roman" w:hAnsi="Times New Roman"/>
      <w:b/>
      <w:bCs/>
      <w:color w:val="000000"/>
      <w:sz w:val="20"/>
      <w:szCs w:val="20"/>
      <w:lang w:eastAsia="ru-RU"/>
    </w:rPr>
  </w:style>
  <w:style w:type="paragraph" w:customStyle="1" w:styleId="font6">
    <w:name w:val="font6"/>
    <w:basedOn w:val="a0"/>
    <w:uiPriority w:val="99"/>
    <w:qFormat/>
    <w:pPr>
      <w:tabs>
        <w:tab w:val="left" w:pos="708"/>
      </w:tabs>
      <w:spacing w:before="100" w:beforeAutospacing="1" w:after="100" w:afterAutospacing="1" w:line="240" w:lineRule="auto"/>
      <w:contextualSpacing/>
    </w:pPr>
    <w:rPr>
      <w:rFonts w:ascii="Times New Roman" w:eastAsia="Times New Roman" w:hAnsi="Times New Roman"/>
      <w:color w:val="000000"/>
      <w:sz w:val="20"/>
      <w:szCs w:val="20"/>
      <w:lang w:eastAsia="ru-RU"/>
    </w:rPr>
  </w:style>
  <w:style w:type="paragraph" w:customStyle="1" w:styleId="font7">
    <w:name w:val="font7"/>
    <w:basedOn w:val="a0"/>
    <w:uiPriority w:val="99"/>
    <w:qFormat/>
    <w:pPr>
      <w:tabs>
        <w:tab w:val="left" w:pos="708"/>
      </w:tabs>
      <w:spacing w:before="100" w:beforeAutospacing="1" w:after="100" w:afterAutospacing="1" w:line="240" w:lineRule="auto"/>
      <w:contextualSpacing/>
    </w:pPr>
    <w:rPr>
      <w:rFonts w:ascii="Times New Roman" w:eastAsia="Times New Roman" w:hAnsi="Times New Roman"/>
      <w:b/>
      <w:bCs/>
      <w:color w:val="000000"/>
      <w:sz w:val="20"/>
      <w:szCs w:val="20"/>
      <w:lang w:eastAsia="ru-RU"/>
    </w:rPr>
  </w:style>
  <w:style w:type="paragraph" w:customStyle="1" w:styleId="font8">
    <w:name w:val="font8"/>
    <w:basedOn w:val="a0"/>
    <w:uiPriority w:val="99"/>
    <w:qFormat/>
    <w:pPr>
      <w:tabs>
        <w:tab w:val="left" w:pos="708"/>
      </w:tabs>
      <w:spacing w:before="100" w:beforeAutospacing="1" w:after="100" w:afterAutospacing="1" w:line="240" w:lineRule="auto"/>
      <w:contextualSpacing/>
    </w:pPr>
    <w:rPr>
      <w:rFonts w:ascii="Times New Roman" w:eastAsia="Times New Roman" w:hAnsi="Times New Roman"/>
      <w:color w:val="000000"/>
      <w:sz w:val="20"/>
      <w:szCs w:val="20"/>
      <w:lang w:eastAsia="ru-RU"/>
    </w:rPr>
  </w:style>
  <w:style w:type="paragraph" w:customStyle="1" w:styleId="font9">
    <w:name w:val="font9"/>
    <w:basedOn w:val="a0"/>
    <w:uiPriority w:val="99"/>
    <w:qFormat/>
    <w:pPr>
      <w:tabs>
        <w:tab w:val="left" w:pos="708"/>
      </w:tabs>
      <w:spacing w:before="100" w:beforeAutospacing="1" w:after="100" w:afterAutospacing="1" w:line="240" w:lineRule="auto"/>
      <w:contextualSpacing/>
    </w:pPr>
    <w:rPr>
      <w:rFonts w:ascii="Times New Roman" w:eastAsia="Times New Roman" w:hAnsi="Times New Roman"/>
      <w:color w:val="000000"/>
      <w:sz w:val="16"/>
      <w:szCs w:val="16"/>
      <w:lang w:eastAsia="ru-RU"/>
    </w:rPr>
  </w:style>
  <w:style w:type="paragraph" w:customStyle="1" w:styleId="font10">
    <w:name w:val="font10"/>
    <w:basedOn w:val="a0"/>
    <w:uiPriority w:val="99"/>
    <w:qFormat/>
    <w:pPr>
      <w:tabs>
        <w:tab w:val="left" w:pos="708"/>
      </w:tabs>
      <w:spacing w:before="100" w:beforeAutospacing="1" w:after="100" w:afterAutospacing="1" w:line="240" w:lineRule="auto"/>
      <w:contextualSpacing/>
    </w:pPr>
    <w:rPr>
      <w:rFonts w:ascii="Times New Roman" w:eastAsia="Times New Roman" w:hAnsi="Times New Roman"/>
      <w:b/>
      <w:bCs/>
      <w:color w:val="000000"/>
      <w:sz w:val="24"/>
      <w:szCs w:val="24"/>
      <w:lang w:eastAsia="ru-RU"/>
    </w:rPr>
  </w:style>
  <w:style w:type="paragraph" w:customStyle="1" w:styleId="xl100">
    <w:name w:val="xl100"/>
    <w:basedOn w:val="a0"/>
    <w:uiPriority w:val="99"/>
    <w:qFormat/>
    <w:pPr>
      <w:pBdr>
        <w:top w:val="single" w:sz="4" w:space="0" w:color="000000"/>
        <w:left w:val="single" w:sz="4" w:space="0" w:color="000000"/>
        <w:right w:val="single" w:sz="4" w:space="0" w:color="000000"/>
      </w:pBdr>
      <w:tabs>
        <w:tab w:val="left" w:pos="708"/>
      </w:tabs>
      <w:spacing w:before="100" w:beforeAutospacing="1" w:after="100" w:afterAutospacing="1" w:line="240" w:lineRule="auto"/>
      <w:contextualSpacing/>
      <w:jc w:val="center"/>
    </w:pPr>
    <w:rPr>
      <w:rFonts w:ascii="Times New Roman" w:eastAsia="Times New Roman" w:hAnsi="Times New Roman"/>
      <w:sz w:val="24"/>
      <w:szCs w:val="24"/>
      <w:lang w:eastAsia="ru-RU"/>
    </w:rPr>
  </w:style>
  <w:style w:type="paragraph" w:customStyle="1" w:styleId="xl101">
    <w:name w:val="xl101"/>
    <w:basedOn w:val="a0"/>
    <w:uiPriority w:val="99"/>
    <w:qFormat/>
    <w:pPr>
      <w:pBdr>
        <w:left w:val="single" w:sz="4" w:space="0" w:color="000000"/>
        <w:bottom w:val="single" w:sz="4" w:space="0" w:color="000000"/>
        <w:right w:val="single" w:sz="4" w:space="0" w:color="000000"/>
      </w:pBdr>
      <w:tabs>
        <w:tab w:val="left" w:pos="708"/>
      </w:tabs>
      <w:spacing w:before="100" w:beforeAutospacing="1" w:after="100" w:afterAutospacing="1" w:line="240" w:lineRule="auto"/>
      <w:contextualSpacing/>
      <w:jc w:val="center"/>
    </w:pPr>
    <w:rPr>
      <w:rFonts w:ascii="Times New Roman" w:eastAsia="Times New Roman" w:hAnsi="Times New Roman"/>
      <w:sz w:val="24"/>
      <w:szCs w:val="24"/>
      <w:lang w:eastAsia="ru-RU"/>
    </w:rPr>
  </w:style>
  <w:style w:type="paragraph" w:customStyle="1" w:styleId="xl102">
    <w:name w:val="xl102"/>
    <w:basedOn w:val="a0"/>
    <w:uiPriority w:val="99"/>
    <w:qFormat/>
    <w:pPr>
      <w:pBdr>
        <w:left w:val="single" w:sz="4" w:space="0" w:color="000000"/>
        <w:bottom w:val="single" w:sz="4" w:space="0" w:color="000000"/>
        <w:right w:val="single" w:sz="4" w:space="0" w:color="000000"/>
      </w:pBdr>
      <w:tabs>
        <w:tab w:val="left" w:pos="708"/>
      </w:tabs>
      <w:spacing w:before="100" w:beforeAutospacing="1" w:after="100" w:afterAutospacing="1" w:line="240" w:lineRule="auto"/>
      <w:contextualSpacing/>
      <w:jc w:val="center"/>
    </w:pPr>
    <w:rPr>
      <w:rFonts w:ascii="Times New Roman" w:eastAsia="Times New Roman" w:hAnsi="Times New Roman"/>
      <w:sz w:val="24"/>
      <w:szCs w:val="24"/>
      <w:lang w:eastAsia="ru-RU"/>
    </w:rPr>
  </w:style>
  <w:style w:type="paragraph" w:customStyle="1" w:styleId="xl103">
    <w:name w:val="xl103"/>
    <w:basedOn w:val="a0"/>
    <w:uiPriority w:val="99"/>
    <w:qFormat/>
    <w:pPr>
      <w:pBdr>
        <w:top w:val="single" w:sz="4" w:space="0" w:color="000000"/>
        <w:left w:val="single" w:sz="4" w:space="0" w:color="000000"/>
        <w:bottom w:val="single" w:sz="8" w:space="0" w:color="000000"/>
        <w:right w:val="single" w:sz="8" w:space="0" w:color="000000"/>
      </w:pBdr>
      <w:tabs>
        <w:tab w:val="left" w:pos="708"/>
      </w:tabs>
      <w:spacing w:before="100" w:beforeAutospacing="1" w:after="100" w:afterAutospacing="1" w:line="240" w:lineRule="auto"/>
      <w:contextualSpacing/>
      <w:jc w:val="center"/>
    </w:pPr>
    <w:rPr>
      <w:rFonts w:ascii="Times New Roman" w:eastAsia="Times New Roman" w:hAnsi="Times New Roman"/>
      <w:sz w:val="20"/>
      <w:szCs w:val="20"/>
      <w:lang w:eastAsia="ru-RU"/>
    </w:rPr>
  </w:style>
  <w:style w:type="paragraph" w:customStyle="1" w:styleId="xl104">
    <w:name w:val="xl104"/>
    <w:basedOn w:val="a0"/>
    <w:uiPriority w:val="99"/>
    <w:qFormat/>
    <w:pPr>
      <w:tabs>
        <w:tab w:val="left" w:pos="708"/>
      </w:tabs>
      <w:spacing w:before="100" w:beforeAutospacing="1" w:after="100" w:afterAutospacing="1" w:line="240" w:lineRule="auto"/>
      <w:contextualSpacing/>
    </w:pPr>
    <w:rPr>
      <w:rFonts w:ascii="Times New Roman" w:eastAsia="Times New Roman" w:hAnsi="Times New Roman"/>
      <w:b/>
      <w:bCs/>
      <w:sz w:val="20"/>
      <w:szCs w:val="20"/>
      <w:lang w:eastAsia="ru-RU"/>
    </w:rPr>
  </w:style>
  <w:style w:type="paragraph" w:customStyle="1" w:styleId="xl105">
    <w:name w:val="xl105"/>
    <w:basedOn w:val="a0"/>
    <w:uiPriority w:val="99"/>
    <w:qFormat/>
    <w:pPr>
      <w:pBdr>
        <w:top w:val="single" w:sz="8" w:space="0" w:color="000000"/>
        <w:left w:val="single" w:sz="8" w:space="0" w:color="000000"/>
        <w:bottom w:val="single" w:sz="8" w:space="0" w:color="000000"/>
        <w:right w:val="single" w:sz="8" w:space="0" w:color="000000"/>
      </w:pBdr>
      <w:tabs>
        <w:tab w:val="left" w:pos="708"/>
      </w:tabs>
      <w:spacing w:before="100" w:beforeAutospacing="1" w:after="100" w:afterAutospacing="1" w:line="240" w:lineRule="auto"/>
      <w:contextualSpacing/>
    </w:pPr>
    <w:rPr>
      <w:rFonts w:ascii="Times New Roman" w:eastAsia="Times New Roman" w:hAnsi="Times New Roman"/>
      <w:b/>
      <w:bCs/>
      <w:sz w:val="20"/>
      <w:szCs w:val="20"/>
      <w:lang w:eastAsia="ru-RU"/>
    </w:rPr>
  </w:style>
  <w:style w:type="paragraph" w:customStyle="1" w:styleId="xl106">
    <w:name w:val="xl106"/>
    <w:basedOn w:val="a0"/>
    <w:uiPriority w:val="99"/>
    <w:qFormat/>
    <w:pPr>
      <w:tabs>
        <w:tab w:val="left" w:pos="708"/>
      </w:tabs>
      <w:spacing w:before="100" w:beforeAutospacing="1" w:after="100" w:afterAutospacing="1" w:line="240" w:lineRule="auto"/>
      <w:contextualSpacing/>
    </w:pPr>
    <w:rPr>
      <w:rFonts w:ascii="Times New Roman" w:eastAsia="Times New Roman" w:hAnsi="Times New Roman"/>
      <w:sz w:val="20"/>
      <w:szCs w:val="20"/>
      <w:lang w:eastAsia="ru-RU"/>
    </w:rPr>
  </w:style>
  <w:style w:type="paragraph" w:customStyle="1" w:styleId="xl107">
    <w:name w:val="xl107"/>
    <w:basedOn w:val="a0"/>
    <w:uiPriority w:val="99"/>
    <w:qFormat/>
    <w:pPr>
      <w:pBdr>
        <w:top w:val="single" w:sz="8" w:space="0" w:color="000000"/>
        <w:left w:val="single" w:sz="4" w:space="0" w:color="000000"/>
        <w:bottom w:val="single" w:sz="4" w:space="0" w:color="000000"/>
        <w:right w:val="single" w:sz="8" w:space="0" w:color="000000"/>
      </w:pBdr>
      <w:tabs>
        <w:tab w:val="left" w:pos="708"/>
      </w:tabs>
      <w:spacing w:before="100" w:beforeAutospacing="1" w:after="100" w:afterAutospacing="1" w:line="240" w:lineRule="auto"/>
      <w:contextualSpacing/>
      <w:jc w:val="center"/>
    </w:pPr>
    <w:rPr>
      <w:rFonts w:ascii="Times New Roman" w:eastAsia="Times New Roman" w:hAnsi="Times New Roman"/>
      <w:b/>
      <w:bCs/>
      <w:sz w:val="20"/>
      <w:szCs w:val="20"/>
      <w:lang w:eastAsia="ru-RU"/>
    </w:rPr>
  </w:style>
  <w:style w:type="paragraph" w:customStyle="1" w:styleId="xl108">
    <w:name w:val="xl108"/>
    <w:basedOn w:val="a0"/>
    <w:uiPriority w:val="99"/>
    <w:qFormat/>
    <w:pPr>
      <w:pBdr>
        <w:top w:val="single" w:sz="8" w:space="0" w:color="000000"/>
        <w:left w:val="single" w:sz="8" w:space="0" w:color="000000"/>
        <w:bottom w:val="single" w:sz="4" w:space="0" w:color="000000"/>
        <w:right w:val="single" w:sz="8" w:space="0" w:color="000000"/>
      </w:pBdr>
      <w:tabs>
        <w:tab w:val="left" w:pos="708"/>
      </w:tabs>
      <w:spacing w:before="100" w:beforeAutospacing="1" w:after="100" w:afterAutospacing="1" w:line="240" w:lineRule="auto"/>
      <w:contextualSpacing/>
      <w:jc w:val="center"/>
    </w:pPr>
    <w:rPr>
      <w:rFonts w:ascii="Times New Roman" w:eastAsia="Times New Roman" w:hAnsi="Times New Roman"/>
      <w:b/>
      <w:bCs/>
      <w:sz w:val="20"/>
      <w:szCs w:val="20"/>
      <w:lang w:eastAsia="ru-RU"/>
    </w:rPr>
  </w:style>
  <w:style w:type="paragraph" w:customStyle="1" w:styleId="xl109">
    <w:name w:val="xl109"/>
    <w:basedOn w:val="a0"/>
    <w:uiPriority w:val="99"/>
    <w:qFormat/>
    <w:pPr>
      <w:pBdr>
        <w:top w:val="single" w:sz="8" w:space="0" w:color="000000"/>
        <w:left w:val="single" w:sz="4" w:space="0" w:color="000000"/>
        <w:bottom w:val="single" w:sz="4" w:space="0" w:color="000000"/>
        <w:right w:val="single" w:sz="4" w:space="0" w:color="000000"/>
      </w:pBdr>
      <w:tabs>
        <w:tab w:val="left" w:pos="708"/>
      </w:tabs>
      <w:spacing w:before="100" w:beforeAutospacing="1" w:after="100" w:afterAutospacing="1" w:line="240" w:lineRule="auto"/>
      <w:contextualSpacing/>
      <w:jc w:val="center"/>
    </w:pPr>
    <w:rPr>
      <w:rFonts w:ascii="Times New Roman" w:eastAsia="Times New Roman" w:hAnsi="Times New Roman"/>
      <w:b/>
      <w:bCs/>
      <w:sz w:val="20"/>
      <w:szCs w:val="20"/>
      <w:lang w:eastAsia="ru-RU"/>
    </w:rPr>
  </w:style>
  <w:style w:type="paragraph" w:customStyle="1" w:styleId="xl110">
    <w:name w:val="xl110"/>
    <w:basedOn w:val="a0"/>
    <w:uiPriority w:val="99"/>
    <w:qFormat/>
    <w:pPr>
      <w:pBdr>
        <w:top w:val="single" w:sz="8" w:space="0" w:color="000000"/>
        <w:left w:val="single" w:sz="8" w:space="0" w:color="000000"/>
        <w:right w:val="single" w:sz="4" w:space="0" w:color="000000"/>
      </w:pBdr>
      <w:tabs>
        <w:tab w:val="left" w:pos="708"/>
      </w:tabs>
      <w:spacing w:before="100" w:beforeAutospacing="1" w:after="100" w:afterAutospacing="1" w:line="240" w:lineRule="auto"/>
      <w:contextualSpacing/>
      <w:jc w:val="center"/>
    </w:pPr>
    <w:rPr>
      <w:rFonts w:ascii="Times New Roman" w:eastAsia="Times New Roman" w:hAnsi="Times New Roman"/>
      <w:b/>
      <w:bCs/>
      <w:sz w:val="20"/>
      <w:szCs w:val="20"/>
      <w:lang w:eastAsia="ru-RU"/>
    </w:rPr>
  </w:style>
  <w:style w:type="paragraph" w:customStyle="1" w:styleId="xl111">
    <w:name w:val="xl111"/>
    <w:basedOn w:val="a0"/>
    <w:uiPriority w:val="99"/>
    <w:qFormat/>
    <w:pPr>
      <w:pBdr>
        <w:top w:val="single" w:sz="8" w:space="0" w:color="000000"/>
        <w:left w:val="single" w:sz="4" w:space="0" w:color="000000"/>
        <w:right w:val="single" w:sz="4" w:space="0" w:color="000000"/>
      </w:pBdr>
      <w:tabs>
        <w:tab w:val="left" w:pos="708"/>
      </w:tabs>
      <w:spacing w:before="100" w:beforeAutospacing="1" w:after="100" w:afterAutospacing="1" w:line="240" w:lineRule="auto"/>
      <w:contextualSpacing/>
      <w:jc w:val="center"/>
    </w:pPr>
    <w:rPr>
      <w:rFonts w:ascii="Times New Roman" w:eastAsia="Times New Roman" w:hAnsi="Times New Roman"/>
      <w:b/>
      <w:bCs/>
      <w:sz w:val="20"/>
      <w:szCs w:val="20"/>
      <w:lang w:eastAsia="ru-RU"/>
    </w:rPr>
  </w:style>
  <w:style w:type="paragraph" w:customStyle="1" w:styleId="xl112">
    <w:name w:val="xl112"/>
    <w:basedOn w:val="a0"/>
    <w:uiPriority w:val="99"/>
    <w:qFormat/>
    <w:pPr>
      <w:tabs>
        <w:tab w:val="left" w:pos="708"/>
      </w:tabs>
      <w:spacing w:before="100" w:beforeAutospacing="1" w:after="100" w:afterAutospacing="1" w:line="240" w:lineRule="auto"/>
      <w:contextualSpacing/>
      <w:jc w:val="right"/>
    </w:pPr>
    <w:rPr>
      <w:rFonts w:ascii="Times New Roman" w:eastAsia="Times New Roman" w:hAnsi="Times New Roman"/>
      <w:b/>
      <w:bCs/>
      <w:sz w:val="20"/>
      <w:szCs w:val="20"/>
      <w:lang w:eastAsia="ru-RU"/>
    </w:rPr>
  </w:style>
  <w:style w:type="paragraph" w:customStyle="1" w:styleId="xl113">
    <w:name w:val="xl113"/>
    <w:basedOn w:val="a0"/>
    <w:uiPriority w:val="99"/>
    <w:qFormat/>
    <w:pPr>
      <w:pBdr>
        <w:left w:val="single" w:sz="8" w:space="0" w:color="000000"/>
        <w:right w:val="single" w:sz="4" w:space="0" w:color="000000"/>
      </w:pBdr>
      <w:tabs>
        <w:tab w:val="left" w:pos="708"/>
      </w:tabs>
      <w:spacing w:before="100" w:beforeAutospacing="1" w:after="100" w:afterAutospacing="1" w:line="240" w:lineRule="auto"/>
      <w:contextualSpacing/>
      <w:jc w:val="center"/>
    </w:pPr>
    <w:rPr>
      <w:rFonts w:ascii="Times New Roman" w:eastAsia="Times New Roman" w:hAnsi="Times New Roman"/>
      <w:b/>
      <w:bCs/>
      <w:sz w:val="20"/>
      <w:szCs w:val="20"/>
      <w:lang w:eastAsia="ru-RU"/>
    </w:rPr>
  </w:style>
  <w:style w:type="paragraph" w:customStyle="1" w:styleId="xl114">
    <w:name w:val="xl114"/>
    <w:basedOn w:val="a0"/>
    <w:uiPriority w:val="99"/>
    <w:qFormat/>
    <w:pPr>
      <w:pBdr>
        <w:left w:val="single" w:sz="4" w:space="0" w:color="000000"/>
        <w:right w:val="single" w:sz="4" w:space="0" w:color="000000"/>
      </w:pBdr>
      <w:tabs>
        <w:tab w:val="left" w:pos="708"/>
      </w:tabs>
      <w:spacing w:before="100" w:beforeAutospacing="1" w:after="100" w:afterAutospacing="1" w:line="240" w:lineRule="auto"/>
      <w:contextualSpacing/>
      <w:jc w:val="center"/>
    </w:pPr>
    <w:rPr>
      <w:rFonts w:ascii="Times New Roman" w:eastAsia="Times New Roman" w:hAnsi="Times New Roman"/>
      <w:b/>
      <w:bCs/>
      <w:sz w:val="20"/>
      <w:szCs w:val="20"/>
      <w:lang w:eastAsia="ru-RU"/>
    </w:rPr>
  </w:style>
  <w:style w:type="paragraph" w:customStyle="1" w:styleId="xl115">
    <w:name w:val="xl115"/>
    <w:basedOn w:val="a0"/>
    <w:uiPriority w:val="99"/>
    <w:qFormat/>
    <w:pPr>
      <w:pBdr>
        <w:top w:val="single" w:sz="4" w:space="0" w:color="000000"/>
        <w:left w:val="single" w:sz="4" w:space="0" w:color="000000"/>
        <w:right w:val="single" w:sz="8" w:space="0" w:color="000000"/>
      </w:pBdr>
      <w:tabs>
        <w:tab w:val="left" w:pos="708"/>
      </w:tabs>
      <w:spacing w:before="100" w:beforeAutospacing="1" w:after="100" w:afterAutospacing="1" w:line="240" w:lineRule="auto"/>
      <w:contextualSpacing/>
      <w:jc w:val="center"/>
    </w:pPr>
    <w:rPr>
      <w:rFonts w:ascii="Times New Roman" w:eastAsia="Times New Roman" w:hAnsi="Times New Roman"/>
      <w:b/>
      <w:bCs/>
      <w:sz w:val="20"/>
      <w:szCs w:val="20"/>
      <w:lang w:eastAsia="ru-RU"/>
    </w:rPr>
  </w:style>
  <w:style w:type="paragraph" w:customStyle="1" w:styleId="xl116">
    <w:name w:val="xl116"/>
    <w:basedOn w:val="a0"/>
    <w:uiPriority w:val="99"/>
    <w:qFormat/>
    <w:pPr>
      <w:pBdr>
        <w:top w:val="single" w:sz="4" w:space="0" w:color="000000"/>
        <w:left w:val="single" w:sz="8" w:space="0" w:color="000000"/>
        <w:right w:val="single" w:sz="8" w:space="0" w:color="000000"/>
      </w:pBdr>
      <w:tabs>
        <w:tab w:val="left" w:pos="708"/>
      </w:tabs>
      <w:spacing w:before="100" w:beforeAutospacing="1" w:after="100" w:afterAutospacing="1" w:line="240" w:lineRule="auto"/>
      <w:contextualSpacing/>
      <w:jc w:val="center"/>
    </w:pPr>
    <w:rPr>
      <w:rFonts w:ascii="Times New Roman" w:eastAsia="Times New Roman" w:hAnsi="Times New Roman"/>
      <w:b/>
      <w:bCs/>
      <w:sz w:val="20"/>
      <w:szCs w:val="20"/>
      <w:lang w:eastAsia="ru-RU"/>
    </w:rPr>
  </w:style>
  <w:style w:type="character" w:styleId="affff4">
    <w:name w:val="footnote reference"/>
    <w:semiHidden/>
    <w:unhideWhenUsed/>
    <w:rPr>
      <w:vertAlign w:val="superscript"/>
    </w:rPr>
  </w:style>
  <w:style w:type="character" w:styleId="affff5">
    <w:name w:val="annotation reference"/>
    <w:semiHidden/>
    <w:unhideWhenUsed/>
    <w:rPr>
      <w:sz w:val="16"/>
      <w:szCs w:val="16"/>
    </w:rPr>
  </w:style>
  <w:style w:type="character" w:styleId="affff6">
    <w:name w:val="endnote reference"/>
    <w:semiHidden/>
    <w:unhideWhenUsed/>
    <w:rPr>
      <w:vertAlign w:val="superscript"/>
    </w:rPr>
  </w:style>
  <w:style w:type="character" w:customStyle="1" w:styleId="71">
    <w:name w:val="Заголовок 7 Знак1"/>
    <w:basedOn w:val="a1"/>
    <w:semiHidden/>
    <w:rPr>
      <w:rFonts w:asciiTheme="majorHAnsi" w:eastAsiaTheme="majorEastAsia" w:hAnsiTheme="majorHAnsi" w:cstheme="majorBidi"/>
      <w:i/>
      <w:iCs/>
      <w:color w:val="404040" w:themeColor="text1" w:themeTint="BF"/>
      <w:sz w:val="24"/>
      <w:szCs w:val="24"/>
      <w:lang w:eastAsia="ru-RU"/>
    </w:rPr>
  </w:style>
  <w:style w:type="character" w:customStyle="1" w:styleId="81">
    <w:name w:val="Заголовок 8 Знак1"/>
    <w:basedOn w:val="a1"/>
    <w:semiHidden/>
    <w:rPr>
      <w:rFonts w:asciiTheme="majorHAnsi" w:eastAsiaTheme="majorEastAsia" w:hAnsiTheme="majorHAnsi" w:cstheme="majorBidi"/>
      <w:color w:val="404040" w:themeColor="text1" w:themeTint="BF"/>
      <w:lang w:eastAsia="ru-RU"/>
    </w:rPr>
  </w:style>
  <w:style w:type="character" w:customStyle="1" w:styleId="91">
    <w:name w:val="Заголовок 9 Знак1"/>
    <w:basedOn w:val="a1"/>
    <w:semiHidden/>
    <w:rPr>
      <w:rFonts w:asciiTheme="majorHAnsi" w:eastAsiaTheme="majorEastAsia" w:hAnsiTheme="majorHAnsi" w:cstheme="majorBidi"/>
      <w:i/>
      <w:iCs/>
      <w:color w:val="404040" w:themeColor="text1" w:themeTint="BF"/>
      <w:lang w:eastAsia="ru-RU"/>
    </w:rPr>
  </w:style>
  <w:style w:type="character" w:customStyle="1" w:styleId="220">
    <w:name w:val="Основной текст с отступом 2 Знак2"/>
    <w:basedOn w:val="a1"/>
    <w:link w:val="28"/>
    <w:rPr>
      <w:rFonts w:ascii="Verdana" w:eastAsia="Times New Roman" w:hAnsi="Verdana" w:cs="Times New Roman"/>
      <w:sz w:val="24"/>
      <w:szCs w:val="24"/>
      <w:lang w:val="en-US"/>
    </w:rPr>
  </w:style>
  <w:style w:type="character" w:customStyle="1" w:styleId="FontStyle19">
    <w:name w:val="Font Style19"/>
    <w:rPr>
      <w:rFonts w:ascii="Times New Roman" w:hAnsi="Times New Roman" w:cs="Times New Roman" w:hint="default"/>
      <w:sz w:val="20"/>
      <w:szCs w:val="20"/>
    </w:rPr>
  </w:style>
  <w:style w:type="character" w:customStyle="1" w:styleId="object3">
    <w:name w:val="object3"/>
    <w:rPr>
      <w:strike w:val="0"/>
      <w:color w:val="00008B"/>
      <w:u w:val="none"/>
    </w:rPr>
  </w:style>
  <w:style w:type="character" w:customStyle="1" w:styleId="FontStyle14">
    <w:name w:val="Font Style14"/>
    <w:uiPriority w:val="99"/>
    <w:rPr>
      <w:rFonts w:ascii="Times New Roman" w:hAnsi="Times New Roman" w:cs="Times New Roman" w:hint="default"/>
      <w:sz w:val="22"/>
      <w:szCs w:val="22"/>
    </w:rPr>
  </w:style>
  <w:style w:type="character" w:customStyle="1" w:styleId="dbvalue">
    <w:name w:val="dbvalue"/>
    <w:basedOn w:val="a1"/>
  </w:style>
  <w:style w:type="character" w:customStyle="1" w:styleId="left12">
    <w:name w:val="left12"/>
    <w:basedOn w:val="a1"/>
  </w:style>
  <w:style w:type="character" w:customStyle="1" w:styleId="right9">
    <w:name w:val="right9"/>
    <w:rPr>
      <w:shd w:val="clear" w:color="auto" w:fill="FFFFFF"/>
    </w:rPr>
  </w:style>
  <w:style w:type="paragraph" w:styleId="aff5">
    <w:name w:val="header"/>
    <w:basedOn w:val="a0"/>
    <w:link w:val="aff4"/>
    <w:unhideWhenUsed/>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1e">
    <w:name w:val="Верхний колонтитул Знак1"/>
    <w:basedOn w:val="a1"/>
    <w:uiPriority w:val="99"/>
    <w:semiHidden/>
    <w:rPr>
      <w:rFonts w:ascii="Calibri" w:eastAsia="Calibri" w:hAnsi="Calibri" w:cs="Times New Roman"/>
    </w:rPr>
  </w:style>
  <w:style w:type="paragraph" w:styleId="aff7">
    <w:name w:val="footer"/>
    <w:basedOn w:val="a0"/>
    <w:link w:val="aff6"/>
    <w:uiPriority w:val="99"/>
    <w:unhideWhenUsed/>
    <w:qFormat/>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1f">
    <w:name w:val="Нижний колонтитул Знак1"/>
    <w:basedOn w:val="a1"/>
    <w:uiPriority w:val="99"/>
    <w:semiHidden/>
    <w:rPr>
      <w:rFonts w:ascii="Calibri" w:eastAsia="Calibri" w:hAnsi="Calibri" w:cs="Times New Roman"/>
    </w:rPr>
  </w:style>
  <w:style w:type="character" w:customStyle="1" w:styleId="1f0">
    <w:name w:val="Название Знак1"/>
    <w:basedOn w:val="a1"/>
    <w:rPr>
      <w:rFonts w:asciiTheme="majorHAnsi" w:eastAsiaTheme="majorEastAsia" w:hAnsiTheme="majorHAnsi" w:cstheme="majorBidi"/>
      <w:color w:val="323E4F" w:themeColor="text2" w:themeShade="BF"/>
      <w:spacing w:val="5"/>
      <w:sz w:val="52"/>
      <w:szCs w:val="52"/>
      <w:lang w:eastAsia="ru-RU"/>
    </w:rPr>
  </w:style>
  <w:style w:type="character" w:customStyle="1" w:styleId="1f1">
    <w:name w:val="Подзаголовок Знак1"/>
    <w:basedOn w:val="a1"/>
    <w:rPr>
      <w:rFonts w:asciiTheme="majorHAnsi" w:eastAsiaTheme="majorEastAsia" w:hAnsiTheme="majorHAnsi" w:cstheme="majorBidi"/>
      <w:i/>
      <w:iCs/>
      <w:color w:val="5B9BD5" w:themeColor="accent1"/>
      <w:spacing w:val="15"/>
      <w:sz w:val="24"/>
      <w:szCs w:val="24"/>
      <w:lang w:eastAsia="ru-RU"/>
    </w:rPr>
  </w:style>
  <w:style w:type="paragraph" w:styleId="affb">
    <w:name w:val="Body Text Indent"/>
    <w:basedOn w:val="a0"/>
    <w:link w:val="affa"/>
    <w:unhideWhenUsed/>
    <w:pPr>
      <w:tabs>
        <w:tab w:val="left" w:pos="708"/>
      </w:tabs>
      <w:spacing w:after="120" w:line="240" w:lineRule="auto"/>
      <w:ind w:left="283"/>
    </w:pPr>
    <w:rPr>
      <w:rFonts w:ascii="Times New Roman" w:eastAsia="Times New Roman" w:hAnsi="Times New Roman"/>
      <w:sz w:val="24"/>
      <w:szCs w:val="24"/>
      <w:lang w:eastAsia="ru-RU"/>
    </w:rPr>
  </w:style>
  <w:style w:type="character" w:customStyle="1" w:styleId="1f2">
    <w:name w:val="Основной текст с отступом Знак1"/>
    <w:basedOn w:val="a1"/>
    <w:semiHidden/>
    <w:rPr>
      <w:rFonts w:ascii="Calibri" w:eastAsia="Calibri" w:hAnsi="Calibri" w:cs="Times New Roman"/>
    </w:rPr>
  </w:style>
  <w:style w:type="paragraph" w:styleId="afff1">
    <w:name w:val="No Spacing"/>
    <w:link w:val="afff0"/>
    <w:uiPriority w:val="1"/>
    <w:qFormat/>
    <w:pPr>
      <w:tabs>
        <w:tab w:val="left" w:pos="708"/>
      </w:tabs>
      <w:spacing w:after="0" w:line="240" w:lineRule="auto"/>
    </w:pPr>
    <w:rPr>
      <w:rFonts w:ascii="Times New Roman" w:eastAsia="Times New Roman" w:hAnsi="Times New Roman" w:cs="Times New Roman"/>
      <w:sz w:val="24"/>
      <w:szCs w:val="24"/>
      <w:lang w:eastAsia="ru-RU"/>
    </w:rPr>
  </w:style>
  <w:style w:type="character" w:customStyle="1" w:styleId="italic">
    <w:name w:val="italic"/>
    <w:rPr>
      <w:rFonts w:ascii="GaramondC" w:hAnsi="GaramondC" w:hint="default"/>
      <w:i/>
      <w:iCs/>
    </w:rPr>
  </w:style>
  <w:style w:type="character" w:customStyle="1" w:styleId="affff7">
    <w:name w:val="внимание"/>
    <w:rPr>
      <w:rFonts w:ascii="Times New Roman" w:hAnsi="Times New Roman" w:cs="Times New Roman" w:hint="default"/>
      <w:i/>
      <w:iCs w:val="0"/>
      <w:color w:val="auto"/>
      <w:shd w:val="clear" w:color="auto" w:fill="FF0000"/>
    </w:rPr>
  </w:style>
  <w:style w:type="paragraph" w:styleId="33">
    <w:name w:val="Body Text 3"/>
    <w:basedOn w:val="a0"/>
    <w:link w:val="32"/>
    <w:unhideWhenUsed/>
    <w:pPr>
      <w:tabs>
        <w:tab w:val="left" w:pos="708"/>
      </w:tabs>
      <w:spacing w:after="120" w:line="240" w:lineRule="auto"/>
    </w:pPr>
    <w:rPr>
      <w:rFonts w:ascii="Times New Roman" w:eastAsia="Times New Roman" w:hAnsi="Times New Roman"/>
      <w:sz w:val="24"/>
      <w:szCs w:val="24"/>
    </w:rPr>
  </w:style>
  <w:style w:type="character" w:customStyle="1" w:styleId="311">
    <w:name w:val="Основной текст 3 Знак1"/>
    <w:basedOn w:val="a1"/>
    <w:semiHidden/>
    <w:rPr>
      <w:rFonts w:ascii="Calibri" w:eastAsia="Calibri" w:hAnsi="Calibri" w:cs="Times New Roman"/>
      <w:sz w:val="16"/>
      <w:szCs w:val="16"/>
    </w:rPr>
  </w:style>
  <w:style w:type="character" w:customStyle="1" w:styleId="af90">
    <w:name w:val="af9"/>
    <w:basedOn w:val="a1"/>
  </w:style>
  <w:style w:type="paragraph" w:styleId="26">
    <w:name w:val="Body Text 2"/>
    <w:basedOn w:val="a0"/>
    <w:link w:val="25"/>
    <w:unhideWhenUsed/>
    <w:pPr>
      <w:tabs>
        <w:tab w:val="left" w:pos="708"/>
      </w:tabs>
      <w:spacing w:after="120" w:line="480" w:lineRule="auto"/>
    </w:pPr>
    <w:rPr>
      <w:rFonts w:ascii="Times New Roman" w:eastAsia="Times New Roman" w:hAnsi="Times New Roman"/>
      <w:sz w:val="24"/>
      <w:szCs w:val="24"/>
    </w:rPr>
  </w:style>
  <w:style w:type="character" w:customStyle="1" w:styleId="214">
    <w:name w:val="Основной текст 2 Знак1"/>
    <w:basedOn w:val="a1"/>
    <w:semiHidden/>
    <w:rPr>
      <w:rFonts w:ascii="Calibri" w:eastAsia="Calibri" w:hAnsi="Calibri" w:cs="Times New Roman"/>
    </w:rPr>
  </w:style>
  <w:style w:type="character" w:customStyle="1" w:styleId="affff8">
    <w:name w:val="коммент"/>
    <w:rPr>
      <w:i/>
      <w:iCs w:val="0"/>
      <w:u w:val="single"/>
      <w:shd w:val="clear" w:color="auto" w:fill="FFFF99"/>
    </w:rPr>
  </w:style>
  <w:style w:type="paragraph" w:styleId="afff">
    <w:name w:val="Plain Text"/>
    <w:basedOn w:val="a0"/>
    <w:link w:val="affe"/>
    <w:uiPriority w:val="99"/>
    <w:unhideWhenUsed/>
    <w:pPr>
      <w:tabs>
        <w:tab w:val="left" w:pos="708"/>
      </w:tabs>
      <w:spacing w:after="0" w:line="240" w:lineRule="auto"/>
    </w:pPr>
    <w:rPr>
      <w:rFonts w:ascii="Courier New" w:eastAsia="Times New Roman" w:hAnsi="Courier New"/>
      <w:sz w:val="20"/>
      <w:szCs w:val="20"/>
    </w:rPr>
  </w:style>
  <w:style w:type="character" w:customStyle="1" w:styleId="1f3">
    <w:name w:val="Текст Знак1"/>
    <w:basedOn w:val="a1"/>
    <w:uiPriority w:val="99"/>
    <w:semiHidden/>
    <w:rPr>
      <w:rFonts w:ascii="Consolas" w:eastAsia="Calibri" w:hAnsi="Consolas" w:cs="Consolas"/>
      <w:sz w:val="21"/>
      <w:szCs w:val="21"/>
    </w:rPr>
  </w:style>
  <w:style w:type="paragraph" w:styleId="35">
    <w:name w:val="Body Text Indent 3"/>
    <w:basedOn w:val="a0"/>
    <w:link w:val="34"/>
    <w:unhideWhenUsed/>
    <w:pPr>
      <w:tabs>
        <w:tab w:val="left" w:pos="708"/>
      </w:tabs>
      <w:spacing w:after="120" w:line="240" w:lineRule="auto"/>
      <w:ind w:left="283"/>
    </w:pPr>
    <w:rPr>
      <w:rFonts w:ascii="Times New Roman" w:eastAsia="Times New Roman" w:hAnsi="Times New Roman"/>
      <w:sz w:val="16"/>
      <w:szCs w:val="16"/>
    </w:rPr>
  </w:style>
  <w:style w:type="character" w:customStyle="1" w:styleId="312">
    <w:name w:val="Основной текст с отступом 3 Знак1"/>
    <w:basedOn w:val="a1"/>
    <w:semiHidden/>
    <w:rPr>
      <w:rFonts w:ascii="Calibri" w:eastAsia="Calibri" w:hAnsi="Calibri" w:cs="Times New Roman"/>
      <w:sz w:val="16"/>
      <w:szCs w:val="16"/>
    </w:rPr>
  </w:style>
  <w:style w:type="character" w:customStyle="1" w:styleId="Normal">
    <w:name w:val="Normal Знак"/>
    <w:rPr>
      <w:sz w:val="24"/>
      <w:lang w:val="ru-RU" w:eastAsia="ru-RU" w:bidi="ar-SA"/>
    </w:rPr>
  </w:style>
  <w:style w:type="character" w:customStyle="1" w:styleId="affff9">
    <w:name w:val="комментарий"/>
    <w:semiHidden/>
    <w:rPr>
      <w:i/>
      <w:iCs w:val="0"/>
      <w:u w:val="single"/>
      <w:shd w:val="clear" w:color="auto" w:fill="FFFF99"/>
    </w:rPr>
  </w:style>
  <w:style w:type="paragraph" w:styleId="aff9">
    <w:name w:val="endnote text"/>
    <w:basedOn w:val="a0"/>
    <w:link w:val="aff8"/>
    <w:semiHidden/>
    <w:unhideWhenUsed/>
    <w:pPr>
      <w:tabs>
        <w:tab w:val="left" w:pos="708"/>
      </w:tabs>
      <w:spacing w:after="0" w:line="240" w:lineRule="auto"/>
    </w:pPr>
    <w:rPr>
      <w:rFonts w:ascii="Times New Roman" w:eastAsia="Times New Roman" w:hAnsi="Times New Roman"/>
      <w:sz w:val="20"/>
      <w:szCs w:val="20"/>
      <w:lang w:eastAsia="ru-RU"/>
    </w:rPr>
  </w:style>
  <w:style w:type="character" w:customStyle="1" w:styleId="1f4">
    <w:name w:val="Текст концевой сноски Знак1"/>
    <w:basedOn w:val="a1"/>
    <w:semiHidden/>
    <w:rPr>
      <w:rFonts w:ascii="Calibri" w:eastAsia="Calibri" w:hAnsi="Calibri" w:cs="Times New Roman"/>
      <w:sz w:val="20"/>
      <w:szCs w:val="20"/>
    </w:rPr>
  </w:style>
  <w:style w:type="paragraph" w:styleId="aff1">
    <w:name w:val="footnote text"/>
    <w:basedOn w:val="a0"/>
    <w:link w:val="aff0"/>
    <w:semiHidden/>
    <w:unhideWhenUsed/>
    <w:pPr>
      <w:tabs>
        <w:tab w:val="left" w:pos="708"/>
      </w:tabs>
      <w:spacing w:after="0" w:line="240" w:lineRule="auto"/>
    </w:pPr>
    <w:rPr>
      <w:rFonts w:ascii="Times New Roman" w:eastAsia="Times New Roman" w:hAnsi="Times New Roman"/>
      <w:sz w:val="20"/>
      <w:szCs w:val="20"/>
      <w:lang w:eastAsia="ru-RU"/>
    </w:rPr>
  </w:style>
  <w:style w:type="character" w:customStyle="1" w:styleId="1f5">
    <w:name w:val="Текст сноски Знак1"/>
    <w:basedOn w:val="a1"/>
    <w:semiHidden/>
    <w:rPr>
      <w:rFonts w:ascii="Calibri" w:eastAsia="Calibri" w:hAnsi="Calibri" w:cs="Times New Roman"/>
      <w:sz w:val="20"/>
      <w:szCs w:val="20"/>
    </w:rPr>
  </w:style>
  <w:style w:type="character" w:customStyle="1" w:styleId="spelle">
    <w:name w:val="spelle"/>
    <w:basedOn w:val="a1"/>
  </w:style>
  <w:style w:type="character" w:customStyle="1" w:styleId="tis-value1">
    <w:name w:val="tis-value1"/>
    <w:rPr>
      <w:b w:val="0"/>
      <w:bCs w:val="0"/>
      <w:vanish w:val="0"/>
    </w:rPr>
  </w:style>
  <w:style w:type="character" w:customStyle="1" w:styleId="2d">
    <w:name w:val="Основной текст Знак2"/>
    <w:rPr>
      <w:sz w:val="24"/>
      <w:szCs w:val="24"/>
      <w:lang w:val="ru-RU" w:eastAsia="ru-RU" w:bidi="ar-SA"/>
    </w:rPr>
  </w:style>
  <w:style w:type="paragraph" w:styleId="affd">
    <w:name w:val="Document Map"/>
    <w:basedOn w:val="a0"/>
    <w:link w:val="affc"/>
    <w:semiHidden/>
    <w:unhideWhenUsed/>
    <w:pPr>
      <w:tabs>
        <w:tab w:val="left" w:pos="708"/>
      </w:tabs>
      <w:spacing w:after="0" w:line="240" w:lineRule="auto"/>
    </w:pPr>
    <w:rPr>
      <w:rFonts w:ascii="Tahoma" w:eastAsia="Times New Roman" w:hAnsi="Tahoma"/>
      <w:sz w:val="20"/>
      <w:szCs w:val="20"/>
    </w:rPr>
  </w:style>
  <w:style w:type="character" w:customStyle="1" w:styleId="1f6">
    <w:name w:val="Схема документа Знак1"/>
    <w:basedOn w:val="a1"/>
    <w:semiHidden/>
    <w:rPr>
      <w:rFonts w:ascii="Tahoma" w:eastAsia="Calibri" w:hAnsi="Tahoma" w:cs="Tahoma"/>
      <w:sz w:val="16"/>
      <w:szCs w:val="16"/>
    </w:rPr>
  </w:style>
  <w:style w:type="character" w:customStyle="1" w:styleId="92">
    <w:name w:val="Знак Знак9"/>
    <w:rPr>
      <w:b/>
      <w:bCs/>
      <w:sz w:val="24"/>
      <w:szCs w:val="24"/>
      <w:lang w:val="ru-RU" w:eastAsia="ru-RU" w:bidi="ar-SA"/>
    </w:rPr>
  </w:style>
  <w:style w:type="character" w:customStyle="1" w:styleId="label">
    <w:name w:val="label"/>
    <w:basedOn w:val="a1"/>
  </w:style>
  <w:style w:type="character" w:customStyle="1" w:styleId="tt2">
    <w:name w:val="tt2"/>
    <w:rPr>
      <w:rFonts w:ascii="Times New Roman" w:hAnsi="Times New Roman" w:cs="Times New Roman" w:hint="default"/>
    </w:rPr>
  </w:style>
  <w:style w:type="character" w:customStyle="1" w:styleId="bluebold">
    <w:name w:val="bluebold"/>
    <w:basedOn w:val="a1"/>
  </w:style>
  <w:style w:type="character" w:customStyle="1" w:styleId="112">
    <w:name w:val="Список 1 Знак Знак1"/>
    <w:rPr>
      <w:sz w:val="24"/>
      <w:szCs w:val="24"/>
      <w:lang w:val="ru-RU" w:eastAsia="ru-RU" w:bidi="ar-SA"/>
    </w:rPr>
  </w:style>
  <w:style w:type="character" w:customStyle="1" w:styleId="200">
    <w:name w:val="Знак Знак20"/>
    <w:semiHidden/>
    <w:rPr>
      <w:rFonts w:ascii="Arial" w:eastAsia="Times New Roman" w:hAnsi="Arial" w:cs="Arial" w:hint="default"/>
      <w:b/>
      <w:bCs/>
      <w:sz w:val="26"/>
      <w:szCs w:val="26"/>
    </w:rPr>
  </w:style>
  <w:style w:type="character" w:customStyle="1" w:styleId="190">
    <w:name w:val="Знак Знак19"/>
    <w:semiHidden/>
    <w:rPr>
      <w:rFonts w:ascii="Times New Roman" w:eastAsia="Times New Roman" w:hAnsi="Times New Roman" w:cs="Times New Roman" w:hint="default"/>
      <w:i/>
      <w:iCs/>
      <w:sz w:val="22"/>
      <w:szCs w:val="24"/>
    </w:rPr>
  </w:style>
  <w:style w:type="character" w:customStyle="1" w:styleId="100">
    <w:name w:val="Знак Знак10"/>
    <w:semiHidden/>
    <w:rPr>
      <w:rFonts w:ascii="Times New Roman" w:eastAsia="Times New Roman" w:hAnsi="Times New Roman" w:cs="Times New Roman" w:hint="default"/>
      <w:sz w:val="24"/>
      <w:szCs w:val="24"/>
    </w:rPr>
  </w:style>
  <w:style w:type="character" w:customStyle="1" w:styleId="72">
    <w:name w:val="Знак Знак7"/>
    <w:rPr>
      <w:rFonts w:ascii="Arial" w:eastAsia="Times New Roman" w:hAnsi="Arial" w:cs="Arial" w:hint="default"/>
      <w:b/>
      <w:bCs w:val="0"/>
      <w:sz w:val="32"/>
    </w:rPr>
  </w:style>
  <w:style w:type="table" w:customStyle="1" w:styleId="140">
    <w:name w:val="Сетка таблицы14"/>
    <w:basedOn w:val="a2"/>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7">
    <w:name w:val="Сетка таблицы1"/>
    <w:basedOn w:val="a2"/>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e">
    <w:name w:val="Сетка таблицы2"/>
    <w:basedOn w:val="a2"/>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
    <w:name w:val="Сетка таблицы3"/>
    <w:basedOn w:val="a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Сетка таблицы11"/>
    <w:basedOn w:val="a2"/>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
    <w:name w:val="Сетка таблицы21"/>
    <w:basedOn w:val="a2"/>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
    <w:name w:val="Сетка таблицы31"/>
    <w:basedOn w:val="a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Сетка таблицы22"/>
    <w:basedOn w:val="a2"/>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
    <w:name w:val="List Bullet"/>
    <w:basedOn w:val="a0"/>
    <w:unhideWhenUsed/>
    <w:pPr>
      <w:numPr>
        <w:numId w:val="5"/>
      </w:numPr>
      <w:tabs>
        <w:tab w:val="left" w:pos="708"/>
      </w:tabs>
      <w:spacing w:after="0" w:line="240" w:lineRule="auto"/>
      <w:contextualSpacing/>
    </w:pPr>
    <w:rPr>
      <w:rFonts w:ascii="Times New Roman" w:eastAsia="Times New Roman" w:hAnsi="Times New Roman"/>
      <w:sz w:val="24"/>
      <w:szCs w:val="24"/>
      <w:lang w:eastAsia="ru-RU"/>
    </w:rPr>
  </w:style>
  <w:style w:type="paragraph" w:styleId="2">
    <w:name w:val="List Bullet 2"/>
    <w:basedOn w:val="a0"/>
    <w:unhideWhenUsed/>
    <w:pPr>
      <w:numPr>
        <w:numId w:val="6"/>
      </w:numPr>
      <w:tabs>
        <w:tab w:val="left" w:pos="708"/>
      </w:tabs>
      <w:spacing w:after="0" w:line="240" w:lineRule="auto"/>
      <w:contextualSpacing/>
    </w:pPr>
    <w:rPr>
      <w:rFonts w:ascii="Times New Roman" w:eastAsia="Times New Roman" w:hAnsi="Times New Roman"/>
      <w:sz w:val="24"/>
      <w:szCs w:val="24"/>
      <w:lang w:eastAsia="ru-RU"/>
    </w:rPr>
  </w:style>
  <w:style w:type="numbering" w:customStyle="1" w:styleId="1">
    <w:name w:val="Стиль1"/>
    <w:pPr>
      <w:numPr>
        <w:numId w:val="9"/>
      </w:numPr>
    </w:pPr>
  </w:style>
  <w:style w:type="paragraph" w:styleId="affffa">
    <w:name w:val="caption"/>
    <w:basedOn w:val="a0"/>
    <w:next w:val="a0"/>
    <w:qFormat/>
    <w:pPr>
      <w:widowControl w:val="0"/>
      <w:spacing w:before="120" w:after="0" w:line="240" w:lineRule="auto"/>
      <w:ind w:left="360"/>
      <w:jc w:val="both"/>
    </w:pPr>
    <w:rPr>
      <w:rFonts w:ascii="Times New Roman" w:eastAsia="Times New Roman" w:hAnsi="Times New Roman"/>
      <w:sz w:val="24"/>
      <w:szCs w:val="24"/>
      <w:lang w:eastAsia="ru-RU"/>
    </w:rPr>
  </w:style>
  <w:style w:type="character" w:styleId="affffb">
    <w:name w:val="Emphasis"/>
    <w:qFormat/>
    <w:rPr>
      <w:i/>
      <w:iCs/>
    </w:rPr>
  </w:style>
  <w:style w:type="character" w:styleId="affffc">
    <w:name w:val="page number"/>
    <w:basedOn w:val="a1"/>
    <w:uiPriority w:val="99"/>
  </w:style>
  <w:style w:type="numbering" w:customStyle="1" w:styleId="1f8">
    <w:name w:val="Нет списка1"/>
    <w:next w:val="a3"/>
    <w:uiPriority w:val="99"/>
    <w:semiHidden/>
  </w:style>
  <w:style w:type="paragraph" w:styleId="1f9">
    <w:name w:val="toc 1"/>
    <w:basedOn w:val="a0"/>
    <w:next w:val="a0"/>
    <w:semiHidden/>
    <w:pPr>
      <w:tabs>
        <w:tab w:val="left" w:pos="720"/>
        <w:tab w:val="right" w:leader="dot" w:pos="10440"/>
      </w:tabs>
      <w:spacing w:before="120" w:after="0" w:line="240" w:lineRule="auto"/>
    </w:pPr>
    <w:rPr>
      <w:rFonts w:ascii="Times New Roman" w:eastAsia="Times New Roman" w:hAnsi="Times New Roman"/>
      <w:b/>
      <w:bCs/>
      <w:caps/>
      <w:sz w:val="20"/>
      <w:szCs w:val="20"/>
      <w:lang w:eastAsia="ru-RU"/>
    </w:rPr>
  </w:style>
  <w:style w:type="paragraph" w:styleId="2f">
    <w:name w:val="toc 2"/>
    <w:basedOn w:val="a0"/>
    <w:next w:val="a0"/>
    <w:semiHidden/>
    <w:pPr>
      <w:tabs>
        <w:tab w:val="left" w:pos="540"/>
        <w:tab w:val="right" w:leader="dot" w:pos="10440"/>
      </w:tabs>
      <w:spacing w:before="120" w:after="0" w:line="240" w:lineRule="auto"/>
      <w:jc w:val="both"/>
    </w:pPr>
    <w:rPr>
      <w:rFonts w:ascii="Times New Roman" w:eastAsia="Times New Roman" w:hAnsi="Times New Roman"/>
      <w:b/>
      <w:bCs/>
      <w:sz w:val="20"/>
      <w:szCs w:val="20"/>
      <w:lang w:eastAsia="ru-RU"/>
    </w:rPr>
  </w:style>
  <w:style w:type="paragraph" w:styleId="affffd">
    <w:name w:val="List Number"/>
    <w:basedOn w:val="a0"/>
    <w:pPr>
      <w:spacing w:before="120" w:after="0" w:line="240" w:lineRule="auto"/>
      <w:jc w:val="both"/>
    </w:pPr>
    <w:rPr>
      <w:rFonts w:ascii="Arial" w:eastAsia="Times New Roman" w:hAnsi="Arial"/>
      <w:sz w:val="24"/>
      <w:szCs w:val="20"/>
      <w:lang w:eastAsia="ru-RU"/>
    </w:rPr>
  </w:style>
  <w:style w:type="paragraph" w:styleId="2f0">
    <w:name w:val="List Continue 2"/>
    <w:basedOn w:val="a0"/>
    <w:pPr>
      <w:spacing w:after="120" w:line="240" w:lineRule="auto"/>
      <w:ind w:left="566" w:firstLine="567"/>
      <w:jc w:val="both"/>
    </w:pPr>
    <w:rPr>
      <w:rFonts w:ascii="Times New Roman" w:eastAsia="Times New Roman" w:hAnsi="Times New Roman"/>
      <w:sz w:val="24"/>
      <w:szCs w:val="24"/>
      <w:lang w:eastAsia="ru-RU"/>
    </w:rPr>
  </w:style>
  <w:style w:type="paragraph" w:styleId="43">
    <w:name w:val="toc 4"/>
    <w:basedOn w:val="a0"/>
    <w:next w:val="a0"/>
    <w:semiHidden/>
    <w:pPr>
      <w:spacing w:after="0" w:line="240" w:lineRule="auto"/>
      <w:ind w:left="480"/>
    </w:pPr>
    <w:rPr>
      <w:rFonts w:ascii="Times New Roman" w:eastAsia="Times New Roman" w:hAnsi="Times New Roman"/>
      <w:sz w:val="20"/>
      <w:szCs w:val="20"/>
      <w:lang w:eastAsia="ru-RU"/>
    </w:rPr>
  </w:style>
  <w:style w:type="paragraph" w:styleId="53">
    <w:name w:val="toc 5"/>
    <w:basedOn w:val="a0"/>
    <w:next w:val="a0"/>
    <w:semiHidden/>
    <w:pPr>
      <w:spacing w:after="0" w:line="240" w:lineRule="auto"/>
      <w:ind w:left="720"/>
    </w:pPr>
    <w:rPr>
      <w:rFonts w:ascii="Times New Roman" w:eastAsia="Times New Roman" w:hAnsi="Times New Roman"/>
      <w:sz w:val="20"/>
      <w:szCs w:val="20"/>
      <w:lang w:eastAsia="ru-RU"/>
    </w:rPr>
  </w:style>
  <w:style w:type="paragraph" w:styleId="63">
    <w:name w:val="toc 6"/>
    <w:basedOn w:val="a0"/>
    <w:next w:val="a0"/>
    <w:semiHidden/>
    <w:pPr>
      <w:spacing w:after="0" w:line="240" w:lineRule="auto"/>
      <w:ind w:left="960"/>
    </w:pPr>
    <w:rPr>
      <w:rFonts w:ascii="Times New Roman" w:eastAsia="Times New Roman" w:hAnsi="Times New Roman"/>
      <w:sz w:val="20"/>
      <w:szCs w:val="20"/>
      <w:lang w:eastAsia="ru-RU"/>
    </w:rPr>
  </w:style>
  <w:style w:type="paragraph" w:styleId="73">
    <w:name w:val="toc 7"/>
    <w:basedOn w:val="a0"/>
    <w:next w:val="a0"/>
    <w:semiHidden/>
    <w:pPr>
      <w:spacing w:after="0" w:line="240" w:lineRule="auto"/>
      <w:ind w:left="1200"/>
    </w:pPr>
    <w:rPr>
      <w:rFonts w:ascii="Times New Roman" w:eastAsia="Times New Roman" w:hAnsi="Times New Roman"/>
      <w:sz w:val="20"/>
      <w:szCs w:val="20"/>
      <w:lang w:eastAsia="ru-RU"/>
    </w:rPr>
  </w:style>
  <w:style w:type="paragraph" w:styleId="82">
    <w:name w:val="toc 8"/>
    <w:basedOn w:val="a0"/>
    <w:next w:val="a0"/>
    <w:semiHidden/>
    <w:pPr>
      <w:spacing w:after="0" w:line="240" w:lineRule="auto"/>
      <w:ind w:left="1440"/>
    </w:pPr>
    <w:rPr>
      <w:rFonts w:ascii="Times New Roman" w:eastAsia="Times New Roman" w:hAnsi="Times New Roman"/>
      <w:sz w:val="20"/>
      <w:szCs w:val="20"/>
      <w:lang w:eastAsia="ru-RU"/>
    </w:rPr>
  </w:style>
  <w:style w:type="paragraph" w:styleId="93">
    <w:name w:val="toc 9"/>
    <w:basedOn w:val="a0"/>
    <w:next w:val="a0"/>
    <w:semiHidden/>
    <w:pPr>
      <w:spacing w:after="0" w:line="240" w:lineRule="auto"/>
      <w:ind w:left="1680"/>
    </w:pPr>
    <w:rPr>
      <w:rFonts w:ascii="Times New Roman" w:eastAsia="Times New Roman" w:hAnsi="Times New Roman"/>
      <w:sz w:val="20"/>
      <w:szCs w:val="20"/>
      <w:lang w:eastAsia="ru-RU"/>
    </w:rPr>
  </w:style>
  <w:style w:type="paragraph" w:customStyle="1" w:styleId="114">
    <w:name w:val="Знак11"/>
    <w:basedOn w:val="a0"/>
    <w:uiPriority w:val="99"/>
    <w:qFormat/>
    <w:pPr>
      <w:spacing w:before="100" w:beforeAutospacing="1" w:after="100" w:afterAutospacing="1" w:line="240" w:lineRule="auto"/>
    </w:pPr>
    <w:rPr>
      <w:rFonts w:ascii="Tahoma" w:eastAsia="Times New Roman" w:hAnsi="Tahoma"/>
      <w:sz w:val="20"/>
      <w:szCs w:val="20"/>
      <w:lang w:val="en-US"/>
    </w:rPr>
  </w:style>
  <w:style w:type="paragraph" w:customStyle="1" w:styleId="314">
    <w:name w:val="Знак Знак3 Знак Знак Знак Знак Знак Знак Знак Знак Знак Знак1"/>
    <w:basedOn w:val="a0"/>
    <w:uiPriority w:val="99"/>
    <w:qFormat/>
    <w:pPr>
      <w:spacing w:before="100" w:beforeAutospacing="1" w:after="100" w:afterAutospacing="1" w:line="240" w:lineRule="auto"/>
    </w:pPr>
    <w:rPr>
      <w:rFonts w:ascii="Tahoma" w:eastAsia="Times New Roman" w:hAnsi="Tahoma"/>
      <w:sz w:val="20"/>
      <w:szCs w:val="20"/>
      <w:lang w:val="en-US"/>
    </w:rPr>
  </w:style>
  <w:style w:type="paragraph" w:customStyle="1" w:styleId="216">
    <w:name w:val="Знак21"/>
    <w:basedOn w:val="a0"/>
    <w:uiPriority w:val="99"/>
    <w:qFormat/>
    <w:pPr>
      <w:spacing w:before="100" w:beforeAutospacing="1" w:after="100" w:afterAutospacing="1" w:line="240" w:lineRule="auto"/>
    </w:pPr>
    <w:rPr>
      <w:rFonts w:ascii="Tahoma" w:eastAsia="Times New Roman" w:hAnsi="Tahoma"/>
      <w:sz w:val="20"/>
      <w:szCs w:val="20"/>
      <w:lang w:val="en-US"/>
    </w:rPr>
  </w:style>
  <w:style w:type="paragraph" w:customStyle="1" w:styleId="CharChar21">
    <w:name w:val="Char Char21"/>
    <w:basedOn w:val="a0"/>
    <w:uiPriority w:val="99"/>
    <w:qFormat/>
    <w:pPr>
      <w:spacing w:before="100" w:beforeAutospacing="1" w:after="100" w:afterAutospacing="1" w:line="240" w:lineRule="auto"/>
    </w:pPr>
    <w:rPr>
      <w:rFonts w:ascii="Tahoma" w:eastAsia="Times New Roman" w:hAnsi="Tahoma"/>
      <w:sz w:val="20"/>
      <w:szCs w:val="20"/>
      <w:lang w:val="en-US"/>
    </w:rPr>
  </w:style>
  <w:style w:type="paragraph" w:customStyle="1" w:styleId="1fa">
    <w:name w:val="Знак Знак Знак Знак1"/>
    <w:basedOn w:val="a0"/>
    <w:uiPriority w:val="99"/>
    <w:qFormat/>
    <w:pPr>
      <w:spacing w:before="100" w:beforeAutospacing="1" w:after="100" w:afterAutospacing="1" w:line="240" w:lineRule="auto"/>
    </w:pPr>
    <w:rPr>
      <w:rFonts w:ascii="Tahoma" w:eastAsia="Times New Roman" w:hAnsi="Tahoma" w:cs="Tahoma"/>
      <w:sz w:val="20"/>
      <w:szCs w:val="20"/>
      <w:lang w:val="en-US"/>
    </w:rPr>
  </w:style>
  <w:style w:type="character" w:customStyle="1" w:styleId="910">
    <w:name w:val="Знак Знак91"/>
    <w:rPr>
      <w:b/>
      <w:bCs/>
      <w:sz w:val="24"/>
      <w:szCs w:val="24"/>
      <w:lang w:val="ru-RU" w:eastAsia="ru-RU" w:bidi="ar-SA"/>
    </w:rPr>
  </w:style>
  <w:style w:type="numbering" w:customStyle="1" w:styleId="115">
    <w:name w:val="Нет списка11"/>
    <w:next w:val="a3"/>
    <w:uiPriority w:val="99"/>
    <w:semiHidden/>
    <w:unhideWhenUsed/>
  </w:style>
  <w:style w:type="numbering" w:customStyle="1" w:styleId="2f1">
    <w:name w:val="Нет списка2"/>
    <w:next w:val="a3"/>
    <w:uiPriority w:val="99"/>
    <w:semiHidden/>
    <w:unhideWhenUsed/>
  </w:style>
  <w:style w:type="numbering" w:customStyle="1" w:styleId="3f0">
    <w:name w:val="Нет списка3"/>
    <w:next w:val="a3"/>
    <w:uiPriority w:val="99"/>
    <w:semiHidden/>
    <w:unhideWhenUsed/>
  </w:style>
  <w:style w:type="numbering" w:customStyle="1" w:styleId="44">
    <w:name w:val="Нет списка4"/>
    <w:next w:val="a3"/>
    <w:uiPriority w:val="99"/>
    <w:semiHidden/>
  </w:style>
  <w:style w:type="numbering" w:customStyle="1" w:styleId="116">
    <w:name w:val="Стиль11"/>
  </w:style>
  <w:style w:type="numbering" w:customStyle="1" w:styleId="121">
    <w:name w:val="Нет списка12"/>
    <w:next w:val="a3"/>
    <w:uiPriority w:val="99"/>
    <w:semiHidden/>
    <w:unhideWhenUsed/>
  </w:style>
  <w:style w:type="numbering" w:customStyle="1" w:styleId="217">
    <w:name w:val="Нет списка21"/>
    <w:next w:val="a3"/>
    <w:uiPriority w:val="99"/>
    <w:semiHidden/>
    <w:unhideWhenUsed/>
  </w:style>
  <w:style w:type="numbering" w:customStyle="1" w:styleId="315">
    <w:name w:val="Нет списка31"/>
    <w:next w:val="a3"/>
    <w:uiPriority w:val="99"/>
    <w:semiHidden/>
    <w:unhideWhenUsed/>
  </w:style>
  <w:style w:type="numbering" w:customStyle="1" w:styleId="54">
    <w:name w:val="Нет списка5"/>
    <w:next w:val="a3"/>
    <w:uiPriority w:val="99"/>
    <w:semiHidden/>
  </w:style>
  <w:style w:type="numbering" w:customStyle="1" w:styleId="123">
    <w:name w:val="Стиль12"/>
  </w:style>
  <w:style w:type="numbering" w:customStyle="1" w:styleId="130">
    <w:name w:val="Нет списка13"/>
    <w:next w:val="a3"/>
    <w:uiPriority w:val="99"/>
    <w:semiHidden/>
    <w:unhideWhenUsed/>
  </w:style>
  <w:style w:type="numbering" w:customStyle="1" w:styleId="224">
    <w:name w:val="Нет списка22"/>
    <w:next w:val="a3"/>
    <w:uiPriority w:val="99"/>
    <w:semiHidden/>
    <w:unhideWhenUsed/>
  </w:style>
  <w:style w:type="numbering" w:customStyle="1" w:styleId="321">
    <w:name w:val="Нет списка32"/>
    <w:next w:val="a3"/>
    <w:uiPriority w:val="99"/>
    <w:semiHidden/>
    <w:unhideWhenUsed/>
  </w:style>
  <w:style w:type="numbering" w:customStyle="1" w:styleId="64">
    <w:name w:val="Нет списка6"/>
    <w:next w:val="a3"/>
    <w:uiPriority w:val="99"/>
    <w:semiHidden/>
    <w:unhideWhenUsed/>
  </w:style>
  <w:style w:type="numbering" w:customStyle="1" w:styleId="131">
    <w:name w:val="Стиль13"/>
  </w:style>
  <w:style w:type="numbering" w:customStyle="1" w:styleId="74">
    <w:name w:val="Нет списка7"/>
    <w:next w:val="a3"/>
    <w:uiPriority w:val="99"/>
    <w:semiHidden/>
    <w:unhideWhenUsed/>
  </w:style>
  <w:style w:type="numbering" w:customStyle="1" w:styleId="14">
    <w:name w:val="Стиль14"/>
    <w:pPr>
      <w:numPr>
        <w:numId w:val="12"/>
      </w:numPr>
    </w:pPr>
  </w:style>
  <w:style w:type="numbering" w:customStyle="1" w:styleId="83">
    <w:name w:val="Нет списка8"/>
    <w:next w:val="a3"/>
    <w:uiPriority w:val="99"/>
    <w:semiHidden/>
    <w:unhideWhenUsed/>
  </w:style>
  <w:style w:type="numbering" w:customStyle="1" w:styleId="150">
    <w:name w:val="Стиль15"/>
  </w:style>
  <w:style w:type="paragraph" w:customStyle="1" w:styleId="Times12">
    <w:name w:val="Times 12"/>
    <w:basedOn w:val="a0"/>
    <w:uiPriority w:val="1"/>
    <w:qFormat/>
    <w:pPr>
      <w:spacing w:after="0" w:line="240" w:lineRule="auto"/>
      <w:ind w:firstLine="567"/>
      <w:jc w:val="both"/>
    </w:pPr>
    <w:rPr>
      <w:rFonts w:ascii="Times New Roman" w:eastAsia="Times New Roman" w:hAnsi="Times New Roman"/>
      <w:bCs/>
      <w:sz w:val="24"/>
      <w:lang w:eastAsia="ru-RU"/>
    </w:rPr>
  </w:style>
  <w:style w:type="table" w:customStyle="1" w:styleId="65">
    <w:name w:val="Сетка таблицы6"/>
    <w:basedOn w:val="a2"/>
    <w:next w:val="af7"/>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
    <w:name w:val="Сетка таблицы7"/>
    <w:basedOn w:val="a2"/>
    <w:next w:val="af7"/>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710">
    <w:name w:val="Заголовок 71"/>
    <w:basedOn w:val="a0"/>
    <w:next w:val="a0"/>
    <w:uiPriority w:val="1"/>
    <w:semiHidden/>
    <w:unhideWhenUsed/>
    <w:qFormat/>
    <w:pPr>
      <w:keepNext/>
      <w:keepLines/>
      <w:tabs>
        <w:tab w:val="left" w:pos="708"/>
      </w:tabs>
      <w:spacing w:before="200" w:after="0" w:line="240" w:lineRule="auto"/>
      <w:outlineLvl w:val="6"/>
    </w:pPr>
    <w:rPr>
      <w:rFonts w:ascii="Cambria" w:eastAsia="Times New Roman" w:hAnsi="Cambria"/>
      <w:i/>
      <w:iCs/>
      <w:color w:val="404040"/>
      <w:sz w:val="24"/>
      <w:szCs w:val="24"/>
      <w:lang w:eastAsia="ru-RU"/>
    </w:rPr>
  </w:style>
  <w:style w:type="paragraph" w:customStyle="1" w:styleId="810">
    <w:name w:val="Заголовок 81"/>
    <w:basedOn w:val="a0"/>
    <w:next w:val="a0"/>
    <w:uiPriority w:val="1"/>
    <w:semiHidden/>
    <w:unhideWhenUsed/>
    <w:qFormat/>
    <w:pPr>
      <w:keepNext/>
      <w:keepLines/>
      <w:tabs>
        <w:tab w:val="left" w:pos="708"/>
      </w:tabs>
      <w:spacing w:before="200" w:after="0" w:line="240" w:lineRule="auto"/>
      <w:outlineLvl w:val="7"/>
    </w:pPr>
    <w:rPr>
      <w:rFonts w:ascii="Cambria" w:eastAsia="Times New Roman" w:hAnsi="Cambria"/>
      <w:color w:val="404040"/>
      <w:sz w:val="20"/>
      <w:szCs w:val="20"/>
      <w:lang w:eastAsia="ru-RU"/>
    </w:rPr>
  </w:style>
  <w:style w:type="paragraph" w:customStyle="1" w:styleId="911">
    <w:name w:val="Заголовок 91"/>
    <w:basedOn w:val="a0"/>
    <w:next w:val="a0"/>
    <w:uiPriority w:val="1"/>
    <w:semiHidden/>
    <w:unhideWhenUsed/>
    <w:qFormat/>
    <w:pPr>
      <w:keepNext/>
      <w:keepLines/>
      <w:tabs>
        <w:tab w:val="left" w:pos="708"/>
      </w:tabs>
      <w:spacing w:before="200" w:after="0" w:line="240" w:lineRule="auto"/>
      <w:outlineLvl w:val="8"/>
    </w:pPr>
    <w:rPr>
      <w:rFonts w:ascii="Cambria" w:eastAsia="Times New Roman" w:hAnsi="Cambria"/>
      <w:i/>
      <w:iCs/>
      <w:color w:val="404040"/>
      <w:sz w:val="20"/>
      <w:szCs w:val="20"/>
      <w:lang w:eastAsia="ru-RU"/>
    </w:rPr>
  </w:style>
  <w:style w:type="paragraph" w:customStyle="1" w:styleId="1fb">
    <w:name w:val="Название1"/>
    <w:basedOn w:val="a0"/>
    <w:next w:val="a0"/>
    <w:uiPriority w:val="1"/>
    <w:qFormat/>
    <w:pPr>
      <w:pBdr>
        <w:bottom w:val="single" w:sz="8" w:space="4" w:color="4F81BD"/>
      </w:pBdr>
      <w:tabs>
        <w:tab w:val="left" w:pos="708"/>
      </w:tabs>
      <w:spacing w:after="300" w:line="240" w:lineRule="auto"/>
      <w:contextualSpacing/>
    </w:pPr>
    <w:rPr>
      <w:rFonts w:ascii="Arial" w:eastAsia="Times New Roman" w:hAnsi="Arial"/>
      <w:b/>
      <w:sz w:val="32"/>
      <w:szCs w:val="20"/>
      <w:lang w:eastAsia="ru-RU"/>
    </w:rPr>
  </w:style>
  <w:style w:type="character" w:customStyle="1" w:styleId="720">
    <w:name w:val="Заголовок 7 Знак2"/>
    <w:basedOn w:val="a1"/>
    <w:uiPriority w:val="9"/>
    <w:semiHidden/>
    <w:rPr>
      <w:rFonts w:asciiTheme="majorHAnsi" w:eastAsiaTheme="majorEastAsia" w:hAnsiTheme="majorHAnsi" w:cstheme="majorBidi"/>
      <w:i/>
      <w:iCs/>
      <w:color w:val="404040" w:themeColor="text1" w:themeTint="BF"/>
    </w:rPr>
  </w:style>
  <w:style w:type="character" w:customStyle="1" w:styleId="820">
    <w:name w:val="Заголовок 8 Знак2"/>
    <w:basedOn w:val="a1"/>
    <w:uiPriority w:val="9"/>
    <w:semiHidden/>
    <w:rPr>
      <w:rFonts w:asciiTheme="majorHAnsi" w:eastAsiaTheme="majorEastAsia" w:hAnsiTheme="majorHAnsi" w:cstheme="majorBidi"/>
      <w:color w:val="404040" w:themeColor="text1" w:themeTint="BF"/>
      <w:sz w:val="20"/>
      <w:szCs w:val="20"/>
    </w:rPr>
  </w:style>
  <w:style w:type="character" w:customStyle="1" w:styleId="920">
    <w:name w:val="Заголовок 9 Знак2"/>
    <w:basedOn w:val="a1"/>
    <w:uiPriority w:val="9"/>
    <w:semiHidden/>
    <w:rPr>
      <w:rFonts w:asciiTheme="majorHAnsi" w:eastAsiaTheme="majorEastAsia" w:hAnsiTheme="majorHAnsi" w:cstheme="majorBidi"/>
      <w:i/>
      <w:iCs/>
      <w:color w:val="404040" w:themeColor="text1" w:themeTint="BF"/>
      <w:sz w:val="20"/>
      <w:szCs w:val="20"/>
    </w:rPr>
  </w:style>
  <w:style w:type="character" w:customStyle="1" w:styleId="2f2">
    <w:name w:val="Название Знак2"/>
    <w:basedOn w:val="a1"/>
    <w:uiPriority w:val="10"/>
    <w:rPr>
      <w:rFonts w:asciiTheme="majorHAnsi" w:eastAsiaTheme="majorEastAsia" w:hAnsiTheme="majorHAnsi" w:cstheme="majorBidi"/>
      <w:color w:val="323E4F" w:themeColor="text2" w:themeShade="BF"/>
      <w:spacing w:val="5"/>
      <w:sz w:val="52"/>
      <w:szCs w:val="52"/>
    </w:rPr>
  </w:style>
  <w:style w:type="paragraph" w:customStyle="1" w:styleId="CommentSubject1">
    <w:name w:val="Comment Subject1"/>
    <w:basedOn w:val="aff3"/>
    <w:next w:val="aff3"/>
    <w:uiPriority w:val="99"/>
    <w:semiHidden/>
    <w:qFormat/>
    <w:pPr>
      <w:spacing w:before="120"/>
      <w:contextualSpacing/>
      <w:jc w:val="both"/>
    </w:pPr>
    <w:rPr>
      <w:b/>
      <w:bCs/>
    </w:rPr>
  </w:style>
  <w:style w:type="paragraph" w:customStyle="1" w:styleId="headertext">
    <w:name w:val="headertext"/>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7">
    <w:name w:val="xl117"/>
    <w:basedOn w:val="a0"/>
    <w:pPr>
      <w:pBdr>
        <w:top w:val="single" w:sz="4" w:space="0" w:color="000000"/>
        <w:left w:val="single" w:sz="8"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8">
    <w:name w:val="xl118"/>
    <w:basedOn w:val="a0"/>
    <w:pPr>
      <w:pBdr>
        <w:top w:val="single" w:sz="4" w:space="0" w:color="000000"/>
        <w:left w:val="single" w:sz="4" w:space="0" w:color="000000"/>
        <w:bottom w:val="single" w:sz="4" w:space="0" w:color="000000"/>
        <w:right w:val="single" w:sz="6"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9">
    <w:name w:val="xl119"/>
    <w:basedOn w:val="a0"/>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0">
    <w:name w:val="xl120"/>
    <w:basedOn w:val="a0"/>
    <w:pPr>
      <w:pBdr>
        <w:left w:val="single" w:sz="8"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1">
    <w:name w:val="xl121"/>
    <w:basedOn w:val="a0"/>
    <w:pPr>
      <w:pBdr>
        <w:left w:val="single" w:sz="4" w:space="0" w:color="000000"/>
        <w:bottom w:val="single" w:sz="4" w:space="0" w:color="000000"/>
        <w:right w:val="single" w:sz="6"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2">
    <w:name w:val="xl122"/>
    <w:basedOn w:val="a0"/>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3">
    <w:name w:val="xl123"/>
    <w:basedOn w:val="a0"/>
    <w:pPr>
      <w:pBdr>
        <w:bottom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4">
    <w:name w:val="xl124"/>
    <w:basedOn w:val="a0"/>
    <w:pPr>
      <w:pBdr>
        <w:bottom w:val="single" w:sz="4" w:space="0" w:color="000000"/>
        <w:right w:val="single" w:sz="6"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5">
    <w:name w:val="xl125"/>
    <w:basedOn w:val="a0"/>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6">
    <w:name w:val="xl126"/>
    <w:basedOn w:val="a0"/>
    <w:pPr>
      <w:pBdr>
        <w:left w:val="single" w:sz="8" w:space="0" w:color="000000"/>
        <w:right w:val="single" w:sz="8"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7">
    <w:name w:val="xl127"/>
    <w:basedOn w:val="a0"/>
    <w:pPr>
      <w:pBdr>
        <w:left w:val="single" w:sz="8" w:space="0" w:color="000000"/>
        <w:bottom w:val="single" w:sz="4" w:space="0" w:color="000000"/>
        <w:right w:val="single" w:sz="8"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pPr>
      <w:pBdr>
        <w:right w:val="single" w:sz="8"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9">
    <w:name w:val="xl129"/>
    <w:basedOn w:val="a0"/>
    <w:pPr>
      <w:pBdr>
        <w:top w:val="single" w:sz="4" w:space="0" w:color="000000"/>
        <w:left w:val="single" w:sz="4"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0">
    <w:name w:val="xl130"/>
    <w:basedOn w:val="a0"/>
    <w:pPr>
      <w:pBdr>
        <w:top w:val="single" w:sz="8" w:space="0" w:color="000000"/>
        <w:left w:val="single" w:sz="8" w:space="0" w:color="000000"/>
        <w:right w:val="single" w:sz="8"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1">
    <w:name w:val="xl131"/>
    <w:basedOn w:val="a0"/>
    <w:pPr>
      <w:pBdr>
        <w:left w:val="single" w:sz="8"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2">
    <w:name w:val="xl132"/>
    <w:basedOn w:val="a0"/>
    <w:pPr>
      <w:pBdr>
        <w:top w:val="single" w:sz="4" w:space="0" w:color="000000"/>
        <w:left w:val="single" w:sz="8" w:space="0" w:color="000000"/>
        <w:right w:val="single" w:sz="8"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3">
    <w:name w:val="xl133"/>
    <w:basedOn w:val="a0"/>
    <w:pPr>
      <w:pBdr>
        <w:top w:val="single" w:sz="4" w:space="0" w:color="000000"/>
        <w:left w:val="single" w:sz="4" w:space="0" w:color="000000"/>
        <w:right w:val="single" w:sz="8"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4">
    <w:name w:val="xl134"/>
    <w:basedOn w:val="a0"/>
    <w:pPr>
      <w:pBdr>
        <w:bottom w:val="single" w:sz="8" w:space="0" w:color="000000"/>
        <w:right w:val="single" w:sz="8"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5">
    <w:name w:val="xl135"/>
    <w:basedOn w:val="a0"/>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6">
    <w:name w:val="xl136"/>
    <w:basedOn w:val="a0"/>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7">
    <w:name w:val="xl137"/>
    <w:basedOn w:val="a0"/>
    <w:pPr>
      <w:pBdr>
        <w:top w:val="single" w:sz="4" w:space="0" w:color="000000"/>
        <w:left w:val="single" w:sz="8"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8">
    <w:name w:val="xl138"/>
    <w:basedOn w:val="a0"/>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9">
    <w:name w:val="xl139"/>
    <w:basedOn w:val="a0"/>
    <w:pPr>
      <w:pBdr>
        <w:top w:val="single" w:sz="4" w:space="0" w:color="000000"/>
        <w:left w:val="single" w:sz="8" w:space="0" w:color="000000"/>
        <w:bottom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1">
    <w:name w:val="xl141"/>
    <w:basedOn w:val="a0"/>
    <w:pPr>
      <w:pBdr>
        <w:top w:val="single" w:sz="4" w:space="0" w:color="000000"/>
        <w:left w:val="single" w:sz="8" w:space="0" w:color="000000"/>
        <w:bottom w:val="single" w:sz="4" w:space="0" w:color="000000"/>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42">
    <w:name w:val="xl142"/>
    <w:basedOn w:val="a0"/>
    <w:pPr>
      <w:pBdr>
        <w:top w:val="single" w:sz="4" w:space="0" w:color="000000"/>
        <w:left w:val="single" w:sz="8" w:space="0" w:color="000000"/>
        <w:right w:val="single" w:sz="8"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3">
    <w:name w:val="xl143"/>
    <w:basedOn w:val="a0"/>
    <w:pPr>
      <w:pBdr>
        <w:top w:val="single" w:sz="4" w:space="0" w:color="000000"/>
        <w:left w:val="single" w:sz="8"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4">
    <w:name w:val="xl144"/>
    <w:basedOn w:val="a0"/>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5">
    <w:name w:val="xl145"/>
    <w:basedOn w:val="a0"/>
    <w:pPr>
      <w:pBdr>
        <w:top w:val="single" w:sz="4" w:space="0" w:color="000000"/>
        <w:bottom w:val="single" w:sz="8"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6">
    <w:name w:val="xl146"/>
    <w:basedOn w:val="a0"/>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7">
    <w:name w:val="xl147"/>
    <w:basedOn w:val="a0"/>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8">
    <w:name w:val="xl148"/>
    <w:basedOn w:val="a0"/>
    <w:pPr>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9">
    <w:name w:val="xl149"/>
    <w:basedOn w:val="a0"/>
    <w:pPr>
      <w:pBdr>
        <w:top w:val="single" w:sz="4" w:space="0" w:color="000000"/>
        <w:left w:val="single" w:sz="8" w:space="0" w:color="000000"/>
        <w:bottom w:val="single" w:sz="8"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0">
    <w:name w:val="xl150"/>
    <w:basedOn w:val="a0"/>
    <w:pPr>
      <w:pBdr>
        <w:left w:val="single" w:sz="8" w:space="0" w:color="000000"/>
        <w:bottom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1">
    <w:name w:val="xl151"/>
    <w:basedOn w:val="a0"/>
    <w:pPr>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2">
    <w:name w:val="xl152"/>
    <w:basedOn w:val="a0"/>
    <w:pPr>
      <w:pBdr>
        <w:bottom w:val="single" w:sz="8"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3">
    <w:name w:val="xl153"/>
    <w:basedOn w:val="a0"/>
    <w:pPr>
      <w:pBdr>
        <w:bottom w:val="single" w:sz="8" w:space="0" w:color="000000"/>
        <w:right w:val="single" w:sz="6"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4">
    <w:name w:val="xl154"/>
    <w:basedOn w:val="a0"/>
    <w:pPr>
      <w:pBdr>
        <w:bottom w:val="single" w:sz="8" w:space="0" w:color="000000"/>
        <w:right w:val="single" w:sz="8" w:space="0" w:color="000000"/>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55">
    <w:name w:val="xl155"/>
    <w:basedOn w:val="a0"/>
    <w:pPr>
      <w:pBdr>
        <w:bottom w:val="single" w:sz="8" w:space="0" w:color="000000"/>
        <w:right w:val="single" w:sz="8"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6">
    <w:name w:val="xl156"/>
    <w:basedOn w:val="a0"/>
    <w:pPr>
      <w:pBdr>
        <w:top w:val="single" w:sz="4" w:space="0" w:color="000000"/>
        <w:bottom w:val="single" w:sz="4" w:space="0" w:color="000000"/>
        <w:right w:val="single" w:sz="8"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7">
    <w:name w:val="xl157"/>
    <w:basedOn w:val="a0"/>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8">
    <w:name w:val="xl158"/>
    <w:basedOn w:val="a0"/>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9">
    <w:name w:val="xl159"/>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0">
    <w:name w:val="xl160"/>
    <w:basedOn w:val="a0"/>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1">
    <w:name w:val="xl161"/>
    <w:basedOn w:val="a0"/>
    <w:pPr>
      <w:pBdr>
        <w:top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2">
    <w:name w:val="xl162"/>
    <w:basedOn w:val="a0"/>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3">
    <w:name w:val="xl163"/>
    <w:basedOn w:val="a0"/>
    <w:pPr>
      <w:pBdr>
        <w:top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4">
    <w:name w:val="xl164"/>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6">
    <w:name w:val="xl166"/>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7">
    <w:name w:val="xl167"/>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8">
    <w:name w:val="xl168"/>
    <w:basedOn w:val="a0"/>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9">
    <w:name w:val="xl169"/>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70">
    <w:name w:val="xl170"/>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71">
    <w:name w:val="xl171"/>
    <w:basedOn w:val="a0"/>
    <w:pPr>
      <w:pBdr>
        <w:top w:val="single" w:sz="8" w:space="0" w:color="000000"/>
        <w:left w:val="single" w:sz="8" w:space="0" w:color="000000"/>
        <w:right w:val="single" w:sz="8"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72">
    <w:name w:val="xl172"/>
    <w:basedOn w:val="a0"/>
    <w:pPr>
      <w:pBdr>
        <w:top w:val="single" w:sz="4" w:space="0" w:color="000000"/>
        <w:left w:val="single" w:sz="6"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73">
    <w:name w:val="xl173"/>
    <w:basedOn w:val="a0"/>
    <w:pPr>
      <w:pBdr>
        <w:top w:val="single" w:sz="4" w:space="0" w:color="000000"/>
        <w:left w:val="single" w:sz="8" w:space="0" w:color="000000"/>
        <w:right w:val="single" w:sz="6"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74">
    <w:name w:val="xl174"/>
    <w:basedOn w:val="a0"/>
    <w:pPr>
      <w:pBdr>
        <w:top w:val="single" w:sz="8" w:space="0" w:color="000000"/>
        <w:left w:val="single" w:sz="8"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75">
    <w:name w:val="xl175"/>
    <w:basedOn w:val="a0"/>
    <w:pPr>
      <w:pBdr>
        <w:top w:val="single" w:sz="8" w:space="0" w:color="000000"/>
        <w:left w:val="single" w:sz="8" w:space="0" w:color="000000"/>
        <w:bottom w:val="single" w:sz="8" w:space="0" w:color="000000"/>
        <w:right w:val="single" w:sz="4" w:space="0" w:color="000000"/>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76">
    <w:name w:val="xl176"/>
    <w:basedOn w:val="a0"/>
    <w:pPr>
      <w:pBdr>
        <w:top w:val="single" w:sz="8" w:space="0" w:color="000000"/>
        <w:left w:val="single" w:sz="8"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0"/>
    <w:pPr>
      <w:pBdr>
        <w:top w:val="single" w:sz="8" w:space="0" w:color="000000"/>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78">
    <w:name w:val="xl178"/>
    <w:basedOn w:val="a0"/>
    <w:pP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79">
    <w:name w:val="xl179"/>
    <w:basedOn w:val="a0"/>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0">
    <w:name w:val="xl180"/>
    <w:basedOn w:val="a0"/>
    <w:pPr>
      <w:pBdr>
        <w:top w:val="single" w:sz="4" w:space="0" w:color="000000"/>
        <w:left w:val="single" w:sz="6"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1">
    <w:name w:val="xl181"/>
    <w:basedOn w:val="a0"/>
    <w:pPr>
      <w:pBdr>
        <w:top w:val="single" w:sz="4" w:space="0" w:color="000000"/>
        <w:left w:val="single" w:sz="6" w:space="0" w:color="000000"/>
        <w:bottom w:val="single" w:sz="8"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2">
    <w:name w:val="xl182"/>
    <w:basedOn w:val="a0"/>
    <w:pPr>
      <w:pBdr>
        <w:top w:val="single" w:sz="4" w:space="0" w:color="000000"/>
        <w:bottom w:val="single" w:sz="8"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0"/>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4">
    <w:name w:val="xl184"/>
    <w:basedOn w:val="a0"/>
    <w:pPr>
      <w:pBdr>
        <w:left w:val="single" w:sz="6" w:space="0" w:color="000000"/>
        <w:bottom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5">
    <w:name w:val="xl185"/>
    <w:basedOn w:val="a0"/>
    <w:pPr>
      <w:pBdr>
        <w:top w:val="single" w:sz="8" w:space="0" w:color="000000"/>
        <w:bottom w:val="single" w:sz="8"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6">
    <w:name w:val="xl186"/>
    <w:basedOn w:val="a0"/>
    <w:pPr>
      <w:pBdr>
        <w:bottom w:val="single" w:sz="8"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7">
    <w:name w:val="xl187"/>
    <w:basedOn w:val="a0"/>
    <w:pPr>
      <w:pBdr>
        <w:left w:val="single" w:sz="6"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8">
    <w:name w:val="xl188"/>
    <w:basedOn w:val="a0"/>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9">
    <w:name w:val="xl189"/>
    <w:basedOn w:val="a0"/>
    <w:pPr>
      <w:pBdr>
        <w:left w:val="single" w:sz="6"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0">
    <w:name w:val="xl190"/>
    <w:basedOn w:val="a0"/>
    <w:pPr>
      <w:pBdr>
        <w:top w:val="single" w:sz="4" w:space="0" w:color="000000"/>
        <w:left w:val="single" w:sz="6" w:space="0" w:color="000000"/>
        <w:bottom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1">
    <w:name w:val="xl191"/>
    <w:basedOn w:val="a0"/>
    <w:pPr>
      <w:pBdr>
        <w:left w:val="single" w:sz="6" w:space="0" w:color="000000"/>
        <w:bottom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2">
    <w:name w:val="xl192"/>
    <w:basedOn w:val="a0"/>
    <w:pPr>
      <w:pBdr>
        <w:top w:val="single" w:sz="4" w:space="0" w:color="000000"/>
        <w:left w:val="single" w:sz="6"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3">
    <w:name w:val="xl193"/>
    <w:basedOn w:val="a0"/>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4">
    <w:name w:val="xl194"/>
    <w:basedOn w:val="a0"/>
    <w:pPr>
      <w:pBdr>
        <w:bottom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5">
    <w:name w:val="xl195"/>
    <w:basedOn w:val="a0"/>
    <w:pPr>
      <w:pBdr>
        <w:top w:val="single" w:sz="8" w:space="0" w:color="000000"/>
        <w:lef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6">
    <w:name w:val="xl196"/>
    <w:basedOn w:val="a0"/>
    <w:pPr>
      <w:pBdr>
        <w:top w:val="single" w:sz="4" w:space="0" w:color="000000"/>
        <w:left w:val="single" w:sz="6" w:space="0" w:color="000000"/>
        <w:bottom w:val="single" w:sz="8"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7">
    <w:name w:val="xl197"/>
    <w:basedOn w:val="a0"/>
    <w:pPr>
      <w:pBdr>
        <w:top w:val="single" w:sz="4" w:space="0" w:color="000000"/>
        <w:lef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8">
    <w:name w:val="xl198"/>
    <w:basedOn w:val="a0"/>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Arial" w:eastAsia="Times New Roman" w:hAnsi="Arial" w:cs="Arial"/>
      <w:color w:val="000000"/>
      <w:sz w:val="18"/>
      <w:szCs w:val="18"/>
      <w:lang w:eastAsia="ru-RU"/>
    </w:rPr>
  </w:style>
  <w:style w:type="paragraph" w:customStyle="1" w:styleId="xl199">
    <w:name w:val="xl199"/>
    <w:basedOn w:val="a0"/>
    <w:pPr>
      <w:pBdr>
        <w:top w:val="single" w:sz="4" w:space="0" w:color="000000"/>
        <w:left w:val="single" w:sz="8" w:space="0" w:color="000000"/>
        <w:bottom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00">
    <w:name w:val="xl200"/>
    <w:basedOn w:val="a0"/>
    <w:pPr>
      <w:pBdr>
        <w:left w:val="single" w:sz="8" w:space="0" w:color="000000"/>
        <w:bottom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01">
    <w:name w:val="xl201"/>
    <w:basedOn w:val="a0"/>
    <w:pPr>
      <w:pBdr>
        <w:right w:val="single" w:sz="8"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02">
    <w:name w:val="xl202"/>
    <w:basedOn w:val="a0"/>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03">
    <w:name w:val="xl203"/>
    <w:basedOn w:val="a0"/>
    <w:pPr>
      <w:pBdr>
        <w:top w:val="single" w:sz="8"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04">
    <w:name w:val="xl204"/>
    <w:basedOn w:val="a0"/>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05">
    <w:name w:val="xl205"/>
    <w:basedOn w:val="a0"/>
    <w:pPr>
      <w:pBdr>
        <w:top w:val="single" w:sz="8" w:space="0" w:color="000000"/>
        <w:bottom w:val="single" w:sz="8" w:space="0" w:color="000000"/>
      </w:pBdr>
      <w:spacing w:before="100" w:beforeAutospacing="1" w:after="100" w:afterAutospacing="1" w:line="240" w:lineRule="auto"/>
    </w:pPr>
    <w:rPr>
      <w:rFonts w:ascii="Times New Roman" w:eastAsia="Times New Roman" w:hAnsi="Times New Roman"/>
      <w:b/>
      <w:bCs/>
      <w:sz w:val="28"/>
      <w:szCs w:val="28"/>
      <w:lang w:eastAsia="ru-RU"/>
    </w:rPr>
  </w:style>
  <w:style w:type="paragraph" w:customStyle="1" w:styleId="xl206">
    <w:name w:val="xl206"/>
    <w:basedOn w:val="a0"/>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07">
    <w:name w:val="xl207"/>
    <w:basedOn w:val="a0"/>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08">
    <w:name w:val="xl208"/>
    <w:basedOn w:val="a0"/>
    <w:pPr>
      <w:pBdr>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09">
    <w:name w:val="xl209"/>
    <w:basedOn w:val="a0"/>
    <w:pPr>
      <w:pBdr>
        <w:left w:val="single" w:sz="8" w:space="0" w:color="000000"/>
        <w:right w:val="single" w:sz="6"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10">
    <w:name w:val="xl210"/>
    <w:basedOn w:val="a0"/>
    <w:pPr>
      <w:pBdr>
        <w:top w:val="single" w:sz="4" w:space="0" w:color="000000"/>
        <w:left w:val="single" w:sz="4" w:space="0" w:color="000000"/>
        <w:right w:val="single" w:sz="8"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1">
    <w:name w:val="xl211"/>
    <w:basedOn w:val="a0"/>
    <w:pPr>
      <w:pBdr>
        <w:left w:val="single" w:sz="4" w:space="0" w:color="000000"/>
        <w:right w:val="single" w:sz="8"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2">
    <w:name w:val="xl212"/>
    <w:basedOn w:val="a0"/>
    <w:pPr>
      <w:pBdr>
        <w:top w:val="single" w:sz="4" w:space="0" w:color="000000"/>
        <w:left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3">
    <w:name w:val="xl213"/>
    <w:basedOn w:val="a0"/>
    <w:pPr>
      <w:pBdr>
        <w:top w:val="single" w:sz="8"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4">
    <w:name w:val="xl214"/>
    <w:basedOn w:val="a0"/>
    <w:pPr>
      <w:pBdr>
        <w:left w:val="single" w:sz="8"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5">
    <w:name w:val="xl215"/>
    <w:basedOn w:val="a0"/>
    <w:pPr>
      <w:pBdr>
        <w:top w:val="single" w:sz="8" w:space="0" w:color="000000"/>
        <w:left w:val="single" w:sz="6"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6">
    <w:name w:val="xl216"/>
    <w:basedOn w:val="a0"/>
    <w:pPr>
      <w:pBdr>
        <w:left w:val="single" w:sz="6" w:space="0" w:color="000000"/>
        <w:bottom w:val="single" w:sz="8"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7">
    <w:name w:val="xl217"/>
    <w:basedOn w:val="a0"/>
    <w:pPr>
      <w:pBdr>
        <w:top w:val="single" w:sz="8" w:space="0" w:color="000000"/>
        <w:left w:val="single" w:sz="8" w:space="0" w:color="000000"/>
        <w:right w:val="single" w:sz="8"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18">
    <w:name w:val="xl218"/>
    <w:basedOn w:val="a0"/>
    <w:pPr>
      <w:pBdr>
        <w:left w:val="single" w:sz="8" w:space="0" w:color="000000"/>
        <w:right w:val="single" w:sz="8"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19">
    <w:name w:val="xl219"/>
    <w:basedOn w:val="a0"/>
    <w:pPr>
      <w:pBdr>
        <w:top w:val="single" w:sz="8" w:space="0" w:color="000000"/>
        <w:left w:val="single" w:sz="8" w:space="0" w:color="000000"/>
        <w:right w:val="single" w:sz="8" w:space="0" w:color="000000"/>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220">
    <w:name w:val="xl220"/>
    <w:basedOn w:val="a0"/>
    <w:pPr>
      <w:pBdr>
        <w:left w:val="single" w:sz="8" w:space="0" w:color="000000"/>
        <w:right w:val="single" w:sz="8" w:space="0" w:color="000000"/>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221">
    <w:name w:val="xl221"/>
    <w:basedOn w:val="a0"/>
    <w:pPr>
      <w:pBdr>
        <w:top w:val="single" w:sz="8" w:space="0" w:color="000000"/>
        <w:left w:val="single" w:sz="4" w:space="0" w:color="000000"/>
        <w:right w:val="single" w:sz="8"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22">
    <w:name w:val="xl222"/>
    <w:basedOn w:val="a0"/>
    <w:pPr>
      <w:pBdr>
        <w:left w:val="single" w:sz="4" w:space="0" w:color="000000"/>
        <w:right w:val="single" w:sz="8"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23">
    <w:name w:val="xl223"/>
    <w:basedOn w:val="a0"/>
    <w:pPr>
      <w:pBdr>
        <w:top w:val="single" w:sz="4" w:space="0" w:color="000000"/>
        <w:left w:val="single" w:sz="8"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24">
    <w:name w:val="xl224"/>
    <w:basedOn w:val="a0"/>
    <w:pPr>
      <w:pBdr>
        <w:left w:val="single" w:sz="8"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25">
    <w:name w:val="xl225"/>
    <w:basedOn w:val="a0"/>
    <w:pPr>
      <w:pBdr>
        <w:left w:val="single" w:sz="8"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26">
    <w:name w:val="xl226"/>
    <w:basedOn w:val="a0"/>
    <w:pPr>
      <w:pBdr>
        <w:left w:val="single" w:sz="8" w:space="0" w:color="000000"/>
        <w:bottom w:val="single" w:sz="8"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27">
    <w:name w:val="xl227"/>
    <w:basedOn w:val="a0"/>
    <w:pPr>
      <w:pBdr>
        <w:left w:val="single" w:sz="4" w:space="0" w:color="000000"/>
        <w:bottom w:val="single" w:sz="4" w:space="0" w:color="000000"/>
        <w:right w:val="single" w:sz="8"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8">
    <w:name w:val="xl228"/>
    <w:basedOn w:val="a0"/>
    <w:pPr>
      <w:pBdr>
        <w:top w:val="single" w:sz="8" w:space="0" w:color="000000"/>
        <w:left w:val="single" w:sz="8" w:space="0" w:color="000000"/>
        <w:right w:val="single" w:sz="6"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29">
    <w:name w:val="xl229"/>
    <w:basedOn w:val="a0"/>
    <w:pPr>
      <w:pBdr>
        <w:left w:val="single" w:sz="8" w:space="0" w:color="000000"/>
        <w:bottom w:val="single" w:sz="8" w:space="0" w:color="000000"/>
        <w:right w:val="single" w:sz="6"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0">
    <w:name w:val="xl230"/>
    <w:basedOn w:val="a0"/>
    <w:pPr>
      <w:pBdr>
        <w:top w:val="single" w:sz="8" w:space="0" w:color="000000"/>
        <w:left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1">
    <w:name w:val="xl231"/>
    <w:basedOn w:val="a0"/>
    <w:pPr>
      <w:pBdr>
        <w:top w:val="single" w:sz="8" w:space="0" w:color="000000"/>
        <w:left w:val="single" w:sz="8" w:space="0" w:color="000000"/>
        <w:right w:val="single" w:sz="6"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2">
    <w:name w:val="xl232"/>
    <w:basedOn w:val="a0"/>
    <w:pPr>
      <w:pBdr>
        <w:left w:val="single" w:sz="8" w:space="0" w:color="000000"/>
        <w:bottom w:val="single" w:sz="8" w:space="0" w:color="000000"/>
        <w:right w:val="single" w:sz="6"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3">
    <w:name w:val="xl233"/>
    <w:basedOn w:val="a0"/>
    <w:pPr>
      <w:pBdr>
        <w:left w:val="single" w:sz="8" w:space="0" w:color="000000"/>
        <w:bottom w:val="single" w:sz="4" w:space="0" w:color="000000"/>
        <w:right w:val="single" w:sz="8"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4">
    <w:name w:val="xl234"/>
    <w:basedOn w:val="a0"/>
    <w:pPr>
      <w:pBdr>
        <w:top w:val="single" w:sz="4" w:space="0" w:color="000000"/>
        <w:left w:val="single" w:sz="8"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5">
    <w:name w:val="xl235"/>
    <w:basedOn w:val="a0"/>
    <w:pPr>
      <w:pBdr>
        <w:left w:val="single" w:sz="8"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6">
    <w:name w:val="xl236"/>
    <w:basedOn w:val="a0"/>
    <w:pPr>
      <w:pBdr>
        <w:top w:val="single" w:sz="8" w:space="0" w:color="000000"/>
        <w:left w:val="single" w:sz="8"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7">
    <w:name w:val="xl237"/>
    <w:basedOn w:val="a0"/>
    <w:pPr>
      <w:pBdr>
        <w:top w:val="single" w:sz="4" w:space="0" w:color="000000"/>
        <w:left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8">
    <w:name w:val="xl238"/>
    <w:basedOn w:val="a0"/>
    <w:pPr>
      <w:pBdr>
        <w:left w:val="single" w:sz="8"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9">
    <w:name w:val="xl239"/>
    <w:basedOn w:val="a0"/>
    <w:pPr>
      <w:pBdr>
        <w:top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40">
    <w:name w:val="xl240"/>
    <w:basedOn w:val="a0"/>
    <w:pPr>
      <w:pBdr>
        <w:top w:val="single" w:sz="8" w:space="0" w:color="000000"/>
        <w:right w:val="single" w:sz="6"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41">
    <w:name w:val="xl241"/>
    <w:basedOn w:val="a0"/>
    <w:pPr>
      <w:pBdr>
        <w:lef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42">
    <w:name w:val="xl242"/>
    <w:basedOn w:val="a0"/>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43">
    <w:name w:val="xl243"/>
    <w:basedOn w:val="a0"/>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94">
    <w:name w:val="Нет списка9"/>
    <w:next w:val="a3"/>
    <w:uiPriority w:val="99"/>
    <w:semiHidden/>
    <w:unhideWhenUsed/>
  </w:style>
  <w:style w:type="table" w:customStyle="1" w:styleId="84">
    <w:name w:val="Сетка таблицы8"/>
    <w:basedOn w:val="a2"/>
    <w:next w:val="af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e">
    <w:name w:val="Другое_"/>
    <w:basedOn w:val="a1"/>
    <w:link w:val="afffff"/>
    <w:rPr>
      <w:rFonts w:ascii="Times New Roman" w:eastAsia="Times New Roman" w:hAnsi="Times New Roman" w:cs="Times New Roman"/>
    </w:rPr>
  </w:style>
  <w:style w:type="paragraph" w:customStyle="1" w:styleId="afffff">
    <w:name w:val="Другое"/>
    <w:basedOn w:val="a0"/>
    <w:link w:val="affffe"/>
    <w:pPr>
      <w:widowControl w:val="0"/>
      <w:spacing w:after="0" w:line="240" w:lineRule="auto"/>
      <w:ind w:firstLine="400"/>
    </w:pPr>
    <w:rPr>
      <w:rFonts w:ascii="Times New Roman" w:eastAsia="Times New Roman" w:hAnsi="Times New Roman"/>
    </w:rPr>
  </w:style>
  <w:style w:type="character" w:customStyle="1" w:styleId="afffff0">
    <w:name w:val="Основной текст_"/>
    <w:basedOn w:val="a1"/>
    <w:link w:val="1fc"/>
    <w:rPr>
      <w:rFonts w:ascii="Times New Roman" w:eastAsia="Times New Roman" w:hAnsi="Times New Roman" w:cs="Times New Roman"/>
    </w:rPr>
  </w:style>
  <w:style w:type="paragraph" w:customStyle="1" w:styleId="1fc">
    <w:name w:val="Основной текст1"/>
    <w:basedOn w:val="a0"/>
    <w:link w:val="afffff0"/>
    <w:pPr>
      <w:widowControl w:val="0"/>
      <w:spacing w:after="0" w:line="240" w:lineRule="auto"/>
      <w:ind w:firstLine="400"/>
    </w:pPr>
    <w:rPr>
      <w:rFonts w:ascii="Times New Roman" w:eastAsia="Times New Roman" w:hAnsi="Times New Roman"/>
    </w:rPr>
  </w:style>
  <w:style w:type="character" w:customStyle="1" w:styleId="1fd">
    <w:name w:val="Заголовок №1_"/>
    <w:basedOn w:val="a1"/>
    <w:link w:val="1fe"/>
    <w:rPr>
      <w:rFonts w:ascii="Times New Roman" w:eastAsia="Times New Roman" w:hAnsi="Times New Roman" w:cs="Times New Roman"/>
      <w:b/>
      <w:bCs/>
    </w:rPr>
  </w:style>
  <w:style w:type="paragraph" w:customStyle="1" w:styleId="1fe">
    <w:name w:val="Заголовок №1"/>
    <w:basedOn w:val="a0"/>
    <w:link w:val="1fd"/>
    <w:pPr>
      <w:widowControl w:val="0"/>
      <w:spacing w:after="0" w:line="259" w:lineRule="auto"/>
      <w:jc w:val="center"/>
      <w:outlineLvl w:val="0"/>
    </w:pPr>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73142A8-AA45-424A-A225-18BE377B6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2097</Words>
  <Characters>11954</Characters>
  <Application>Microsoft Office Word</Application>
  <DocSecurity>0</DocSecurity>
  <Lines>99</Lines>
  <Paragraphs>28</Paragraphs>
  <ScaleCrop>false</ScaleCrop>
  <Company>Microsoft</Company>
  <LinksUpToDate>false</LinksUpToDate>
  <CharactersWithSpaces>14023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snab</dc:creator>
  <cp:lastModifiedBy>Родионова Ольга Николаевна</cp:lastModifiedBy>
  <cp:revision>35</cp:revision>
  <dcterms:created xsi:type="dcterms:W3CDTF">2024-08-14T05:41:00Z</dcterms:created>
  <dcterms:modified xsi:type="dcterms:W3CDTF">2026-07-27T07:15:00Z</dcterms:modified>
</cp:coreProperties>
</file>