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EB" w:rsidRDefault="00717E98" w:rsidP="0044202B">
      <w:pPr>
        <w:pStyle w:val="a3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ПРОЕКТ </w:t>
      </w:r>
      <w:r w:rsidR="003D60DA" w:rsidRPr="006908CC">
        <w:rPr>
          <w:sz w:val="26"/>
          <w:szCs w:val="26"/>
        </w:rPr>
        <w:t>ДОГОВОР</w:t>
      </w:r>
      <w:r>
        <w:rPr>
          <w:sz w:val="26"/>
          <w:szCs w:val="26"/>
        </w:rPr>
        <w:t>А</w:t>
      </w:r>
      <w:r w:rsidR="003D60DA" w:rsidRPr="006908CC">
        <w:rPr>
          <w:sz w:val="26"/>
          <w:szCs w:val="26"/>
        </w:rPr>
        <w:t xml:space="preserve">  </w:t>
      </w:r>
      <w:r w:rsidR="000243EB" w:rsidRPr="006908CC">
        <w:rPr>
          <w:sz w:val="26"/>
          <w:szCs w:val="26"/>
        </w:rPr>
        <w:t>№</w:t>
      </w:r>
      <w:r w:rsidR="009C5522" w:rsidRPr="006908CC">
        <w:rPr>
          <w:sz w:val="26"/>
          <w:szCs w:val="26"/>
        </w:rPr>
        <w:t xml:space="preserve"> </w:t>
      </w:r>
      <w:r w:rsidR="00A55493" w:rsidRPr="006908CC">
        <w:rPr>
          <w:sz w:val="26"/>
          <w:szCs w:val="26"/>
        </w:rPr>
        <w:t>__</w:t>
      </w:r>
      <w:r w:rsidR="00C53883" w:rsidRPr="006908CC">
        <w:rPr>
          <w:sz w:val="26"/>
          <w:szCs w:val="26"/>
        </w:rPr>
        <w:t>_</w:t>
      </w:r>
    </w:p>
    <w:p w:rsidR="00293F5F" w:rsidRPr="001B2F4A" w:rsidRDefault="00293F5F" w:rsidP="00293F5F">
      <w:pPr>
        <w:jc w:val="center"/>
        <w:rPr>
          <w:b/>
          <w:sz w:val="26"/>
          <w:szCs w:val="26"/>
          <w:lang w:val="ru-RU"/>
        </w:rPr>
      </w:pPr>
      <w:r w:rsidRPr="000914EE">
        <w:rPr>
          <w:b/>
          <w:sz w:val="26"/>
          <w:szCs w:val="26"/>
          <w:lang w:val="ru-RU"/>
        </w:rPr>
        <w:t xml:space="preserve">на поставку </w:t>
      </w:r>
      <w:r w:rsidR="00A20141">
        <w:rPr>
          <w:b/>
          <w:sz w:val="26"/>
          <w:szCs w:val="26"/>
          <w:lang w:val="ru-RU"/>
        </w:rPr>
        <w:t>сканеров</w:t>
      </w:r>
    </w:p>
    <w:p w:rsidR="00717E98" w:rsidRPr="00FC46E4" w:rsidRDefault="00717E98" w:rsidP="0044202B">
      <w:pPr>
        <w:pStyle w:val="a3"/>
        <w:rPr>
          <w:sz w:val="26"/>
          <w:szCs w:val="26"/>
        </w:rPr>
      </w:pPr>
    </w:p>
    <w:p w:rsidR="00EA3E29" w:rsidRDefault="000E4761" w:rsidP="0044202B">
      <w:pPr>
        <w:pStyle w:val="a3"/>
        <w:rPr>
          <w:sz w:val="26"/>
          <w:szCs w:val="26"/>
        </w:rPr>
      </w:pPr>
      <w:r>
        <w:rPr>
          <w:sz w:val="26"/>
          <w:szCs w:val="26"/>
        </w:rPr>
        <w:t>ИКЗ:</w:t>
      </w:r>
      <w:r w:rsidR="001819F7" w:rsidRPr="001819F7">
        <w:t xml:space="preserve"> </w:t>
      </w:r>
    </w:p>
    <w:p w:rsidR="00EA3E29" w:rsidRPr="000E4761" w:rsidRDefault="00EA3E29" w:rsidP="0044202B">
      <w:pPr>
        <w:pStyle w:val="a3"/>
        <w:rPr>
          <w:sz w:val="26"/>
          <w:szCs w:val="26"/>
        </w:rPr>
      </w:pPr>
    </w:p>
    <w:p w:rsidR="001166C3" w:rsidRPr="00E453B2" w:rsidRDefault="001166C3" w:rsidP="0044202B">
      <w:pPr>
        <w:pStyle w:val="a3"/>
        <w:rPr>
          <w:sz w:val="26"/>
          <w:szCs w:val="26"/>
        </w:rPr>
      </w:pPr>
    </w:p>
    <w:p w:rsidR="000243EB" w:rsidRPr="006908CC" w:rsidRDefault="000243EB" w:rsidP="00DE60A7">
      <w:pPr>
        <w:pStyle w:val="1"/>
        <w:ind w:firstLine="0"/>
      </w:pPr>
      <w:r w:rsidRPr="006908CC">
        <w:t xml:space="preserve">г. </w:t>
      </w:r>
      <w:r w:rsidR="001166C3" w:rsidRPr="006908CC">
        <w:t>Владивосток</w:t>
      </w:r>
      <w:r w:rsidRPr="006908CC">
        <w:t xml:space="preserve">             </w:t>
      </w:r>
      <w:r w:rsidR="0017268A" w:rsidRPr="006908CC">
        <w:t xml:space="preserve">       </w:t>
      </w:r>
      <w:r w:rsidRPr="006908CC">
        <w:t xml:space="preserve"> </w:t>
      </w:r>
      <w:r w:rsidR="001166C3" w:rsidRPr="006908CC">
        <w:t xml:space="preserve">                               </w:t>
      </w:r>
      <w:r w:rsidR="00A84DC3" w:rsidRPr="006908CC">
        <w:t xml:space="preserve">            </w:t>
      </w:r>
      <w:r w:rsidR="00DB7246" w:rsidRPr="006908CC">
        <w:t xml:space="preserve">          </w:t>
      </w:r>
      <w:r w:rsidR="00A84DC3" w:rsidRPr="006908CC">
        <w:t xml:space="preserve">          </w:t>
      </w:r>
      <w:r w:rsidR="00DE60A7">
        <w:tab/>
        <w:t xml:space="preserve">       </w:t>
      </w:r>
      <w:r w:rsidRPr="006908CC">
        <w:t>«</w:t>
      </w:r>
      <w:r w:rsidR="003D60DA" w:rsidRPr="006908CC">
        <w:softHyphen/>
      </w:r>
      <w:r w:rsidR="003D60DA" w:rsidRPr="006908CC">
        <w:softHyphen/>
      </w:r>
      <w:r w:rsidR="003D60DA" w:rsidRPr="006908CC">
        <w:softHyphen/>
      </w:r>
      <w:r w:rsidR="00146891">
        <w:t>___</w:t>
      </w:r>
      <w:r w:rsidRPr="006908CC">
        <w:t>»</w:t>
      </w:r>
      <w:r w:rsidR="00475E4F" w:rsidRPr="006908CC">
        <w:t xml:space="preserve"> _________</w:t>
      </w:r>
      <w:r w:rsidR="00552A11" w:rsidRPr="006908CC">
        <w:t xml:space="preserve"> </w:t>
      </w:r>
      <w:r w:rsidRPr="006908CC">
        <w:t>20</w:t>
      </w:r>
      <w:r w:rsidR="007973C5" w:rsidRPr="006908CC">
        <w:t>2</w:t>
      </w:r>
      <w:r w:rsidR="00A20141">
        <w:t>6</w:t>
      </w:r>
      <w:r w:rsidRPr="006908CC">
        <w:t xml:space="preserve"> г.</w:t>
      </w:r>
    </w:p>
    <w:p w:rsidR="000243EB" w:rsidRPr="006908CC" w:rsidRDefault="000243EB" w:rsidP="0044202B">
      <w:pPr>
        <w:jc w:val="center"/>
        <w:rPr>
          <w:sz w:val="26"/>
          <w:szCs w:val="26"/>
          <w:lang w:val="ru-RU"/>
        </w:rPr>
      </w:pPr>
    </w:p>
    <w:p w:rsidR="00620E0D" w:rsidRPr="00620E0D" w:rsidRDefault="00C42170" w:rsidP="00620E0D">
      <w:pPr>
        <w:ind w:firstLine="709"/>
        <w:jc w:val="both"/>
        <w:rPr>
          <w:sz w:val="26"/>
          <w:szCs w:val="26"/>
          <w:lang w:val="ru-RU" w:eastAsia="ar-SA"/>
        </w:rPr>
      </w:pPr>
      <w:r w:rsidRPr="00620E0D">
        <w:rPr>
          <w:sz w:val="26"/>
          <w:szCs w:val="26"/>
          <w:lang w:val="ru-RU"/>
        </w:rPr>
        <w:t xml:space="preserve">Управление Федеральной налоговой службы по Приморскому краю (далее – УФНС России  по Приморскому краю) в лице заместителя руководителя </w:t>
      </w:r>
      <w:proofErr w:type="spellStart"/>
      <w:r w:rsidRPr="00620E0D">
        <w:rPr>
          <w:sz w:val="26"/>
          <w:szCs w:val="26"/>
          <w:lang w:val="ru-RU"/>
        </w:rPr>
        <w:t>Кобловой</w:t>
      </w:r>
      <w:proofErr w:type="spellEnd"/>
      <w:r w:rsidRPr="00620E0D">
        <w:rPr>
          <w:sz w:val="26"/>
          <w:szCs w:val="26"/>
          <w:lang w:val="ru-RU"/>
        </w:rPr>
        <w:t xml:space="preserve"> Елены Дмитриевны, действующего на основании доверенности </w:t>
      </w:r>
      <w:r w:rsidR="001819F7" w:rsidRPr="00620E0D">
        <w:rPr>
          <w:sz w:val="26"/>
          <w:szCs w:val="26"/>
          <w:lang w:val="ru-RU"/>
        </w:rPr>
        <w:t xml:space="preserve">от </w:t>
      </w:r>
      <w:r w:rsidR="00024A87" w:rsidRPr="00024A87">
        <w:rPr>
          <w:sz w:val="26"/>
          <w:szCs w:val="26"/>
          <w:lang w:val="ru-RU"/>
        </w:rPr>
        <w:t>25.06.2025 № 05-18/12</w:t>
      </w:r>
      <w:r w:rsidRPr="00620E0D">
        <w:rPr>
          <w:sz w:val="26"/>
          <w:szCs w:val="26"/>
          <w:lang w:val="ru-RU"/>
        </w:rPr>
        <w:t>, именуемое в дальнейшем «Заказчик»</w:t>
      </w:r>
      <w:r w:rsidR="003D60DA" w:rsidRPr="00620E0D">
        <w:rPr>
          <w:sz w:val="26"/>
          <w:szCs w:val="26"/>
          <w:lang w:val="ru-RU"/>
        </w:rPr>
        <w:t xml:space="preserve"> </w:t>
      </w:r>
      <w:r w:rsidR="000243EB" w:rsidRPr="00620E0D">
        <w:rPr>
          <w:sz w:val="26"/>
          <w:szCs w:val="26"/>
          <w:lang w:val="ru-RU"/>
        </w:rPr>
        <w:t>с одной стороны и</w:t>
      </w:r>
      <w:r w:rsidRPr="00620E0D">
        <w:rPr>
          <w:sz w:val="26"/>
          <w:szCs w:val="26"/>
          <w:lang w:val="ru-RU"/>
        </w:rPr>
        <w:t xml:space="preserve"> </w:t>
      </w:r>
      <w:r w:rsidR="00620E0D">
        <w:rPr>
          <w:sz w:val="26"/>
          <w:szCs w:val="26"/>
          <w:lang w:val="ru-RU" w:eastAsia="ar-SA"/>
        </w:rPr>
        <w:t>_________________________________</w:t>
      </w:r>
      <w:r w:rsidR="00620E0D" w:rsidRPr="00620E0D">
        <w:rPr>
          <w:sz w:val="26"/>
          <w:szCs w:val="26"/>
          <w:lang w:val="ru-RU" w:eastAsia="ar-SA"/>
        </w:rPr>
        <w:t xml:space="preserve"> (</w:t>
      </w:r>
      <w:r w:rsidR="00620E0D">
        <w:rPr>
          <w:sz w:val="26"/>
          <w:szCs w:val="26"/>
          <w:lang w:val="ru-RU" w:eastAsia="ar-SA"/>
        </w:rPr>
        <w:t>___________</w:t>
      </w:r>
      <w:r w:rsidR="00620E0D" w:rsidRPr="00620E0D">
        <w:rPr>
          <w:sz w:val="26"/>
          <w:szCs w:val="26"/>
          <w:lang w:val="ru-RU" w:eastAsia="ar-SA"/>
        </w:rPr>
        <w:t xml:space="preserve">), именуемое в дальнейшем «Поставщик», в лице </w:t>
      </w:r>
      <w:r w:rsidR="00620E0D">
        <w:rPr>
          <w:sz w:val="26"/>
          <w:szCs w:val="26"/>
          <w:lang w:val="ru-RU" w:eastAsia="ar-SA"/>
        </w:rPr>
        <w:t>_____________________</w:t>
      </w:r>
      <w:r w:rsidR="00620E0D" w:rsidRPr="00620E0D">
        <w:rPr>
          <w:sz w:val="26"/>
          <w:szCs w:val="26"/>
          <w:lang w:val="ru-RU" w:eastAsia="ar-SA"/>
        </w:rPr>
        <w:t xml:space="preserve">, действующего на основании </w:t>
      </w:r>
      <w:r w:rsidR="00620E0D">
        <w:rPr>
          <w:sz w:val="26"/>
          <w:szCs w:val="26"/>
          <w:lang w:val="ru-RU" w:eastAsia="ar-SA"/>
        </w:rPr>
        <w:t>__________</w:t>
      </w:r>
      <w:r w:rsidR="00620E0D" w:rsidRPr="00620E0D">
        <w:rPr>
          <w:sz w:val="26"/>
          <w:szCs w:val="26"/>
          <w:lang w:val="ru-RU" w:eastAsia="ar-SA"/>
        </w:rPr>
        <w:t xml:space="preserve"> с другой стороны, в дальнейшем именуемые Стороны,  на основании п. 4 ч. 1 ст. 93 Фед</w:t>
      </w:r>
      <w:r w:rsidR="00717E98">
        <w:rPr>
          <w:sz w:val="26"/>
          <w:szCs w:val="26"/>
          <w:lang w:val="ru-RU" w:eastAsia="ar-SA"/>
        </w:rPr>
        <w:t>ерального закона от 05.04.2013</w:t>
      </w:r>
      <w:r w:rsidR="00620E0D" w:rsidRPr="00620E0D">
        <w:rPr>
          <w:sz w:val="26"/>
          <w:szCs w:val="26"/>
          <w:lang w:val="ru-RU"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62C52" w:rsidRPr="006908CC" w:rsidRDefault="00762C52" w:rsidP="00620E0D">
      <w:pPr>
        <w:pStyle w:val="1"/>
        <w:ind w:firstLine="709"/>
        <w:rPr>
          <w:sz w:val="26"/>
          <w:szCs w:val="26"/>
        </w:rPr>
      </w:pPr>
    </w:p>
    <w:p w:rsidR="000243EB" w:rsidRPr="006908CC" w:rsidRDefault="000243EB" w:rsidP="001F4C6C">
      <w:pPr>
        <w:numPr>
          <w:ilvl w:val="0"/>
          <w:numId w:val="20"/>
        </w:numPr>
        <w:jc w:val="center"/>
        <w:rPr>
          <w:sz w:val="26"/>
          <w:szCs w:val="26"/>
          <w:lang w:val="ru-RU"/>
        </w:rPr>
      </w:pPr>
      <w:r w:rsidRPr="006908CC">
        <w:rPr>
          <w:sz w:val="26"/>
          <w:szCs w:val="26"/>
          <w:lang w:val="ru-RU"/>
        </w:rPr>
        <w:t>ПРЕДМЕТ ДОГОВОРА</w:t>
      </w:r>
    </w:p>
    <w:p w:rsidR="00FC46E4" w:rsidRDefault="00791A01" w:rsidP="0054315B">
      <w:pPr>
        <w:pStyle w:val="30"/>
        <w:numPr>
          <w:ilvl w:val="1"/>
          <w:numId w:val="20"/>
        </w:numPr>
        <w:tabs>
          <w:tab w:val="num" w:pos="0"/>
        </w:tabs>
        <w:spacing w:line="240" w:lineRule="auto"/>
        <w:ind w:left="0" w:firstLine="709"/>
        <w:rPr>
          <w:sz w:val="26"/>
          <w:szCs w:val="26"/>
        </w:rPr>
      </w:pPr>
      <w:r w:rsidRPr="006942CA">
        <w:rPr>
          <w:sz w:val="26"/>
          <w:szCs w:val="26"/>
        </w:rPr>
        <w:t>Поставщик</w:t>
      </w:r>
      <w:r w:rsidR="00986678" w:rsidRPr="006908CC">
        <w:rPr>
          <w:sz w:val="26"/>
          <w:szCs w:val="26"/>
        </w:rPr>
        <w:t xml:space="preserve"> обязуется поставить</w:t>
      </w:r>
      <w:r w:rsidR="007E3510" w:rsidRPr="007E3510">
        <w:rPr>
          <w:color w:val="000000"/>
          <w:sz w:val="22"/>
          <w:szCs w:val="22"/>
        </w:rPr>
        <w:t xml:space="preserve"> </w:t>
      </w:r>
      <w:r w:rsidR="00A20141">
        <w:rPr>
          <w:sz w:val="26"/>
          <w:szCs w:val="26"/>
        </w:rPr>
        <w:t>сканеры</w:t>
      </w:r>
      <w:r w:rsidR="00293F5F">
        <w:rPr>
          <w:color w:val="000000"/>
          <w:sz w:val="22"/>
          <w:szCs w:val="22"/>
        </w:rPr>
        <w:t xml:space="preserve"> </w:t>
      </w:r>
      <w:r w:rsidR="00E328A7">
        <w:rPr>
          <w:sz w:val="26"/>
          <w:szCs w:val="26"/>
        </w:rPr>
        <w:t>(далее – товар)</w:t>
      </w:r>
      <w:r w:rsidR="00986678" w:rsidRPr="006908CC">
        <w:rPr>
          <w:sz w:val="26"/>
          <w:szCs w:val="26"/>
        </w:rPr>
        <w:t xml:space="preserve">, а </w:t>
      </w:r>
      <w:r w:rsidR="00762C52" w:rsidRPr="006942CA">
        <w:rPr>
          <w:sz w:val="26"/>
          <w:szCs w:val="26"/>
        </w:rPr>
        <w:t>Заказчик</w:t>
      </w:r>
      <w:r w:rsidR="00986678" w:rsidRPr="006908CC">
        <w:rPr>
          <w:sz w:val="26"/>
          <w:szCs w:val="26"/>
        </w:rPr>
        <w:t xml:space="preserve"> принять </w:t>
      </w:r>
      <w:r w:rsidR="00F90FEE">
        <w:rPr>
          <w:sz w:val="26"/>
          <w:szCs w:val="26"/>
        </w:rPr>
        <w:t xml:space="preserve">и </w:t>
      </w:r>
      <w:r w:rsidR="00F90FEE" w:rsidRPr="00477F57">
        <w:rPr>
          <w:sz w:val="26"/>
          <w:szCs w:val="26"/>
        </w:rPr>
        <w:t>оплатить</w:t>
      </w:r>
      <w:r w:rsidR="00581835" w:rsidRPr="00477F57">
        <w:rPr>
          <w:sz w:val="26"/>
          <w:szCs w:val="26"/>
        </w:rPr>
        <w:t xml:space="preserve"> </w:t>
      </w:r>
      <w:r w:rsidR="00A37175">
        <w:rPr>
          <w:sz w:val="26"/>
          <w:szCs w:val="26"/>
        </w:rPr>
        <w:t>товар</w:t>
      </w:r>
      <w:r w:rsidR="0042392B" w:rsidRPr="00477F57">
        <w:rPr>
          <w:sz w:val="26"/>
          <w:szCs w:val="26"/>
        </w:rPr>
        <w:t xml:space="preserve"> </w:t>
      </w:r>
      <w:r w:rsidR="00D02AD0" w:rsidRPr="00477F57">
        <w:rPr>
          <w:sz w:val="26"/>
          <w:szCs w:val="26"/>
        </w:rPr>
        <w:t>в соответствии</w:t>
      </w:r>
      <w:r w:rsidR="00D02AD0" w:rsidRPr="002627A3">
        <w:rPr>
          <w:sz w:val="26"/>
          <w:szCs w:val="26"/>
        </w:rPr>
        <w:t xml:space="preserve"> с </w:t>
      </w:r>
      <w:r w:rsidR="00EA3E29">
        <w:rPr>
          <w:sz w:val="26"/>
          <w:szCs w:val="26"/>
        </w:rPr>
        <w:t xml:space="preserve">Описанием объекта </w:t>
      </w:r>
      <w:r w:rsidR="00EA3E29" w:rsidRPr="00EA3E29">
        <w:rPr>
          <w:sz w:val="26"/>
          <w:szCs w:val="26"/>
        </w:rPr>
        <w:t>закупки</w:t>
      </w:r>
      <w:r w:rsidR="00D02AD0" w:rsidRPr="00EA3E29">
        <w:rPr>
          <w:sz w:val="26"/>
          <w:szCs w:val="26"/>
        </w:rPr>
        <w:t xml:space="preserve"> (Приложение 1</w:t>
      </w:r>
      <w:r w:rsidR="009E41E6">
        <w:rPr>
          <w:sz w:val="26"/>
          <w:szCs w:val="26"/>
        </w:rPr>
        <w:t xml:space="preserve"> Договора</w:t>
      </w:r>
      <w:r w:rsidR="00D02AD0" w:rsidRPr="00EA3E29">
        <w:rPr>
          <w:sz w:val="26"/>
          <w:szCs w:val="26"/>
        </w:rPr>
        <w:t>)</w:t>
      </w:r>
      <w:r w:rsidR="00EC1EED" w:rsidRPr="00EA3E29">
        <w:rPr>
          <w:sz w:val="26"/>
          <w:szCs w:val="26"/>
        </w:rPr>
        <w:t xml:space="preserve"> </w:t>
      </w:r>
      <w:r w:rsidR="00986678" w:rsidRPr="00EA3E29">
        <w:rPr>
          <w:sz w:val="26"/>
          <w:szCs w:val="26"/>
        </w:rPr>
        <w:t>с соблюдением</w:t>
      </w:r>
      <w:r w:rsidR="00986678" w:rsidRPr="006908CC">
        <w:rPr>
          <w:sz w:val="26"/>
          <w:szCs w:val="26"/>
        </w:rPr>
        <w:t xml:space="preserve"> порядка и сроков, установленных настоящим </w:t>
      </w:r>
      <w:r w:rsidR="00D14D89">
        <w:rPr>
          <w:sz w:val="26"/>
          <w:szCs w:val="26"/>
        </w:rPr>
        <w:t>Д</w:t>
      </w:r>
      <w:r w:rsidR="00986678" w:rsidRPr="006908CC">
        <w:rPr>
          <w:sz w:val="26"/>
          <w:szCs w:val="26"/>
        </w:rPr>
        <w:t xml:space="preserve">оговором. </w:t>
      </w:r>
    </w:p>
    <w:p w:rsidR="00DA7E3D" w:rsidRDefault="001F4C6C" w:rsidP="001F4C6C">
      <w:pPr>
        <w:numPr>
          <w:ilvl w:val="1"/>
          <w:numId w:val="20"/>
        </w:numPr>
        <w:tabs>
          <w:tab w:val="clear" w:pos="1413"/>
          <w:tab w:val="num" w:pos="0"/>
        </w:tabs>
        <w:ind w:left="0" w:firstLine="709"/>
        <w:jc w:val="both"/>
        <w:rPr>
          <w:color w:val="000000"/>
          <w:sz w:val="26"/>
          <w:szCs w:val="26"/>
          <w:lang w:val="ru-RU"/>
        </w:rPr>
      </w:pPr>
      <w:r w:rsidRPr="001F4C6C">
        <w:rPr>
          <w:color w:val="000000"/>
          <w:sz w:val="26"/>
          <w:szCs w:val="26"/>
          <w:lang w:val="ru-RU"/>
        </w:rPr>
        <w:t xml:space="preserve">Срок поставки </w:t>
      </w:r>
      <w:r>
        <w:rPr>
          <w:color w:val="000000"/>
          <w:sz w:val="26"/>
          <w:szCs w:val="26"/>
          <w:lang w:val="ru-RU"/>
        </w:rPr>
        <w:t>т</w:t>
      </w:r>
      <w:r w:rsidRPr="001F4C6C">
        <w:rPr>
          <w:color w:val="000000"/>
          <w:sz w:val="26"/>
          <w:szCs w:val="26"/>
          <w:lang w:val="ru-RU"/>
        </w:rPr>
        <w:t xml:space="preserve">овара: </w:t>
      </w:r>
      <w:r w:rsidR="005835E5" w:rsidRPr="005642CC">
        <w:rPr>
          <w:color w:val="000000"/>
          <w:sz w:val="26"/>
          <w:szCs w:val="26"/>
          <w:lang w:val="ru-RU"/>
        </w:rPr>
        <w:t xml:space="preserve">в течение 45 календарных дней с даты заключения Договора. </w:t>
      </w:r>
    </w:p>
    <w:p w:rsidR="00E328A7" w:rsidRDefault="00E328A7" w:rsidP="00EA3E29">
      <w:pPr>
        <w:numPr>
          <w:ilvl w:val="1"/>
          <w:numId w:val="20"/>
        </w:numPr>
        <w:tabs>
          <w:tab w:val="clear" w:pos="1413"/>
          <w:tab w:val="num" w:pos="0"/>
        </w:tabs>
        <w:ind w:left="0" w:firstLine="709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Место поставки товара: </w:t>
      </w:r>
      <w:r w:rsidRPr="00E328A7">
        <w:rPr>
          <w:color w:val="000000"/>
          <w:sz w:val="26"/>
          <w:szCs w:val="26"/>
          <w:lang w:val="ru-RU"/>
        </w:rPr>
        <w:t>г. Владивосток, ул. Пихтовая, д. 20.</w:t>
      </w:r>
    </w:p>
    <w:p w:rsidR="005835E5" w:rsidRPr="00E328A7" w:rsidRDefault="005835E5" w:rsidP="005835E5">
      <w:pPr>
        <w:ind w:left="709"/>
        <w:rPr>
          <w:color w:val="000000"/>
          <w:sz w:val="26"/>
          <w:szCs w:val="26"/>
          <w:lang w:val="ru-RU"/>
        </w:rPr>
      </w:pPr>
    </w:p>
    <w:p w:rsidR="000243EB" w:rsidRPr="006908CC" w:rsidRDefault="00E95B9D" w:rsidP="001F4C6C">
      <w:pPr>
        <w:numPr>
          <w:ilvl w:val="0"/>
          <w:numId w:val="20"/>
        </w:numPr>
        <w:jc w:val="center"/>
        <w:rPr>
          <w:sz w:val="26"/>
          <w:szCs w:val="26"/>
          <w:lang w:val="ru-RU"/>
        </w:rPr>
      </w:pPr>
      <w:r w:rsidRPr="006908CC">
        <w:rPr>
          <w:sz w:val="26"/>
          <w:szCs w:val="26"/>
          <w:lang w:val="ru-RU"/>
        </w:rPr>
        <w:t>ЦЕНА ТОВАРА И ПОРЯДОК РАСЧЕТОВ</w:t>
      </w:r>
    </w:p>
    <w:p w:rsidR="000243EB" w:rsidRDefault="00CB3DF4" w:rsidP="001F4C6C">
      <w:pPr>
        <w:pStyle w:val="21"/>
        <w:numPr>
          <w:ilvl w:val="1"/>
          <w:numId w:val="20"/>
        </w:numPr>
        <w:tabs>
          <w:tab w:val="num" w:pos="0"/>
        </w:tabs>
        <w:spacing w:line="240" w:lineRule="auto"/>
        <w:ind w:left="0" w:firstLine="709"/>
        <w:rPr>
          <w:sz w:val="26"/>
          <w:szCs w:val="26"/>
        </w:rPr>
      </w:pPr>
      <w:r w:rsidRPr="006908CC">
        <w:rPr>
          <w:sz w:val="26"/>
          <w:szCs w:val="26"/>
          <w:lang w:eastAsia="en-US"/>
        </w:rPr>
        <w:t xml:space="preserve">Цена </w:t>
      </w:r>
      <w:r w:rsidR="001E06B6">
        <w:rPr>
          <w:sz w:val="26"/>
          <w:szCs w:val="26"/>
          <w:lang w:eastAsia="en-US"/>
        </w:rPr>
        <w:t>Д</w:t>
      </w:r>
      <w:r w:rsidR="000E4761">
        <w:rPr>
          <w:sz w:val="26"/>
          <w:szCs w:val="26"/>
          <w:lang w:eastAsia="en-US"/>
        </w:rPr>
        <w:t>оговора</w:t>
      </w:r>
      <w:r w:rsidRPr="006908CC">
        <w:rPr>
          <w:sz w:val="26"/>
          <w:szCs w:val="26"/>
          <w:lang w:eastAsia="en-US"/>
        </w:rPr>
        <w:t xml:space="preserve"> составляет </w:t>
      </w:r>
      <w:r w:rsidR="00D02AD0">
        <w:rPr>
          <w:sz w:val="26"/>
          <w:szCs w:val="26"/>
          <w:lang w:eastAsia="en-US"/>
        </w:rPr>
        <w:t>_______</w:t>
      </w:r>
      <w:r w:rsidRPr="006908CC">
        <w:rPr>
          <w:sz w:val="26"/>
          <w:szCs w:val="26"/>
          <w:lang w:eastAsia="en-US"/>
        </w:rPr>
        <w:t xml:space="preserve"> (</w:t>
      </w:r>
      <w:r w:rsidR="00D02AD0">
        <w:rPr>
          <w:sz w:val="26"/>
          <w:szCs w:val="26"/>
          <w:lang w:eastAsia="en-US"/>
        </w:rPr>
        <w:t>_____________</w:t>
      </w:r>
      <w:r w:rsidRPr="006908CC">
        <w:rPr>
          <w:sz w:val="26"/>
          <w:szCs w:val="26"/>
          <w:lang w:eastAsia="en-US"/>
        </w:rPr>
        <w:t xml:space="preserve">) рублей 00 копеек, в том </w:t>
      </w:r>
      <w:r w:rsidRPr="00EA3E29">
        <w:rPr>
          <w:sz w:val="26"/>
          <w:szCs w:val="26"/>
          <w:lang w:eastAsia="en-US"/>
        </w:rPr>
        <w:t>числе НДС</w:t>
      </w:r>
      <w:r w:rsidR="000B3529" w:rsidRPr="00EA3E29">
        <w:rPr>
          <w:sz w:val="26"/>
          <w:szCs w:val="26"/>
          <w:lang w:eastAsia="en-US"/>
        </w:rPr>
        <w:t xml:space="preserve"> </w:t>
      </w:r>
      <w:r w:rsidR="001E06B6">
        <w:rPr>
          <w:sz w:val="26"/>
          <w:szCs w:val="26"/>
          <w:lang w:eastAsia="en-US"/>
        </w:rPr>
        <w:t>-_</w:t>
      </w:r>
      <w:r w:rsidR="000B3529" w:rsidRPr="00EA3E29">
        <w:rPr>
          <w:sz w:val="26"/>
          <w:szCs w:val="26"/>
          <w:lang w:eastAsia="en-US"/>
        </w:rPr>
        <w:t>%</w:t>
      </w:r>
      <w:r w:rsidR="00D02AD0" w:rsidRPr="00EA3E29">
        <w:rPr>
          <w:sz w:val="26"/>
          <w:szCs w:val="26"/>
          <w:lang w:eastAsia="en-US"/>
        </w:rPr>
        <w:t xml:space="preserve"> (либо – НДС не предусмотрен)</w:t>
      </w:r>
      <w:r w:rsidRPr="00EA3E29">
        <w:rPr>
          <w:sz w:val="26"/>
          <w:szCs w:val="26"/>
          <w:lang w:eastAsia="en-US"/>
        </w:rPr>
        <w:t>.</w:t>
      </w:r>
    </w:p>
    <w:p w:rsidR="000243EB" w:rsidRPr="006908CC" w:rsidRDefault="002C01B7" w:rsidP="001F4C6C">
      <w:pPr>
        <w:pStyle w:val="a4"/>
        <w:numPr>
          <w:ilvl w:val="1"/>
          <w:numId w:val="20"/>
        </w:numPr>
        <w:tabs>
          <w:tab w:val="num" w:pos="0"/>
        </w:tabs>
        <w:ind w:left="0" w:firstLine="709"/>
        <w:rPr>
          <w:sz w:val="26"/>
          <w:szCs w:val="26"/>
        </w:rPr>
      </w:pPr>
      <w:r w:rsidRPr="006908CC">
        <w:rPr>
          <w:sz w:val="26"/>
          <w:szCs w:val="26"/>
          <w:lang w:eastAsia="en-US"/>
        </w:rPr>
        <w:t xml:space="preserve">Цена </w:t>
      </w:r>
      <w:r w:rsidR="00717E98">
        <w:rPr>
          <w:sz w:val="26"/>
          <w:szCs w:val="26"/>
          <w:lang w:eastAsia="en-US"/>
        </w:rPr>
        <w:t>Д</w:t>
      </w:r>
      <w:r w:rsidR="00CB3DF4" w:rsidRPr="006908CC">
        <w:rPr>
          <w:sz w:val="26"/>
          <w:szCs w:val="26"/>
          <w:lang w:eastAsia="en-US"/>
        </w:rPr>
        <w:t>оговора</w:t>
      </w:r>
      <w:r w:rsidRPr="006908CC">
        <w:rPr>
          <w:sz w:val="26"/>
          <w:szCs w:val="26"/>
          <w:lang w:eastAsia="en-US"/>
        </w:rPr>
        <w:t xml:space="preserve"> является твердой, определяется на весь срок действия </w:t>
      </w:r>
      <w:r w:rsidR="00717E98">
        <w:rPr>
          <w:sz w:val="26"/>
          <w:szCs w:val="26"/>
          <w:lang w:eastAsia="en-US"/>
        </w:rPr>
        <w:t>Д</w:t>
      </w:r>
      <w:r w:rsidR="000B3529" w:rsidRPr="006908CC">
        <w:rPr>
          <w:sz w:val="26"/>
          <w:szCs w:val="26"/>
          <w:lang w:eastAsia="en-US"/>
        </w:rPr>
        <w:t>оговора</w:t>
      </w:r>
      <w:r w:rsidRPr="006908CC">
        <w:rPr>
          <w:sz w:val="26"/>
          <w:szCs w:val="26"/>
          <w:lang w:eastAsia="en-US"/>
        </w:rPr>
        <w:t xml:space="preserve"> и включает все расходы Поставщика, связанные с исполнением условий настоящего </w:t>
      </w:r>
      <w:r w:rsidR="00717E98">
        <w:rPr>
          <w:sz w:val="26"/>
          <w:szCs w:val="26"/>
          <w:lang w:eastAsia="en-US"/>
        </w:rPr>
        <w:t>Д</w:t>
      </w:r>
      <w:r w:rsidR="000B3529" w:rsidRPr="006908CC">
        <w:rPr>
          <w:sz w:val="26"/>
          <w:szCs w:val="26"/>
          <w:lang w:eastAsia="en-US"/>
        </w:rPr>
        <w:t>оговора</w:t>
      </w:r>
      <w:r w:rsidRPr="006908CC">
        <w:rPr>
          <w:sz w:val="26"/>
          <w:szCs w:val="26"/>
          <w:lang w:eastAsia="en-US"/>
        </w:rPr>
        <w:t>.</w:t>
      </w:r>
    </w:p>
    <w:p w:rsidR="009E41E6" w:rsidRDefault="00E328A7" w:rsidP="001F4C6C">
      <w:pPr>
        <w:pStyle w:val="a4"/>
        <w:tabs>
          <w:tab w:val="num" w:pos="0"/>
          <w:tab w:val="num" w:pos="1413"/>
        </w:tabs>
        <w:ind w:firstLine="709"/>
        <w:rPr>
          <w:sz w:val="26"/>
          <w:szCs w:val="26"/>
          <w:lang w:eastAsia="en-US"/>
        </w:rPr>
      </w:pPr>
      <w:r w:rsidRPr="00E328A7">
        <w:rPr>
          <w:sz w:val="26"/>
          <w:szCs w:val="26"/>
          <w:lang w:eastAsia="en-US"/>
        </w:rPr>
        <w:t xml:space="preserve">Оплата осуществляется Заказчиком в форме безналичного расчета, путем перечисления денежных средств на расчетный счет </w:t>
      </w:r>
      <w:r w:rsidR="00A36795">
        <w:rPr>
          <w:sz w:val="26"/>
          <w:szCs w:val="26"/>
          <w:lang w:eastAsia="en-US"/>
        </w:rPr>
        <w:t>Поставщика</w:t>
      </w:r>
      <w:r w:rsidRPr="00E328A7">
        <w:rPr>
          <w:sz w:val="26"/>
          <w:szCs w:val="26"/>
          <w:lang w:eastAsia="en-US"/>
        </w:rPr>
        <w:t xml:space="preserve"> за фактически поставленный </w:t>
      </w:r>
      <w:r w:rsidR="00717E98">
        <w:rPr>
          <w:sz w:val="26"/>
          <w:szCs w:val="26"/>
          <w:lang w:eastAsia="en-US"/>
        </w:rPr>
        <w:t>т</w:t>
      </w:r>
      <w:r w:rsidRPr="00E328A7">
        <w:rPr>
          <w:sz w:val="26"/>
          <w:szCs w:val="26"/>
          <w:lang w:eastAsia="en-US"/>
        </w:rPr>
        <w:t xml:space="preserve">овар на основании </w:t>
      </w:r>
      <w:r w:rsidR="00CE0619">
        <w:rPr>
          <w:sz w:val="26"/>
          <w:szCs w:val="26"/>
          <w:lang w:eastAsia="en-US"/>
        </w:rPr>
        <w:t xml:space="preserve">документов, указанных в пункте </w:t>
      </w:r>
      <w:r w:rsidR="00180C74">
        <w:rPr>
          <w:sz w:val="26"/>
          <w:szCs w:val="26"/>
          <w:lang w:eastAsia="en-US"/>
        </w:rPr>
        <w:t>3.10</w:t>
      </w:r>
      <w:r w:rsidRPr="00E328A7">
        <w:rPr>
          <w:sz w:val="26"/>
          <w:szCs w:val="26"/>
          <w:lang w:eastAsia="en-US"/>
        </w:rPr>
        <w:t>.</w:t>
      </w:r>
      <w:r w:rsidR="009E41E6">
        <w:rPr>
          <w:sz w:val="26"/>
          <w:szCs w:val="26"/>
          <w:lang w:eastAsia="en-US"/>
        </w:rPr>
        <w:t xml:space="preserve"> Договора</w:t>
      </w:r>
    </w:p>
    <w:p w:rsidR="00E328A7" w:rsidRDefault="00E328A7" w:rsidP="001F4C6C">
      <w:pPr>
        <w:pStyle w:val="a4"/>
        <w:tabs>
          <w:tab w:val="num" w:pos="0"/>
          <w:tab w:val="num" w:pos="1413"/>
        </w:tabs>
        <w:ind w:firstLine="709"/>
        <w:rPr>
          <w:sz w:val="26"/>
          <w:szCs w:val="26"/>
          <w:lang w:eastAsia="en-US"/>
        </w:rPr>
      </w:pPr>
      <w:r w:rsidRPr="00E328A7">
        <w:rPr>
          <w:sz w:val="26"/>
          <w:szCs w:val="26"/>
          <w:lang w:eastAsia="en-US"/>
        </w:rPr>
        <w:t xml:space="preserve"> Перечисление денежных средств осуществляется в течение 10 (десяти) рабочих дней с даты подписания </w:t>
      </w:r>
      <w:r w:rsidR="009E41E6" w:rsidRPr="009E41E6">
        <w:rPr>
          <w:sz w:val="26"/>
          <w:szCs w:val="26"/>
          <w:lang w:eastAsia="en-US"/>
        </w:rPr>
        <w:t>акт</w:t>
      </w:r>
      <w:r w:rsidR="009E41E6">
        <w:rPr>
          <w:sz w:val="26"/>
          <w:szCs w:val="26"/>
          <w:lang w:eastAsia="en-US"/>
        </w:rPr>
        <w:t>а</w:t>
      </w:r>
      <w:r w:rsidR="009E41E6" w:rsidRPr="009E41E6">
        <w:rPr>
          <w:sz w:val="26"/>
          <w:szCs w:val="26"/>
          <w:lang w:eastAsia="en-US"/>
        </w:rPr>
        <w:t xml:space="preserve"> приема-передачи </w:t>
      </w:r>
      <w:r w:rsidR="009E41E6" w:rsidRPr="00E328A7">
        <w:rPr>
          <w:sz w:val="26"/>
          <w:szCs w:val="26"/>
          <w:lang w:eastAsia="en-US"/>
        </w:rPr>
        <w:t>Заказчиком</w:t>
      </w:r>
      <w:r w:rsidRPr="00E328A7">
        <w:rPr>
          <w:sz w:val="26"/>
          <w:szCs w:val="26"/>
          <w:lang w:eastAsia="en-US"/>
        </w:rPr>
        <w:t>.</w:t>
      </w:r>
    </w:p>
    <w:p w:rsidR="00CE0619" w:rsidRPr="00FC46E4" w:rsidRDefault="00CE0619" w:rsidP="001F4C6C">
      <w:pPr>
        <w:pStyle w:val="30"/>
        <w:spacing w:line="240" w:lineRule="auto"/>
        <w:ind w:left="360"/>
        <w:rPr>
          <w:sz w:val="26"/>
          <w:szCs w:val="26"/>
        </w:rPr>
      </w:pPr>
    </w:p>
    <w:p w:rsidR="00134620" w:rsidRPr="006908CC" w:rsidRDefault="00134620" w:rsidP="001F4C6C">
      <w:pPr>
        <w:pStyle w:val="30"/>
        <w:numPr>
          <w:ilvl w:val="0"/>
          <w:numId w:val="20"/>
        </w:numPr>
        <w:spacing w:line="240" w:lineRule="auto"/>
        <w:jc w:val="center"/>
        <w:rPr>
          <w:sz w:val="26"/>
          <w:szCs w:val="26"/>
        </w:rPr>
      </w:pPr>
      <w:r w:rsidRPr="006908CC">
        <w:rPr>
          <w:sz w:val="26"/>
          <w:szCs w:val="26"/>
        </w:rPr>
        <w:t>УСЛОВИЯ ПОСТАВКИ И ПРИЕМ</w:t>
      </w:r>
      <w:r w:rsidR="00E328A7">
        <w:rPr>
          <w:sz w:val="26"/>
          <w:szCs w:val="26"/>
        </w:rPr>
        <w:t>КИ</w:t>
      </w:r>
      <w:r w:rsidRPr="006908CC">
        <w:rPr>
          <w:sz w:val="26"/>
          <w:szCs w:val="26"/>
        </w:rPr>
        <w:t xml:space="preserve"> ТОВАРА</w:t>
      </w:r>
    </w:p>
    <w:p w:rsidR="00F35E5F" w:rsidRDefault="00134620" w:rsidP="001F4C6C">
      <w:pPr>
        <w:numPr>
          <w:ilvl w:val="1"/>
          <w:numId w:val="20"/>
        </w:numPr>
        <w:tabs>
          <w:tab w:val="left" w:pos="0"/>
          <w:tab w:val="left" w:pos="142"/>
        </w:tabs>
        <w:ind w:left="0" w:firstLine="709"/>
        <w:jc w:val="both"/>
        <w:rPr>
          <w:sz w:val="26"/>
          <w:szCs w:val="26"/>
          <w:lang w:val="ru-RU"/>
        </w:rPr>
      </w:pPr>
      <w:r w:rsidRPr="00E328A7">
        <w:rPr>
          <w:sz w:val="26"/>
          <w:szCs w:val="26"/>
          <w:lang w:val="ru-RU"/>
        </w:rPr>
        <w:t xml:space="preserve">Доставка товара осуществляется </w:t>
      </w:r>
      <w:r w:rsidR="00D02AD0" w:rsidRPr="00E328A7">
        <w:rPr>
          <w:sz w:val="26"/>
          <w:szCs w:val="26"/>
          <w:lang w:val="ru-RU"/>
        </w:rPr>
        <w:t>силами и за счет</w:t>
      </w:r>
      <w:r w:rsidR="00EC1EED" w:rsidRPr="00E328A7">
        <w:rPr>
          <w:sz w:val="26"/>
          <w:szCs w:val="26"/>
          <w:lang w:val="ru-RU"/>
        </w:rPr>
        <w:t xml:space="preserve"> </w:t>
      </w:r>
      <w:r w:rsidR="00F35E5F">
        <w:rPr>
          <w:sz w:val="26"/>
          <w:szCs w:val="26"/>
          <w:lang w:val="ru-RU"/>
        </w:rPr>
        <w:t>Поставщика.</w:t>
      </w:r>
    </w:p>
    <w:p w:rsidR="000C6D5C" w:rsidRPr="00E328A7" w:rsidRDefault="00D02AD0" w:rsidP="001F4C6C">
      <w:pPr>
        <w:numPr>
          <w:ilvl w:val="1"/>
          <w:numId w:val="20"/>
        </w:numPr>
        <w:tabs>
          <w:tab w:val="left" w:pos="0"/>
          <w:tab w:val="left" w:pos="142"/>
        </w:tabs>
        <w:ind w:left="0" w:firstLine="709"/>
        <w:jc w:val="both"/>
        <w:rPr>
          <w:sz w:val="26"/>
          <w:szCs w:val="26"/>
          <w:lang w:val="ru-RU"/>
        </w:rPr>
      </w:pPr>
      <w:r w:rsidRPr="00E328A7">
        <w:rPr>
          <w:sz w:val="26"/>
          <w:szCs w:val="26"/>
          <w:lang w:val="ru-RU"/>
        </w:rPr>
        <w:t>П</w:t>
      </w:r>
      <w:r w:rsidR="000C6D5C" w:rsidRPr="00E328A7">
        <w:rPr>
          <w:sz w:val="26"/>
          <w:szCs w:val="26"/>
          <w:lang w:val="ru-RU"/>
        </w:rPr>
        <w:t>риемка товара по качеству (скрытые недостатки) производ</w:t>
      </w:r>
      <w:r w:rsidR="002F358D" w:rsidRPr="00E328A7">
        <w:rPr>
          <w:sz w:val="26"/>
          <w:szCs w:val="26"/>
          <w:lang w:val="ru-RU"/>
        </w:rPr>
        <w:t>и</w:t>
      </w:r>
      <w:r w:rsidR="000C6D5C" w:rsidRPr="00E328A7">
        <w:rPr>
          <w:sz w:val="26"/>
          <w:szCs w:val="26"/>
          <w:lang w:val="ru-RU"/>
        </w:rPr>
        <w:t xml:space="preserve">тся </w:t>
      </w:r>
      <w:r w:rsidR="0017268A" w:rsidRPr="00E328A7">
        <w:rPr>
          <w:sz w:val="26"/>
          <w:szCs w:val="26"/>
          <w:lang w:val="ru-RU"/>
        </w:rPr>
        <w:t>Заказчиком</w:t>
      </w:r>
      <w:r w:rsidR="000C6D5C" w:rsidRPr="00E328A7">
        <w:rPr>
          <w:sz w:val="26"/>
          <w:szCs w:val="26"/>
          <w:lang w:val="ru-RU"/>
        </w:rPr>
        <w:t xml:space="preserve"> </w:t>
      </w:r>
      <w:r w:rsidR="0017268A" w:rsidRPr="00E328A7">
        <w:rPr>
          <w:sz w:val="26"/>
          <w:szCs w:val="26"/>
          <w:lang w:val="ru-RU"/>
        </w:rPr>
        <w:t xml:space="preserve">в </w:t>
      </w:r>
      <w:r w:rsidR="0017268A" w:rsidRPr="00477F57">
        <w:rPr>
          <w:sz w:val="26"/>
          <w:szCs w:val="26"/>
          <w:lang w:val="ru-RU"/>
        </w:rPr>
        <w:t>течени</w:t>
      </w:r>
      <w:r w:rsidR="002F358D" w:rsidRPr="00477F57">
        <w:rPr>
          <w:sz w:val="26"/>
          <w:szCs w:val="26"/>
          <w:lang w:val="ru-RU"/>
        </w:rPr>
        <w:t>е</w:t>
      </w:r>
      <w:r w:rsidR="0017268A" w:rsidRPr="00477F57">
        <w:rPr>
          <w:sz w:val="26"/>
          <w:szCs w:val="26"/>
          <w:lang w:val="ru-RU"/>
        </w:rPr>
        <w:t xml:space="preserve"> </w:t>
      </w:r>
      <w:r w:rsidR="00477F57" w:rsidRPr="00477F57">
        <w:rPr>
          <w:sz w:val="26"/>
          <w:szCs w:val="26"/>
          <w:lang w:val="ru-RU"/>
        </w:rPr>
        <w:t>5</w:t>
      </w:r>
      <w:r w:rsidR="0017268A" w:rsidRPr="00477F57">
        <w:rPr>
          <w:sz w:val="26"/>
          <w:szCs w:val="26"/>
          <w:lang w:val="ru-RU"/>
        </w:rPr>
        <w:t xml:space="preserve"> (</w:t>
      </w:r>
      <w:r w:rsidR="00477F57" w:rsidRPr="00477F57">
        <w:rPr>
          <w:sz w:val="26"/>
          <w:szCs w:val="26"/>
          <w:lang w:val="ru-RU"/>
        </w:rPr>
        <w:t>пяти</w:t>
      </w:r>
      <w:r w:rsidR="0017268A" w:rsidRPr="00477F57">
        <w:rPr>
          <w:sz w:val="26"/>
          <w:szCs w:val="26"/>
          <w:lang w:val="ru-RU"/>
        </w:rPr>
        <w:t xml:space="preserve">) </w:t>
      </w:r>
      <w:r w:rsidR="002F358D" w:rsidRPr="00477F57">
        <w:rPr>
          <w:sz w:val="26"/>
          <w:szCs w:val="26"/>
          <w:lang w:val="ru-RU"/>
        </w:rPr>
        <w:t xml:space="preserve">рабочих </w:t>
      </w:r>
      <w:r w:rsidR="0017268A" w:rsidRPr="00477F57">
        <w:rPr>
          <w:sz w:val="26"/>
          <w:szCs w:val="26"/>
          <w:lang w:val="ru-RU"/>
        </w:rPr>
        <w:t>дней</w:t>
      </w:r>
      <w:r w:rsidR="000C6D5C" w:rsidRPr="00E328A7">
        <w:rPr>
          <w:sz w:val="26"/>
          <w:szCs w:val="26"/>
          <w:lang w:val="ru-RU"/>
        </w:rPr>
        <w:t xml:space="preserve"> </w:t>
      </w:r>
      <w:r w:rsidR="0017268A" w:rsidRPr="00E328A7">
        <w:rPr>
          <w:sz w:val="26"/>
          <w:szCs w:val="26"/>
          <w:lang w:val="ru-RU"/>
        </w:rPr>
        <w:t xml:space="preserve">с </w:t>
      </w:r>
      <w:r w:rsidR="000C6D5C" w:rsidRPr="00E328A7">
        <w:rPr>
          <w:sz w:val="26"/>
          <w:szCs w:val="26"/>
          <w:lang w:val="ru-RU"/>
        </w:rPr>
        <w:t xml:space="preserve">момента поставки товара на склад </w:t>
      </w:r>
      <w:r w:rsidR="0017268A" w:rsidRPr="00E328A7">
        <w:rPr>
          <w:sz w:val="26"/>
          <w:szCs w:val="26"/>
          <w:lang w:val="ru-RU"/>
        </w:rPr>
        <w:t>Заказчик</w:t>
      </w:r>
      <w:r w:rsidRPr="00E328A7">
        <w:rPr>
          <w:sz w:val="26"/>
          <w:szCs w:val="26"/>
          <w:lang w:val="ru-RU"/>
        </w:rPr>
        <w:t>а</w:t>
      </w:r>
      <w:r w:rsidR="000C6D5C" w:rsidRPr="00E328A7">
        <w:rPr>
          <w:sz w:val="26"/>
          <w:szCs w:val="26"/>
          <w:lang w:val="ru-RU"/>
        </w:rPr>
        <w:t>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 xml:space="preserve">3.3. Для проверки поставленного </w:t>
      </w:r>
      <w:r>
        <w:rPr>
          <w:sz w:val="26"/>
          <w:szCs w:val="26"/>
          <w:lang w:val="ru-RU"/>
        </w:rPr>
        <w:t>т</w:t>
      </w:r>
      <w:r w:rsidRPr="007508FE">
        <w:rPr>
          <w:sz w:val="26"/>
          <w:szCs w:val="26"/>
          <w:lang w:val="ru-RU"/>
        </w:rPr>
        <w:t>овара, предусмотренного Договором, в части соответствия условиям Договора Заказчик обязан провести экспертизу.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>Экспертиза может проводиться Заказчиком своими силами или к ее проведению могут привлекаться эксперты и экспертные организации.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 xml:space="preserve">3.4. На основании документов, подтверждающих поставку </w:t>
      </w:r>
      <w:r>
        <w:rPr>
          <w:sz w:val="26"/>
          <w:szCs w:val="26"/>
          <w:lang w:val="ru-RU"/>
        </w:rPr>
        <w:t>т</w:t>
      </w:r>
      <w:r w:rsidRPr="007508FE">
        <w:rPr>
          <w:sz w:val="26"/>
          <w:szCs w:val="26"/>
          <w:lang w:val="ru-RU"/>
        </w:rPr>
        <w:t>овара Заказчик в течение 5 (пяти) рабочих дней формирует</w:t>
      </w:r>
      <w:r w:rsidR="00717E98">
        <w:rPr>
          <w:sz w:val="26"/>
          <w:szCs w:val="26"/>
          <w:lang w:val="ru-RU"/>
        </w:rPr>
        <w:t xml:space="preserve"> электронный документ о приемке</w:t>
      </w:r>
      <w:r w:rsidRPr="007508FE">
        <w:rPr>
          <w:sz w:val="26"/>
          <w:szCs w:val="26"/>
          <w:lang w:val="ru-RU"/>
        </w:rPr>
        <w:t xml:space="preserve"> и направляет Поставщику по электронной почте, указанной в Договоре. 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 xml:space="preserve">3.5. Поставщик собственноручно подписывает бумажный носитель копии электронного документа о приемке, и не позднее одного рабочего дня, следующего за днем </w:t>
      </w:r>
      <w:r w:rsidRPr="007508FE">
        <w:rPr>
          <w:sz w:val="26"/>
          <w:szCs w:val="26"/>
          <w:lang w:val="ru-RU"/>
        </w:rPr>
        <w:lastRenderedPageBreak/>
        <w:t xml:space="preserve">поступления от Заказчика, направляет Заказчику подписанный бумажный носитель копии электронного документа о приемке.  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 xml:space="preserve">3.6. Электронный документ о приемке утверждается Заказчиком квалифицированной электронной подписью. По запросу копия электронного документа о приемке, сформированная на бумажном носителе и утвержденная Заказчиком квалифицированной электронной подписью, предоставляется </w:t>
      </w:r>
      <w:r w:rsidR="00A36795">
        <w:rPr>
          <w:sz w:val="26"/>
          <w:szCs w:val="26"/>
          <w:lang w:val="ru-RU"/>
        </w:rPr>
        <w:t>Поставщику</w:t>
      </w:r>
      <w:r w:rsidRPr="007508FE">
        <w:rPr>
          <w:sz w:val="26"/>
          <w:szCs w:val="26"/>
          <w:lang w:val="ru-RU"/>
        </w:rPr>
        <w:t>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 xml:space="preserve">3.7. В случае несоответствия поставленного Товара условиям Договора Заказчиком направляется в письменной форме мотивированный отказ от приемки </w:t>
      </w:r>
      <w:r>
        <w:rPr>
          <w:sz w:val="26"/>
          <w:szCs w:val="26"/>
          <w:lang w:val="ru-RU"/>
        </w:rPr>
        <w:t>т</w:t>
      </w:r>
      <w:r w:rsidRPr="007508FE">
        <w:rPr>
          <w:sz w:val="26"/>
          <w:szCs w:val="26"/>
          <w:lang w:val="ru-RU"/>
        </w:rPr>
        <w:t>овара. Поставщик в течение 3 (трех) рабочих дней с момента получения от Заказчика мотивированного отказа, устраняет выявленные недостатки за свой счет.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 xml:space="preserve">3.8. Товар ненадлежащего качества не подлежат оплате до устранения Поставщиком выявленных недостатков, указанных в мотивированном отказе от приёмки поставки Товара. Повторная процедура приемки (после устранения недостатков) осуществляется в порядке, установленном настоящим разделом Договора. </w:t>
      </w:r>
    </w:p>
    <w:p w:rsid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 xml:space="preserve">3.9. Датой приемки </w:t>
      </w:r>
      <w:r>
        <w:rPr>
          <w:sz w:val="26"/>
          <w:szCs w:val="26"/>
          <w:lang w:val="ru-RU"/>
        </w:rPr>
        <w:t>т</w:t>
      </w:r>
      <w:r w:rsidRPr="007508FE">
        <w:rPr>
          <w:sz w:val="26"/>
          <w:szCs w:val="26"/>
          <w:lang w:val="ru-RU"/>
        </w:rPr>
        <w:t xml:space="preserve">овара считается дата </w:t>
      </w:r>
      <w:r w:rsidR="00876C83">
        <w:rPr>
          <w:sz w:val="26"/>
          <w:szCs w:val="26"/>
          <w:lang w:val="ru-RU"/>
        </w:rPr>
        <w:t xml:space="preserve">подписания </w:t>
      </w:r>
      <w:r w:rsidR="00876C83" w:rsidRPr="00876C83">
        <w:rPr>
          <w:sz w:val="26"/>
          <w:szCs w:val="26"/>
          <w:lang w:val="ru-RU"/>
        </w:rPr>
        <w:t>товарной накладной или универсального передаточного документа</w:t>
      </w:r>
      <w:r w:rsidR="00876C83">
        <w:rPr>
          <w:sz w:val="26"/>
          <w:szCs w:val="26"/>
          <w:lang w:val="ru-RU"/>
        </w:rPr>
        <w:t xml:space="preserve"> Заказчиком</w:t>
      </w:r>
      <w:r w:rsidRPr="007508FE">
        <w:rPr>
          <w:sz w:val="26"/>
          <w:szCs w:val="26"/>
          <w:lang w:val="ru-RU"/>
        </w:rPr>
        <w:t>.</w:t>
      </w:r>
    </w:p>
    <w:p w:rsidR="00CE0619" w:rsidRPr="00CE0619" w:rsidRDefault="005F0E9A" w:rsidP="00CE0619">
      <w:pPr>
        <w:ind w:firstLine="709"/>
        <w:contextualSpacing/>
        <w:jc w:val="both"/>
        <w:rPr>
          <w:sz w:val="26"/>
          <w:szCs w:val="26"/>
          <w:lang w:val="ru-RU"/>
        </w:rPr>
      </w:pPr>
      <w:r w:rsidRPr="009E41E6">
        <w:rPr>
          <w:sz w:val="26"/>
          <w:szCs w:val="26"/>
          <w:lang w:val="ru-RU"/>
        </w:rPr>
        <w:t>3.10.</w:t>
      </w:r>
      <w:r w:rsidRPr="00B14780">
        <w:rPr>
          <w:sz w:val="26"/>
          <w:szCs w:val="26"/>
          <w:lang w:val="ru-RU"/>
        </w:rPr>
        <w:t xml:space="preserve"> </w:t>
      </w:r>
      <w:r w:rsidR="00CE0619" w:rsidRPr="00CE0619">
        <w:rPr>
          <w:sz w:val="26"/>
          <w:szCs w:val="26"/>
          <w:lang w:val="ru-RU"/>
        </w:rPr>
        <w:t xml:space="preserve">Поставщик в течение 1 рабочего дня с даты </w:t>
      </w:r>
      <w:r w:rsidR="00CE0619">
        <w:rPr>
          <w:sz w:val="26"/>
          <w:szCs w:val="26"/>
          <w:lang w:val="ru-RU"/>
        </w:rPr>
        <w:t>поставки товара</w:t>
      </w:r>
      <w:r w:rsidR="00CE0619" w:rsidRPr="00CE0619">
        <w:rPr>
          <w:sz w:val="26"/>
          <w:szCs w:val="26"/>
          <w:lang w:val="ru-RU"/>
        </w:rPr>
        <w:t xml:space="preserve"> направляет Заказчик</w:t>
      </w:r>
      <w:r w:rsidR="00CE0619">
        <w:rPr>
          <w:sz w:val="26"/>
          <w:szCs w:val="26"/>
          <w:lang w:val="ru-RU"/>
        </w:rPr>
        <w:t>у</w:t>
      </w:r>
      <w:r w:rsidR="00CE0619" w:rsidRPr="00CE0619">
        <w:rPr>
          <w:sz w:val="26"/>
          <w:szCs w:val="26"/>
          <w:lang w:val="ru-RU"/>
        </w:rPr>
        <w:t xml:space="preserve"> следующ</w:t>
      </w:r>
      <w:r w:rsidR="00180C74">
        <w:rPr>
          <w:sz w:val="26"/>
          <w:szCs w:val="26"/>
          <w:lang w:val="ru-RU"/>
        </w:rPr>
        <w:t>ие</w:t>
      </w:r>
      <w:r w:rsidR="00CE0619" w:rsidRPr="00CE0619">
        <w:rPr>
          <w:sz w:val="26"/>
          <w:szCs w:val="26"/>
          <w:lang w:val="ru-RU"/>
        </w:rPr>
        <w:t xml:space="preserve"> документ</w:t>
      </w:r>
      <w:r w:rsidR="00CE0619">
        <w:rPr>
          <w:sz w:val="26"/>
          <w:szCs w:val="26"/>
          <w:lang w:val="ru-RU"/>
        </w:rPr>
        <w:t>ы</w:t>
      </w:r>
      <w:r w:rsidR="00CE0619" w:rsidRPr="00CE0619">
        <w:rPr>
          <w:sz w:val="26"/>
          <w:szCs w:val="26"/>
          <w:lang w:val="ru-RU"/>
        </w:rPr>
        <w:t>:</w:t>
      </w:r>
    </w:p>
    <w:p w:rsidR="00180C74" w:rsidRDefault="00CE0619" w:rsidP="00CE0619">
      <w:pPr>
        <w:ind w:firstLine="709"/>
        <w:contextualSpacing/>
        <w:jc w:val="both"/>
        <w:rPr>
          <w:sz w:val="26"/>
          <w:szCs w:val="26"/>
          <w:lang w:val="ru-RU"/>
        </w:rPr>
      </w:pPr>
      <w:r w:rsidRPr="00CE0619">
        <w:rPr>
          <w:sz w:val="26"/>
          <w:szCs w:val="26"/>
          <w:lang w:val="ru-RU"/>
        </w:rPr>
        <w:t xml:space="preserve">- </w:t>
      </w:r>
      <w:r w:rsidR="00180C74">
        <w:rPr>
          <w:sz w:val="26"/>
          <w:szCs w:val="26"/>
          <w:lang w:val="ru-RU"/>
        </w:rPr>
        <w:t>счет</w:t>
      </w:r>
      <w:r w:rsidRPr="00CE0619">
        <w:rPr>
          <w:sz w:val="26"/>
          <w:szCs w:val="26"/>
          <w:lang w:val="ru-RU"/>
        </w:rPr>
        <w:t>/счет-фактуру</w:t>
      </w:r>
      <w:r w:rsidR="00180C74">
        <w:rPr>
          <w:sz w:val="26"/>
          <w:szCs w:val="26"/>
          <w:lang w:val="ru-RU"/>
        </w:rPr>
        <w:t>;</w:t>
      </w:r>
      <w:r w:rsidRPr="00CE0619">
        <w:rPr>
          <w:sz w:val="26"/>
          <w:szCs w:val="26"/>
          <w:lang w:val="ru-RU"/>
        </w:rPr>
        <w:t xml:space="preserve"> </w:t>
      </w:r>
    </w:p>
    <w:p w:rsidR="00CE0619" w:rsidRPr="00CE0619" w:rsidRDefault="00180C74" w:rsidP="00CE0619">
      <w:pPr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CE0619">
        <w:rPr>
          <w:sz w:val="26"/>
          <w:szCs w:val="26"/>
          <w:lang w:val="ru-RU"/>
        </w:rPr>
        <w:t xml:space="preserve">товарную накладную </w:t>
      </w:r>
      <w:r w:rsidR="00CE0619" w:rsidRPr="00CE0619">
        <w:rPr>
          <w:sz w:val="26"/>
          <w:szCs w:val="26"/>
          <w:lang w:val="ru-RU"/>
        </w:rPr>
        <w:t>или универсальный передаточный документ (УПД);</w:t>
      </w:r>
    </w:p>
    <w:p w:rsidR="00CE0619" w:rsidRPr="00CE0619" w:rsidRDefault="009E41E6" w:rsidP="00CE0619">
      <w:pPr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акт приема-передачи</w:t>
      </w:r>
      <w:r w:rsidR="00AE6DD8">
        <w:rPr>
          <w:sz w:val="26"/>
          <w:szCs w:val="26"/>
          <w:lang w:val="ru-RU"/>
        </w:rPr>
        <w:t>,</w:t>
      </w:r>
      <w:r w:rsidR="00AE6DD8" w:rsidRPr="00AE6DD8">
        <w:rPr>
          <w:lang w:val="ru-RU"/>
        </w:rPr>
        <w:t xml:space="preserve"> </w:t>
      </w:r>
      <w:r w:rsidR="00AE6DD8" w:rsidRPr="00AE6DD8">
        <w:rPr>
          <w:sz w:val="26"/>
          <w:szCs w:val="26"/>
          <w:lang w:val="ru-RU"/>
        </w:rPr>
        <w:t>а также сформированн</w:t>
      </w:r>
      <w:r>
        <w:rPr>
          <w:sz w:val="26"/>
          <w:szCs w:val="26"/>
          <w:lang w:val="ru-RU"/>
        </w:rPr>
        <w:t>ый Заказчиком акт</w:t>
      </w:r>
      <w:r w:rsidR="00AE6DD8" w:rsidRPr="00AE6DD8">
        <w:rPr>
          <w:sz w:val="26"/>
          <w:szCs w:val="26"/>
          <w:lang w:val="ru-RU"/>
        </w:rPr>
        <w:t xml:space="preserve"> приемки товаров, работ, услуг по форме 0510452 согласно приказу Минфина России от 15.04.2021 №61н (далее – документ о приемке)</w:t>
      </w:r>
      <w:r w:rsidR="00AE6DD8">
        <w:rPr>
          <w:sz w:val="26"/>
          <w:szCs w:val="26"/>
          <w:lang w:val="ru-RU"/>
        </w:rPr>
        <w:t>;</w:t>
      </w:r>
    </w:p>
    <w:p w:rsidR="00CE0619" w:rsidRPr="00CE0619" w:rsidRDefault="00CE0619" w:rsidP="00CE0619">
      <w:pPr>
        <w:ind w:firstLine="709"/>
        <w:contextualSpacing/>
        <w:jc w:val="both"/>
        <w:rPr>
          <w:sz w:val="26"/>
          <w:szCs w:val="26"/>
          <w:lang w:val="ru-RU"/>
        </w:rPr>
      </w:pPr>
      <w:r w:rsidRPr="00CE0619">
        <w:rPr>
          <w:sz w:val="26"/>
          <w:szCs w:val="26"/>
          <w:lang w:val="ru-RU"/>
        </w:rPr>
        <w:t>- доку</w:t>
      </w:r>
      <w:r w:rsidR="00180C74">
        <w:rPr>
          <w:sz w:val="26"/>
          <w:szCs w:val="26"/>
          <w:lang w:val="ru-RU"/>
        </w:rPr>
        <w:t>менты, удостоверяющие качество т</w:t>
      </w:r>
      <w:r w:rsidRPr="00CE0619">
        <w:rPr>
          <w:sz w:val="26"/>
          <w:szCs w:val="26"/>
          <w:lang w:val="ru-RU"/>
        </w:rPr>
        <w:t>овара;</w:t>
      </w:r>
    </w:p>
    <w:p w:rsidR="00CE0619" w:rsidRDefault="00180C74" w:rsidP="00CE0619">
      <w:pPr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CE0619" w:rsidRPr="00CE0619">
        <w:rPr>
          <w:sz w:val="26"/>
          <w:szCs w:val="26"/>
          <w:lang w:val="ru-RU"/>
        </w:rPr>
        <w:t>товарно-транспортную накладную (</w:t>
      </w:r>
      <w:r>
        <w:rPr>
          <w:sz w:val="26"/>
          <w:szCs w:val="26"/>
          <w:lang w:val="ru-RU"/>
        </w:rPr>
        <w:t>при наличии</w:t>
      </w:r>
      <w:r w:rsidR="00CE0619" w:rsidRPr="00CE0619">
        <w:rPr>
          <w:sz w:val="26"/>
          <w:szCs w:val="26"/>
          <w:lang w:val="ru-RU"/>
        </w:rPr>
        <w:t>)</w:t>
      </w:r>
      <w:r>
        <w:rPr>
          <w:sz w:val="26"/>
          <w:szCs w:val="26"/>
          <w:lang w:val="ru-RU"/>
        </w:rPr>
        <w:t>,</w:t>
      </w:r>
      <w:r w:rsidRPr="00180C74">
        <w:rPr>
          <w:lang w:val="ru-RU"/>
        </w:rPr>
        <w:t xml:space="preserve"> </w:t>
      </w:r>
      <w:r w:rsidRPr="00180C74">
        <w:rPr>
          <w:sz w:val="26"/>
          <w:szCs w:val="26"/>
          <w:lang w:val="ru-RU"/>
        </w:rPr>
        <w:t>подписанн</w:t>
      </w:r>
      <w:r>
        <w:rPr>
          <w:sz w:val="26"/>
          <w:szCs w:val="26"/>
          <w:lang w:val="ru-RU"/>
        </w:rPr>
        <w:t>ую</w:t>
      </w:r>
      <w:r w:rsidRPr="00180C74">
        <w:rPr>
          <w:sz w:val="26"/>
          <w:szCs w:val="26"/>
          <w:lang w:val="ru-RU"/>
        </w:rPr>
        <w:t xml:space="preserve"> усиленной квалифицированной электронной подписью уполномоченных представителей Поставщика и </w:t>
      </w:r>
      <w:r>
        <w:rPr>
          <w:sz w:val="26"/>
          <w:szCs w:val="26"/>
          <w:lang w:val="ru-RU"/>
        </w:rPr>
        <w:t>п</w:t>
      </w:r>
      <w:r w:rsidRPr="00180C74">
        <w:rPr>
          <w:sz w:val="26"/>
          <w:szCs w:val="26"/>
          <w:lang w:val="ru-RU"/>
        </w:rPr>
        <w:t>еревозчика</w:t>
      </w:r>
      <w:r w:rsidRPr="00180C74">
        <w:rPr>
          <w:lang w:val="ru-RU"/>
        </w:rPr>
        <w:t xml:space="preserve"> </w:t>
      </w:r>
      <w:r w:rsidRPr="00180C74">
        <w:rPr>
          <w:sz w:val="26"/>
          <w:szCs w:val="26"/>
          <w:lang w:val="ru-RU"/>
        </w:rPr>
        <w:t>в системе электронного документооборота.</w:t>
      </w:r>
      <w:r>
        <w:rPr>
          <w:sz w:val="26"/>
          <w:szCs w:val="26"/>
          <w:lang w:val="ru-RU"/>
        </w:rPr>
        <w:t xml:space="preserve"> </w:t>
      </w:r>
    </w:p>
    <w:p w:rsidR="001F4C6C" w:rsidRDefault="001F4C6C" w:rsidP="00180C74">
      <w:pPr>
        <w:tabs>
          <w:tab w:val="left" w:pos="0"/>
          <w:tab w:val="left" w:pos="142"/>
        </w:tabs>
        <w:jc w:val="both"/>
        <w:rPr>
          <w:sz w:val="26"/>
          <w:szCs w:val="26"/>
          <w:lang w:val="ru-RU"/>
        </w:rPr>
      </w:pPr>
    </w:p>
    <w:p w:rsidR="00C133D1" w:rsidRPr="00C10B74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D45FA">
        <w:rPr>
          <w:sz w:val="26"/>
          <w:szCs w:val="26"/>
          <w:lang w:val="ru-RU"/>
        </w:rPr>
        <w:t>.</w:t>
      </w:r>
      <w:r w:rsidR="00C133D1">
        <w:rPr>
          <w:sz w:val="26"/>
          <w:szCs w:val="26"/>
          <w:lang w:val="ru-RU"/>
        </w:rPr>
        <w:t>ПРАВА И ОБЯЗАННОСТИ СТОРОН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.1. Поставщик обязан: 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FC46E4">
        <w:rPr>
          <w:sz w:val="26"/>
          <w:szCs w:val="26"/>
          <w:lang w:val="ru-RU"/>
        </w:rPr>
        <w:t>.1.1.</w:t>
      </w:r>
      <w:r w:rsidR="00C133D1" w:rsidRPr="00C133D1">
        <w:rPr>
          <w:sz w:val="26"/>
          <w:szCs w:val="26"/>
          <w:lang w:val="ru-RU"/>
        </w:rPr>
        <w:t xml:space="preserve"> </w:t>
      </w:r>
      <w:r w:rsidR="00FC46E4">
        <w:rPr>
          <w:sz w:val="26"/>
          <w:szCs w:val="26"/>
          <w:lang w:val="ru-RU"/>
        </w:rPr>
        <w:t>П</w:t>
      </w:r>
      <w:r w:rsidR="00C133D1" w:rsidRPr="00C133D1">
        <w:rPr>
          <w:sz w:val="26"/>
          <w:szCs w:val="26"/>
          <w:lang w:val="ru-RU"/>
        </w:rPr>
        <w:t xml:space="preserve">оставить </w:t>
      </w:r>
      <w:r w:rsidR="00C133D1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 xml:space="preserve">овар в количестве, в срок и на условиях, предусмотренных </w:t>
      </w:r>
      <w:r w:rsidR="00C133D1">
        <w:rPr>
          <w:sz w:val="26"/>
          <w:szCs w:val="26"/>
          <w:lang w:val="ru-RU"/>
        </w:rPr>
        <w:t>П</w:t>
      </w:r>
      <w:r w:rsidR="00C133D1" w:rsidRPr="00C133D1">
        <w:rPr>
          <w:sz w:val="26"/>
          <w:szCs w:val="26"/>
          <w:lang w:val="ru-RU"/>
        </w:rPr>
        <w:t>риложение</w:t>
      </w:r>
      <w:r w:rsidR="00C133D1">
        <w:rPr>
          <w:sz w:val="26"/>
          <w:szCs w:val="26"/>
          <w:lang w:val="ru-RU"/>
        </w:rPr>
        <w:t>м</w:t>
      </w:r>
      <w:r w:rsidR="00C133D1" w:rsidRPr="00C133D1">
        <w:rPr>
          <w:sz w:val="26"/>
          <w:szCs w:val="26"/>
          <w:lang w:val="ru-RU"/>
        </w:rPr>
        <w:t xml:space="preserve"> </w:t>
      </w:r>
      <w:r w:rsidR="007508FE">
        <w:rPr>
          <w:sz w:val="26"/>
          <w:szCs w:val="26"/>
          <w:lang w:val="ru-RU"/>
        </w:rPr>
        <w:t>№</w:t>
      </w:r>
      <w:r w:rsidR="002F185A">
        <w:rPr>
          <w:sz w:val="26"/>
          <w:szCs w:val="26"/>
          <w:lang w:val="ru-RU"/>
        </w:rPr>
        <w:t xml:space="preserve">1 </w:t>
      </w:r>
      <w:r w:rsidR="00C133D1" w:rsidRPr="00C133D1">
        <w:rPr>
          <w:sz w:val="26"/>
          <w:szCs w:val="26"/>
          <w:lang w:val="ru-RU"/>
        </w:rPr>
        <w:t>к Договору;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bookmarkStart w:id="1" w:name="Par66"/>
      <w:bookmarkEnd w:id="1"/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.1.2. </w:t>
      </w:r>
      <w:r w:rsidR="00FC46E4">
        <w:rPr>
          <w:sz w:val="26"/>
          <w:szCs w:val="26"/>
          <w:lang w:val="ru-RU"/>
        </w:rPr>
        <w:t>О</w:t>
      </w:r>
      <w:r w:rsidR="00C133D1" w:rsidRPr="00C133D1">
        <w:rPr>
          <w:sz w:val="26"/>
          <w:szCs w:val="26"/>
          <w:lang w:val="ru-RU"/>
        </w:rPr>
        <w:t xml:space="preserve">беспечить соответствие поставляемого </w:t>
      </w:r>
      <w:r w:rsidR="00C133D1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>овара требованиям качества, безопасности,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.1.3. </w:t>
      </w:r>
      <w:r w:rsidR="00FC46E4">
        <w:rPr>
          <w:sz w:val="26"/>
          <w:szCs w:val="26"/>
          <w:lang w:val="ru-RU"/>
        </w:rPr>
        <w:t>О</w:t>
      </w:r>
      <w:r w:rsidR="00C133D1" w:rsidRPr="00C133D1">
        <w:rPr>
          <w:sz w:val="26"/>
          <w:szCs w:val="26"/>
          <w:lang w:val="ru-RU"/>
        </w:rPr>
        <w:t xml:space="preserve">беспечить за свой счет устранение выявленных недостатков </w:t>
      </w:r>
      <w:r w:rsidR="00C133D1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>овара или осуществить его соответствующую замену в порядке и на условиях, предусмотренных Договором</w:t>
      </w:r>
      <w:r w:rsidR="00D14D89">
        <w:rPr>
          <w:sz w:val="26"/>
          <w:szCs w:val="26"/>
          <w:lang w:val="ru-RU"/>
        </w:rPr>
        <w:t>.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bookmarkStart w:id="2" w:name="Par72"/>
      <w:bookmarkStart w:id="3" w:name="Par74"/>
      <w:bookmarkEnd w:id="2"/>
      <w:bookmarkEnd w:id="3"/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>.2. Поставщик вправе: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.2.1. </w:t>
      </w:r>
      <w:r w:rsidR="00FC46E4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 xml:space="preserve">ребовать от Заказчика произвести приемку </w:t>
      </w:r>
      <w:r w:rsidR="00C133D1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>овара в порядке и в сроки, предусмотренные Договором;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.2.2. </w:t>
      </w:r>
      <w:r w:rsidR="00FC46E4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 xml:space="preserve">ребовать своевременной оплаты на условиях, установленных Договором, надлежащим образом поставленного и принятого Заказчиком </w:t>
      </w:r>
      <w:r w:rsidR="00C133D1">
        <w:rPr>
          <w:sz w:val="26"/>
          <w:szCs w:val="26"/>
          <w:lang w:val="ru-RU"/>
        </w:rPr>
        <w:t>т</w:t>
      </w:r>
      <w:r w:rsidR="00D14D89">
        <w:rPr>
          <w:sz w:val="26"/>
          <w:szCs w:val="26"/>
          <w:lang w:val="ru-RU"/>
        </w:rPr>
        <w:t>овара.</w:t>
      </w:r>
      <w:r w:rsidR="00C133D1" w:rsidRPr="00C133D1">
        <w:rPr>
          <w:sz w:val="26"/>
          <w:szCs w:val="26"/>
          <w:lang w:val="ru-RU"/>
        </w:rPr>
        <w:t xml:space="preserve"> 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bookmarkStart w:id="4" w:name="Par86"/>
      <w:bookmarkEnd w:id="4"/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>.3. Заказчик обязуется: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.3.1. </w:t>
      </w:r>
      <w:r w:rsidR="00FC46E4">
        <w:rPr>
          <w:sz w:val="26"/>
          <w:szCs w:val="26"/>
          <w:lang w:val="ru-RU"/>
        </w:rPr>
        <w:t>О</w:t>
      </w:r>
      <w:r w:rsidR="00C133D1" w:rsidRPr="00C133D1">
        <w:rPr>
          <w:sz w:val="26"/>
          <w:szCs w:val="26"/>
          <w:lang w:val="ru-RU"/>
        </w:rPr>
        <w:t xml:space="preserve">беспечить своевременную приемку и оплату поставленного </w:t>
      </w:r>
      <w:r w:rsidR="00C133D1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>овара</w:t>
      </w:r>
      <w:r w:rsidR="00F63545">
        <w:rPr>
          <w:sz w:val="26"/>
          <w:szCs w:val="26"/>
          <w:lang w:val="ru-RU"/>
        </w:rPr>
        <w:t xml:space="preserve"> в порядке</w:t>
      </w:r>
      <w:r w:rsidR="00C133D1" w:rsidRPr="00C133D1">
        <w:rPr>
          <w:sz w:val="26"/>
          <w:szCs w:val="26"/>
          <w:lang w:val="ru-RU"/>
        </w:rPr>
        <w:t>, предусмотренн</w:t>
      </w:r>
      <w:r w:rsidR="00F63545">
        <w:rPr>
          <w:sz w:val="26"/>
          <w:szCs w:val="26"/>
          <w:lang w:val="ru-RU"/>
        </w:rPr>
        <w:t>ом</w:t>
      </w:r>
      <w:r w:rsidR="00C133D1" w:rsidRPr="00C133D1">
        <w:rPr>
          <w:sz w:val="26"/>
          <w:szCs w:val="26"/>
          <w:lang w:val="ru-RU"/>
        </w:rPr>
        <w:t xml:space="preserve"> Договором; 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bookmarkStart w:id="5" w:name="Par92"/>
      <w:bookmarkEnd w:id="5"/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>.4. Заказчик вправе: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.4.1. </w:t>
      </w:r>
      <w:r w:rsidR="00FC46E4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>ребовать от Поставщика надлежащего исполнения обязательств по Договору;</w:t>
      </w:r>
    </w:p>
    <w:p w:rsidR="00C133D1" w:rsidRDefault="001E06B6" w:rsidP="001F4C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>.4.</w:t>
      </w:r>
      <w:r w:rsidR="00C133D1">
        <w:rPr>
          <w:sz w:val="26"/>
          <w:szCs w:val="26"/>
          <w:lang w:val="ru-RU"/>
        </w:rPr>
        <w:t>2</w:t>
      </w:r>
      <w:r w:rsidR="00C133D1" w:rsidRPr="00C133D1">
        <w:rPr>
          <w:sz w:val="26"/>
          <w:szCs w:val="26"/>
          <w:lang w:val="ru-RU"/>
        </w:rPr>
        <w:t xml:space="preserve">. </w:t>
      </w:r>
      <w:r w:rsidR="00FC46E4">
        <w:rPr>
          <w:sz w:val="26"/>
          <w:szCs w:val="26"/>
          <w:lang w:val="ru-RU"/>
        </w:rPr>
        <w:t>О</w:t>
      </w:r>
      <w:r w:rsidR="00C133D1" w:rsidRPr="00C133D1">
        <w:rPr>
          <w:sz w:val="26"/>
          <w:szCs w:val="26"/>
          <w:lang w:val="ru-RU"/>
        </w:rPr>
        <w:t xml:space="preserve">тказаться от приемки и оплаты </w:t>
      </w:r>
      <w:r w:rsidR="00C133D1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>овара, не соответствующего условиям Договора.</w:t>
      </w:r>
    </w:p>
    <w:p w:rsidR="009E41E6" w:rsidRDefault="009E41E6" w:rsidP="001F4C6C">
      <w:pPr>
        <w:ind w:firstLine="709"/>
        <w:jc w:val="both"/>
        <w:rPr>
          <w:sz w:val="26"/>
          <w:szCs w:val="26"/>
          <w:lang w:val="ru-RU"/>
        </w:rPr>
      </w:pP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5</w:t>
      </w:r>
      <w:r w:rsidR="00FD5383">
        <w:rPr>
          <w:sz w:val="26"/>
          <w:szCs w:val="26"/>
          <w:lang w:val="ru-RU"/>
        </w:rPr>
        <w:t>.</w:t>
      </w:r>
      <w:r w:rsidR="002D5CA0" w:rsidRPr="006908CC">
        <w:rPr>
          <w:sz w:val="26"/>
          <w:szCs w:val="26"/>
          <w:lang w:val="ru-RU"/>
        </w:rPr>
        <w:t>ОТВЕТСТВЕННОСТЬ СТОРОН</w:t>
      </w:r>
    </w:p>
    <w:p w:rsidR="000243EB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 xml:space="preserve">.1. </w:t>
      </w:r>
      <w:r w:rsidR="00542DC5" w:rsidRPr="006908CC">
        <w:rPr>
          <w:sz w:val="26"/>
          <w:szCs w:val="26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42DC5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.2.</w:t>
      </w:r>
      <w:r w:rsidR="00DA7E3D" w:rsidRPr="006908CC">
        <w:rPr>
          <w:sz w:val="26"/>
          <w:szCs w:val="26"/>
        </w:rPr>
        <w:t xml:space="preserve">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DA7E3D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.3.</w:t>
      </w:r>
      <w:r w:rsidR="00DA7E3D" w:rsidRPr="006908CC">
        <w:rPr>
          <w:sz w:val="26"/>
          <w:szCs w:val="26"/>
        </w:rPr>
        <w:t xml:space="preserve">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сумме </w:t>
      </w:r>
      <w:r w:rsidR="00D02AD0">
        <w:rPr>
          <w:sz w:val="26"/>
          <w:szCs w:val="26"/>
        </w:rPr>
        <w:t>________</w:t>
      </w:r>
      <w:r w:rsidR="00DA7E3D" w:rsidRPr="006908CC">
        <w:rPr>
          <w:sz w:val="26"/>
          <w:szCs w:val="26"/>
        </w:rPr>
        <w:t xml:space="preserve"> рублей (</w:t>
      </w:r>
      <w:r w:rsidR="00D02AD0">
        <w:rPr>
          <w:sz w:val="26"/>
          <w:szCs w:val="26"/>
        </w:rPr>
        <w:t>_______</w:t>
      </w:r>
      <w:r w:rsidR="00DA7E3D" w:rsidRPr="006908CC">
        <w:rPr>
          <w:sz w:val="26"/>
          <w:szCs w:val="26"/>
        </w:rPr>
        <w:t>) – 10% цены договора.</w:t>
      </w:r>
    </w:p>
    <w:p w:rsidR="00DA7E3D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.4.</w:t>
      </w:r>
      <w:r w:rsidR="00DA7E3D" w:rsidRPr="006908CC">
        <w:rPr>
          <w:sz w:val="26"/>
          <w:szCs w:val="26"/>
        </w:rPr>
        <w:t xml:space="preserve"> В случае просрочки исполнения своих обязательств по настоящему Договору Поставщик уплачивает Заказчику неустойку (пени).</w:t>
      </w:r>
    </w:p>
    <w:p w:rsidR="00DA7E3D" w:rsidRDefault="00DA7E3D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 w:rsidRPr="006908CC">
        <w:rPr>
          <w:sz w:val="26"/>
          <w:szCs w:val="26"/>
        </w:rPr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8963FA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8963FA">
        <w:rPr>
          <w:sz w:val="26"/>
          <w:szCs w:val="26"/>
        </w:rPr>
        <w:t xml:space="preserve">.5. </w:t>
      </w:r>
      <w:r w:rsidR="008963FA" w:rsidRPr="008963FA">
        <w:rPr>
          <w:sz w:val="26"/>
          <w:szCs w:val="26"/>
        </w:rPr>
        <w:t xml:space="preserve">За каждый факт неисполнения или ненадлежащего исполнения </w:t>
      </w:r>
      <w:r w:rsidR="00EA3E29">
        <w:rPr>
          <w:sz w:val="26"/>
          <w:szCs w:val="26"/>
        </w:rPr>
        <w:t>Поставщиком</w:t>
      </w:r>
      <w:r w:rsidR="008963FA" w:rsidRPr="008963FA">
        <w:rPr>
          <w:sz w:val="26"/>
          <w:szCs w:val="26"/>
        </w:rPr>
        <w:t xml:space="preserve"> обязательства, предусмотренного Договором, которое не имеет стоимостного выражения, </w:t>
      </w:r>
      <w:r w:rsidR="00EA3E29">
        <w:rPr>
          <w:sz w:val="26"/>
          <w:szCs w:val="26"/>
        </w:rPr>
        <w:t>Поставщик</w:t>
      </w:r>
      <w:r w:rsidR="008963FA" w:rsidRPr="008963FA">
        <w:rPr>
          <w:sz w:val="26"/>
          <w:szCs w:val="26"/>
        </w:rPr>
        <w:t xml:space="preserve"> выплачивает Заказчику штраф в размере 1000 (одной тысячи) рублей 00 копеек.</w:t>
      </w:r>
    </w:p>
    <w:p w:rsidR="00DA7E3D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</w:t>
      </w:r>
      <w:r w:rsidR="008963FA">
        <w:rPr>
          <w:sz w:val="26"/>
          <w:szCs w:val="26"/>
        </w:rPr>
        <w:t>6</w:t>
      </w:r>
      <w:r w:rsidR="00FD5383">
        <w:rPr>
          <w:sz w:val="26"/>
          <w:szCs w:val="26"/>
        </w:rPr>
        <w:t>.</w:t>
      </w:r>
      <w:r w:rsidR="00DA7E3D" w:rsidRPr="006908CC">
        <w:rPr>
          <w:sz w:val="26"/>
          <w:szCs w:val="26"/>
        </w:rPr>
        <w:t xml:space="preserve">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DA7E3D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</w:t>
      </w:r>
      <w:r w:rsidR="008963FA">
        <w:rPr>
          <w:sz w:val="26"/>
          <w:szCs w:val="26"/>
        </w:rPr>
        <w:t>7</w:t>
      </w:r>
      <w:r w:rsidR="00FD5383">
        <w:rPr>
          <w:sz w:val="26"/>
          <w:szCs w:val="26"/>
        </w:rPr>
        <w:t>.</w:t>
      </w:r>
      <w:r w:rsidR="00DA7E3D" w:rsidRPr="006908CC">
        <w:rPr>
          <w:sz w:val="26"/>
          <w:szCs w:val="26"/>
        </w:rPr>
        <w:t xml:space="preserve">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потребовать уплаты штрафа, размер которого устанавливается в сумме 1000 рублей.</w:t>
      </w:r>
    </w:p>
    <w:p w:rsidR="008963FA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8963FA">
        <w:rPr>
          <w:sz w:val="26"/>
          <w:szCs w:val="26"/>
        </w:rPr>
        <w:t xml:space="preserve">.8. </w:t>
      </w:r>
      <w:r w:rsidR="008963FA" w:rsidRPr="008963FA">
        <w:rPr>
          <w:sz w:val="26"/>
          <w:szCs w:val="26"/>
        </w:rPr>
        <w:t xml:space="preserve">В случае просрочки исполнения Заказчиком обязательств, предусмотренных Договором, </w:t>
      </w:r>
      <w:r w:rsidR="00EA3E29">
        <w:rPr>
          <w:sz w:val="26"/>
          <w:szCs w:val="26"/>
        </w:rPr>
        <w:t>Поставщик</w:t>
      </w:r>
      <w:r w:rsidR="008963FA" w:rsidRPr="008963FA">
        <w:rPr>
          <w:sz w:val="26"/>
          <w:szCs w:val="26"/>
        </w:rPr>
        <w:t xml:space="preserve"> вправе потребовать уплаты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E06B6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Pr="001E06B6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1E06B6">
        <w:rPr>
          <w:sz w:val="26"/>
          <w:szCs w:val="26"/>
        </w:rPr>
        <w:t xml:space="preserve">. Общая сумма начисленной неустойки (штрафов, пени) за неисполнение или ненадлежащее исполнение </w:t>
      </w:r>
      <w:r>
        <w:rPr>
          <w:sz w:val="26"/>
          <w:szCs w:val="26"/>
        </w:rPr>
        <w:t>Заказчиком</w:t>
      </w:r>
      <w:r w:rsidRPr="001E06B6">
        <w:rPr>
          <w:sz w:val="26"/>
          <w:szCs w:val="26"/>
        </w:rPr>
        <w:t xml:space="preserve"> обязательств, предусмотренных Договором, не может превышать цену Договора.</w:t>
      </w:r>
    </w:p>
    <w:p w:rsidR="00FD5383" w:rsidRPr="006908CC" w:rsidRDefault="00FD5383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</w:p>
    <w:p w:rsidR="00FD5383" w:rsidRPr="00FD5383" w:rsidRDefault="001E06B6" w:rsidP="001F4C6C">
      <w:pPr>
        <w:pStyle w:val="Normal1"/>
        <w:spacing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FD5383">
        <w:rPr>
          <w:sz w:val="26"/>
          <w:szCs w:val="26"/>
        </w:rPr>
        <w:t>.  ФОРС-МАЖОРНЫЕ ОБСТОЯТЕЛЬСТВА</w:t>
      </w:r>
    </w:p>
    <w:p w:rsidR="00FD5383" w:rsidRPr="00256500" w:rsidRDefault="001E06B6" w:rsidP="001F4C6C">
      <w:pPr>
        <w:pStyle w:val="Normal1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>.1. При возникновении обязательств, которые делают полностью или частично невозможным выполнение настоящего Договора одной из сторон, а именно: пожар, стихийное бедствие, война, военные действия всех видов, замена текущего законодательства, финансирования бюджета и другие возможные обстоятельства непреодолимой силы, не зависящие от сторон, сроки исполнения обязательств продлеваются на то время, в течение которого действуют эти обстоятельства.</w:t>
      </w:r>
    </w:p>
    <w:p w:rsidR="00FD5383" w:rsidRPr="00256500" w:rsidRDefault="001E06B6" w:rsidP="001F4C6C">
      <w:pPr>
        <w:pStyle w:val="Normal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>.2. Сторона, которая не исполняет своего обязательства, должна в течение двух рабочих дней дать извещение другой стороне о препятствии и его влиянии на исполнение обязательств по настоящему Договору.</w:t>
      </w:r>
    </w:p>
    <w:p w:rsidR="00FD5383" w:rsidRPr="00256500" w:rsidRDefault="001E06B6" w:rsidP="001F4C6C">
      <w:pPr>
        <w:pStyle w:val="Normal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 xml:space="preserve">.3. Если обстоятельство непреодолимой силы действует на протяжении одного </w:t>
      </w:r>
      <w:r w:rsidR="00FD5383" w:rsidRPr="00256500">
        <w:rPr>
          <w:sz w:val="26"/>
          <w:szCs w:val="26"/>
        </w:rPr>
        <w:lastRenderedPageBreak/>
        <w:t>месяца и не обнаруживает признаков прекращения, Договор может быть расторгнут одной из сторон путем направления уведомления другой стороне.</w:t>
      </w:r>
    </w:p>
    <w:p w:rsidR="00FD5383" w:rsidRDefault="001E06B6" w:rsidP="001F4C6C">
      <w:pPr>
        <w:pStyle w:val="Normal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>.4. 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54315B" w:rsidRDefault="0054315B" w:rsidP="001F4C6C">
      <w:pPr>
        <w:pStyle w:val="Normal1"/>
        <w:spacing w:line="240" w:lineRule="auto"/>
        <w:rPr>
          <w:sz w:val="26"/>
          <w:szCs w:val="26"/>
        </w:rPr>
      </w:pPr>
    </w:p>
    <w:p w:rsidR="0054315B" w:rsidRPr="0054315B" w:rsidRDefault="001E06B6" w:rsidP="0054315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>
        <w:rPr>
          <w:sz w:val="26"/>
          <w:szCs w:val="26"/>
          <w:lang w:val="ru-RU"/>
        </w:rPr>
        <w:t>. ПОРЯДОК РАЗРЕШЕНИЯ СПОРОВ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>.1. Все споры и разногласия, возникающие между Сторонами при исполнении Договора, будут разрешаться путем переговоров, в том числе путем направления претензий.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>.2.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 неустойки (пени, штрафа), а также действия, которые должны быть произведены для устранения нарушений.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>.3. Срок рассмотрения писем, уведомлений или претензий не может превышать 7 (семи) календарных дней со дня их получения, если Договором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 xml:space="preserve">.4. При не урегулировании Сторонами в досудебном порядке спор передается на разрешение в Арбитражный суд Приморского края.  </w:t>
      </w:r>
    </w:p>
    <w:p w:rsidR="002A4C8F" w:rsidRPr="006908CC" w:rsidRDefault="002A4C8F" w:rsidP="001F4C6C">
      <w:pPr>
        <w:pStyle w:val="30"/>
        <w:tabs>
          <w:tab w:val="left" w:pos="1276"/>
        </w:tabs>
        <w:spacing w:line="240" w:lineRule="auto"/>
        <w:ind w:left="851"/>
        <w:rPr>
          <w:sz w:val="26"/>
          <w:szCs w:val="26"/>
        </w:rPr>
      </w:pP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FD5383">
        <w:rPr>
          <w:sz w:val="26"/>
          <w:szCs w:val="26"/>
          <w:lang w:val="ru-RU"/>
        </w:rPr>
        <w:t>.</w:t>
      </w:r>
      <w:r w:rsidR="0054315B">
        <w:rPr>
          <w:sz w:val="26"/>
          <w:szCs w:val="26"/>
          <w:lang w:val="ru-RU"/>
        </w:rPr>
        <w:t xml:space="preserve"> </w:t>
      </w:r>
      <w:r w:rsidR="00FC6090" w:rsidRPr="006908CC">
        <w:rPr>
          <w:sz w:val="26"/>
          <w:szCs w:val="26"/>
          <w:lang w:val="ru-RU"/>
        </w:rPr>
        <w:t>СРОК ДЕЙСТВИЯ И ПОРЯДОК РАСТОРЖЕНИЯ ДОГОВОРА</w:t>
      </w:r>
    </w:p>
    <w:p w:rsidR="00134620" w:rsidRPr="006908CC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8</w:t>
      </w:r>
      <w:r w:rsidR="00FD5383">
        <w:rPr>
          <w:color w:val="000000"/>
          <w:sz w:val="26"/>
          <w:szCs w:val="26"/>
          <w:lang w:val="ru-RU"/>
        </w:rPr>
        <w:t xml:space="preserve">.1. </w:t>
      </w:r>
      <w:r w:rsidR="00EA3E29" w:rsidRPr="00EA3E29">
        <w:rPr>
          <w:color w:val="000000"/>
          <w:sz w:val="26"/>
          <w:szCs w:val="26"/>
          <w:lang w:val="ru-RU"/>
        </w:rPr>
        <w:t>Договор вступает в силу с даты его подписания обеими Сторонами и действует до 3</w:t>
      </w:r>
      <w:r w:rsidR="00876C83">
        <w:rPr>
          <w:color w:val="000000"/>
          <w:sz w:val="26"/>
          <w:szCs w:val="26"/>
          <w:lang w:val="ru-RU"/>
        </w:rPr>
        <w:t>1</w:t>
      </w:r>
      <w:r w:rsidR="00EA3E29" w:rsidRPr="00EA3E29">
        <w:rPr>
          <w:color w:val="000000"/>
          <w:sz w:val="26"/>
          <w:szCs w:val="26"/>
          <w:lang w:val="ru-RU"/>
        </w:rPr>
        <w:t>.12.202</w:t>
      </w:r>
      <w:r w:rsidR="00B93D89">
        <w:rPr>
          <w:color w:val="000000"/>
          <w:sz w:val="26"/>
          <w:szCs w:val="26"/>
          <w:lang w:val="ru-RU"/>
        </w:rPr>
        <w:t>6</w:t>
      </w:r>
      <w:r w:rsidR="00EA3E29" w:rsidRPr="00EA3E29">
        <w:rPr>
          <w:color w:val="000000"/>
          <w:sz w:val="26"/>
          <w:szCs w:val="26"/>
          <w:lang w:val="ru-RU"/>
        </w:rPr>
        <w:t>, а в части взаиморасчетов до полного и надлежащего исполнен</w:t>
      </w:r>
      <w:r w:rsidR="00EA3E29">
        <w:rPr>
          <w:color w:val="000000"/>
          <w:sz w:val="26"/>
          <w:szCs w:val="26"/>
          <w:lang w:val="ru-RU"/>
        </w:rPr>
        <w:t>ия Сторонами своих обязательств</w:t>
      </w:r>
      <w:r w:rsidR="002A4C8F" w:rsidRPr="006908CC">
        <w:rPr>
          <w:color w:val="000000"/>
          <w:sz w:val="26"/>
          <w:szCs w:val="26"/>
          <w:lang w:val="ru-RU"/>
        </w:rPr>
        <w:t>.</w:t>
      </w:r>
      <w:r w:rsidR="00134620" w:rsidRPr="006908CC">
        <w:rPr>
          <w:sz w:val="26"/>
          <w:szCs w:val="26"/>
          <w:lang w:val="ru-RU"/>
        </w:rPr>
        <w:t xml:space="preserve"> </w:t>
      </w:r>
    </w:p>
    <w:p w:rsidR="00134620" w:rsidRPr="00024A87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FD5383">
        <w:rPr>
          <w:sz w:val="26"/>
          <w:szCs w:val="26"/>
          <w:lang w:val="ru-RU"/>
        </w:rPr>
        <w:t xml:space="preserve">.2. </w:t>
      </w:r>
      <w:r w:rsidR="00DA7E3D" w:rsidRPr="00024A87">
        <w:rPr>
          <w:sz w:val="26"/>
          <w:szCs w:val="26"/>
          <w:lang w:val="ru-RU"/>
        </w:rPr>
        <w:t>Внесение изменений и дополнений в Договор осуществляется по соглашению Сторон в  письменном виде</w:t>
      </w:r>
      <w:r w:rsidR="00134620" w:rsidRPr="00024A87">
        <w:rPr>
          <w:sz w:val="26"/>
          <w:szCs w:val="26"/>
          <w:lang w:val="ru-RU"/>
        </w:rPr>
        <w:t>.</w:t>
      </w:r>
    </w:p>
    <w:p w:rsidR="00037A17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FD5383">
        <w:rPr>
          <w:sz w:val="26"/>
          <w:szCs w:val="26"/>
          <w:lang w:val="ru-RU"/>
        </w:rPr>
        <w:t xml:space="preserve">.3. </w:t>
      </w:r>
      <w:r w:rsidR="00DD2AF5">
        <w:rPr>
          <w:sz w:val="26"/>
          <w:szCs w:val="26"/>
          <w:lang w:val="ru-RU"/>
        </w:rPr>
        <w:t>Досрочное п</w:t>
      </w:r>
      <w:r w:rsidR="00DA7E3D" w:rsidRPr="006908CC">
        <w:rPr>
          <w:sz w:val="26"/>
          <w:szCs w:val="26"/>
          <w:lang w:val="ru-RU"/>
        </w:rPr>
        <w:t>рекращение действия настоящего Договора возможно только по взаимному  соглашению сторон или на основании действующего законодательства</w:t>
      </w:r>
      <w:r w:rsidR="00037A17" w:rsidRPr="006908CC">
        <w:rPr>
          <w:sz w:val="26"/>
          <w:szCs w:val="26"/>
          <w:lang w:val="ru-RU"/>
        </w:rPr>
        <w:t xml:space="preserve">. </w:t>
      </w:r>
    </w:p>
    <w:p w:rsidR="00095F6F" w:rsidRDefault="00095F6F" w:rsidP="001F4C6C">
      <w:pPr>
        <w:jc w:val="center"/>
        <w:rPr>
          <w:sz w:val="26"/>
          <w:szCs w:val="26"/>
          <w:lang w:val="ru-RU"/>
        </w:rPr>
      </w:pP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FD5383">
        <w:rPr>
          <w:sz w:val="26"/>
          <w:szCs w:val="26"/>
          <w:lang w:val="ru-RU"/>
        </w:rPr>
        <w:t>.</w:t>
      </w:r>
      <w:r w:rsidR="0054315B">
        <w:rPr>
          <w:sz w:val="26"/>
          <w:szCs w:val="26"/>
          <w:lang w:val="ru-RU"/>
        </w:rPr>
        <w:t xml:space="preserve"> </w:t>
      </w:r>
      <w:r w:rsidR="003408BA" w:rsidRPr="006908CC">
        <w:rPr>
          <w:sz w:val="26"/>
          <w:szCs w:val="26"/>
          <w:lang w:val="ru-RU"/>
        </w:rPr>
        <w:t>ПРОЧИЕ УСЛОВИЯ</w:t>
      </w:r>
    </w:p>
    <w:p w:rsidR="000243EB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FD5383">
        <w:rPr>
          <w:sz w:val="26"/>
          <w:szCs w:val="26"/>
          <w:lang w:val="ru-RU"/>
        </w:rPr>
        <w:t xml:space="preserve">.1. </w:t>
      </w:r>
      <w:r w:rsidR="002C75B9" w:rsidRPr="006908CC">
        <w:rPr>
          <w:sz w:val="26"/>
          <w:szCs w:val="26"/>
          <w:lang w:val="ru-RU"/>
        </w:rPr>
        <w:t xml:space="preserve">Настоящий Договор составлен в двух экземплярах, имеющих одинаковую юридическую силу, по одному экземпляру для каждой из </w:t>
      </w:r>
      <w:r w:rsidR="00534E9E">
        <w:rPr>
          <w:sz w:val="26"/>
          <w:szCs w:val="26"/>
          <w:lang w:val="ru-RU"/>
        </w:rPr>
        <w:t>С</w:t>
      </w:r>
      <w:r w:rsidR="002C75B9" w:rsidRPr="006908CC">
        <w:rPr>
          <w:sz w:val="26"/>
          <w:szCs w:val="26"/>
          <w:lang w:val="ru-RU"/>
        </w:rPr>
        <w:t>торон.</w:t>
      </w:r>
    </w:p>
    <w:p w:rsidR="00CB36AE" w:rsidRPr="00CB36AE" w:rsidRDefault="001E06B6" w:rsidP="001F4C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CB36AE" w:rsidRPr="00CB36AE">
        <w:rPr>
          <w:sz w:val="26"/>
          <w:szCs w:val="26"/>
          <w:lang w:val="ru-RU"/>
        </w:rPr>
        <w:t>.2. К настоящему Договору прилагается: Приложение № 1 (</w:t>
      </w:r>
      <w:r w:rsidR="00EA3E29">
        <w:rPr>
          <w:sz w:val="26"/>
          <w:szCs w:val="26"/>
          <w:lang w:val="ru-RU"/>
        </w:rPr>
        <w:t>Описание объекта закупки</w:t>
      </w:r>
      <w:r w:rsidR="00CB36AE" w:rsidRPr="00CB36AE">
        <w:rPr>
          <w:sz w:val="26"/>
          <w:szCs w:val="26"/>
          <w:lang w:val="ru-RU"/>
        </w:rPr>
        <w:t xml:space="preserve">). </w:t>
      </w:r>
    </w:p>
    <w:p w:rsidR="00394D4D" w:rsidRPr="006908CC" w:rsidRDefault="001E06B6" w:rsidP="001F4C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CB36AE">
        <w:rPr>
          <w:sz w:val="26"/>
          <w:szCs w:val="26"/>
          <w:lang w:val="ru-RU"/>
        </w:rPr>
        <w:t>.</w:t>
      </w:r>
      <w:r w:rsidR="008D4FE8" w:rsidRPr="001B2F4A">
        <w:rPr>
          <w:sz w:val="26"/>
          <w:szCs w:val="26"/>
          <w:lang w:val="ru-RU"/>
        </w:rPr>
        <w:t>3</w:t>
      </w:r>
      <w:r w:rsidR="00CB36AE">
        <w:rPr>
          <w:sz w:val="26"/>
          <w:szCs w:val="26"/>
          <w:lang w:val="ru-RU"/>
        </w:rPr>
        <w:t xml:space="preserve">. </w:t>
      </w:r>
      <w:r w:rsidR="00394D4D" w:rsidRPr="006908CC">
        <w:rPr>
          <w:sz w:val="26"/>
          <w:szCs w:val="26"/>
          <w:lang w:val="ru-RU"/>
        </w:rPr>
        <w:t xml:space="preserve">Каждая </w:t>
      </w:r>
      <w:r w:rsidR="00972119">
        <w:rPr>
          <w:sz w:val="26"/>
          <w:szCs w:val="26"/>
          <w:lang w:val="ru-RU"/>
        </w:rPr>
        <w:t>С</w:t>
      </w:r>
      <w:r w:rsidR="00394D4D" w:rsidRPr="006908CC">
        <w:rPr>
          <w:sz w:val="26"/>
          <w:szCs w:val="26"/>
          <w:lang w:val="ru-RU"/>
        </w:rPr>
        <w:t>торона в случае изменения организационно-правовой формы, юридического или почтового адреса, банковских реквизитов, обязуется сообщить об этом другой стороне в письменной форме не позднее трех дней с момента такого изменения.</w:t>
      </w:r>
    </w:p>
    <w:p w:rsidR="00DA7E3D" w:rsidRPr="006908CC" w:rsidRDefault="00DA7E3D" w:rsidP="001F4C6C">
      <w:pPr>
        <w:rPr>
          <w:sz w:val="26"/>
          <w:szCs w:val="26"/>
          <w:lang w:val="ru-RU"/>
        </w:rPr>
      </w:pP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</w:t>
      </w:r>
      <w:r w:rsidR="0056076F">
        <w:rPr>
          <w:sz w:val="26"/>
          <w:szCs w:val="26"/>
          <w:lang w:val="ru-RU"/>
        </w:rPr>
        <w:t xml:space="preserve">. </w:t>
      </w:r>
      <w:r w:rsidR="00CE5556" w:rsidRPr="006908CC">
        <w:rPr>
          <w:sz w:val="26"/>
          <w:szCs w:val="26"/>
          <w:lang w:val="ru-RU"/>
        </w:rPr>
        <w:t>ЮРИДИЧЕСКИЕ АДРЕСА И РЕКВИЗИТЫ СТОРОН:</w:t>
      </w:r>
    </w:p>
    <w:p w:rsidR="001F5732" w:rsidRPr="006908CC" w:rsidRDefault="001F5732" w:rsidP="001F4C6C">
      <w:pPr>
        <w:tabs>
          <w:tab w:val="left" w:pos="2730"/>
        </w:tabs>
        <w:autoSpaceDE w:val="0"/>
        <w:autoSpaceDN w:val="0"/>
        <w:adjustRightInd w:val="0"/>
        <w:ind w:left="360"/>
        <w:rPr>
          <w:sz w:val="26"/>
          <w:szCs w:val="26"/>
          <w:lang w:val="ru-RU"/>
        </w:rPr>
      </w:pPr>
    </w:p>
    <w:tbl>
      <w:tblPr>
        <w:tblW w:w="8958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  <w:gridCol w:w="236"/>
      </w:tblGrid>
      <w:tr w:rsidR="00876C83" w:rsidRPr="006908CC" w:rsidTr="00876C83">
        <w:tc>
          <w:tcPr>
            <w:tcW w:w="4361" w:type="dxa"/>
          </w:tcPr>
          <w:p w:rsidR="00876C83" w:rsidRPr="00E453B2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bCs/>
                <w:snapToGrid/>
                <w:sz w:val="26"/>
                <w:szCs w:val="26"/>
              </w:rPr>
            </w:pPr>
            <w:r w:rsidRPr="00E453B2">
              <w:rPr>
                <w:bCs/>
                <w:snapToGrid/>
                <w:sz w:val="26"/>
                <w:szCs w:val="26"/>
              </w:rPr>
              <w:t>ЗАКАЗЧИК:</w:t>
            </w:r>
          </w:p>
          <w:p w:rsidR="00876C83" w:rsidRPr="00E453B2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361" w:type="dxa"/>
          </w:tcPr>
          <w:p w:rsidR="00876C83" w:rsidRPr="00E453B2" w:rsidRDefault="00876C83" w:rsidP="001F4C6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              </w:t>
            </w:r>
            <w:r w:rsidRPr="00E453B2">
              <w:rPr>
                <w:bCs/>
                <w:sz w:val="26"/>
                <w:szCs w:val="26"/>
              </w:rPr>
              <w:t>П</w:t>
            </w:r>
            <w:r w:rsidRPr="00E453B2">
              <w:rPr>
                <w:bCs/>
                <w:sz w:val="26"/>
                <w:szCs w:val="26"/>
                <w:lang w:val="ru-RU"/>
              </w:rPr>
              <w:t>ОСТАВЩИК</w:t>
            </w:r>
            <w:r w:rsidRPr="00E453B2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236" w:type="dxa"/>
          </w:tcPr>
          <w:p w:rsidR="00876C83" w:rsidRPr="00E453B2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6C83" w:rsidRPr="006908CC" w:rsidTr="00876C83">
        <w:tc>
          <w:tcPr>
            <w:tcW w:w="4361" w:type="dxa"/>
          </w:tcPr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x-none" w:eastAsia="x-none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>УФНС России по Приморскому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x-none" w:eastAsia="x-none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>краю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x-none" w:eastAsia="x-none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 xml:space="preserve">690012, г. Владивосток, 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x-none" w:eastAsia="x-none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>ул. Пихтовая, 20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x-none" w:eastAsia="x-none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>Тел. (423)239-56-30 доб.1608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x-none" w:eastAsia="x-none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>E-mail:r2500@tax.gov.ru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x-none" w:eastAsia="x-none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>ИНН/КПП 2540029914/254001001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x-none" w:eastAsia="x-none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>УФК по Приморскому краю</w:t>
            </w:r>
            <w:r w:rsidRPr="00CF76C0">
              <w:rPr>
                <w:sz w:val="26"/>
                <w:szCs w:val="26"/>
                <w:lang w:val="ru-RU" w:eastAsia="x-none"/>
              </w:rPr>
              <w:t xml:space="preserve"> (УФНС России по Приморскому </w:t>
            </w:r>
            <w:r w:rsidRPr="00CF76C0">
              <w:rPr>
                <w:sz w:val="26"/>
                <w:szCs w:val="26"/>
                <w:lang w:val="ru-RU" w:eastAsia="x-none"/>
              </w:rPr>
              <w:lastRenderedPageBreak/>
              <w:t>краю</w:t>
            </w:r>
            <w:r w:rsidRPr="00CF76C0">
              <w:rPr>
                <w:sz w:val="26"/>
                <w:szCs w:val="26"/>
                <w:lang w:val="x-none" w:eastAsia="x-none"/>
              </w:rPr>
              <w:t xml:space="preserve"> л/с 03201427350</w:t>
            </w:r>
            <w:r w:rsidRPr="00CF76C0">
              <w:rPr>
                <w:sz w:val="26"/>
                <w:szCs w:val="26"/>
                <w:lang w:val="ru-RU" w:eastAsia="x-none"/>
              </w:rPr>
              <w:t>)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ru-RU" w:eastAsia="x-none"/>
              </w:rPr>
            </w:pPr>
            <w:r w:rsidRPr="00CF76C0">
              <w:rPr>
                <w:sz w:val="26"/>
                <w:szCs w:val="26"/>
                <w:lang w:val="ru-RU" w:eastAsia="x-none"/>
              </w:rPr>
              <w:t xml:space="preserve">Банк получателя: ОКЦ № 1 ДГУ БАНКА РОССИИ//УФК по Приморскому краю              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ru-RU" w:eastAsia="x-none"/>
              </w:rPr>
            </w:pPr>
            <w:r w:rsidRPr="00CF76C0">
              <w:rPr>
                <w:sz w:val="26"/>
                <w:szCs w:val="26"/>
                <w:lang w:val="ru-RU" w:eastAsia="x-none"/>
              </w:rPr>
              <w:t>г. Владивосток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x-none" w:eastAsia="x-none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 xml:space="preserve">р/с 03211643000000012000 </w:t>
            </w:r>
          </w:p>
          <w:p w:rsidR="00CF76C0" w:rsidRPr="00CF76C0" w:rsidRDefault="00CF76C0" w:rsidP="00CF76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6"/>
                <w:szCs w:val="26"/>
                <w:lang w:val="x-none" w:eastAsia="x-none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>к/с 40102810545370000012</w:t>
            </w:r>
          </w:p>
          <w:p w:rsidR="00876C83" w:rsidRPr="00CF76C0" w:rsidRDefault="00CF76C0" w:rsidP="00CF76C0">
            <w:pPr>
              <w:jc w:val="both"/>
              <w:rPr>
                <w:sz w:val="26"/>
                <w:szCs w:val="26"/>
                <w:lang w:val="ru-RU"/>
              </w:rPr>
            </w:pPr>
            <w:r w:rsidRPr="00CF76C0">
              <w:rPr>
                <w:sz w:val="26"/>
                <w:szCs w:val="26"/>
                <w:lang w:val="x-none" w:eastAsia="x-none"/>
              </w:rPr>
              <w:t>БИК 010507002, ОКПО 35687080</w:t>
            </w:r>
          </w:p>
          <w:p w:rsidR="00876C83" w:rsidRPr="00CF76C0" w:rsidRDefault="00876C83" w:rsidP="00876C83">
            <w:pPr>
              <w:jc w:val="both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4361" w:type="dxa"/>
          </w:tcPr>
          <w:p w:rsidR="00876C83" w:rsidRPr="00876C83" w:rsidRDefault="00876C83" w:rsidP="001F4C6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6" w:type="dxa"/>
          </w:tcPr>
          <w:p w:rsidR="00876C83" w:rsidRP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76C83" w:rsidRPr="006908CC" w:rsidTr="00876C83">
        <w:trPr>
          <w:trHeight w:val="70"/>
        </w:trPr>
        <w:tc>
          <w:tcPr>
            <w:tcW w:w="4361" w:type="dxa"/>
          </w:tcPr>
          <w:p w:rsidR="00876C83" w:rsidRPr="006908CC" w:rsidRDefault="00876C83" w:rsidP="00F10D2A">
            <w:pPr>
              <w:jc w:val="both"/>
              <w:rPr>
                <w:sz w:val="26"/>
                <w:szCs w:val="26"/>
                <w:lang w:val="ru-RU"/>
              </w:rPr>
            </w:pPr>
            <w:r w:rsidRPr="006908CC">
              <w:rPr>
                <w:sz w:val="26"/>
                <w:szCs w:val="26"/>
                <w:lang w:val="ru-RU"/>
              </w:rPr>
              <w:lastRenderedPageBreak/>
              <w:t xml:space="preserve">Заместитель руководителя </w:t>
            </w:r>
          </w:p>
          <w:p w:rsidR="00876C83" w:rsidRPr="006908CC" w:rsidRDefault="00876C83" w:rsidP="00F10D2A">
            <w:pPr>
              <w:jc w:val="both"/>
              <w:rPr>
                <w:sz w:val="26"/>
                <w:szCs w:val="26"/>
                <w:lang w:val="ru-RU"/>
              </w:rPr>
            </w:pPr>
            <w:r w:rsidRPr="006908CC">
              <w:rPr>
                <w:sz w:val="26"/>
                <w:szCs w:val="26"/>
                <w:lang w:val="ru-RU"/>
              </w:rPr>
              <w:t>УФНС России по Приморскому краю</w:t>
            </w:r>
          </w:p>
          <w:p w:rsidR="00876C83" w:rsidRPr="006908CC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napToGrid/>
                <w:sz w:val="26"/>
                <w:szCs w:val="26"/>
              </w:rPr>
            </w:pPr>
          </w:p>
          <w:p w:rsidR="00876C83" w:rsidRPr="006908CC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________________</w:t>
            </w:r>
            <w:r w:rsidRPr="006908CC">
              <w:rPr>
                <w:sz w:val="26"/>
                <w:szCs w:val="26"/>
              </w:rPr>
              <w:t>Е.Д. Коблова</w:t>
            </w:r>
          </w:p>
          <w:p w:rsidR="00876C83" w:rsidRPr="006908CC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napToGrid/>
                <w:sz w:val="26"/>
                <w:szCs w:val="26"/>
              </w:rPr>
            </w:pPr>
            <w:r w:rsidRPr="006908CC">
              <w:rPr>
                <w:snapToGrid/>
                <w:sz w:val="26"/>
                <w:szCs w:val="26"/>
              </w:rPr>
              <w:t xml:space="preserve">    </w:t>
            </w:r>
          </w:p>
          <w:p w:rsidR="00876C83" w:rsidRPr="006908CC" w:rsidRDefault="00876C83" w:rsidP="00F10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6908CC">
              <w:rPr>
                <w:sz w:val="26"/>
                <w:szCs w:val="26"/>
                <w:lang w:val="ru-RU"/>
              </w:rPr>
              <w:t>М.П.</w:t>
            </w:r>
          </w:p>
        </w:tc>
        <w:tc>
          <w:tcPr>
            <w:tcW w:w="4361" w:type="dxa"/>
          </w:tcPr>
          <w:p w:rsid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</w:t>
            </w: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</w:t>
            </w:r>
            <w:r w:rsidRPr="006908CC">
              <w:rPr>
                <w:sz w:val="26"/>
                <w:szCs w:val="26"/>
                <w:lang w:val="ru-RU"/>
              </w:rPr>
              <w:t>_______</w:t>
            </w:r>
            <w:r>
              <w:rPr>
                <w:sz w:val="26"/>
                <w:szCs w:val="26"/>
                <w:lang w:val="ru-RU"/>
              </w:rPr>
              <w:t>_</w:t>
            </w:r>
            <w:r w:rsidRPr="006908CC">
              <w:rPr>
                <w:sz w:val="26"/>
                <w:szCs w:val="26"/>
                <w:lang w:val="ru-RU"/>
              </w:rPr>
              <w:t xml:space="preserve">_________ </w:t>
            </w: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                           </w:t>
            </w:r>
            <w:r w:rsidRPr="006908CC">
              <w:rPr>
                <w:bCs/>
                <w:sz w:val="26"/>
                <w:szCs w:val="26"/>
                <w:lang w:val="ru-RU"/>
              </w:rPr>
              <w:t>М.П.</w:t>
            </w: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</w:tcPr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9E4D44" w:rsidRDefault="009E4D44" w:rsidP="001F4C6C">
      <w:pPr>
        <w:ind w:left="357"/>
        <w:jc w:val="center"/>
        <w:rPr>
          <w:sz w:val="26"/>
          <w:szCs w:val="26"/>
          <w:lang w:val="ru-RU"/>
        </w:rPr>
      </w:pPr>
    </w:p>
    <w:p w:rsidR="002B203C" w:rsidRDefault="002B203C" w:rsidP="001F4C6C">
      <w:pPr>
        <w:ind w:left="357"/>
        <w:jc w:val="center"/>
        <w:rPr>
          <w:sz w:val="26"/>
          <w:szCs w:val="26"/>
          <w:lang w:val="ru-RU"/>
        </w:rPr>
      </w:pPr>
    </w:p>
    <w:p w:rsidR="002546F9" w:rsidRDefault="002546F9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C45DC1" w:rsidRDefault="00C45DC1" w:rsidP="001F4C6C">
      <w:pPr>
        <w:ind w:left="357"/>
        <w:jc w:val="center"/>
        <w:rPr>
          <w:sz w:val="26"/>
          <w:szCs w:val="26"/>
          <w:lang w:val="ru-RU"/>
        </w:rPr>
      </w:pPr>
    </w:p>
    <w:p w:rsidR="001E06B6" w:rsidRDefault="001E06B6" w:rsidP="001F4C6C">
      <w:pPr>
        <w:ind w:left="357"/>
        <w:jc w:val="center"/>
        <w:rPr>
          <w:sz w:val="26"/>
          <w:szCs w:val="26"/>
          <w:lang w:val="ru-RU"/>
        </w:rPr>
      </w:pPr>
    </w:p>
    <w:p w:rsidR="001E06B6" w:rsidRDefault="001E06B6" w:rsidP="001F4C6C">
      <w:pPr>
        <w:ind w:left="357"/>
        <w:jc w:val="center"/>
        <w:rPr>
          <w:sz w:val="26"/>
          <w:szCs w:val="26"/>
          <w:lang w:val="ru-RU"/>
        </w:rPr>
      </w:pPr>
    </w:p>
    <w:p w:rsidR="001E06B6" w:rsidRDefault="001E06B6" w:rsidP="001F4C6C">
      <w:pPr>
        <w:ind w:left="357"/>
        <w:jc w:val="center"/>
        <w:rPr>
          <w:sz w:val="26"/>
          <w:szCs w:val="26"/>
          <w:lang w:val="ru-RU"/>
        </w:rPr>
      </w:pPr>
    </w:p>
    <w:p w:rsidR="00C949C5" w:rsidRDefault="00C949C5" w:rsidP="001F4C6C">
      <w:pPr>
        <w:ind w:left="357"/>
        <w:jc w:val="center"/>
        <w:rPr>
          <w:sz w:val="26"/>
          <w:szCs w:val="26"/>
          <w:lang w:val="ru-RU"/>
        </w:rPr>
      </w:pPr>
    </w:p>
    <w:p w:rsidR="009E41E6" w:rsidRDefault="009E41E6" w:rsidP="001F4C6C">
      <w:pPr>
        <w:ind w:left="357"/>
        <w:jc w:val="center"/>
        <w:rPr>
          <w:sz w:val="26"/>
          <w:szCs w:val="26"/>
          <w:lang w:val="ru-RU"/>
        </w:rPr>
      </w:pPr>
    </w:p>
    <w:p w:rsidR="009E41E6" w:rsidRDefault="009E41E6" w:rsidP="001F4C6C">
      <w:pPr>
        <w:ind w:left="357"/>
        <w:jc w:val="center"/>
        <w:rPr>
          <w:sz w:val="26"/>
          <w:szCs w:val="26"/>
          <w:lang w:val="ru-RU"/>
        </w:rPr>
      </w:pPr>
    </w:p>
    <w:p w:rsidR="009E41E6" w:rsidRDefault="009E41E6" w:rsidP="001F4C6C">
      <w:pPr>
        <w:ind w:left="357"/>
        <w:jc w:val="center"/>
        <w:rPr>
          <w:sz w:val="26"/>
          <w:szCs w:val="26"/>
          <w:lang w:val="ru-RU"/>
        </w:rPr>
      </w:pPr>
    </w:p>
    <w:p w:rsidR="009E41E6" w:rsidRDefault="009E41E6" w:rsidP="001F4C6C">
      <w:pPr>
        <w:ind w:left="357"/>
        <w:jc w:val="center"/>
        <w:rPr>
          <w:sz w:val="26"/>
          <w:szCs w:val="26"/>
          <w:lang w:val="ru-RU"/>
        </w:rPr>
      </w:pPr>
    </w:p>
    <w:p w:rsidR="009E4D44" w:rsidRPr="007C181B" w:rsidRDefault="00F63545" w:rsidP="001F4C6C">
      <w:pPr>
        <w:ind w:left="357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Приложение </w:t>
      </w:r>
      <w:r w:rsidR="0054315B">
        <w:rPr>
          <w:sz w:val="26"/>
          <w:szCs w:val="26"/>
          <w:lang w:val="ru-RU"/>
        </w:rPr>
        <w:t>1</w:t>
      </w:r>
    </w:p>
    <w:p w:rsidR="00F63545" w:rsidRDefault="00F63545" w:rsidP="001F4C6C">
      <w:pPr>
        <w:ind w:left="357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</w:t>
      </w:r>
      <w:r w:rsidR="009E4D44" w:rsidRPr="007C181B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Д</w:t>
      </w:r>
      <w:r w:rsidR="009E4D44" w:rsidRPr="007C181B">
        <w:rPr>
          <w:sz w:val="26"/>
          <w:szCs w:val="26"/>
          <w:lang w:val="ru-RU"/>
        </w:rPr>
        <w:t>оговору №</w:t>
      </w:r>
      <w:r>
        <w:rPr>
          <w:sz w:val="26"/>
          <w:szCs w:val="26"/>
          <w:lang w:val="ru-RU"/>
        </w:rPr>
        <w:t>_____</w:t>
      </w:r>
      <w:r w:rsidR="009E4D44" w:rsidRPr="007C181B">
        <w:rPr>
          <w:sz w:val="26"/>
          <w:szCs w:val="26"/>
          <w:lang w:val="ru-RU"/>
        </w:rPr>
        <w:t xml:space="preserve">________ </w:t>
      </w:r>
    </w:p>
    <w:p w:rsidR="009E4D44" w:rsidRPr="007C181B" w:rsidRDefault="009E4D44" w:rsidP="001F4C6C">
      <w:pPr>
        <w:ind w:left="357"/>
        <w:jc w:val="right"/>
        <w:rPr>
          <w:sz w:val="26"/>
          <w:szCs w:val="26"/>
          <w:lang w:val="ru-RU"/>
        </w:rPr>
      </w:pPr>
      <w:r w:rsidRPr="007C181B">
        <w:rPr>
          <w:sz w:val="26"/>
          <w:szCs w:val="26"/>
          <w:lang w:val="ru-RU"/>
        </w:rPr>
        <w:t>от ____________202</w:t>
      </w:r>
      <w:r w:rsidR="00763B84">
        <w:rPr>
          <w:sz w:val="26"/>
          <w:szCs w:val="26"/>
          <w:lang w:val="ru-RU"/>
        </w:rPr>
        <w:t>6</w:t>
      </w:r>
      <w:r w:rsidR="00F63545">
        <w:rPr>
          <w:sz w:val="26"/>
          <w:szCs w:val="26"/>
          <w:lang w:val="ru-RU"/>
        </w:rPr>
        <w:t xml:space="preserve"> </w:t>
      </w:r>
      <w:r w:rsidRPr="007C181B">
        <w:rPr>
          <w:sz w:val="26"/>
          <w:szCs w:val="26"/>
          <w:lang w:val="ru-RU"/>
        </w:rPr>
        <w:t>г.</w:t>
      </w:r>
    </w:p>
    <w:p w:rsidR="00146891" w:rsidRPr="007C181B" w:rsidRDefault="00146891" w:rsidP="001F4C6C">
      <w:pPr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</w:p>
    <w:p w:rsidR="003838DB" w:rsidRPr="007C181B" w:rsidRDefault="00EA3E29" w:rsidP="001F4C6C">
      <w:pPr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Описание объекта закупки</w:t>
      </w:r>
    </w:p>
    <w:p w:rsidR="00080C68" w:rsidRPr="007C181B" w:rsidRDefault="00080C68" w:rsidP="001F4C6C">
      <w:pPr>
        <w:suppressAutoHyphens/>
        <w:ind w:firstLine="567"/>
        <w:rPr>
          <w:sz w:val="26"/>
          <w:szCs w:val="26"/>
          <w:lang w:val="ru-RU" w:eastAsia="zh-CN"/>
        </w:rPr>
      </w:pPr>
    </w:p>
    <w:tbl>
      <w:tblPr>
        <w:tblpPr w:leftFromText="180" w:rightFromText="180" w:vertAnchor="text" w:horzAnchor="margin" w:tblpY="3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7371"/>
        <w:gridCol w:w="2268"/>
      </w:tblGrid>
      <w:tr w:rsidR="004A66EE" w:rsidRPr="00235D58" w:rsidTr="00941B31">
        <w:trPr>
          <w:trHeight w:hRule="exact" w:val="5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EE" w:rsidRPr="001F53FC" w:rsidRDefault="004A66EE" w:rsidP="00941B31">
            <w:pPr>
              <w:widowControl w:val="0"/>
              <w:spacing w:line="240" w:lineRule="exact"/>
              <w:ind w:firstLine="142"/>
              <w:rPr>
                <w:b/>
                <w:sz w:val="24"/>
                <w:szCs w:val="24"/>
              </w:rPr>
            </w:pPr>
            <w:r w:rsidRPr="001F53FC">
              <w:rPr>
                <w:b/>
                <w:sz w:val="24"/>
                <w:szCs w:val="24"/>
              </w:rPr>
              <w:t>№</w:t>
            </w:r>
          </w:p>
          <w:p w:rsidR="004A66EE" w:rsidRPr="001F53FC" w:rsidRDefault="004A66EE" w:rsidP="00941B31">
            <w:pPr>
              <w:widowControl w:val="0"/>
              <w:spacing w:before="60" w:line="240" w:lineRule="exact"/>
              <w:ind w:firstLine="142"/>
              <w:rPr>
                <w:b/>
                <w:sz w:val="24"/>
                <w:szCs w:val="24"/>
              </w:rPr>
            </w:pPr>
            <w:r w:rsidRPr="001F53F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EE" w:rsidRPr="001F53FC" w:rsidRDefault="004A66EE" w:rsidP="00941B31">
            <w:pPr>
              <w:widowControl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F53FC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1F53FC">
              <w:rPr>
                <w:b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EE" w:rsidRPr="001F53FC" w:rsidRDefault="004A66EE" w:rsidP="00941B31">
            <w:pPr>
              <w:widowControl w:val="0"/>
              <w:spacing w:after="120" w:line="240" w:lineRule="exact"/>
              <w:ind w:left="340"/>
              <w:jc w:val="center"/>
              <w:rPr>
                <w:b/>
                <w:sz w:val="24"/>
                <w:szCs w:val="24"/>
              </w:rPr>
            </w:pPr>
            <w:r w:rsidRPr="001F53FC">
              <w:rPr>
                <w:b/>
                <w:sz w:val="24"/>
                <w:szCs w:val="24"/>
              </w:rPr>
              <w:t>Количество,</w:t>
            </w:r>
          </w:p>
          <w:p w:rsidR="004A66EE" w:rsidRPr="001F53FC" w:rsidRDefault="004A66EE" w:rsidP="00941B31">
            <w:pPr>
              <w:widowControl w:val="0"/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1F53FC">
              <w:rPr>
                <w:b/>
                <w:sz w:val="24"/>
                <w:szCs w:val="24"/>
              </w:rPr>
              <w:t>шт</w:t>
            </w:r>
            <w:proofErr w:type="spellEnd"/>
            <w:r w:rsidRPr="001F53FC">
              <w:rPr>
                <w:b/>
                <w:sz w:val="24"/>
                <w:szCs w:val="24"/>
              </w:rPr>
              <w:t>.</w:t>
            </w:r>
          </w:p>
        </w:tc>
      </w:tr>
      <w:tr w:rsidR="00D25026" w:rsidRPr="003E50FA" w:rsidTr="00941B31">
        <w:trPr>
          <w:trHeight w:val="5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026" w:rsidRPr="001F53FC" w:rsidRDefault="00D25026" w:rsidP="00D25026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026" w:rsidRPr="001F53FC" w:rsidRDefault="00B93D89" w:rsidP="00D25026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  <w:lang w:val="ru-RU"/>
              </w:rPr>
              <w:t>Сканер</w:t>
            </w:r>
            <w:r w:rsidRPr="001F53FC">
              <w:rPr>
                <w:sz w:val="24"/>
                <w:szCs w:val="24"/>
              </w:rPr>
              <w:t xml:space="preserve"> Epson </w:t>
            </w:r>
            <w:proofErr w:type="spellStart"/>
            <w:r w:rsidRPr="001F53FC">
              <w:rPr>
                <w:sz w:val="24"/>
                <w:szCs w:val="24"/>
              </w:rPr>
              <w:t>WorkForce</w:t>
            </w:r>
            <w:proofErr w:type="spellEnd"/>
            <w:r w:rsidRPr="001F53FC">
              <w:rPr>
                <w:sz w:val="24"/>
                <w:szCs w:val="24"/>
              </w:rPr>
              <w:t xml:space="preserve"> DS-790WN </w:t>
            </w:r>
            <w:r w:rsidRPr="001F53FC">
              <w:rPr>
                <w:sz w:val="24"/>
                <w:szCs w:val="24"/>
                <w:lang w:val="ru-RU"/>
              </w:rPr>
              <w:t>или</w:t>
            </w:r>
            <w:r w:rsidRPr="001F53FC">
              <w:rPr>
                <w:sz w:val="24"/>
                <w:szCs w:val="24"/>
              </w:rPr>
              <w:t xml:space="preserve"> </w:t>
            </w:r>
            <w:r w:rsidRPr="001F53FC">
              <w:rPr>
                <w:sz w:val="24"/>
                <w:szCs w:val="24"/>
                <w:lang w:val="ru-RU"/>
              </w:rPr>
              <w:t>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026" w:rsidRPr="005642CC" w:rsidRDefault="005835E5" w:rsidP="00D25026">
            <w:pPr>
              <w:jc w:val="center"/>
              <w:rPr>
                <w:color w:val="000000"/>
                <w:sz w:val="24"/>
                <w:szCs w:val="24"/>
              </w:rPr>
            </w:pPr>
            <w:r w:rsidRPr="005642CC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7E3510" w:rsidRPr="007E3510" w:rsidRDefault="007E3510" w:rsidP="007E3510">
      <w:pPr>
        <w:rPr>
          <w:color w:val="FF0000"/>
          <w:sz w:val="24"/>
          <w:szCs w:val="24"/>
        </w:rPr>
      </w:pPr>
    </w:p>
    <w:p w:rsidR="007E3510" w:rsidRPr="007E3510" w:rsidRDefault="007E3510" w:rsidP="007E3510">
      <w:pPr>
        <w:rPr>
          <w:color w:val="FF0000"/>
          <w:sz w:val="24"/>
          <w:szCs w:val="24"/>
        </w:rPr>
      </w:pPr>
    </w:p>
    <w:p w:rsidR="007E3510" w:rsidRPr="001F53FC" w:rsidRDefault="007E3510" w:rsidP="007E3510">
      <w:pPr>
        <w:widowControl w:val="0"/>
        <w:numPr>
          <w:ilvl w:val="0"/>
          <w:numId w:val="31"/>
        </w:numPr>
        <w:tabs>
          <w:tab w:val="left" w:pos="-142"/>
        </w:tabs>
        <w:spacing w:after="109" w:line="240" w:lineRule="exact"/>
        <w:jc w:val="both"/>
        <w:rPr>
          <w:b/>
          <w:bCs/>
          <w:color w:val="000000"/>
          <w:sz w:val="24"/>
          <w:szCs w:val="24"/>
          <w:lang w:val="ru-RU" w:bidi="ru-RU"/>
        </w:rPr>
      </w:pPr>
      <w:r w:rsidRPr="001F53FC">
        <w:rPr>
          <w:b/>
          <w:bCs/>
          <w:color w:val="000000"/>
          <w:sz w:val="24"/>
          <w:szCs w:val="24"/>
          <w:lang w:val="ru-RU" w:bidi="ru-RU"/>
        </w:rPr>
        <w:t>Требования к техническим и качественным характеристикам, функциональным характеристикам (потребительским свойствам), эксплуатационным характеристикам Оборудования</w:t>
      </w:r>
    </w:p>
    <w:tbl>
      <w:tblPr>
        <w:tblW w:w="1020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562"/>
        <w:gridCol w:w="4678"/>
        <w:gridCol w:w="4961"/>
      </w:tblGrid>
      <w:tr w:rsidR="00D25026" w:rsidRPr="00C77F80" w:rsidTr="00792568">
        <w:trPr>
          <w:trHeight w:val="2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25026" w:rsidRPr="001F53FC" w:rsidRDefault="00D25026" w:rsidP="00792568">
            <w:pPr>
              <w:rPr>
                <w:b/>
                <w:sz w:val="24"/>
                <w:szCs w:val="24"/>
              </w:rPr>
            </w:pPr>
            <w:r w:rsidRPr="001F53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5026" w:rsidRPr="001F53FC" w:rsidRDefault="00D25026" w:rsidP="00792568">
            <w:pPr>
              <w:rPr>
                <w:b/>
                <w:sz w:val="24"/>
                <w:szCs w:val="24"/>
              </w:rPr>
            </w:pPr>
            <w:proofErr w:type="spellStart"/>
            <w:r w:rsidRPr="001F53FC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F53FC">
              <w:rPr>
                <w:b/>
                <w:sz w:val="24"/>
                <w:szCs w:val="24"/>
              </w:rPr>
              <w:t>/</w:t>
            </w:r>
            <w:proofErr w:type="spellStart"/>
            <w:r w:rsidRPr="001F53FC">
              <w:rPr>
                <w:b/>
                <w:sz w:val="24"/>
                <w:szCs w:val="24"/>
              </w:rPr>
              <w:t>Характеристики</w:t>
            </w:r>
            <w:proofErr w:type="spellEnd"/>
          </w:p>
        </w:tc>
      </w:tr>
      <w:tr w:rsidR="00D25026" w:rsidRPr="00B93D89" w:rsidTr="00792568">
        <w:trPr>
          <w:trHeight w:val="2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25026" w:rsidRPr="001F53FC" w:rsidRDefault="00D25026" w:rsidP="00792568">
            <w:pPr>
              <w:rPr>
                <w:b/>
                <w:sz w:val="24"/>
                <w:szCs w:val="24"/>
              </w:rPr>
            </w:pPr>
            <w:r w:rsidRPr="001F53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5026" w:rsidRPr="001F53FC" w:rsidRDefault="00B93D89" w:rsidP="00B93D89">
            <w:pPr>
              <w:rPr>
                <w:sz w:val="24"/>
                <w:szCs w:val="24"/>
              </w:rPr>
            </w:pPr>
            <w:r w:rsidRPr="001F53FC">
              <w:rPr>
                <w:b/>
                <w:sz w:val="24"/>
                <w:szCs w:val="24"/>
                <w:lang w:val="ru-RU"/>
              </w:rPr>
              <w:t>Сканер</w:t>
            </w:r>
            <w:r w:rsidRPr="001F53FC">
              <w:rPr>
                <w:b/>
                <w:sz w:val="24"/>
                <w:szCs w:val="24"/>
              </w:rPr>
              <w:t xml:space="preserve"> Epson </w:t>
            </w:r>
            <w:proofErr w:type="spellStart"/>
            <w:r w:rsidRPr="001F53FC">
              <w:rPr>
                <w:b/>
                <w:sz w:val="24"/>
                <w:szCs w:val="24"/>
              </w:rPr>
              <w:t>WorkForce</w:t>
            </w:r>
            <w:proofErr w:type="spellEnd"/>
            <w:r w:rsidRPr="001F53FC">
              <w:rPr>
                <w:b/>
                <w:sz w:val="24"/>
                <w:szCs w:val="24"/>
              </w:rPr>
              <w:t xml:space="preserve"> DS-790WN</w:t>
            </w:r>
            <w:r w:rsidR="00D25026" w:rsidRPr="001F53FC">
              <w:rPr>
                <w:b/>
                <w:sz w:val="24"/>
                <w:szCs w:val="24"/>
              </w:rPr>
              <w:t xml:space="preserve"> </w:t>
            </w:r>
            <w:r w:rsidR="00D25026" w:rsidRPr="001F53FC">
              <w:rPr>
                <w:b/>
                <w:sz w:val="24"/>
                <w:szCs w:val="24"/>
                <w:lang w:val="ru-RU"/>
              </w:rPr>
              <w:t>или</w:t>
            </w:r>
            <w:r w:rsidR="00D25026" w:rsidRPr="001F53FC">
              <w:rPr>
                <w:b/>
                <w:sz w:val="24"/>
                <w:szCs w:val="24"/>
              </w:rPr>
              <w:t xml:space="preserve"> </w:t>
            </w:r>
            <w:r w:rsidR="00D25026" w:rsidRPr="001F53FC">
              <w:rPr>
                <w:b/>
                <w:sz w:val="24"/>
                <w:szCs w:val="24"/>
                <w:lang w:val="ru-RU"/>
              </w:rPr>
              <w:t>эквивалент</w:t>
            </w:r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Тип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Сканер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Тип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датчика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сканера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>CIS</w:t>
            </w:r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Протяжный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сканер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Максимальный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формат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>А4</w:t>
            </w:r>
          </w:p>
        </w:tc>
      </w:tr>
      <w:tr w:rsidR="00B93D89" w:rsidRPr="008954C9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Скорость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сканирования</w:t>
            </w:r>
            <w:proofErr w:type="spellEnd"/>
            <w:r w:rsidRPr="001F53FC">
              <w:rPr>
                <w:sz w:val="24"/>
                <w:szCs w:val="24"/>
              </w:rPr>
              <w:t xml:space="preserve"> (ч / б)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≥ 45 </w:t>
            </w:r>
            <w:proofErr w:type="spellStart"/>
            <w:r w:rsidRPr="001F53FC">
              <w:rPr>
                <w:sz w:val="24"/>
                <w:szCs w:val="24"/>
              </w:rPr>
              <w:t>стр</w:t>
            </w:r>
            <w:proofErr w:type="spellEnd"/>
            <w:r w:rsidRPr="001F53FC">
              <w:rPr>
                <w:sz w:val="24"/>
                <w:szCs w:val="24"/>
              </w:rPr>
              <w:t>/</w:t>
            </w:r>
            <w:proofErr w:type="spellStart"/>
            <w:r w:rsidRPr="001F53FC">
              <w:rPr>
                <w:sz w:val="24"/>
                <w:szCs w:val="24"/>
              </w:rPr>
              <w:t>мин</w:t>
            </w:r>
            <w:proofErr w:type="spellEnd"/>
          </w:p>
        </w:tc>
      </w:tr>
      <w:tr w:rsidR="00B93D89" w:rsidRPr="00506A1C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Скорость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сканирования</w:t>
            </w:r>
            <w:proofErr w:type="spellEnd"/>
            <w:r w:rsidRPr="001F53FC">
              <w:rPr>
                <w:sz w:val="24"/>
                <w:szCs w:val="24"/>
              </w:rPr>
              <w:t xml:space="preserve"> (</w:t>
            </w:r>
            <w:proofErr w:type="spellStart"/>
            <w:r w:rsidRPr="001F53FC">
              <w:rPr>
                <w:sz w:val="24"/>
                <w:szCs w:val="24"/>
              </w:rPr>
              <w:t>цветн</w:t>
            </w:r>
            <w:proofErr w:type="spellEnd"/>
            <w:r w:rsidRPr="001F53FC">
              <w:rPr>
                <w:sz w:val="24"/>
                <w:szCs w:val="24"/>
              </w:rPr>
              <w:t>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≥ 45 </w:t>
            </w:r>
            <w:proofErr w:type="spellStart"/>
            <w:r w:rsidRPr="001F53FC">
              <w:rPr>
                <w:sz w:val="24"/>
                <w:szCs w:val="24"/>
              </w:rPr>
              <w:t>стр</w:t>
            </w:r>
            <w:proofErr w:type="spellEnd"/>
            <w:r w:rsidRPr="001F53FC">
              <w:rPr>
                <w:sz w:val="24"/>
                <w:szCs w:val="24"/>
              </w:rPr>
              <w:t>/</w:t>
            </w:r>
            <w:proofErr w:type="spellStart"/>
            <w:r w:rsidRPr="001F53FC">
              <w:rPr>
                <w:sz w:val="24"/>
                <w:szCs w:val="24"/>
              </w:rPr>
              <w:t>мин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Разрешение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сканера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>≥ 600x600 dpi</w:t>
            </w:r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Площадь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сканирования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≥ 215.9x6096 </w:t>
            </w:r>
            <w:proofErr w:type="spellStart"/>
            <w:r w:rsidRPr="001F53FC">
              <w:rPr>
                <w:sz w:val="24"/>
                <w:szCs w:val="24"/>
              </w:rPr>
              <w:t>мм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Глубина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цвета</w:t>
            </w:r>
            <w:proofErr w:type="spellEnd"/>
            <w:r w:rsidRPr="001F53FC">
              <w:rPr>
                <w:sz w:val="24"/>
                <w:szCs w:val="24"/>
              </w:rPr>
              <w:t xml:space="preserve"> (</w:t>
            </w:r>
            <w:proofErr w:type="spellStart"/>
            <w:r w:rsidRPr="001F53FC">
              <w:rPr>
                <w:sz w:val="24"/>
                <w:szCs w:val="24"/>
              </w:rPr>
              <w:t>внут</w:t>
            </w:r>
            <w:proofErr w:type="spellEnd"/>
            <w:r w:rsidRPr="001F53FC">
              <w:rPr>
                <w:sz w:val="24"/>
                <w:szCs w:val="24"/>
              </w:rPr>
              <w:t>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≥ 30 </w:t>
            </w:r>
            <w:proofErr w:type="spellStart"/>
            <w:r w:rsidRPr="001F53FC">
              <w:rPr>
                <w:sz w:val="24"/>
                <w:szCs w:val="24"/>
              </w:rPr>
              <w:t>бит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Глубина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цвета</w:t>
            </w:r>
            <w:proofErr w:type="spellEnd"/>
            <w:r w:rsidRPr="001F53FC">
              <w:rPr>
                <w:sz w:val="24"/>
                <w:szCs w:val="24"/>
              </w:rPr>
              <w:t xml:space="preserve"> (</w:t>
            </w:r>
            <w:proofErr w:type="spellStart"/>
            <w:r w:rsidRPr="001F53FC">
              <w:rPr>
                <w:sz w:val="24"/>
                <w:szCs w:val="24"/>
              </w:rPr>
              <w:t>внешн</w:t>
            </w:r>
            <w:proofErr w:type="spellEnd"/>
            <w:r w:rsidRPr="001F53FC">
              <w:rPr>
                <w:sz w:val="24"/>
                <w:szCs w:val="24"/>
              </w:rPr>
              <w:t>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≥ 24 </w:t>
            </w:r>
            <w:proofErr w:type="spellStart"/>
            <w:r w:rsidRPr="001F53FC">
              <w:rPr>
                <w:sz w:val="24"/>
                <w:szCs w:val="24"/>
              </w:rPr>
              <w:t>бит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Оттенки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серого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≥ 256 </w:t>
            </w:r>
            <w:proofErr w:type="spellStart"/>
            <w:r w:rsidRPr="001F53FC">
              <w:rPr>
                <w:sz w:val="24"/>
                <w:szCs w:val="24"/>
              </w:rPr>
              <w:t>бит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Поддержка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стандартов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>ICA, ISIS, SANE, TWAIN, WIA</w:t>
            </w:r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Интерфейсы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>Ethernet (RJ-45), USB, Wi-Fi</w:t>
            </w:r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Версия</w:t>
            </w:r>
            <w:proofErr w:type="spellEnd"/>
            <w:r w:rsidRPr="001F53FC">
              <w:rPr>
                <w:sz w:val="24"/>
                <w:szCs w:val="24"/>
              </w:rPr>
              <w:t xml:space="preserve"> USB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>≥ USB 3.0</w:t>
            </w:r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Устройство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автоподачи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Есть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Тип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устройства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автоподачи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Двустороннее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Ёмкость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автоподачи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≥ 100 </w:t>
            </w:r>
            <w:proofErr w:type="spellStart"/>
            <w:r w:rsidRPr="001F53FC">
              <w:rPr>
                <w:sz w:val="24"/>
                <w:szCs w:val="24"/>
              </w:rPr>
              <w:t>листов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Питание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от</w:t>
            </w:r>
            <w:proofErr w:type="spellEnd"/>
            <w:r w:rsidRPr="001F53FC">
              <w:rPr>
                <w:sz w:val="24"/>
                <w:szCs w:val="24"/>
              </w:rPr>
              <w:t xml:space="preserve"> USB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Формат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файла</w:t>
            </w:r>
            <w:proofErr w:type="spellEnd"/>
            <w:r w:rsidRPr="001F53FC">
              <w:rPr>
                <w:sz w:val="24"/>
                <w:szCs w:val="24"/>
              </w:rPr>
              <w:t xml:space="preserve"> </w:t>
            </w:r>
            <w:proofErr w:type="spellStart"/>
            <w:r w:rsidRPr="001F53FC">
              <w:rPr>
                <w:sz w:val="24"/>
                <w:szCs w:val="24"/>
              </w:rPr>
              <w:t>сканирования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>BMP, JPEG, Multi-TIFF, PDF, PDF/A, PNG, TIFF</w:t>
            </w:r>
          </w:p>
        </w:tc>
      </w:tr>
      <w:tr w:rsidR="00B93D89" w:rsidRPr="00B93D89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Технологии</w:t>
            </w:r>
            <w:proofErr w:type="spellEnd"/>
            <w:r w:rsidRPr="001F53FC">
              <w:rPr>
                <w:sz w:val="24"/>
                <w:szCs w:val="24"/>
              </w:rPr>
              <w:t xml:space="preserve"> и </w:t>
            </w:r>
            <w:proofErr w:type="spellStart"/>
            <w:r w:rsidRPr="001F53FC">
              <w:rPr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  <w:lang w:val="ru-RU"/>
              </w:rPr>
            </w:pPr>
            <w:r w:rsidRPr="001F53FC">
              <w:rPr>
                <w:sz w:val="24"/>
                <w:szCs w:val="24"/>
                <w:lang w:val="ru-RU"/>
              </w:rPr>
              <w:t>автоматический поворот документов, коррекция перекоса, пропуск пустых страниц</w:t>
            </w:r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Длина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≤ 305 </w:t>
            </w:r>
            <w:proofErr w:type="spellStart"/>
            <w:r w:rsidRPr="001F53FC">
              <w:rPr>
                <w:sz w:val="24"/>
                <w:szCs w:val="24"/>
              </w:rPr>
              <w:t>мм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7925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Ширина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≤ 217 </w:t>
            </w:r>
            <w:proofErr w:type="spellStart"/>
            <w:r w:rsidRPr="001F53FC">
              <w:rPr>
                <w:sz w:val="24"/>
                <w:szCs w:val="24"/>
              </w:rPr>
              <w:t>мм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Высота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≤ 225 </w:t>
            </w:r>
            <w:proofErr w:type="spellStart"/>
            <w:r w:rsidRPr="001F53FC">
              <w:rPr>
                <w:sz w:val="24"/>
                <w:szCs w:val="24"/>
              </w:rPr>
              <w:t>мм</w:t>
            </w:r>
            <w:proofErr w:type="spellEnd"/>
          </w:p>
        </w:tc>
      </w:tr>
      <w:tr w:rsidR="00B93D89" w:rsidRPr="00C77F80" w:rsidTr="002F2908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proofErr w:type="spellStart"/>
            <w:r w:rsidRPr="001F53FC">
              <w:rPr>
                <w:sz w:val="24"/>
                <w:szCs w:val="24"/>
              </w:rPr>
              <w:t>Вес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D89" w:rsidRPr="001F53FC" w:rsidRDefault="00B93D89" w:rsidP="002F2908">
            <w:pPr>
              <w:rPr>
                <w:sz w:val="24"/>
                <w:szCs w:val="24"/>
              </w:rPr>
            </w:pPr>
            <w:r w:rsidRPr="001F53FC">
              <w:rPr>
                <w:sz w:val="24"/>
                <w:szCs w:val="24"/>
              </w:rPr>
              <w:t xml:space="preserve">≥ 3.5 </w:t>
            </w:r>
            <w:proofErr w:type="spellStart"/>
            <w:r w:rsidRPr="001F53FC">
              <w:rPr>
                <w:sz w:val="24"/>
                <w:szCs w:val="24"/>
              </w:rPr>
              <w:t>кг</w:t>
            </w:r>
            <w:proofErr w:type="spellEnd"/>
          </w:p>
        </w:tc>
      </w:tr>
    </w:tbl>
    <w:p w:rsidR="00B93D89" w:rsidRPr="00B93D89" w:rsidRDefault="00B93D89" w:rsidP="00B93D89">
      <w:pPr>
        <w:rPr>
          <w:sz w:val="26"/>
          <w:szCs w:val="26"/>
        </w:rPr>
      </w:pPr>
    </w:p>
    <w:p w:rsidR="009367E6" w:rsidRPr="00B93D89" w:rsidRDefault="009367E6" w:rsidP="0054315B">
      <w:pPr>
        <w:rPr>
          <w:sz w:val="26"/>
          <w:szCs w:val="26"/>
        </w:rPr>
      </w:pPr>
    </w:p>
    <w:p w:rsidR="00146891" w:rsidRPr="00E2640A" w:rsidRDefault="00146891" w:rsidP="001F4C6C">
      <w:pPr>
        <w:ind w:firstLine="720"/>
        <w:jc w:val="both"/>
        <w:rPr>
          <w:rFonts w:eastAsia="Calibri"/>
          <w:b/>
          <w:sz w:val="26"/>
          <w:szCs w:val="26"/>
          <w:lang w:val="ru-RU" w:eastAsia="en-US"/>
        </w:rPr>
      </w:pPr>
      <w:r w:rsidRPr="00E2640A">
        <w:rPr>
          <w:rFonts w:eastAsia="Calibri"/>
          <w:b/>
          <w:sz w:val="26"/>
          <w:szCs w:val="26"/>
          <w:lang w:val="ru-RU" w:eastAsia="en-US"/>
        </w:rPr>
        <w:t>Требования к приемке и качеству товара:</w:t>
      </w:r>
    </w:p>
    <w:p w:rsidR="00146891" w:rsidRPr="00E2640A" w:rsidRDefault="00146891" w:rsidP="001F4C6C">
      <w:pPr>
        <w:ind w:firstLine="720"/>
        <w:jc w:val="both"/>
        <w:rPr>
          <w:rFonts w:eastAsia="Calibri"/>
          <w:sz w:val="26"/>
          <w:szCs w:val="26"/>
          <w:lang w:val="ru-RU" w:eastAsia="en-US"/>
        </w:rPr>
      </w:pPr>
      <w:r w:rsidRPr="00E2640A">
        <w:rPr>
          <w:rFonts w:eastAsia="Calibri"/>
          <w:sz w:val="26"/>
          <w:szCs w:val="26"/>
          <w:lang w:val="ru-RU" w:eastAsia="en-US"/>
        </w:rPr>
        <w:t>1. Товар должен обеспечивать предусмотренную производителем функциональность. Товар должен быть пригоден для целей, для которых товары такого рода обычно используются.</w:t>
      </w:r>
    </w:p>
    <w:p w:rsidR="00146891" w:rsidRPr="00E2640A" w:rsidRDefault="00146891" w:rsidP="001F4C6C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val="ru-RU" w:eastAsia="en-US"/>
        </w:rPr>
      </w:pPr>
      <w:r w:rsidRPr="00E2640A">
        <w:rPr>
          <w:rFonts w:eastAsia="Calibri"/>
          <w:sz w:val="26"/>
          <w:szCs w:val="26"/>
          <w:lang w:val="ru-RU" w:eastAsia="en-US"/>
        </w:rPr>
        <w:t>2. Товар должен быть новым, ранее не использованным, свободным от любых притязаний третьих лиц, не находиться под запретом (арестом), в залоге.</w:t>
      </w:r>
    </w:p>
    <w:p w:rsidR="00146891" w:rsidRDefault="00146891" w:rsidP="001F4C6C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val="ru-RU" w:eastAsia="en-US"/>
        </w:rPr>
      </w:pPr>
      <w:r w:rsidRPr="00E2640A">
        <w:rPr>
          <w:rFonts w:eastAsia="Calibri"/>
          <w:sz w:val="26"/>
          <w:szCs w:val="26"/>
          <w:lang w:val="ru-RU" w:eastAsia="en-US"/>
        </w:rPr>
        <w:t xml:space="preserve">3. Товар должен поставляться в упаковке, пригодной для данного вида </w:t>
      </w:r>
      <w:r w:rsidR="009367E6" w:rsidRPr="00E2640A">
        <w:rPr>
          <w:rFonts w:eastAsia="Calibri"/>
          <w:sz w:val="26"/>
          <w:szCs w:val="26"/>
          <w:lang w:val="ru-RU" w:eastAsia="en-US"/>
        </w:rPr>
        <w:t>т</w:t>
      </w:r>
      <w:r w:rsidRPr="00E2640A">
        <w:rPr>
          <w:rFonts w:eastAsia="Calibri"/>
          <w:sz w:val="26"/>
          <w:szCs w:val="26"/>
          <w:lang w:val="ru-RU" w:eastAsia="en-US"/>
        </w:rPr>
        <w:t xml:space="preserve">оваров, обеспечивающей сохранность </w:t>
      </w:r>
      <w:r w:rsidR="001F4C6C" w:rsidRPr="00E2640A">
        <w:rPr>
          <w:rFonts w:eastAsia="Calibri"/>
          <w:sz w:val="26"/>
          <w:szCs w:val="26"/>
          <w:lang w:val="ru-RU" w:eastAsia="en-US"/>
        </w:rPr>
        <w:t>т</w:t>
      </w:r>
      <w:r w:rsidRPr="00E2640A">
        <w:rPr>
          <w:rFonts w:eastAsia="Calibri"/>
          <w:sz w:val="26"/>
          <w:szCs w:val="26"/>
          <w:lang w:val="ru-RU" w:eastAsia="en-US"/>
        </w:rPr>
        <w:t xml:space="preserve">овара при транспортировке, погрузочно-разгрузочных </w:t>
      </w:r>
      <w:r w:rsidRPr="00E2640A">
        <w:rPr>
          <w:rFonts w:eastAsia="Calibri"/>
          <w:sz w:val="26"/>
          <w:szCs w:val="26"/>
          <w:lang w:val="ru-RU" w:eastAsia="en-US"/>
        </w:rPr>
        <w:lastRenderedPageBreak/>
        <w:t>работах и хранении. Упаковка товара возврату Поставщику не подлежит, стоимость упаковки входит в цену товара.</w:t>
      </w:r>
    </w:p>
    <w:p w:rsidR="00E2640A" w:rsidRPr="00E2640A" w:rsidRDefault="00E2640A" w:rsidP="001F4C6C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val="ru-RU" w:eastAsia="en-US"/>
        </w:rPr>
      </w:pPr>
    </w:p>
    <w:p w:rsidR="00E2640A" w:rsidRPr="00E2640A" w:rsidRDefault="00E2640A" w:rsidP="00E2640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  <w:lang w:val="ru-RU"/>
        </w:rPr>
      </w:pPr>
      <w:r w:rsidRPr="00E2640A">
        <w:rPr>
          <w:b/>
          <w:sz w:val="26"/>
          <w:szCs w:val="26"/>
          <w:lang w:val="ru-RU"/>
        </w:rPr>
        <w:t>Требования к гарантийному сроку и гарантийному обслуживанию поставляемого</w:t>
      </w:r>
      <w:r w:rsidRPr="00E2640A">
        <w:rPr>
          <w:b/>
          <w:color w:val="000000"/>
          <w:sz w:val="26"/>
          <w:szCs w:val="26"/>
          <w:lang w:val="ru-RU"/>
        </w:rPr>
        <w:t xml:space="preserve"> Товара:</w:t>
      </w:r>
    </w:p>
    <w:p w:rsidR="00E2640A" w:rsidRPr="00E2640A" w:rsidRDefault="00E2640A" w:rsidP="00E2640A">
      <w:pPr>
        <w:ind w:firstLine="709"/>
        <w:jc w:val="both"/>
        <w:rPr>
          <w:color w:val="000000"/>
          <w:sz w:val="26"/>
          <w:szCs w:val="26"/>
          <w:lang w:val="ru-RU"/>
        </w:rPr>
      </w:pPr>
      <w:r w:rsidRPr="00E2640A">
        <w:rPr>
          <w:color w:val="000000"/>
          <w:sz w:val="26"/>
          <w:szCs w:val="26"/>
          <w:lang w:val="ru-RU"/>
        </w:rPr>
        <w:t xml:space="preserve">Поставщик гарантирует качество Товара в течение </w:t>
      </w:r>
      <w:r w:rsidR="008B0374">
        <w:rPr>
          <w:color w:val="000000"/>
          <w:sz w:val="26"/>
          <w:szCs w:val="26"/>
          <w:lang w:val="ru-RU"/>
        </w:rPr>
        <w:t>12</w:t>
      </w:r>
      <w:r w:rsidRPr="00E2640A">
        <w:rPr>
          <w:color w:val="000000"/>
          <w:sz w:val="26"/>
          <w:szCs w:val="26"/>
          <w:lang w:val="ru-RU"/>
        </w:rPr>
        <w:t xml:space="preserve"> (</w:t>
      </w:r>
      <w:r w:rsidR="008B0374">
        <w:rPr>
          <w:color w:val="000000"/>
          <w:sz w:val="26"/>
          <w:szCs w:val="26"/>
          <w:lang w:val="ru-RU"/>
        </w:rPr>
        <w:t>двенадцати</w:t>
      </w:r>
      <w:r w:rsidRPr="00E2640A">
        <w:rPr>
          <w:color w:val="000000"/>
          <w:sz w:val="26"/>
          <w:szCs w:val="26"/>
          <w:lang w:val="ru-RU"/>
        </w:rPr>
        <w:t>) месяцев с даты передачи Товара Заказчику.</w:t>
      </w:r>
    </w:p>
    <w:p w:rsidR="00E2640A" w:rsidRPr="00E2640A" w:rsidRDefault="00E2640A" w:rsidP="00E2640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E2640A">
        <w:rPr>
          <w:color w:val="000000"/>
          <w:sz w:val="26"/>
          <w:szCs w:val="26"/>
          <w:lang w:val="ru-RU"/>
        </w:rPr>
        <w:t xml:space="preserve">Замена Товара ненадлежащего качества осуществляется за счет Поставщика. </w:t>
      </w:r>
    </w:p>
    <w:p w:rsidR="00E2640A" w:rsidRPr="00E2640A" w:rsidRDefault="00E2640A" w:rsidP="00E2640A">
      <w:pPr>
        <w:ind w:firstLine="709"/>
        <w:jc w:val="both"/>
        <w:rPr>
          <w:color w:val="000000"/>
          <w:sz w:val="26"/>
          <w:szCs w:val="26"/>
          <w:u w:val="single"/>
          <w:lang w:val="ru-RU"/>
        </w:rPr>
      </w:pPr>
      <w:r w:rsidRPr="00E2640A">
        <w:rPr>
          <w:color w:val="000000"/>
          <w:sz w:val="26"/>
          <w:szCs w:val="26"/>
          <w:lang w:val="ru-RU"/>
        </w:rPr>
        <w:t>Поставщик обязан обеспечить устранение недостатков или замену Товара в пределах гарантийного срока, в течение 10 рабочих дней с момента поступления соответствующего уведомления Заказчика.</w:t>
      </w:r>
    </w:p>
    <w:p w:rsidR="00E2640A" w:rsidRPr="00E2640A" w:rsidRDefault="00E2640A" w:rsidP="00E2640A">
      <w:pPr>
        <w:ind w:firstLine="709"/>
        <w:jc w:val="both"/>
        <w:rPr>
          <w:color w:val="000000"/>
          <w:sz w:val="26"/>
          <w:szCs w:val="26"/>
          <w:lang w:val="ru-RU"/>
        </w:rPr>
      </w:pPr>
      <w:r w:rsidRPr="00E2640A">
        <w:rPr>
          <w:color w:val="000000"/>
          <w:sz w:val="26"/>
          <w:szCs w:val="26"/>
          <w:lang w:val="ru-RU"/>
        </w:rPr>
        <w:t>Гарантийное обслуживание производится Поставщиком с даты подписания товарной накладной или универсального передаточного документа Сторонами.</w:t>
      </w:r>
    </w:p>
    <w:p w:rsidR="00E2640A" w:rsidRPr="00E2640A" w:rsidRDefault="00E2640A" w:rsidP="00E2640A">
      <w:pPr>
        <w:ind w:firstLine="709"/>
        <w:jc w:val="both"/>
        <w:rPr>
          <w:color w:val="000000"/>
          <w:sz w:val="26"/>
          <w:szCs w:val="26"/>
          <w:lang w:val="ru-RU"/>
        </w:rPr>
      </w:pPr>
      <w:r w:rsidRPr="00E2640A">
        <w:rPr>
          <w:color w:val="000000"/>
          <w:sz w:val="26"/>
          <w:szCs w:val="26"/>
          <w:lang w:val="ru-RU"/>
        </w:rPr>
        <w:t>Гарантийное обслуживание включает в себя:</w:t>
      </w:r>
    </w:p>
    <w:p w:rsidR="00E2640A" w:rsidRPr="00E2640A" w:rsidRDefault="00E2640A" w:rsidP="00E2640A">
      <w:pPr>
        <w:ind w:firstLine="709"/>
        <w:jc w:val="both"/>
        <w:rPr>
          <w:color w:val="000000"/>
          <w:sz w:val="26"/>
          <w:szCs w:val="26"/>
          <w:lang w:val="ru-RU"/>
        </w:rPr>
      </w:pPr>
      <w:r w:rsidRPr="00E2640A">
        <w:rPr>
          <w:color w:val="000000"/>
          <w:sz w:val="26"/>
          <w:szCs w:val="26"/>
          <w:lang w:val="ru-RU"/>
        </w:rPr>
        <w:t>- устранение выявленных неисправностей товара в случае выхода товара из строя или обнаружения дефектов товара;</w:t>
      </w:r>
    </w:p>
    <w:p w:rsidR="00E2640A" w:rsidRPr="00E2640A" w:rsidRDefault="00E2640A" w:rsidP="00E2640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  <w:highlight w:val="yellow"/>
          <w:lang w:val="ru-RU"/>
        </w:rPr>
      </w:pPr>
    </w:p>
    <w:p w:rsidR="00095F6F" w:rsidRDefault="00095F6F" w:rsidP="001F4C6C">
      <w:pPr>
        <w:rPr>
          <w:sz w:val="26"/>
          <w:szCs w:val="26"/>
          <w:lang w:val="ru-RU"/>
        </w:rPr>
      </w:pPr>
    </w:p>
    <w:p w:rsidR="00095F6F" w:rsidRPr="007C181B" w:rsidRDefault="00095F6F" w:rsidP="001F4C6C">
      <w:pPr>
        <w:rPr>
          <w:sz w:val="26"/>
          <w:szCs w:val="26"/>
          <w:lang w:val="ru-RU"/>
        </w:rPr>
      </w:pPr>
    </w:p>
    <w:tbl>
      <w:tblPr>
        <w:tblW w:w="8958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  <w:gridCol w:w="236"/>
      </w:tblGrid>
      <w:tr w:rsidR="008F61FB" w:rsidRPr="007C181B" w:rsidTr="008F61FB">
        <w:tc>
          <w:tcPr>
            <w:tcW w:w="4361" w:type="dxa"/>
          </w:tcPr>
          <w:p w:rsidR="008F61FB" w:rsidRPr="007C181B" w:rsidRDefault="008F61FB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7C181B">
              <w:rPr>
                <w:bCs/>
                <w:snapToGrid/>
                <w:sz w:val="26"/>
                <w:szCs w:val="26"/>
              </w:rPr>
              <w:t>ЗАКАЗЧИК:</w:t>
            </w:r>
            <w:r w:rsidRPr="007C18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61" w:type="dxa"/>
          </w:tcPr>
          <w:p w:rsidR="008F61FB" w:rsidRPr="007C181B" w:rsidRDefault="008F61FB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C181B">
              <w:rPr>
                <w:bCs/>
                <w:sz w:val="26"/>
                <w:szCs w:val="26"/>
              </w:rPr>
              <w:t>П</w:t>
            </w:r>
            <w:r w:rsidRPr="007C181B">
              <w:rPr>
                <w:bCs/>
                <w:sz w:val="26"/>
                <w:szCs w:val="26"/>
                <w:lang w:val="ru-RU"/>
              </w:rPr>
              <w:t>ОСТАВЩИК</w:t>
            </w:r>
            <w:r w:rsidRPr="007C181B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236" w:type="dxa"/>
          </w:tcPr>
          <w:p w:rsidR="008F61FB" w:rsidRPr="007C181B" w:rsidRDefault="008F61FB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F61FB" w:rsidRPr="007C181B" w:rsidTr="008F61FB">
        <w:trPr>
          <w:trHeight w:val="2573"/>
        </w:trPr>
        <w:tc>
          <w:tcPr>
            <w:tcW w:w="4361" w:type="dxa"/>
          </w:tcPr>
          <w:p w:rsidR="008F61FB" w:rsidRPr="007C181B" w:rsidRDefault="008F61FB" w:rsidP="00F10D2A">
            <w:pPr>
              <w:jc w:val="both"/>
              <w:rPr>
                <w:sz w:val="26"/>
                <w:szCs w:val="26"/>
                <w:lang w:val="ru-RU"/>
              </w:rPr>
            </w:pPr>
            <w:r w:rsidRPr="007C181B">
              <w:rPr>
                <w:sz w:val="26"/>
                <w:szCs w:val="26"/>
                <w:lang w:val="ru-RU"/>
              </w:rPr>
              <w:t xml:space="preserve">Заместитель руководителя </w:t>
            </w:r>
          </w:p>
          <w:p w:rsidR="008F61FB" w:rsidRPr="007C181B" w:rsidRDefault="008F61FB" w:rsidP="00F10D2A">
            <w:pPr>
              <w:jc w:val="both"/>
              <w:rPr>
                <w:sz w:val="26"/>
                <w:szCs w:val="26"/>
                <w:lang w:val="ru-RU"/>
              </w:rPr>
            </w:pPr>
            <w:r w:rsidRPr="007C181B">
              <w:rPr>
                <w:sz w:val="26"/>
                <w:szCs w:val="26"/>
                <w:lang w:val="ru-RU"/>
              </w:rPr>
              <w:t>УФНС России по Приморскому краю</w:t>
            </w:r>
          </w:p>
          <w:p w:rsidR="008F61FB" w:rsidRPr="007C181B" w:rsidRDefault="008F61FB" w:rsidP="00F10D2A">
            <w:pPr>
              <w:jc w:val="both"/>
              <w:rPr>
                <w:sz w:val="26"/>
                <w:szCs w:val="26"/>
                <w:lang w:val="ru-RU"/>
              </w:rPr>
            </w:pPr>
          </w:p>
          <w:p w:rsidR="008F61FB" w:rsidRPr="007C181B" w:rsidRDefault="008F61FB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__________________</w:t>
            </w:r>
            <w:r w:rsidRPr="007C181B">
              <w:rPr>
                <w:sz w:val="26"/>
                <w:szCs w:val="26"/>
              </w:rPr>
              <w:t>Е.Д. Коблова</w:t>
            </w:r>
          </w:p>
          <w:p w:rsidR="008F61FB" w:rsidRPr="007C181B" w:rsidRDefault="008F61FB" w:rsidP="00F10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7C181B">
              <w:rPr>
                <w:sz w:val="26"/>
                <w:szCs w:val="26"/>
                <w:lang w:val="ru-RU"/>
              </w:rPr>
              <w:t>М.П.</w:t>
            </w:r>
          </w:p>
        </w:tc>
        <w:tc>
          <w:tcPr>
            <w:tcW w:w="4361" w:type="dxa"/>
          </w:tcPr>
          <w:p w:rsidR="008F61FB" w:rsidRPr="007C181B" w:rsidRDefault="008F61FB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F61FB" w:rsidRPr="007C181B" w:rsidRDefault="008F61FB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F61FB" w:rsidRPr="007C181B" w:rsidRDefault="008F61FB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F61FB" w:rsidRDefault="008F61FB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F61FB" w:rsidRPr="007C181B" w:rsidRDefault="008F61FB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</w:t>
            </w:r>
            <w:r w:rsidRPr="007C181B">
              <w:rPr>
                <w:sz w:val="26"/>
                <w:szCs w:val="26"/>
                <w:lang w:val="ru-RU"/>
              </w:rPr>
              <w:t xml:space="preserve">_________________ </w:t>
            </w:r>
          </w:p>
          <w:p w:rsidR="008F61FB" w:rsidRPr="007C181B" w:rsidRDefault="008F61FB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               </w:t>
            </w:r>
            <w:r w:rsidRPr="007C181B">
              <w:rPr>
                <w:bCs/>
                <w:sz w:val="26"/>
                <w:szCs w:val="26"/>
                <w:lang w:val="ru-RU"/>
              </w:rPr>
              <w:t>М.П.</w:t>
            </w:r>
          </w:p>
        </w:tc>
        <w:tc>
          <w:tcPr>
            <w:tcW w:w="236" w:type="dxa"/>
          </w:tcPr>
          <w:p w:rsidR="008F61FB" w:rsidRPr="007C181B" w:rsidRDefault="008F61FB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9E4D44" w:rsidRPr="006908CC" w:rsidRDefault="009E4D44" w:rsidP="00093A56">
      <w:pPr>
        <w:rPr>
          <w:sz w:val="26"/>
          <w:szCs w:val="26"/>
          <w:lang w:val="ru-RU"/>
        </w:rPr>
      </w:pPr>
    </w:p>
    <w:sectPr w:rsidR="009E4D44" w:rsidRPr="006908CC" w:rsidSect="002B203C">
      <w:pgSz w:w="11907" w:h="16840" w:code="9"/>
      <w:pgMar w:top="567" w:right="567" w:bottom="56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AD6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9703B18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DAC2F15"/>
    <w:multiLevelType w:val="multilevel"/>
    <w:tmpl w:val="D22ED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E923A9"/>
    <w:multiLevelType w:val="multilevel"/>
    <w:tmpl w:val="630ADD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10F12212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2B316C9"/>
    <w:multiLevelType w:val="singleLevel"/>
    <w:tmpl w:val="9E00CE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75A1035"/>
    <w:multiLevelType w:val="multilevel"/>
    <w:tmpl w:val="29B6B9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pStyle w:val="5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BB3599F"/>
    <w:multiLevelType w:val="singleLevel"/>
    <w:tmpl w:val="DE1A2F1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525B6"/>
    <w:multiLevelType w:val="singleLevel"/>
    <w:tmpl w:val="DE1A2F1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E71458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202975C2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29F5DD7"/>
    <w:multiLevelType w:val="multilevel"/>
    <w:tmpl w:val="FE4E8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2">
    <w:nsid w:val="2F866EA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FD963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32FD4771"/>
    <w:multiLevelType w:val="multilevel"/>
    <w:tmpl w:val="FD84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32B230B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397162A3"/>
    <w:multiLevelType w:val="multilevel"/>
    <w:tmpl w:val="9BB6FC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BF3611D"/>
    <w:multiLevelType w:val="multilevel"/>
    <w:tmpl w:val="FA8213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8">
    <w:nsid w:val="4EDC0C6D"/>
    <w:multiLevelType w:val="multilevel"/>
    <w:tmpl w:val="91CA7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pStyle w:val="a"/>
      <w:isLgl/>
      <w:lvlText w:val="%1.%2."/>
      <w:lvlJc w:val="left"/>
      <w:pPr>
        <w:tabs>
          <w:tab w:val="num" w:pos="1100"/>
        </w:tabs>
        <w:ind w:left="1100" w:hanging="675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9">
    <w:nsid w:val="513A523D"/>
    <w:multiLevelType w:val="multilevel"/>
    <w:tmpl w:val="79C607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B410CD3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603B7489"/>
    <w:multiLevelType w:val="multilevel"/>
    <w:tmpl w:val="049402E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3D93A6F"/>
    <w:multiLevelType w:val="hybridMultilevel"/>
    <w:tmpl w:val="B216A0D2"/>
    <w:lvl w:ilvl="0" w:tplc="CF0CA9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42B0AF8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88"/>
        </w:tabs>
        <w:ind w:left="5988" w:hanging="2160"/>
      </w:pPr>
      <w:rPr>
        <w:rFonts w:hint="default"/>
      </w:rPr>
    </w:lvl>
  </w:abstractNum>
  <w:abstractNum w:abstractNumId="24">
    <w:nsid w:val="66C44640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BAF55BB"/>
    <w:multiLevelType w:val="multilevel"/>
    <w:tmpl w:val="4D8EB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15E775E"/>
    <w:multiLevelType w:val="multilevel"/>
    <w:tmpl w:val="55562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00"/>
        </w:tabs>
        <w:ind w:left="1100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7">
    <w:nsid w:val="796C64AD"/>
    <w:multiLevelType w:val="multilevel"/>
    <w:tmpl w:val="89FAC2B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7DE75E11"/>
    <w:multiLevelType w:val="multilevel"/>
    <w:tmpl w:val="89FAC2B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7E8B64C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8"/>
  </w:num>
  <w:num w:numId="5">
    <w:abstractNumId w:val="29"/>
  </w:num>
  <w:num w:numId="6">
    <w:abstractNumId w:val="5"/>
  </w:num>
  <w:num w:numId="7">
    <w:abstractNumId w:val="17"/>
  </w:num>
  <w:num w:numId="8">
    <w:abstractNumId w:val="26"/>
  </w:num>
  <w:num w:numId="9">
    <w:abstractNumId w:val="23"/>
  </w:num>
  <w:num w:numId="10">
    <w:abstractNumId w:val="24"/>
  </w:num>
  <w:num w:numId="11">
    <w:abstractNumId w:val="10"/>
  </w:num>
  <w:num w:numId="12">
    <w:abstractNumId w:val="13"/>
  </w:num>
  <w:num w:numId="13">
    <w:abstractNumId w:val="1"/>
  </w:num>
  <w:num w:numId="14">
    <w:abstractNumId w:val="0"/>
  </w:num>
  <w:num w:numId="15">
    <w:abstractNumId w:val="20"/>
  </w:num>
  <w:num w:numId="16">
    <w:abstractNumId w:val="9"/>
  </w:num>
  <w:num w:numId="17">
    <w:abstractNumId w:val="15"/>
  </w:num>
  <w:num w:numId="18">
    <w:abstractNumId w:val="28"/>
  </w:num>
  <w:num w:numId="19">
    <w:abstractNumId w:val="27"/>
  </w:num>
  <w:num w:numId="20">
    <w:abstractNumId w:val="11"/>
  </w:num>
  <w:num w:numId="21">
    <w:abstractNumId w:val="19"/>
  </w:num>
  <w:num w:numId="22">
    <w:abstractNumId w:val="12"/>
  </w:num>
  <w:num w:numId="23">
    <w:abstractNumId w:val="21"/>
  </w:num>
  <w:num w:numId="24">
    <w:abstractNumId w:val="25"/>
  </w:num>
  <w:num w:numId="25">
    <w:abstractNumId w:val="1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"/>
  </w:num>
  <w:num w:numId="29">
    <w:abstractNumId w:val="14"/>
  </w:num>
  <w:num w:numId="30">
    <w:abstractNumId w:val="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CE"/>
    <w:rsid w:val="00023424"/>
    <w:rsid w:val="000243EB"/>
    <w:rsid w:val="00024A87"/>
    <w:rsid w:val="00034E6B"/>
    <w:rsid w:val="00037A17"/>
    <w:rsid w:val="00042287"/>
    <w:rsid w:val="000439F0"/>
    <w:rsid w:val="00044C77"/>
    <w:rsid w:val="00046F4B"/>
    <w:rsid w:val="00074865"/>
    <w:rsid w:val="00080C68"/>
    <w:rsid w:val="000914EE"/>
    <w:rsid w:val="00093A56"/>
    <w:rsid w:val="00095709"/>
    <w:rsid w:val="00095F6F"/>
    <w:rsid w:val="00096396"/>
    <w:rsid w:val="0009643C"/>
    <w:rsid w:val="0009799F"/>
    <w:rsid w:val="000B13A3"/>
    <w:rsid w:val="000B3529"/>
    <w:rsid w:val="000B71C0"/>
    <w:rsid w:val="000C47D4"/>
    <w:rsid w:val="000C69AF"/>
    <w:rsid w:val="000C6D5C"/>
    <w:rsid w:val="000E2C1C"/>
    <w:rsid w:val="000E4761"/>
    <w:rsid w:val="000F3B83"/>
    <w:rsid w:val="000F6D19"/>
    <w:rsid w:val="00103899"/>
    <w:rsid w:val="001166C3"/>
    <w:rsid w:val="00116FF1"/>
    <w:rsid w:val="00132142"/>
    <w:rsid w:val="00134620"/>
    <w:rsid w:val="00146891"/>
    <w:rsid w:val="0016238E"/>
    <w:rsid w:val="0017268A"/>
    <w:rsid w:val="00175F67"/>
    <w:rsid w:val="00176039"/>
    <w:rsid w:val="00180C74"/>
    <w:rsid w:val="001819F7"/>
    <w:rsid w:val="00183027"/>
    <w:rsid w:val="00187742"/>
    <w:rsid w:val="00187DD5"/>
    <w:rsid w:val="001A033C"/>
    <w:rsid w:val="001A2F96"/>
    <w:rsid w:val="001B2F4A"/>
    <w:rsid w:val="001B5AD3"/>
    <w:rsid w:val="001C525C"/>
    <w:rsid w:val="001C6324"/>
    <w:rsid w:val="001D5D24"/>
    <w:rsid w:val="001E06B6"/>
    <w:rsid w:val="001F4C6C"/>
    <w:rsid w:val="001F53FC"/>
    <w:rsid w:val="001F5732"/>
    <w:rsid w:val="00203BC1"/>
    <w:rsid w:val="002546F9"/>
    <w:rsid w:val="00254A87"/>
    <w:rsid w:val="002627A3"/>
    <w:rsid w:val="00262ABB"/>
    <w:rsid w:val="00262E5D"/>
    <w:rsid w:val="00275149"/>
    <w:rsid w:val="002814F6"/>
    <w:rsid w:val="00293F5F"/>
    <w:rsid w:val="002A4C8F"/>
    <w:rsid w:val="002B203C"/>
    <w:rsid w:val="002C01B7"/>
    <w:rsid w:val="002C4CB3"/>
    <w:rsid w:val="002C4E66"/>
    <w:rsid w:val="002C75B9"/>
    <w:rsid w:val="002C7CF6"/>
    <w:rsid w:val="002D5CA0"/>
    <w:rsid w:val="002E7A67"/>
    <w:rsid w:val="002F185A"/>
    <w:rsid w:val="002F24B8"/>
    <w:rsid w:val="002F2908"/>
    <w:rsid w:val="002F358D"/>
    <w:rsid w:val="002F645D"/>
    <w:rsid w:val="002F7C03"/>
    <w:rsid w:val="003043EA"/>
    <w:rsid w:val="003070B5"/>
    <w:rsid w:val="003408BA"/>
    <w:rsid w:val="00343CB2"/>
    <w:rsid w:val="00350A1B"/>
    <w:rsid w:val="003535E5"/>
    <w:rsid w:val="00354626"/>
    <w:rsid w:val="00373E79"/>
    <w:rsid w:val="003829EF"/>
    <w:rsid w:val="003838DB"/>
    <w:rsid w:val="00394D4D"/>
    <w:rsid w:val="003A01B4"/>
    <w:rsid w:val="003A276D"/>
    <w:rsid w:val="003C2151"/>
    <w:rsid w:val="003C3C5B"/>
    <w:rsid w:val="003D60DA"/>
    <w:rsid w:val="003F0E35"/>
    <w:rsid w:val="003F2ED0"/>
    <w:rsid w:val="004028B1"/>
    <w:rsid w:val="004042C2"/>
    <w:rsid w:val="0041630A"/>
    <w:rsid w:val="0042067D"/>
    <w:rsid w:val="00423382"/>
    <w:rsid w:val="0042392B"/>
    <w:rsid w:val="0044202B"/>
    <w:rsid w:val="00446614"/>
    <w:rsid w:val="00452550"/>
    <w:rsid w:val="00475E4F"/>
    <w:rsid w:val="00477F57"/>
    <w:rsid w:val="004834AB"/>
    <w:rsid w:val="0048762B"/>
    <w:rsid w:val="00497007"/>
    <w:rsid w:val="004A0C33"/>
    <w:rsid w:val="004A2505"/>
    <w:rsid w:val="004A28EE"/>
    <w:rsid w:val="004A66EE"/>
    <w:rsid w:val="004B13C6"/>
    <w:rsid w:val="004C04E4"/>
    <w:rsid w:val="004F6903"/>
    <w:rsid w:val="00522CCE"/>
    <w:rsid w:val="00525D1E"/>
    <w:rsid w:val="0053099E"/>
    <w:rsid w:val="00534E9E"/>
    <w:rsid w:val="00542DC5"/>
    <w:rsid w:val="0054315B"/>
    <w:rsid w:val="00552A11"/>
    <w:rsid w:val="0056076F"/>
    <w:rsid w:val="005642CC"/>
    <w:rsid w:val="00581835"/>
    <w:rsid w:val="005835E5"/>
    <w:rsid w:val="005959EF"/>
    <w:rsid w:val="005A6255"/>
    <w:rsid w:val="005A6AF7"/>
    <w:rsid w:val="005C0ED3"/>
    <w:rsid w:val="005F0E9A"/>
    <w:rsid w:val="0060543F"/>
    <w:rsid w:val="00610144"/>
    <w:rsid w:val="00620E0D"/>
    <w:rsid w:val="006219FB"/>
    <w:rsid w:val="0063668D"/>
    <w:rsid w:val="00640CBE"/>
    <w:rsid w:val="00643B5E"/>
    <w:rsid w:val="006506B8"/>
    <w:rsid w:val="00661670"/>
    <w:rsid w:val="00674987"/>
    <w:rsid w:val="006908CC"/>
    <w:rsid w:val="006939C3"/>
    <w:rsid w:val="006942CA"/>
    <w:rsid w:val="006C4569"/>
    <w:rsid w:val="006C4D34"/>
    <w:rsid w:val="006D2A91"/>
    <w:rsid w:val="006E57F9"/>
    <w:rsid w:val="0071584A"/>
    <w:rsid w:val="00717E98"/>
    <w:rsid w:val="00732B5B"/>
    <w:rsid w:val="007434C7"/>
    <w:rsid w:val="007508FE"/>
    <w:rsid w:val="00762C52"/>
    <w:rsid w:val="00763B84"/>
    <w:rsid w:val="007725BC"/>
    <w:rsid w:val="007739C3"/>
    <w:rsid w:val="007873B4"/>
    <w:rsid w:val="00791A01"/>
    <w:rsid w:val="00792568"/>
    <w:rsid w:val="007973C5"/>
    <w:rsid w:val="007A2E6D"/>
    <w:rsid w:val="007A6171"/>
    <w:rsid w:val="007A6531"/>
    <w:rsid w:val="007B7168"/>
    <w:rsid w:val="007C181B"/>
    <w:rsid w:val="007C71D1"/>
    <w:rsid w:val="007D7D1B"/>
    <w:rsid w:val="007E3510"/>
    <w:rsid w:val="007F2C7C"/>
    <w:rsid w:val="00801B00"/>
    <w:rsid w:val="008239DE"/>
    <w:rsid w:val="00861875"/>
    <w:rsid w:val="008703BC"/>
    <w:rsid w:val="00876C83"/>
    <w:rsid w:val="00877F5A"/>
    <w:rsid w:val="00884F38"/>
    <w:rsid w:val="00890402"/>
    <w:rsid w:val="00892D2B"/>
    <w:rsid w:val="008963FA"/>
    <w:rsid w:val="008A6084"/>
    <w:rsid w:val="008B0374"/>
    <w:rsid w:val="008B35B6"/>
    <w:rsid w:val="008D4FE8"/>
    <w:rsid w:val="008F57E4"/>
    <w:rsid w:val="008F61FB"/>
    <w:rsid w:val="00902B3F"/>
    <w:rsid w:val="00931368"/>
    <w:rsid w:val="00934F62"/>
    <w:rsid w:val="009367E6"/>
    <w:rsid w:val="00941B31"/>
    <w:rsid w:val="009450A4"/>
    <w:rsid w:val="009459D7"/>
    <w:rsid w:val="00967E42"/>
    <w:rsid w:val="00972119"/>
    <w:rsid w:val="00986678"/>
    <w:rsid w:val="009C5522"/>
    <w:rsid w:val="009D368A"/>
    <w:rsid w:val="009D6573"/>
    <w:rsid w:val="009E41E6"/>
    <w:rsid w:val="009E4D44"/>
    <w:rsid w:val="00A20141"/>
    <w:rsid w:val="00A24F89"/>
    <w:rsid w:val="00A36795"/>
    <w:rsid w:val="00A37175"/>
    <w:rsid w:val="00A52638"/>
    <w:rsid w:val="00A545CA"/>
    <w:rsid w:val="00A55493"/>
    <w:rsid w:val="00A76ADD"/>
    <w:rsid w:val="00A84DC3"/>
    <w:rsid w:val="00AA0BEB"/>
    <w:rsid w:val="00AA5D0D"/>
    <w:rsid w:val="00AB59F7"/>
    <w:rsid w:val="00AC7C7B"/>
    <w:rsid w:val="00AE6DD8"/>
    <w:rsid w:val="00AF11B4"/>
    <w:rsid w:val="00AF320C"/>
    <w:rsid w:val="00B00715"/>
    <w:rsid w:val="00B02E86"/>
    <w:rsid w:val="00B14780"/>
    <w:rsid w:val="00B20DB1"/>
    <w:rsid w:val="00B21459"/>
    <w:rsid w:val="00B22553"/>
    <w:rsid w:val="00B2502D"/>
    <w:rsid w:val="00B527CF"/>
    <w:rsid w:val="00B93D89"/>
    <w:rsid w:val="00BA6157"/>
    <w:rsid w:val="00BB092D"/>
    <w:rsid w:val="00BB5F9D"/>
    <w:rsid w:val="00BE2177"/>
    <w:rsid w:val="00BF0F00"/>
    <w:rsid w:val="00BF28D5"/>
    <w:rsid w:val="00BF7D9A"/>
    <w:rsid w:val="00C07945"/>
    <w:rsid w:val="00C10B74"/>
    <w:rsid w:val="00C133D1"/>
    <w:rsid w:val="00C26966"/>
    <w:rsid w:val="00C320E6"/>
    <w:rsid w:val="00C3758F"/>
    <w:rsid w:val="00C42170"/>
    <w:rsid w:val="00C45DC1"/>
    <w:rsid w:val="00C53883"/>
    <w:rsid w:val="00C75661"/>
    <w:rsid w:val="00C75E1F"/>
    <w:rsid w:val="00C853AF"/>
    <w:rsid w:val="00C949C5"/>
    <w:rsid w:val="00CB36AE"/>
    <w:rsid w:val="00CB3DF4"/>
    <w:rsid w:val="00CD45FA"/>
    <w:rsid w:val="00CE0619"/>
    <w:rsid w:val="00CE5556"/>
    <w:rsid w:val="00CF1D4F"/>
    <w:rsid w:val="00CF76C0"/>
    <w:rsid w:val="00D022E3"/>
    <w:rsid w:val="00D02AD0"/>
    <w:rsid w:val="00D11BA0"/>
    <w:rsid w:val="00D14D89"/>
    <w:rsid w:val="00D214B5"/>
    <w:rsid w:val="00D25026"/>
    <w:rsid w:val="00D402CD"/>
    <w:rsid w:val="00D5405D"/>
    <w:rsid w:val="00D56B9A"/>
    <w:rsid w:val="00D65268"/>
    <w:rsid w:val="00D744B7"/>
    <w:rsid w:val="00D76149"/>
    <w:rsid w:val="00D90EFA"/>
    <w:rsid w:val="00D95D11"/>
    <w:rsid w:val="00DA1895"/>
    <w:rsid w:val="00DA7E3D"/>
    <w:rsid w:val="00DB7246"/>
    <w:rsid w:val="00DD2AF5"/>
    <w:rsid w:val="00DE60A7"/>
    <w:rsid w:val="00DF00D5"/>
    <w:rsid w:val="00DF34AF"/>
    <w:rsid w:val="00E04333"/>
    <w:rsid w:val="00E15C41"/>
    <w:rsid w:val="00E22363"/>
    <w:rsid w:val="00E2640A"/>
    <w:rsid w:val="00E328A7"/>
    <w:rsid w:val="00E370AD"/>
    <w:rsid w:val="00E43F3A"/>
    <w:rsid w:val="00E453B2"/>
    <w:rsid w:val="00E52FEB"/>
    <w:rsid w:val="00E53EB9"/>
    <w:rsid w:val="00E7244D"/>
    <w:rsid w:val="00E73D67"/>
    <w:rsid w:val="00E87F4F"/>
    <w:rsid w:val="00E95B9D"/>
    <w:rsid w:val="00EA3E29"/>
    <w:rsid w:val="00EC1EED"/>
    <w:rsid w:val="00EE4814"/>
    <w:rsid w:val="00F06A6B"/>
    <w:rsid w:val="00F10D2A"/>
    <w:rsid w:val="00F208B5"/>
    <w:rsid w:val="00F25A04"/>
    <w:rsid w:val="00F351EE"/>
    <w:rsid w:val="00F35E5F"/>
    <w:rsid w:val="00F462AE"/>
    <w:rsid w:val="00F61EA6"/>
    <w:rsid w:val="00F63545"/>
    <w:rsid w:val="00F652EB"/>
    <w:rsid w:val="00F72368"/>
    <w:rsid w:val="00F73FC1"/>
    <w:rsid w:val="00F77307"/>
    <w:rsid w:val="00F90FEE"/>
    <w:rsid w:val="00F9565D"/>
    <w:rsid w:val="00FA3FF8"/>
    <w:rsid w:val="00FB419C"/>
    <w:rsid w:val="00FC214C"/>
    <w:rsid w:val="00FC46E4"/>
    <w:rsid w:val="00FC6090"/>
    <w:rsid w:val="00FD4081"/>
    <w:rsid w:val="00FD5383"/>
    <w:rsid w:val="00FE07B1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  <w:lang w:val="ru-RU"/>
    </w:rPr>
  </w:style>
  <w:style w:type="paragraph" w:styleId="50">
    <w:name w:val="heading 5"/>
    <w:basedOn w:val="a"/>
    <w:next w:val="a"/>
    <w:qFormat/>
    <w:pPr>
      <w:keepNext/>
      <w:jc w:val="center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52"/>
      <w:u w:val="single"/>
      <w:lang w:val="ru-RU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sz w:val="32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  <w:lang w:val="ru-RU"/>
    </w:rPr>
  </w:style>
  <w:style w:type="paragraph" w:styleId="a4">
    <w:name w:val="Body Text"/>
    <w:basedOn w:val="a"/>
    <w:pPr>
      <w:jc w:val="both"/>
    </w:pPr>
    <w:rPr>
      <w:sz w:val="28"/>
      <w:lang w:val="ru-RU"/>
    </w:rPr>
  </w:style>
  <w:style w:type="paragraph" w:styleId="20">
    <w:name w:val="Body Text 2"/>
    <w:basedOn w:val="a"/>
    <w:rPr>
      <w:sz w:val="28"/>
      <w:lang w:val="ru-RU"/>
    </w:rPr>
  </w:style>
  <w:style w:type="paragraph" w:styleId="30">
    <w:name w:val="Body Text 3"/>
    <w:basedOn w:val="a"/>
    <w:pPr>
      <w:spacing w:line="360" w:lineRule="auto"/>
      <w:jc w:val="both"/>
    </w:pPr>
    <w:rPr>
      <w:sz w:val="24"/>
      <w:lang w:val="ru-RU"/>
    </w:rPr>
  </w:style>
  <w:style w:type="paragraph" w:styleId="a5">
    <w:name w:val="Body Text Indent"/>
    <w:basedOn w:val="a"/>
    <w:pPr>
      <w:spacing w:line="360" w:lineRule="auto"/>
      <w:ind w:firstLine="851"/>
    </w:pPr>
    <w:rPr>
      <w:sz w:val="24"/>
      <w:lang w:val="ru-RU"/>
    </w:rPr>
  </w:style>
  <w:style w:type="paragraph" w:styleId="21">
    <w:name w:val="Body Text Indent 2"/>
    <w:basedOn w:val="a"/>
    <w:pPr>
      <w:spacing w:line="360" w:lineRule="auto"/>
      <w:ind w:firstLine="851"/>
      <w:jc w:val="both"/>
    </w:pPr>
    <w:rPr>
      <w:sz w:val="24"/>
      <w:lang w:val="ru-RU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134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0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03BC"/>
    <w:rPr>
      <w:rFonts w:ascii="Tahoma" w:hAnsi="Tahoma" w:cs="Tahoma"/>
      <w:sz w:val="16"/>
      <w:szCs w:val="16"/>
      <w:lang w:val="en-US"/>
    </w:rPr>
  </w:style>
  <w:style w:type="paragraph" w:customStyle="1" w:styleId="Normal1">
    <w:name w:val="Normal1"/>
    <w:link w:val="Normal"/>
    <w:rsid w:val="006908C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Normal">
    <w:name w:val="Normal Знак"/>
    <w:link w:val="Normal1"/>
    <w:rsid w:val="006908CC"/>
    <w:rPr>
      <w:snapToGrid w:val="0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2627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627A3"/>
    <w:rPr>
      <w:sz w:val="16"/>
      <w:szCs w:val="16"/>
      <w:lang w:val="en-US"/>
    </w:rPr>
  </w:style>
  <w:style w:type="table" w:customStyle="1" w:styleId="10">
    <w:name w:val="Сетка таблицы1"/>
    <w:basedOn w:val="a1"/>
    <w:next w:val="a7"/>
    <w:uiPriority w:val="59"/>
    <w:rsid w:val="003535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28A7"/>
    <w:pPr>
      <w:ind w:left="708"/>
    </w:pPr>
  </w:style>
  <w:style w:type="paragraph" w:customStyle="1" w:styleId="5">
    <w:name w:val="Стиль5"/>
    <w:basedOn w:val="a"/>
    <w:qFormat/>
    <w:rsid w:val="007E3510"/>
    <w:pPr>
      <w:widowControl w:val="0"/>
      <w:numPr>
        <w:ilvl w:val="1"/>
        <w:numId w:val="31"/>
      </w:numPr>
      <w:tabs>
        <w:tab w:val="left" w:pos="-142"/>
      </w:tabs>
      <w:spacing w:after="109" w:line="240" w:lineRule="exact"/>
      <w:ind w:firstLine="567"/>
      <w:jc w:val="both"/>
    </w:pPr>
    <w:rPr>
      <w:b/>
      <w:bCs/>
      <w:i/>
      <w:color w:val="000000"/>
      <w:sz w:val="24"/>
      <w:szCs w:val="24"/>
      <w:lang w:val="ru-RU" w:bidi="ru-RU"/>
    </w:rPr>
  </w:style>
  <w:style w:type="paragraph" w:styleId="ab">
    <w:name w:val="No Spacing"/>
    <w:uiPriority w:val="1"/>
    <w:qFormat/>
    <w:rsid w:val="007E351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  <w:lang w:val="ru-RU"/>
    </w:rPr>
  </w:style>
  <w:style w:type="paragraph" w:styleId="50">
    <w:name w:val="heading 5"/>
    <w:basedOn w:val="a"/>
    <w:next w:val="a"/>
    <w:qFormat/>
    <w:pPr>
      <w:keepNext/>
      <w:jc w:val="center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52"/>
      <w:u w:val="single"/>
      <w:lang w:val="ru-RU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sz w:val="32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  <w:lang w:val="ru-RU"/>
    </w:rPr>
  </w:style>
  <w:style w:type="paragraph" w:styleId="a4">
    <w:name w:val="Body Text"/>
    <w:basedOn w:val="a"/>
    <w:pPr>
      <w:jc w:val="both"/>
    </w:pPr>
    <w:rPr>
      <w:sz w:val="28"/>
      <w:lang w:val="ru-RU"/>
    </w:rPr>
  </w:style>
  <w:style w:type="paragraph" w:styleId="20">
    <w:name w:val="Body Text 2"/>
    <w:basedOn w:val="a"/>
    <w:rPr>
      <w:sz w:val="28"/>
      <w:lang w:val="ru-RU"/>
    </w:rPr>
  </w:style>
  <w:style w:type="paragraph" w:styleId="30">
    <w:name w:val="Body Text 3"/>
    <w:basedOn w:val="a"/>
    <w:pPr>
      <w:spacing w:line="360" w:lineRule="auto"/>
      <w:jc w:val="both"/>
    </w:pPr>
    <w:rPr>
      <w:sz w:val="24"/>
      <w:lang w:val="ru-RU"/>
    </w:rPr>
  </w:style>
  <w:style w:type="paragraph" w:styleId="a5">
    <w:name w:val="Body Text Indent"/>
    <w:basedOn w:val="a"/>
    <w:pPr>
      <w:spacing w:line="360" w:lineRule="auto"/>
      <w:ind w:firstLine="851"/>
    </w:pPr>
    <w:rPr>
      <w:sz w:val="24"/>
      <w:lang w:val="ru-RU"/>
    </w:rPr>
  </w:style>
  <w:style w:type="paragraph" w:styleId="21">
    <w:name w:val="Body Text Indent 2"/>
    <w:basedOn w:val="a"/>
    <w:pPr>
      <w:spacing w:line="360" w:lineRule="auto"/>
      <w:ind w:firstLine="851"/>
      <w:jc w:val="both"/>
    </w:pPr>
    <w:rPr>
      <w:sz w:val="24"/>
      <w:lang w:val="ru-RU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134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0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03BC"/>
    <w:rPr>
      <w:rFonts w:ascii="Tahoma" w:hAnsi="Tahoma" w:cs="Tahoma"/>
      <w:sz w:val="16"/>
      <w:szCs w:val="16"/>
      <w:lang w:val="en-US"/>
    </w:rPr>
  </w:style>
  <w:style w:type="paragraph" w:customStyle="1" w:styleId="Normal1">
    <w:name w:val="Normal1"/>
    <w:link w:val="Normal"/>
    <w:rsid w:val="006908C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Normal">
    <w:name w:val="Normal Знак"/>
    <w:link w:val="Normal1"/>
    <w:rsid w:val="006908CC"/>
    <w:rPr>
      <w:snapToGrid w:val="0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2627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627A3"/>
    <w:rPr>
      <w:sz w:val="16"/>
      <w:szCs w:val="16"/>
      <w:lang w:val="en-US"/>
    </w:rPr>
  </w:style>
  <w:style w:type="table" w:customStyle="1" w:styleId="10">
    <w:name w:val="Сетка таблицы1"/>
    <w:basedOn w:val="a1"/>
    <w:next w:val="a7"/>
    <w:uiPriority w:val="59"/>
    <w:rsid w:val="003535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28A7"/>
    <w:pPr>
      <w:ind w:left="708"/>
    </w:pPr>
  </w:style>
  <w:style w:type="paragraph" w:customStyle="1" w:styleId="5">
    <w:name w:val="Стиль5"/>
    <w:basedOn w:val="a"/>
    <w:qFormat/>
    <w:rsid w:val="007E3510"/>
    <w:pPr>
      <w:widowControl w:val="0"/>
      <w:numPr>
        <w:ilvl w:val="1"/>
        <w:numId w:val="31"/>
      </w:numPr>
      <w:tabs>
        <w:tab w:val="left" w:pos="-142"/>
      </w:tabs>
      <w:spacing w:after="109" w:line="240" w:lineRule="exact"/>
      <w:ind w:firstLine="567"/>
      <w:jc w:val="both"/>
    </w:pPr>
    <w:rPr>
      <w:b/>
      <w:bCs/>
      <w:i/>
      <w:color w:val="000000"/>
      <w:sz w:val="24"/>
      <w:szCs w:val="24"/>
      <w:lang w:val="ru-RU" w:bidi="ru-RU"/>
    </w:rPr>
  </w:style>
  <w:style w:type="paragraph" w:styleId="ab">
    <w:name w:val="No Spacing"/>
    <w:uiPriority w:val="1"/>
    <w:qFormat/>
    <w:rsid w:val="007E35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11C3-7143-4817-A00B-DF64EBE5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НА  ПОСТАВКУ  ВОДЫ</vt:lpstr>
    </vt:vector>
  </TitlesOfParts>
  <Company>Computer Consultant</Company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НА  ПОСТАВКУ  ВОДЫ</dc:title>
  <dc:creator>Don Quillen</dc:creator>
  <cp:lastModifiedBy>Фолькинштерн Евгений Олегович</cp:lastModifiedBy>
  <cp:revision>2</cp:revision>
  <cp:lastPrinted>2020-07-23T08:35:00Z</cp:lastPrinted>
  <dcterms:created xsi:type="dcterms:W3CDTF">2026-05-25T01:32:00Z</dcterms:created>
  <dcterms:modified xsi:type="dcterms:W3CDTF">2026-05-25T01:32:00Z</dcterms:modified>
</cp:coreProperties>
</file>