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1B6" w:rsidRPr="00C301B6" w:rsidRDefault="00C301B6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301B6">
        <w:rPr>
          <w:rFonts w:ascii="Times New Roman" w:eastAsia="Times New Roman" w:hAnsi="Times New Roman" w:cs="Times New Roman"/>
          <w:b/>
          <w:sz w:val="26"/>
          <w:szCs w:val="26"/>
        </w:rPr>
        <w:t xml:space="preserve">Обоснование начальной (максимальной) цены контракта на </w:t>
      </w:r>
      <w:r w:rsidR="001E165D">
        <w:rPr>
          <w:rFonts w:ascii="Times New Roman" w:eastAsia="Times New Roman" w:hAnsi="Times New Roman" w:cs="Times New Roman"/>
          <w:b/>
          <w:sz w:val="26"/>
          <w:szCs w:val="26"/>
        </w:rPr>
        <w:t>оказание услуг по сбору, транспортировке и обработке имущества для последующей утилизации</w:t>
      </w:r>
    </w:p>
    <w:p w:rsidR="00C301B6" w:rsidRPr="00C301B6" w:rsidRDefault="00C301B6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301B6" w:rsidRDefault="00C301B6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301B6">
        <w:rPr>
          <w:rFonts w:ascii="Times New Roman" w:eastAsia="Times New Roman" w:hAnsi="Times New Roman" w:cs="Times New Roman"/>
          <w:sz w:val="25"/>
          <w:szCs w:val="25"/>
        </w:rPr>
        <w:t xml:space="preserve">В целях соблюдения принципа результативности и эффективности использования бюджетных средств (ст. 34 Бюджетного кодекса и ст.1 Федерального закона от 05.04.2013 № 44-ФЗ) </w:t>
      </w:r>
      <w:r w:rsidR="001E165D">
        <w:rPr>
          <w:rFonts w:ascii="Times New Roman" w:eastAsia="Times New Roman" w:hAnsi="Times New Roman" w:cs="Times New Roman"/>
          <w:sz w:val="25"/>
          <w:szCs w:val="25"/>
        </w:rPr>
        <w:t>начальная (максимальная) цена</w:t>
      </w:r>
      <w:r w:rsidRPr="00C301B6">
        <w:rPr>
          <w:rFonts w:ascii="Times New Roman" w:eastAsia="Times New Roman" w:hAnsi="Times New Roman" w:cs="Times New Roman"/>
          <w:sz w:val="25"/>
          <w:szCs w:val="25"/>
        </w:rPr>
        <w:t xml:space="preserve"> контракта на </w:t>
      </w:r>
      <w:r w:rsidR="001E165D">
        <w:rPr>
          <w:rFonts w:ascii="Times New Roman" w:eastAsia="Times New Roman" w:hAnsi="Times New Roman" w:cs="Times New Roman"/>
          <w:sz w:val="25"/>
          <w:szCs w:val="25"/>
        </w:rPr>
        <w:t>оказание услуг по сбору, транспортировке и обработке имущества для последующей утилизации</w:t>
      </w:r>
      <w:r w:rsidRPr="00C301B6">
        <w:rPr>
          <w:rFonts w:ascii="Times New Roman" w:eastAsia="Times New Roman" w:hAnsi="Times New Roman" w:cs="Times New Roman"/>
          <w:sz w:val="25"/>
          <w:szCs w:val="25"/>
        </w:rPr>
        <w:t xml:space="preserve"> определена иным методом в соответствии со ст.22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 заключаемого с единственным Исполнителем, утвержденных приказом Министерства экономического развития Российской Федерации от 02 октября 2013 г. № 567 (далее – Методические рекомендации) и </w:t>
      </w:r>
      <w:r w:rsidRPr="00C301B6">
        <w:rPr>
          <w:rFonts w:ascii="Times New Roman" w:eastAsia="Calibri" w:hAnsi="Times New Roman" w:cs="Times New Roman"/>
          <w:sz w:val="25"/>
          <w:szCs w:val="25"/>
        </w:rPr>
        <w:t xml:space="preserve">приказом ФТС от 31.05.2022 № 421 «Об утверждении правил определения нормативных затрат на обеспечение функций ФТС России,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России» иным методом в </w:t>
      </w:r>
      <w:r w:rsidRPr="00C301B6">
        <w:rPr>
          <w:rFonts w:ascii="Times New Roman" w:eastAsia="Times New Roman" w:hAnsi="Times New Roman" w:cs="Times New Roman"/>
          <w:sz w:val="25"/>
          <w:szCs w:val="25"/>
        </w:rPr>
        <w:t>валюте, которая будет использоваться при оплате контракта.</w:t>
      </w:r>
    </w:p>
    <w:p w:rsidR="001E165D" w:rsidRPr="001E165D" w:rsidRDefault="001E165D" w:rsidP="001E16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E165D">
        <w:rPr>
          <w:rFonts w:ascii="Times New Roman" w:eastAsia="Calibri" w:hAnsi="Times New Roman" w:cs="Times New Roman"/>
          <w:sz w:val="25"/>
          <w:szCs w:val="25"/>
        </w:rPr>
        <w:t>Затраты на оплату работ по утилизации списанного имущества (Зутил) (п. 6.6.24) определяются по формуле:</w:t>
      </w:r>
    </w:p>
    <w:p w:rsidR="001E165D" w:rsidRPr="001E165D" w:rsidRDefault="001E165D" w:rsidP="001E1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  <w:r w:rsidRPr="001E165D">
        <w:rPr>
          <w:rFonts w:ascii="Times New Roman" w:eastAsia="Calibri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1323975" cy="257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65D">
        <w:rPr>
          <w:rFonts w:ascii="Times New Roman" w:eastAsia="Calibri" w:hAnsi="Times New Roman" w:cs="Times New Roman"/>
          <w:sz w:val="25"/>
          <w:szCs w:val="25"/>
        </w:rPr>
        <w:t>где:</w:t>
      </w:r>
    </w:p>
    <w:p w:rsidR="001E165D" w:rsidRPr="001E165D" w:rsidRDefault="001E165D" w:rsidP="001E16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E165D">
        <w:rPr>
          <w:rFonts w:ascii="Times New Roman" w:eastAsia="Calibri" w:hAnsi="Times New Roman" w:cs="Times New Roman"/>
          <w:sz w:val="25"/>
          <w:szCs w:val="25"/>
        </w:rPr>
        <w:t>Qiутил - количество i-х единиц списанного имущества, подлежащего утилизации;</w:t>
      </w:r>
    </w:p>
    <w:p w:rsidR="001E165D" w:rsidRPr="001E165D" w:rsidRDefault="001E165D" w:rsidP="001E16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E165D">
        <w:rPr>
          <w:rFonts w:ascii="Times New Roman" w:eastAsia="Calibri" w:hAnsi="Times New Roman" w:cs="Times New Roman"/>
          <w:sz w:val="25"/>
          <w:szCs w:val="25"/>
        </w:rPr>
        <w:t>Piутил - цена работ по утилизации единицы i-го списанного имущества, но не более 26000,00 рублей.</w:t>
      </w:r>
    </w:p>
    <w:p w:rsidR="001E165D" w:rsidRDefault="00C301B6" w:rsidP="00C301B6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1B6">
        <w:rPr>
          <w:rFonts w:ascii="Times New Roman" w:eastAsia="Calibri" w:hAnsi="Times New Roman" w:cs="Times New Roman"/>
          <w:sz w:val="25"/>
          <w:szCs w:val="25"/>
        </w:rPr>
        <w:t xml:space="preserve">Инициатором закупки были направлены запросы ценовой информации в адреса потенциальных участников закупки от </w:t>
      </w:r>
      <w:r w:rsidR="001E165D" w:rsidRPr="001E165D">
        <w:rPr>
          <w:rFonts w:ascii="Times New Roman" w:eastAsia="Calibri" w:hAnsi="Times New Roman" w:cs="Times New Roman"/>
          <w:sz w:val="25"/>
          <w:szCs w:val="25"/>
        </w:rPr>
        <w:t xml:space="preserve">19.06.2026 № 18-02-15/07920. </w:t>
      </w:r>
      <w:r w:rsidRPr="00C301B6">
        <w:rPr>
          <w:rFonts w:ascii="Times New Roman" w:eastAsia="Calibri" w:hAnsi="Times New Roman" w:cs="Times New Roman"/>
          <w:sz w:val="25"/>
          <w:szCs w:val="25"/>
        </w:rPr>
        <w:t xml:space="preserve">Поступило </w:t>
      </w:r>
      <w:r w:rsidR="001E165D">
        <w:rPr>
          <w:rFonts w:ascii="Times New Roman" w:eastAsia="Calibri" w:hAnsi="Times New Roman" w:cs="Times New Roman"/>
          <w:sz w:val="25"/>
          <w:szCs w:val="25"/>
        </w:rPr>
        <w:t>5</w:t>
      </w:r>
      <w:r w:rsidRPr="00C301B6">
        <w:rPr>
          <w:rFonts w:ascii="Times New Roman" w:eastAsia="Calibri" w:hAnsi="Times New Roman" w:cs="Times New Roman"/>
          <w:sz w:val="26"/>
          <w:szCs w:val="26"/>
        </w:rPr>
        <w:t xml:space="preserve"> коммерческих предложения, зарегистрированные в журнале регистрации коммерческих предложений в отделе планирования закупочной деятельности под номерами: № 19-01-27/03</w:t>
      </w:r>
      <w:r w:rsidR="001E165D">
        <w:rPr>
          <w:rFonts w:ascii="Times New Roman" w:eastAsia="Calibri" w:hAnsi="Times New Roman" w:cs="Times New Roman"/>
          <w:sz w:val="26"/>
          <w:szCs w:val="26"/>
        </w:rPr>
        <w:t>84</w:t>
      </w:r>
      <w:r w:rsidRPr="00C301B6">
        <w:rPr>
          <w:rFonts w:ascii="Times New Roman" w:eastAsia="Calibri" w:hAnsi="Times New Roman" w:cs="Times New Roman"/>
          <w:sz w:val="26"/>
          <w:szCs w:val="26"/>
        </w:rPr>
        <w:t xml:space="preserve"> от 2</w:t>
      </w:r>
      <w:r w:rsidR="001E165D">
        <w:rPr>
          <w:rFonts w:ascii="Times New Roman" w:eastAsia="Calibri" w:hAnsi="Times New Roman" w:cs="Times New Roman"/>
          <w:sz w:val="26"/>
          <w:szCs w:val="26"/>
        </w:rPr>
        <w:t>9</w:t>
      </w:r>
      <w:r w:rsidRPr="00C301B6">
        <w:rPr>
          <w:rFonts w:ascii="Times New Roman" w:eastAsia="Calibri" w:hAnsi="Times New Roman" w:cs="Times New Roman"/>
          <w:sz w:val="26"/>
          <w:szCs w:val="26"/>
        </w:rPr>
        <w:t>.06.26; № 19-01-27/03</w:t>
      </w:r>
      <w:r w:rsidR="001E165D">
        <w:rPr>
          <w:rFonts w:ascii="Times New Roman" w:eastAsia="Calibri" w:hAnsi="Times New Roman" w:cs="Times New Roman"/>
          <w:sz w:val="26"/>
          <w:szCs w:val="26"/>
        </w:rPr>
        <w:t>85</w:t>
      </w:r>
      <w:r w:rsidRPr="00C301B6">
        <w:rPr>
          <w:rFonts w:ascii="Times New Roman" w:eastAsia="Calibri" w:hAnsi="Times New Roman" w:cs="Times New Roman"/>
          <w:sz w:val="26"/>
          <w:szCs w:val="26"/>
        </w:rPr>
        <w:t xml:space="preserve"> от 2</w:t>
      </w:r>
      <w:r w:rsidR="001E165D">
        <w:rPr>
          <w:rFonts w:ascii="Times New Roman" w:eastAsia="Calibri" w:hAnsi="Times New Roman" w:cs="Times New Roman"/>
          <w:sz w:val="26"/>
          <w:szCs w:val="26"/>
        </w:rPr>
        <w:t>9</w:t>
      </w:r>
      <w:r w:rsidRPr="00C301B6">
        <w:rPr>
          <w:rFonts w:ascii="Times New Roman" w:eastAsia="Calibri" w:hAnsi="Times New Roman" w:cs="Times New Roman"/>
          <w:sz w:val="26"/>
          <w:szCs w:val="26"/>
        </w:rPr>
        <w:t>.06.26</w:t>
      </w:r>
      <w:r w:rsidR="001E165D">
        <w:rPr>
          <w:rFonts w:ascii="Times New Roman" w:eastAsia="Calibri" w:hAnsi="Times New Roman" w:cs="Times New Roman"/>
          <w:sz w:val="26"/>
          <w:szCs w:val="26"/>
        </w:rPr>
        <w:t>, № 19-01-27/0386 от 29.06.26, № 19-01-27/0387 от 29.06.26, № 19-01-27/0388 от 29.06.26.</w:t>
      </w:r>
    </w:p>
    <w:p w:rsidR="001E165D" w:rsidRDefault="001E165D" w:rsidP="00C301B6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Информация о сопоставимости ценовых предложений приведена в таблице: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843"/>
        <w:gridCol w:w="712"/>
        <w:gridCol w:w="966"/>
        <w:gridCol w:w="967"/>
        <w:gridCol w:w="966"/>
        <w:gridCol w:w="966"/>
        <w:gridCol w:w="940"/>
        <w:gridCol w:w="989"/>
        <w:gridCol w:w="852"/>
      </w:tblGrid>
      <w:tr w:rsidR="006B763D" w:rsidRPr="001E165D" w:rsidTr="006B763D">
        <w:trPr>
          <w:trHeight w:val="900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Кол-во, шт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19-01-27/0384 от 29.06.26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19-01-27/0385 от 29.06.26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19-01-27/0386 от 29.06.26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19-01-27/0387 от 29.06.26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19-01-27/0388 от 29.06.26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среднее значение цены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ариации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DVD-проигрыватель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75,42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Автомобильная антенна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30,21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Биты напряжения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93,38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Брошуровочно-переплетный станок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471,00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56,86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Вентилятор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50,41</w:t>
            </w:r>
          </w:p>
        </w:tc>
      </w:tr>
      <w:tr w:rsidR="006B763D" w:rsidRPr="001E165D" w:rsidTr="006B763D">
        <w:trPr>
          <w:trHeight w:val="630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Головные устройства, совмещенные с дисплеем/телевизором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48,32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Дрель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52,74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Запчасти мелкие для кондиционеров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85,33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Калькулятор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75,46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Клещи токоизмерительные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55,14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Ключ комби трещеточный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62,88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Ключи-трубки торцевые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47,69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Компрессометр универсальный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69,24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Кондиционер (сплит-система)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543,00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41,10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Кондиционер оконный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52,71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ТБО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704,00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81,89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Контроллер эл.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78,84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Кусачки торцовые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54,82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настольная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64,84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Микроволновая печь (свч)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34,48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39,72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Мультиметр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55,10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инструмента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49,17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электрика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42,87</w:t>
            </w:r>
          </w:p>
        </w:tc>
      </w:tr>
      <w:tr w:rsidR="006B763D" w:rsidRPr="001E165D" w:rsidTr="006B763D">
        <w:trPr>
          <w:trHeight w:val="630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Облучатель-рециркулятор бактерицидный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46,84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Обогреватель масляный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67,32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Отвертка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128,20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142,43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Печь электрическая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35,83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Портфель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63,95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Пылесос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94,54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Сварочный инвертор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26,31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Согласователь работы кондиционеров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66,57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Станок заточной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42,82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Стиральная машина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18,22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под компакт-диски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62,69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Сушилка для рук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71,08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Счетчик расхода топлива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82,11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Счетчик электрический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64,71</w:t>
            </w:r>
          </w:p>
        </w:tc>
      </w:tr>
      <w:tr w:rsidR="006B763D" w:rsidRPr="001E165D" w:rsidTr="006B763D">
        <w:trPr>
          <w:trHeight w:val="630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 для транспортировки и хранения ртутьсодержащих ламп и приборов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82,04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47,66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Тепловая завеса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68,37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Тепловентилятор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54,20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Теплогенератор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45,10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Тестер напряжения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37,61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Трещетка головки биты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107,50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Удлинитель силовой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72,12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Утюг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78,22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923,00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41,69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Циркулярный насос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53,06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Чайник электрический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67,11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настенные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52,01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Шуруповерт аккумуляторный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45,63</w:t>
            </w:r>
          </w:p>
        </w:tc>
      </w:tr>
      <w:tr w:rsidR="006B763D" w:rsidRPr="001E165D" w:rsidTr="006B763D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Электродрель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52,74</w:t>
            </w:r>
          </w:p>
        </w:tc>
      </w:tr>
      <w:tr w:rsidR="006B763D" w:rsidRPr="001E165D" w:rsidTr="006B763D">
        <w:trPr>
          <w:trHeight w:val="630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Электрокардиограф (свинцово-кислотный аккумулятор изъят)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3D" w:rsidRPr="001E165D" w:rsidRDefault="006B763D" w:rsidP="001E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32,66</w:t>
            </w:r>
          </w:p>
        </w:tc>
      </w:tr>
    </w:tbl>
    <w:p w:rsidR="006B763D" w:rsidRPr="00C301B6" w:rsidRDefault="006B763D" w:rsidP="006B76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301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Коэффициент вариации, рассчитанный по формуле </w:t>
      </w:r>
      <w:r w:rsidRPr="00C301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F1E21D" wp14:editId="257C5F7C">
            <wp:extent cx="1181100" cy="466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1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301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67CF92" wp14:editId="3C92DE5E">
            <wp:extent cx="1028700" cy="295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1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где: σ </w:t>
      </w:r>
      <w:r w:rsidRPr="00C301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C301B6">
        <w:rPr>
          <w:rFonts w:ascii="Times New Roman" w:eastAsia="Times New Roman" w:hAnsi="Times New Roman" w:cs="Times New Roman"/>
          <w:sz w:val="26"/>
          <w:szCs w:val="26"/>
        </w:rPr>
        <w:t>среднее квадратичное отклонение</w:t>
      </w:r>
      <w:r w:rsidRPr="00C301B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B763D" w:rsidRPr="00C301B6" w:rsidRDefault="006B763D" w:rsidP="006B76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1B6">
        <w:rPr>
          <w:rFonts w:ascii="Times New Roman" w:eastAsia="Times New Roman" w:hAnsi="Times New Roman" w:cs="Times New Roman"/>
          <w:sz w:val="26"/>
          <w:szCs w:val="26"/>
        </w:rPr>
        <w:t>цi - цена единицы товара, работы, услуги, указанная в источнике с номером i;</w:t>
      </w:r>
    </w:p>
    <w:p w:rsidR="006B763D" w:rsidRPr="00C301B6" w:rsidRDefault="006B763D" w:rsidP="006B76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1B6">
        <w:rPr>
          <w:rFonts w:ascii="Times New Roman" w:eastAsia="Times New Roman" w:hAnsi="Times New Roman" w:cs="Times New Roman"/>
          <w:sz w:val="26"/>
          <w:szCs w:val="26"/>
        </w:rPr>
        <w:t xml:space="preserve">&lt;ц&gt; - средняя арифметическая величина цены единицы товара, работы, услуги; </w:t>
      </w:r>
    </w:p>
    <w:p w:rsidR="006B763D" w:rsidRPr="00C301B6" w:rsidRDefault="006B763D" w:rsidP="006B76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1B6">
        <w:rPr>
          <w:rFonts w:ascii="Times New Roman" w:eastAsia="Times New Roman" w:hAnsi="Times New Roman" w:cs="Times New Roman"/>
          <w:sz w:val="26"/>
          <w:szCs w:val="26"/>
        </w:rPr>
        <w:t>n - количество значений, используемых в расчете</w:t>
      </w:r>
    </w:p>
    <w:p w:rsidR="006B763D" w:rsidRPr="00C301B6" w:rsidRDefault="006B763D" w:rsidP="006B76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301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превышает допустимое значение (не &gt;33%), что свидетельствует 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не</w:t>
      </w:r>
      <w:r w:rsidRPr="00C301B6">
        <w:rPr>
          <w:rFonts w:ascii="Times New Roman" w:eastAsia="Times New Roman" w:hAnsi="Times New Roman" w:cs="Times New Roman"/>
          <w:sz w:val="25"/>
          <w:szCs w:val="25"/>
          <w:lang w:eastAsia="ru-RU"/>
        </w:rPr>
        <w:t>однородности ценовых предложений, участвующих в расчете НМЦК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:rsidR="006B763D" w:rsidRDefault="006B763D" w:rsidP="006B76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763D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п. 3.20.2. Приказа Минэкономразвития России от 02.10.2013 N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если коэффициент вариации превышает 33%, целесообразно провести дополнительные исследования в целях увеличения количества ценовой информации, используемой в расчетах.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B763D" w:rsidRDefault="006B763D" w:rsidP="006B76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Контрактной службой д</w:t>
      </w:r>
      <w:r w:rsidR="001E165D">
        <w:rPr>
          <w:rFonts w:ascii="Times New Roman" w:eastAsia="Calibri" w:hAnsi="Times New Roman" w:cs="Times New Roman"/>
          <w:sz w:val="26"/>
          <w:szCs w:val="26"/>
        </w:rPr>
        <w:t xml:space="preserve">ополнительно был сформирован Запрос цен в ЕИС </w:t>
      </w:r>
      <w:r>
        <w:rPr>
          <w:rFonts w:ascii="Times New Roman" w:eastAsia="Calibri" w:hAnsi="Times New Roman" w:cs="Times New Roman"/>
          <w:sz w:val="26"/>
          <w:szCs w:val="26"/>
        </w:rPr>
        <w:br/>
      </w:r>
      <w:r w:rsidR="001E165D">
        <w:rPr>
          <w:rFonts w:ascii="Times New Roman" w:eastAsia="Calibri" w:hAnsi="Times New Roman" w:cs="Times New Roman"/>
          <w:sz w:val="26"/>
          <w:szCs w:val="26"/>
        </w:rPr>
        <w:t>№</w:t>
      </w:r>
      <w:r w:rsidR="00C301B6" w:rsidRPr="00C301B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</w:t>
      </w:r>
      <w:r w:rsidR="00C301B6" w:rsidRPr="00C301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151100008926000050 от 23.06.26 со сроком подачи ценовых предложений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02.07.2026</w:t>
      </w:r>
      <w:r w:rsidR="00C301B6" w:rsidRPr="00C301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осуществлен поиск ценовой информации 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в Реестре контрактов, размещенном в ЕИС. Дополнительные исследования результатов не дали.</w:t>
      </w:r>
      <w:r w:rsidR="00C301B6" w:rsidRPr="00C301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C301B6" w:rsidRPr="00C301B6" w:rsidRDefault="00C301B6" w:rsidP="006B76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301B6">
        <w:rPr>
          <w:rFonts w:ascii="Times New Roman" w:eastAsia="Times New Roman" w:hAnsi="Times New Roman" w:cs="Times New Roman"/>
          <w:sz w:val="25"/>
          <w:szCs w:val="25"/>
          <w:lang w:eastAsia="ru-RU"/>
        </w:rPr>
        <w:t>Обоснование применения иного метода при определении НМЦК обусловлено следующим:</w:t>
      </w:r>
    </w:p>
    <w:p w:rsidR="00ED5AAF" w:rsidRDefault="00C301B6" w:rsidP="00FF0A26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F0A2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метод сопоставимых рыночных цен (анализа рынка), являющийся приоритетным, не применим, так как </w:t>
      </w:r>
      <w:r w:rsidR="006B763D" w:rsidRPr="00FF0A26">
        <w:rPr>
          <w:rFonts w:ascii="Times New Roman" w:eastAsia="Times New Roman" w:hAnsi="Times New Roman" w:cs="Times New Roman"/>
          <w:sz w:val="25"/>
          <w:szCs w:val="25"/>
          <w:lang w:eastAsia="ru-RU"/>
        </w:rPr>
        <w:t>по большинству позиций К вариации превышает допустимое значение. Несмотря на способ осуществления закупки у единственного поставщика в соответствии с п.4 ч.1 ст.93 Федерального закона от 05.04.2013 № 44-ФЗ, установить стартовые значения цен по предложению потенциального участника, предложившего наименьшую цену контракта (№ 19-01-27/0388 от 28.06.26) не представляется возможным, так как по некоторым позициям перечня списанного имущества цены не являются минимальными из всех предложенных.</w:t>
      </w:r>
      <w:r w:rsidR="00ED5AAF" w:rsidRPr="00FF0A2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FF0A26" w:rsidRDefault="00FF0A26" w:rsidP="00FF0A26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нормативный метод не применим в виду отсутствия нормативных затрат по предмету контракта;</w:t>
      </w:r>
    </w:p>
    <w:p w:rsidR="00FF0A26" w:rsidRDefault="00FF0A26" w:rsidP="00FF0A26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тарифный метод не применим, так как отсутствуют цены на закупаемые услуги для государственных нужд, подлежащие государственному регулированию;</w:t>
      </w:r>
    </w:p>
    <w:p w:rsidR="00FF0A26" w:rsidRDefault="00FF0A26" w:rsidP="00FF0A26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проектно-сметный метод не применим, так как предмет закупки не относится к сфере строительства, реконструкций, капитального ремонта объекта капитального строительства;</w:t>
      </w:r>
    </w:p>
    <w:p w:rsidR="00FF0A26" w:rsidRDefault="00FF0A26" w:rsidP="00FF0A26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затратный метод не применим по причине невозможности определения произведенных затрат и обычной для определенной сферы деятельности прибыли.</w:t>
      </w:r>
    </w:p>
    <w:p w:rsidR="00FF0A26" w:rsidRPr="00FF0A26" w:rsidRDefault="00FF0A26" w:rsidP="009C5114">
      <w:pPr>
        <w:pStyle w:val="a6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D5AAF" w:rsidRDefault="00ED5AAF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 виду отсутствия должностного лица инициатора и отсутствия любой другой ценовой информации (дополнительные исследования рынка</w:t>
      </w:r>
      <w:r w:rsidR="009C51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результатов не дали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), в связи с тем, что цены на необходимые услуги заказчику не подлежат регулированию (о чем свидетельствует</w:t>
      </w:r>
      <w:r w:rsidR="009C51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значение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 вариации), определение стартовой цены закупки было определено следующим образом: весь перечень списанного имущества, подлежащего утилизации был с</w:t>
      </w:r>
      <w:r w:rsidR="009C5114">
        <w:rPr>
          <w:rFonts w:ascii="Times New Roman" w:eastAsia="Times New Roman" w:hAnsi="Times New Roman" w:cs="Times New Roman"/>
          <w:sz w:val="25"/>
          <w:szCs w:val="25"/>
          <w:lang w:eastAsia="ru-RU"/>
        </w:rPr>
        <w:t>формирован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кодам ФККО и стартовая цена определялась на каждую конкретную группу по коду ФККО</w:t>
      </w:r>
      <w:r w:rsidR="005802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(на единицу)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ED5AAF" w:rsidRDefault="00ED5AAF" w:rsidP="00ED5AAF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48112191524;</w:t>
      </w:r>
    </w:p>
    <w:p w:rsidR="00ED5AAF" w:rsidRDefault="00ED5AAF" w:rsidP="00ED5AAF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48235111524;</w:t>
      </w:r>
    </w:p>
    <w:p w:rsidR="00ED5AAF" w:rsidRDefault="00B34035" w:rsidP="00B34035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34035">
        <w:rPr>
          <w:rFonts w:ascii="Times New Roman" w:eastAsia="Times New Roman" w:hAnsi="Times New Roman" w:cs="Times New Roman"/>
          <w:sz w:val="25"/>
          <w:szCs w:val="25"/>
          <w:lang w:eastAsia="ru-RU"/>
        </w:rPr>
        <w:t>48242711524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B34035" w:rsidRDefault="00B34035" w:rsidP="00B34035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48252631524; </w:t>
      </w:r>
    </w:p>
    <w:p w:rsidR="00B34035" w:rsidRDefault="00B34035" w:rsidP="00B34035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48252631524;</w:t>
      </w:r>
    </w:p>
    <w:p w:rsidR="00B34035" w:rsidRDefault="00B34035" w:rsidP="00B34035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48252711524;</w:t>
      </w:r>
    </w:p>
    <w:p w:rsidR="00B34035" w:rsidRDefault="00B34035" w:rsidP="00B34035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48271311524;</w:t>
      </w:r>
    </w:p>
    <w:p w:rsidR="00B34035" w:rsidRDefault="00B34035" w:rsidP="00B34035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48281211524;</w:t>
      </w:r>
    </w:p>
    <w:p w:rsidR="00B34035" w:rsidRDefault="00B34035" w:rsidP="00B34035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48291112524; </w:t>
      </w:r>
    </w:p>
    <w:p w:rsidR="00B34035" w:rsidRDefault="00B34035" w:rsidP="00B34035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48455311524;</w:t>
      </w:r>
    </w:p>
    <w:p w:rsidR="00B34035" w:rsidRDefault="00B34035" w:rsidP="00B34035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49211181524;</w:t>
      </w:r>
    </w:p>
    <w:p w:rsidR="00B34035" w:rsidRPr="00ED5AAF" w:rsidRDefault="00B34035" w:rsidP="00B34035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74128111204.</w:t>
      </w:r>
    </w:p>
    <w:p w:rsidR="00ED5AAF" w:rsidRDefault="00ED5AAF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1417"/>
        <w:gridCol w:w="851"/>
        <w:gridCol w:w="850"/>
        <w:gridCol w:w="851"/>
        <w:gridCol w:w="850"/>
        <w:gridCol w:w="851"/>
        <w:gridCol w:w="992"/>
        <w:gridCol w:w="851"/>
      </w:tblGrid>
      <w:tr w:rsidR="00ED5AAF" w:rsidRPr="00ED5AAF" w:rsidTr="00B34035">
        <w:trPr>
          <w:trHeight w:val="9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Кол-во, шт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ФККО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19-01-27/0384 от 29.06.26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19-01-27/0385 от 29.06.06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19-01-27/0386 от 29.06.06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19-01-27/0387 от 29.06.26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19-01-27/0388 от 29.06.26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среднее 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вариации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DVD-проигрыватель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48112191524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Автомобильная антенна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48112191524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63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Компрессометр универсальный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48112191524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Контроллер эл.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48112191524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Мультиметр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48112191524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Счетчик расхода топлива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48112191524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Счетчик электрический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48112191524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Тестер напряжения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48112191524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 настенные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48112191524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94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Электрокардиограф (свинцово-кислотный аккумулятор изъят)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48112191524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48112191524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2495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28,25</w:t>
            </w:r>
          </w:p>
        </w:tc>
      </w:tr>
      <w:tr w:rsidR="00ED5AAF" w:rsidRPr="00ED5AAF" w:rsidTr="00B34035">
        <w:trPr>
          <w:trHeight w:val="30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AAF" w:rsidRPr="00ED5AAF" w:rsidTr="00B34035">
        <w:trPr>
          <w:trHeight w:val="63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Брошуровочно-переплетный станок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94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Головные устройства, совмещенные с дисплеем/телевизором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Контейнер ТБО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Музыкальный центр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63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Облучатель-рециркулятор бактерицидный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Печь электрическая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Пылесос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Сварочный инвертор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заточной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Стиральная машина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Сушилка для рук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Тепловентилятор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Теплогенератор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Утюг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Циркулярный насос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48235111524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18,70</w:t>
            </w:r>
          </w:p>
        </w:tc>
      </w:tr>
      <w:tr w:rsidR="00ED5AAF" w:rsidRPr="00ED5AAF" w:rsidTr="00B34035">
        <w:trPr>
          <w:trHeight w:val="30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настольная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48242711524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48242711524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36,36</w:t>
            </w:r>
          </w:p>
        </w:tc>
      </w:tr>
      <w:tr w:rsidR="00ED5AAF" w:rsidRPr="00ED5AAF" w:rsidTr="00B34035">
        <w:trPr>
          <w:trHeight w:val="30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Чайник электрический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48252411524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48252411524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41,60</w:t>
            </w:r>
          </w:p>
        </w:tc>
      </w:tr>
      <w:tr w:rsidR="00ED5AAF" w:rsidRPr="00ED5AAF" w:rsidTr="00B34035">
        <w:trPr>
          <w:trHeight w:val="30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Обогреватель масляный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48252631524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48252631524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</w:tr>
      <w:tr w:rsidR="00ED5AAF" w:rsidRPr="00ED5AAF" w:rsidTr="00B34035">
        <w:trPr>
          <w:trHeight w:val="30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Микроволновая печь (свч)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48252711524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48252711524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261,25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26,17</w:t>
            </w:r>
          </w:p>
        </w:tc>
      </w:tr>
      <w:tr w:rsidR="00ED5AAF" w:rsidRPr="00ED5AAF" w:rsidTr="00B34035">
        <w:trPr>
          <w:trHeight w:val="30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Запчасти мелкие для кондиционеров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48271311524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(сплит-система)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48271311524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Кондиционер оконный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48271311524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6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Согласователь работы кондиционеров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48271311524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28,57</w:t>
            </w:r>
          </w:p>
        </w:tc>
      </w:tr>
      <w:tr w:rsidR="00ED5AAF" w:rsidRPr="00ED5AAF" w:rsidTr="00B34035">
        <w:trPr>
          <w:trHeight w:val="300"/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AAF" w:rsidRPr="00ED5AAF" w:rsidTr="00B34035">
        <w:trPr>
          <w:trHeight w:val="34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48281211524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B34035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48281211524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41,67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38,57</w:t>
            </w:r>
          </w:p>
        </w:tc>
      </w:tr>
      <w:tr w:rsidR="00ED5AAF" w:rsidRPr="00ED5AAF" w:rsidTr="00B34035">
        <w:trPr>
          <w:trHeight w:val="30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Биты напряжения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48291112524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48291112524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Клещи токоизмерительные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48291112524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инструмента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48291112524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электрика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48291112524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B34035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48291112524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25,80</w:t>
            </w:r>
          </w:p>
        </w:tc>
      </w:tr>
      <w:tr w:rsidR="00ED5AAF" w:rsidRPr="00ED5AAF" w:rsidTr="00B34035">
        <w:trPr>
          <w:trHeight w:val="30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Ключ комби трещеточный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48455311524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Ключи-трубки торцевые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48455311524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Кусачки торцовые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48455311524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Отвертка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48455311524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Трещетка головки биты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48455311524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Удлинитель силовой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48455311524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Шуруповерт аккумуляторный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48455311524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Электродрель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48455311524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Итого по ФККО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B34035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48455311524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23,94</w:t>
            </w:r>
          </w:p>
        </w:tc>
      </w:tr>
      <w:tr w:rsidR="00ED5AAF" w:rsidRPr="00ED5AAF" w:rsidTr="00B34035">
        <w:trPr>
          <w:trHeight w:val="30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Стойка под компакт-диски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49211181524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100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 для транспортировки и хранения ртутьсодержащих ламп и приборов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49211181524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B34035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49211181524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7,87</w:t>
            </w:r>
          </w:p>
        </w:tc>
      </w:tr>
      <w:tr w:rsidR="00ED5AAF" w:rsidRPr="00ED5AAF" w:rsidTr="00B34035">
        <w:trPr>
          <w:trHeight w:val="30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Портфель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74128111204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5AAF" w:rsidRPr="00ED5AAF" w:rsidTr="00B34035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B34035" w:rsidP="00B3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74128111204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AAF" w:rsidRPr="00ED5AAF" w:rsidRDefault="00ED5AAF" w:rsidP="00ED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21,65</w:t>
            </w:r>
          </w:p>
        </w:tc>
      </w:tr>
    </w:tbl>
    <w:p w:rsidR="00ED5AAF" w:rsidRDefault="00ED5AAF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F283A" w:rsidRPr="005F283A" w:rsidRDefault="005F283A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трем позициям (ФККО 48242711524, 48252411524, 48281211524) К вариации </w:t>
      </w:r>
      <w:r w:rsidR="009C511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превышает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допустимое значение</w:t>
      </w:r>
    </w:p>
    <w:p w:rsidR="005F283A" w:rsidRPr="005F283A" w:rsidRDefault="005F283A" w:rsidP="005F28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1417"/>
        <w:gridCol w:w="851"/>
        <w:gridCol w:w="850"/>
        <w:gridCol w:w="851"/>
        <w:gridCol w:w="850"/>
        <w:gridCol w:w="851"/>
        <w:gridCol w:w="992"/>
        <w:gridCol w:w="851"/>
      </w:tblGrid>
      <w:tr w:rsidR="005F283A" w:rsidRPr="00ED5AAF" w:rsidTr="009C5114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настольная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48242711524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F283A" w:rsidRPr="00ED5AAF" w:rsidTr="009C5114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48242711524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36,36</w:t>
            </w:r>
          </w:p>
        </w:tc>
      </w:tr>
      <w:tr w:rsidR="005F283A" w:rsidRPr="00ED5AAF" w:rsidTr="009C5114">
        <w:trPr>
          <w:trHeight w:val="30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283A" w:rsidRPr="00ED5AAF" w:rsidTr="009C5114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Чайник электрический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48252411524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F283A" w:rsidRPr="00ED5AAF" w:rsidTr="009C5114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48252411524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41,60</w:t>
            </w:r>
          </w:p>
        </w:tc>
      </w:tr>
      <w:tr w:rsidR="005F283A" w:rsidRPr="00ED5AAF" w:rsidTr="009C5114">
        <w:trPr>
          <w:trHeight w:val="30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283A" w:rsidRPr="00ED5AAF" w:rsidTr="009C5114">
        <w:trPr>
          <w:trHeight w:val="34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48281211524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283A" w:rsidRPr="00ED5AAF" w:rsidTr="009C5114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ФККО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48281211524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41,67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83A" w:rsidRPr="00ED5AAF" w:rsidRDefault="005F283A" w:rsidP="009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38,57</w:t>
            </w:r>
          </w:p>
        </w:tc>
      </w:tr>
    </w:tbl>
    <w:p w:rsidR="005F283A" w:rsidRDefault="005F283A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114" w:rsidRDefault="005F283A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Сибирским таможенным управлением в 2025 году был заключен контракт на оказание услуг по сбору, транспортировке и обработке имущества для последующей утилизации с организацией</w:t>
      </w:r>
      <w:r w:rsidR="009C51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(реестр № РЗМО 134 от 02.12.25)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, предоставившей коммерческое предложение</w:t>
      </w:r>
      <w:r w:rsidR="009C51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19-01-27/0385 от 29.06.26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Учитывая положительный опыт </w:t>
      </w:r>
      <w:r w:rsidR="009C51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9C51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данной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организацией, цен</w:t>
      </w:r>
      <w:r w:rsidR="009C5114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единицу</w:t>
      </w:r>
      <w:r w:rsidR="009C51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данной категории имущества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устан</w:t>
      </w:r>
      <w:r w:rsidR="009C5114">
        <w:rPr>
          <w:rFonts w:ascii="Times New Roman" w:eastAsia="Times New Roman" w:hAnsi="Times New Roman" w:cs="Times New Roman"/>
          <w:sz w:val="25"/>
          <w:szCs w:val="25"/>
          <w:lang w:eastAsia="ru-RU"/>
        </w:rPr>
        <w:t>авливается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размере, </w:t>
      </w:r>
      <w:r w:rsidR="009C511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предусмотренном контрактом (так как в коммерческом предложении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C5114">
        <w:rPr>
          <w:rFonts w:ascii="Times New Roman" w:eastAsia="Times New Roman" w:hAnsi="Times New Roman" w:cs="Times New Roman"/>
          <w:sz w:val="25"/>
          <w:szCs w:val="25"/>
          <w:lang w:eastAsia="ru-RU"/>
        </w:rPr>
        <w:t>от данной организации цены за утилизацию данного имущества выше, чем в предложенных других предложениях). Таким образом, цена за единицу для данных категорий составит:</w:t>
      </w:r>
    </w:p>
    <w:p w:rsidR="00BD0594" w:rsidRDefault="00BD0594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 лампа настольная – 69,97 руб./ед.</w:t>
      </w:r>
    </w:p>
    <w:p w:rsidR="00BD0594" w:rsidRDefault="00BD0594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 чайник электрический – 69,97 руб./ед.</w:t>
      </w:r>
    </w:p>
    <w:p w:rsidR="00BD0594" w:rsidRDefault="00BD0594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 калькулятор – 30,00 руб./ед. (по наименьшему из всех предложенных по коммерческим предложениям)</w:t>
      </w:r>
    </w:p>
    <w:p w:rsidR="00BD0594" w:rsidRDefault="00BD0594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F283A" w:rsidRPr="00C301B6" w:rsidRDefault="00AD40C6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Таким образом, стартовая цена закупки на </w:t>
      </w:r>
      <w:r>
        <w:rPr>
          <w:rFonts w:ascii="Times New Roman" w:eastAsia="Times New Roman" w:hAnsi="Times New Roman" w:cs="Times New Roman"/>
          <w:sz w:val="25"/>
          <w:szCs w:val="25"/>
        </w:rPr>
        <w:t>оказание услуг по сбору, транспортировке и обработке имущества для последующей утилизации, сформированное по кодам ФККО составит:</w:t>
      </w:r>
    </w:p>
    <w:tbl>
      <w:tblPr>
        <w:tblW w:w="7920" w:type="dxa"/>
        <w:jc w:val="center"/>
        <w:tblLook w:val="04A0" w:firstRow="1" w:lastRow="0" w:firstColumn="1" w:lastColumn="0" w:noHBand="0" w:noVBand="1"/>
      </w:tblPr>
      <w:tblGrid>
        <w:gridCol w:w="1948"/>
        <w:gridCol w:w="854"/>
        <w:gridCol w:w="1268"/>
        <w:gridCol w:w="1146"/>
        <w:gridCol w:w="1352"/>
        <w:gridCol w:w="1352"/>
      </w:tblGrid>
      <w:tr w:rsidR="008265F8" w:rsidRPr="008265F8" w:rsidTr="008265F8">
        <w:trPr>
          <w:trHeight w:val="1680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 по коду ФККО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Кол-во, усл.ед.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цены по группе по потребности Заказчика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Расчетное значение за утилизацию единицы по коду ФККО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Максимальное значение по группе, исходя из потребности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Максимальное значение по группе, исходя из потребности</w:t>
            </w:r>
          </w:p>
        </w:tc>
      </w:tr>
      <w:tr w:rsidR="008265F8" w:rsidRPr="008265F8" w:rsidTr="008265F8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48112191524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3 135,00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3135</w:t>
            </w:r>
          </w:p>
        </w:tc>
      </w:tr>
      <w:tr w:rsidR="008265F8" w:rsidRPr="008265F8" w:rsidTr="008265F8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48235111524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9 853,33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259,2982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9853,4</w:t>
            </w:r>
          </w:p>
        </w:tc>
      </w:tr>
      <w:tr w:rsidR="008265F8" w:rsidRPr="008265F8" w:rsidTr="008265F8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48242711524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349,85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69,97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69,97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349,85</w:t>
            </w:r>
          </w:p>
        </w:tc>
      </w:tr>
      <w:tr w:rsidR="008265F8" w:rsidRPr="008265F8" w:rsidTr="008265F8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48252411524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3 079,68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69,99273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3080</w:t>
            </w:r>
          </w:p>
        </w:tc>
      </w:tr>
      <w:tr w:rsidR="008265F8" w:rsidRPr="008265F8" w:rsidTr="008265F8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48252631524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4 250,00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4250</w:t>
            </w:r>
          </w:p>
        </w:tc>
      </w:tr>
      <w:tr w:rsidR="008265F8" w:rsidRPr="008265F8" w:rsidTr="008265F8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48252711524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3 396,25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261,25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261,25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3396,25</w:t>
            </w:r>
          </w:p>
        </w:tc>
      </w:tr>
      <w:tr w:rsidR="008265F8" w:rsidRPr="008265F8" w:rsidTr="008265F8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48271311524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3 933,33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327,7775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327,78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3933,36</w:t>
            </w:r>
          </w:p>
        </w:tc>
      </w:tr>
      <w:tr w:rsidR="008265F8" w:rsidRPr="008265F8" w:rsidTr="008265F8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48281211524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104,5</w:t>
            </w:r>
          </w:p>
        </w:tc>
      </w:tr>
      <w:tr w:rsidR="008265F8" w:rsidRPr="008265F8" w:rsidTr="008265F8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48291112524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1 353,33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123,03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123,03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1353,33</w:t>
            </w:r>
          </w:p>
        </w:tc>
      </w:tr>
      <w:tr w:rsidR="008265F8" w:rsidRPr="008265F8" w:rsidTr="008265F8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48455311524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1 028,33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79,10231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1028,3</w:t>
            </w:r>
          </w:p>
        </w:tc>
      </w:tr>
      <w:tr w:rsidR="008265F8" w:rsidRPr="008265F8" w:rsidTr="008265F8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49211181524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183,335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183,34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366,68</w:t>
            </w:r>
          </w:p>
        </w:tc>
      </w:tr>
      <w:tr w:rsidR="008265F8" w:rsidRPr="008265F8" w:rsidTr="008265F8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74128111204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133,3333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399,99</w:t>
            </w:r>
          </w:p>
        </w:tc>
      </w:tr>
      <w:tr w:rsidR="008265F8" w:rsidRPr="008265F8" w:rsidTr="008265F8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31 250,27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5F8" w:rsidRPr="008265F8" w:rsidRDefault="008265F8" w:rsidP="00826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31250,66</w:t>
            </w:r>
          </w:p>
        </w:tc>
      </w:tr>
    </w:tbl>
    <w:p w:rsidR="00C301B6" w:rsidRDefault="00C301B6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23983" w:rsidRPr="00C301B6" w:rsidRDefault="00AD40C6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Таким образом, в целях эффективного расходования бюджетных средств, стартовая цена закупки, рассчитанная собственнопридуманным способом, составит 31 250 (Тридцать одна тысяча двести пятьдесят) рублей </w:t>
      </w:r>
      <w:r w:rsidR="008265F8" w:rsidRPr="007736C4">
        <w:rPr>
          <w:rFonts w:ascii="Times New Roman" w:eastAsia="Calibri" w:hAnsi="Times New Roman" w:cs="Times New Roman"/>
          <w:sz w:val="26"/>
          <w:szCs w:val="26"/>
        </w:rPr>
        <w:t>66</w:t>
      </w:r>
      <w:r>
        <w:rPr>
          <w:rFonts w:ascii="Times New Roman" w:eastAsia="Calibri" w:hAnsi="Times New Roman" w:cs="Times New Roman"/>
          <w:sz w:val="26"/>
          <w:szCs w:val="26"/>
        </w:rPr>
        <w:t xml:space="preserve"> копеек.</w:t>
      </w:r>
    </w:p>
    <w:p w:rsidR="00AD40C6" w:rsidRDefault="00AD40C6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40C6" w:rsidRDefault="00AD40C6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40C6" w:rsidRDefault="00AD40C6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301B6" w:rsidRPr="00C301B6" w:rsidRDefault="00C301B6" w:rsidP="00C301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1B6">
        <w:rPr>
          <w:rFonts w:ascii="Times New Roman" w:eastAsia="Times New Roman" w:hAnsi="Times New Roman" w:cs="Times New Roman"/>
          <w:sz w:val="26"/>
          <w:szCs w:val="26"/>
        </w:rPr>
        <w:t>ГГТИ ОПЗД</w:t>
      </w:r>
      <w:r w:rsidRPr="00C301B6">
        <w:rPr>
          <w:rFonts w:ascii="Times New Roman" w:eastAsia="Times New Roman" w:hAnsi="Times New Roman" w:cs="Times New Roman"/>
          <w:sz w:val="26"/>
          <w:szCs w:val="26"/>
        </w:rPr>
        <w:tab/>
      </w:r>
      <w:r w:rsidRPr="00C301B6">
        <w:rPr>
          <w:rFonts w:ascii="Times New Roman" w:eastAsia="Times New Roman" w:hAnsi="Times New Roman" w:cs="Times New Roman"/>
          <w:sz w:val="26"/>
          <w:szCs w:val="26"/>
        </w:rPr>
        <w:tab/>
      </w:r>
      <w:r w:rsidRPr="00C301B6">
        <w:rPr>
          <w:rFonts w:ascii="Times New Roman" w:eastAsia="Times New Roman" w:hAnsi="Times New Roman" w:cs="Times New Roman"/>
          <w:sz w:val="26"/>
          <w:szCs w:val="26"/>
        </w:rPr>
        <w:tab/>
      </w:r>
      <w:r w:rsidRPr="00C301B6">
        <w:rPr>
          <w:rFonts w:ascii="Times New Roman" w:eastAsia="Times New Roman" w:hAnsi="Times New Roman" w:cs="Times New Roman"/>
          <w:sz w:val="26"/>
          <w:szCs w:val="26"/>
        </w:rPr>
        <w:tab/>
      </w:r>
      <w:r w:rsidRPr="00C301B6">
        <w:rPr>
          <w:rFonts w:ascii="Times New Roman" w:eastAsia="Times New Roman" w:hAnsi="Times New Roman" w:cs="Times New Roman"/>
          <w:sz w:val="26"/>
          <w:szCs w:val="26"/>
        </w:rPr>
        <w:tab/>
      </w:r>
      <w:r w:rsidRPr="00C301B6">
        <w:rPr>
          <w:rFonts w:ascii="Times New Roman" w:eastAsia="Times New Roman" w:hAnsi="Times New Roman" w:cs="Times New Roman"/>
          <w:sz w:val="26"/>
          <w:szCs w:val="26"/>
        </w:rPr>
        <w:tab/>
        <w:t xml:space="preserve">     </w:t>
      </w:r>
      <w:r w:rsidRPr="00C301B6">
        <w:rPr>
          <w:rFonts w:ascii="Times New Roman" w:eastAsia="Times New Roman" w:hAnsi="Times New Roman" w:cs="Times New Roman"/>
          <w:sz w:val="26"/>
          <w:szCs w:val="26"/>
        </w:rPr>
        <w:tab/>
      </w:r>
      <w:r w:rsidRPr="00C301B6">
        <w:rPr>
          <w:rFonts w:ascii="Times New Roman" w:eastAsia="Times New Roman" w:hAnsi="Times New Roman" w:cs="Times New Roman"/>
          <w:sz w:val="26"/>
          <w:szCs w:val="26"/>
        </w:rPr>
        <w:tab/>
      </w:r>
      <w:r w:rsidRPr="00C301B6">
        <w:rPr>
          <w:rFonts w:ascii="Times New Roman" w:eastAsia="Times New Roman" w:hAnsi="Times New Roman" w:cs="Times New Roman"/>
          <w:sz w:val="26"/>
          <w:szCs w:val="26"/>
        </w:rPr>
        <w:tab/>
      </w:r>
      <w:r w:rsidRPr="00C301B6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</w:t>
      </w:r>
      <w:r w:rsidR="007736C4">
        <w:rPr>
          <w:rFonts w:ascii="Times New Roman" w:eastAsia="Times New Roman" w:hAnsi="Times New Roman" w:cs="Times New Roman"/>
          <w:sz w:val="26"/>
          <w:szCs w:val="26"/>
        </w:rPr>
        <w:t>…….</w:t>
      </w:r>
      <w:bookmarkStart w:id="0" w:name="_GoBack"/>
      <w:bookmarkEnd w:id="0"/>
    </w:p>
    <w:p w:rsidR="001E165D" w:rsidRDefault="001E165D"/>
    <w:sectPr w:rsidR="001E165D" w:rsidSect="00C301B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A3C" w:rsidRDefault="001A2A3C" w:rsidP="00C301B6">
      <w:pPr>
        <w:spacing w:after="0" w:line="240" w:lineRule="auto"/>
      </w:pPr>
      <w:r>
        <w:separator/>
      </w:r>
    </w:p>
  </w:endnote>
  <w:endnote w:type="continuationSeparator" w:id="0">
    <w:p w:rsidR="001A2A3C" w:rsidRDefault="001A2A3C" w:rsidP="00C30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A3C" w:rsidRDefault="001A2A3C" w:rsidP="00C301B6">
      <w:pPr>
        <w:spacing w:after="0" w:line="240" w:lineRule="auto"/>
      </w:pPr>
      <w:r>
        <w:separator/>
      </w:r>
    </w:p>
  </w:footnote>
  <w:footnote w:type="continuationSeparator" w:id="0">
    <w:p w:rsidR="001A2A3C" w:rsidRDefault="001A2A3C" w:rsidP="00C30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47EA"/>
    <w:multiLevelType w:val="hybridMultilevel"/>
    <w:tmpl w:val="E70C6374"/>
    <w:lvl w:ilvl="0" w:tplc="4282CA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DD96B15"/>
    <w:multiLevelType w:val="hybridMultilevel"/>
    <w:tmpl w:val="D4F0B310"/>
    <w:lvl w:ilvl="0" w:tplc="F61ACDB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1B6"/>
    <w:rsid w:val="001A2A3C"/>
    <w:rsid w:val="001E165D"/>
    <w:rsid w:val="00275420"/>
    <w:rsid w:val="005802EC"/>
    <w:rsid w:val="005F283A"/>
    <w:rsid w:val="006B763D"/>
    <w:rsid w:val="007664BD"/>
    <w:rsid w:val="007736C4"/>
    <w:rsid w:val="008265F8"/>
    <w:rsid w:val="009C5114"/>
    <w:rsid w:val="00A92D5F"/>
    <w:rsid w:val="00AD40C6"/>
    <w:rsid w:val="00B34035"/>
    <w:rsid w:val="00BD0594"/>
    <w:rsid w:val="00BD5976"/>
    <w:rsid w:val="00C301B6"/>
    <w:rsid w:val="00D23983"/>
    <w:rsid w:val="00E671FA"/>
    <w:rsid w:val="00ED5AAF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0A5C"/>
  <w15:chartTrackingRefBased/>
  <w15:docId w15:val="{DBD774AB-451A-4D77-B35C-B936E1C2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C30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C301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C301B6"/>
    <w:rPr>
      <w:vertAlign w:val="superscript"/>
    </w:rPr>
  </w:style>
  <w:style w:type="paragraph" w:styleId="a6">
    <w:name w:val="List Paragraph"/>
    <w:basedOn w:val="a"/>
    <w:uiPriority w:val="34"/>
    <w:qFormat/>
    <w:rsid w:val="00ED5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6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129A8-BAE3-4C70-AA1B-46B36E348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7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Шандура Александра Владимировна</dc:creator>
  <cp:keywords/>
  <dc:description/>
  <cp:lastModifiedBy>Худяков Денис Валерьевич</cp:lastModifiedBy>
  <cp:revision>8</cp:revision>
  <dcterms:created xsi:type="dcterms:W3CDTF">2026-06-30T07:46:00Z</dcterms:created>
  <dcterms:modified xsi:type="dcterms:W3CDTF">2026-07-22T02:10:00Z</dcterms:modified>
</cp:coreProperties>
</file>