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C5" w:rsidRDefault="00401784" w:rsidP="009C203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  <w:r w:rsidR="003E4A57">
        <w:rPr>
          <w:b/>
          <w:bCs/>
          <w:color w:val="000000"/>
          <w:sz w:val="22"/>
          <w:szCs w:val="22"/>
        </w:rPr>
        <w:t>ДОГОВ</w:t>
      </w:r>
      <w:r w:rsidR="00ED6A5A">
        <w:rPr>
          <w:b/>
          <w:bCs/>
          <w:color w:val="000000"/>
          <w:sz w:val="22"/>
          <w:szCs w:val="22"/>
        </w:rPr>
        <w:t xml:space="preserve">ОР </w:t>
      </w:r>
    </w:p>
    <w:p w:rsidR="003E4A57" w:rsidRDefault="008A4CFD" w:rsidP="009C203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возмездного оказания услуг №</w:t>
      </w:r>
      <w:r w:rsidR="00C9558D">
        <w:rPr>
          <w:b/>
          <w:bCs/>
          <w:color w:val="000000"/>
          <w:sz w:val="22"/>
          <w:szCs w:val="22"/>
        </w:rPr>
        <w:t>___</w:t>
      </w:r>
    </w:p>
    <w:p w:rsidR="00FF3DB8" w:rsidRDefault="00FF3DB8" w:rsidP="00FF3DB8">
      <w:pPr>
        <w:shd w:val="clear" w:color="auto" w:fill="FFFFFF"/>
        <w:jc w:val="center"/>
        <w:rPr>
          <w:rFonts w:ascii="Roboto" w:hAnsi="Roboto"/>
          <w:color w:val="334059"/>
          <w:sz w:val="21"/>
          <w:szCs w:val="21"/>
          <w:lang w:eastAsia="ru-RU"/>
        </w:rPr>
      </w:pPr>
    </w:p>
    <w:p w:rsidR="00F275C0" w:rsidRPr="004D35BC" w:rsidRDefault="00F275C0" w:rsidP="00FF3DB8">
      <w:pPr>
        <w:shd w:val="clear" w:color="auto" w:fill="FFFFFF"/>
        <w:jc w:val="center"/>
        <w:rPr>
          <w:rFonts w:ascii="Roboto" w:hAnsi="Roboto"/>
          <w:color w:val="334059"/>
          <w:sz w:val="21"/>
          <w:szCs w:val="21"/>
          <w:lang w:eastAsia="ru-RU"/>
        </w:rPr>
      </w:pPr>
      <w:r w:rsidRPr="003F796E">
        <w:t xml:space="preserve">ИКЗ </w:t>
      </w:r>
      <w:r>
        <w:t xml:space="preserve"> </w:t>
      </w:r>
      <w:r w:rsidRPr="003F796E">
        <w:rPr>
          <w:color w:val="000000"/>
          <w:shd w:val="clear" w:color="auto" w:fill="FAFAFA"/>
        </w:rPr>
        <w:t>261526003794052600100100250000000244</w:t>
      </w:r>
    </w:p>
    <w:p w:rsidR="00FF3DB8" w:rsidRPr="004D35BC" w:rsidRDefault="00FF3DB8" w:rsidP="00FF3DB8">
      <w:pPr>
        <w:shd w:val="clear" w:color="auto" w:fill="FFFFFF"/>
        <w:jc w:val="center"/>
        <w:rPr>
          <w:rFonts w:ascii="Roboto" w:hAnsi="Roboto"/>
          <w:color w:val="334059"/>
          <w:sz w:val="21"/>
          <w:szCs w:val="21"/>
          <w:lang w:eastAsia="ru-RU"/>
        </w:rPr>
      </w:pPr>
    </w:p>
    <w:p w:rsidR="003E4A57" w:rsidRDefault="002B7784" w:rsidP="009C2039">
      <w:pPr>
        <w:spacing w:before="240" w:after="240"/>
        <w:jc w:val="center"/>
        <w:rPr>
          <w:rFonts w:eastAsia="Batang"/>
        </w:rPr>
      </w:pPr>
      <w:r w:rsidRPr="00D925EA">
        <w:rPr>
          <w:rFonts w:eastAsia="Batang"/>
        </w:rPr>
        <w:t>г. Нижний Новгород</w:t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9C2039">
        <w:rPr>
          <w:rFonts w:eastAsia="Batang"/>
        </w:rPr>
        <w:tab/>
      </w:r>
      <w:r w:rsidR="005B428C" w:rsidRPr="00D925EA">
        <w:rPr>
          <w:rFonts w:eastAsia="Batang"/>
        </w:rPr>
        <w:t xml:space="preserve"> «</w:t>
      </w:r>
      <w:r w:rsidR="00902592">
        <w:rPr>
          <w:rFonts w:eastAsia="Batang"/>
        </w:rPr>
        <w:t>____</w:t>
      </w:r>
      <w:r w:rsidR="003E4A57" w:rsidRPr="00D925EA">
        <w:rPr>
          <w:rFonts w:eastAsia="Batang"/>
        </w:rPr>
        <w:t>»</w:t>
      </w:r>
      <w:r w:rsidR="00A8532E" w:rsidRPr="00D925EA">
        <w:rPr>
          <w:rFonts w:eastAsia="Batang"/>
        </w:rPr>
        <w:t xml:space="preserve"> </w:t>
      </w:r>
      <w:r w:rsidR="00AC0926">
        <w:rPr>
          <w:rFonts w:eastAsia="Batang"/>
        </w:rPr>
        <w:t xml:space="preserve"> </w:t>
      </w:r>
      <w:r w:rsidR="00902592">
        <w:rPr>
          <w:rFonts w:eastAsia="Batang"/>
        </w:rPr>
        <w:t>__________</w:t>
      </w:r>
      <w:r w:rsidR="005B428C" w:rsidRPr="00D925EA">
        <w:rPr>
          <w:rFonts w:eastAsia="Batang"/>
        </w:rPr>
        <w:t>20</w:t>
      </w:r>
      <w:r w:rsidR="009C2039">
        <w:rPr>
          <w:rFonts w:eastAsia="Batang"/>
        </w:rPr>
        <w:t>2</w:t>
      </w:r>
      <w:r w:rsidR="00802F54">
        <w:rPr>
          <w:rFonts w:eastAsia="Batang"/>
        </w:rPr>
        <w:t>6</w:t>
      </w:r>
      <w:r w:rsidR="003E4A57" w:rsidRPr="00D925EA">
        <w:rPr>
          <w:rFonts w:eastAsia="Batang"/>
        </w:rPr>
        <w:t xml:space="preserve"> г.</w:t>
      </w:r>
    </w:p>
    <w:p w:rsidR="003E4A57" w:rsidRPr="001E38F8" w:rsidRDefault="000D3181" w:rsidP="00361AB8">
      <w:pPr>
        <w:ind w:firstLine="708"/>
        <w:jc w:val="both"/>
      </w:pPr>
      <w:r>
        <w:rPr>
          <w:b/>
        </w:rPr>
        <w:t>__________________</w:t>
      </w:r>
      <w:r w:rsidR="009728E2">
        <w:rPr>
          <w:b/>
        </w:rPr>
        <w:t>,</w:t>
      </w:r>
      <w:r w:rsidR="003F1F36" w:rsidRPr="00802F54">
        <w:rPr>
          <w:b/>
          <w:bCs/>
        </w:rPr>
        <w:t xml:space="preserve"> </w:t>
      </w:r>
      <w:r w:rsidR="005B428C" w:rsidRPr="00802F54">
        <w:rPr>
          <w:bCs/>
          <w:color w:val="222222"/>
          <w:lang w:eastAsia="ru-RU"/>
        </w:rPr>
        <w:t xml:space="preserve">в лице </w:t>
      </w:r>
      <w:r>
        <w:rPr>
          <w:bCs/>
          <w:color w:val="222222"/>
          <w:lang w:eastAsia="ru-RU"/>
        </w:rPr>
        <w:t>_________________</w:t>
      </w:r>
      <w:r w:rsidR="00C9558D" w:rsidRPr="00802F54">
        <w:rPr>
          <w:bCs/>
          <w:color w:val="222222"/>
          <w:lang w:eastAsia="ru-RU"/>
        </w:rPr>
        <w:t>,</w:t>
      </w:r>
      <w:r w:rsidR="003E4A57" w:rsidRPr="00802F54">
        <w:rPr>
          <w:bCs/>
          <w:color w:val="222222"/>
          <w:lang w:eastAsia="ru-RU"/>
        </w:rPr>
        <w:t xml:space="preserve"> действующего на основании </w:t>
      </w:r>
      <w:r>
        <w:rPr>
          <w:bCs/>
          <w:color w:val="222222"/>
          <w:lang w:eastAsia="ru-RU"/>
        </w:rPr>
        <w:t>___________________</w:t>
      </w:r>
      <w:r w:rsidR="003E4A57" w:rsidRPr="000D3181">
        <w:rPr>
          <w:bCs/>
          <w:color w:val="222222"/>
          <w:lang w:eastAsia="ru-RU"/>
        </w:rPr>
        <w:t>,</w:t>
      </w:r>
      <w:r w:rsidR="003E4A57" w:rsidRPr="001E38F8">
        <w:rPr>
          <w:bCs/>
          <w:color w:val="222222"/>
          <w:lang w:eastAsia="ru-RU"/>
        </w:rPr>
        <w:t xml:space="preserve"> далее именуемое «</w:t>
      </w:r>
      <w:r w:rsidR="00C24FB5">
        <w:rPr>
          <w:bCs/>
          <w:color w:val="222222"/>
          <w:lang w:eastAsia="ru-RU"/>
        </w:rPr>
        <w:t>Исполнитель</w:t>
      </w:r>
      <w:r w:rsidR="003E4A57" w:rsidRPr="001E38F8">
        <w:rPr>
          <w:bCs/>
          <w:color w:val="222222"/>
          <w:lang w:eastAsia="ru-RU"/>
        </w:rPr>
        <w:t>», с одной стороны и</w:t>
      </w:r>
      <w:r w:rsidR="002B7784" w:rsidRPr="001E38F8">
        <w:rPr>
          <w:b/>
          <w:bCs/>
          <w:color w:val="222222"/>
          <w:lang w:eastAsia="ru-RU"/>
        </w:rPr>
        <w:t xml:space="preserve"> </w:t>
      </w:r>
      <w:r w:rsidR="00DE2FCF" w:rsidRPr="001E38F8">
        <w:rPr>
          <w:b/>
          <w:bCs/>
          <w:color w:val="222222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="00DE2FCF" w:rsidRPr="00D925EA">
        <w:rPr>
          <w:b/>
          <w:bCs/>
          <w:color w:val="222222"/>
          <w:lang w:eastAsia="ru-RU"/>
        </w:rPr>
        <w:t>«</w:t>
      </w:r>
      <w:r w:rsidR="00E63333" w:rsidRPr="00D925EA">
        <w:rPr>
          <w:b/>
          <w:bCs/>
          <w:color w:val="222222"/>
          <w:lang w:eastAsia="ru-RU"/>
        </w:rPr>
        <w:t>Приволжский исследовательский медицинский университет</w:t>
      </w:r>
      <w:r w:rsidR="00DE2FCF" w:rsidRPr="00D925EA">
        <w:rPr>
          <w:b/>
          <w:bCs/>
          <w:color w:val="222222"/>
          <w:lang w:eastAsia="ru-RU"/>
        </w:rPr>
        <w:t>» Министерства здравоохранения Российской Федерации</w:t>
      </w:r>
      <w:r>
        <w:rPr>
          <w:b/>
          <w:bCs/>
          <w:color w:val="222222"/>
          <w:lang w:eastAsia="ru-RU"/>
        </w:rPr>
        <w:t>,</w:t>
      </w:r>
      <w:r w:rsidR="002B7784" w:rsidRPr="00D925EA">
        <w:rPr>
          <w:b/>
          <w:bCs/>
          <w:color w:val="222222"/>
          <w:lang w:eastAsia="ru-RU"/>
        </w:rPr>
        <w:t xml:space="preserve"> </w:t>
      </w:r>
      <w:r w:rsidR="002B7784" w:rsidRPr="000D3181">
        <w:rPr>
          <w:bCs/>
          <w:color w:val="222222"/>
          <w:lang w:eastAsia="ru-RU"/>
        </w:rPr>
        <w:t>в лице</w:t>
      </w:r>
      <w:r w:rsidR="002B7784" w:rsidRPr="00D925EA">
        <w:rPr>
          <w:b/>
          <w:bCs/>
          <w:color w:val="222222"/>
          <w:lang w:eastAsia="ru-RU"/>
        </w:rPr>
        <w:t xml:space="preserve"> </w:t>
      </w:r>
      <w:r w:rsidR="00802F54">
        <w:t>ректора</w:t>
      </w:r>
      <w:r w:rsidR="0092791A" w:rsidRPr="002D2185">
        <w:t xml:space="preserve"> </w:t>
      </w:r>
      <w:r w:rsidR="00802F54">
        <w:t>Карякина Николая Николаевича</w:t>
      </w:r>
      <w:r w:rsidR="0092791A" w:rsidRPr="002D2185">
        <w:t xml:space="preserve">, </w:t>
      </w:r>
      <w:r w:rsidR="00802F54" w:rsidRPr="008162C6">
        <w:t>действующе</w:t>
      </w:r>
      <w:r w:rsidR="00802F54">
        <w:t>го</w:t>
      </w:r>
      <w:r w:rsidR="00802F54" w:rsidRPr="008162C6">
        <w:t xml:space="preserve"> на основании Устава</w:t>
      </w:r>
      <w:r w:rsidR="003E4A57" w:rsidRPr="001E38F8">
        <w:rPr>
          <w:bCs/>
          <w:color w:val="222222"/>
          <w:lang w:eastAsia="ru-RU"/>
        </w:rPr>
        <w:t>, именуемое в дальнейшем «</w:t>
      </w:r>
      <w:r w:rsidR="009C6FB4">
        <w:rPr>
          <w:bCs/>
          <w:color w:val="222222"/>
          <w:lang w:eastAsia="ru-RU"/>
        </w:rPr>
        <w:t>Заказчик</w:t>
      </w:r>
      <w:r w:rsidR="003E4A57" w:rsidRPr="001E38F8">
        <w:rPr>
          <w:bCs/>
          <w:color w:val="222222"/>
          <w:lang w:eastAsia="ru-RU"/>
        </w:rPr>
        <w:t>», с другой стороны, вместе именуемые «Стороны»,</w:t>
      </w:r>
      <w:r w:rsidR="009C2039" w:rsidRPr="009C2039">
        <w:t xml:space="preserve"> </w:t>
      </w:r>
      <w:r w:rsidR="009C2039" w:rsidRPr="009C2039">
        <w:rPr>
          <w:bCs/>
          <w:color w:val="222222"/>
          <w:lang w:eastAsia="ru-RU"/>
        </w:rPr>
        <w:t xml:space="preserve">в соответствии с п. </w:t>
      </w:r>
      <w:r w:rsidR="00F63EB8" w:rsidRPr="00965348">
        <w:rPr>
          <w:bCs/>
          <w:color w:val="222222"/>
          <w:lang w:eastAsia="ru-RU"/>
        </w:rPr>
        <w:t xml:space="preserve">4 </w:t>
      </w:r>
      <w:r w:rsidR="009C2039" w:rsidRPr="009C2039">
        <w:rPr>
          <w:bCs/>
          <w:color w:val="222222"/>
          <w:lang w:eastAsia="ru-RU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C2039">
        <w:rPr>
          <w:bCs/>
          <w:color w:val="222222"/>
          <w:lang w:eastAsia="ru-RU"/>
        </w:rPr>
        <w:t>,</w:t>
      </w:r>
      <w:r w:rsidR="003E4A57" w:rsidRPr="001E38F8">
        <w:rPr>
          <w:bCs/>
          <w:color w:val="222222"/>
          <w:lang w:eastAsia="ru-RU"/>
        </w:rPr>
        <w:t xml:space="preserve"> заключили настоящий договор о нижеследующем:</w:t>
      </w:r>
    </w:p>
    <w:p w:rsidR="003E4A57" w:rsidRPr="001E38F8" w:rsidRDefault="003E4A57" w:rsidP="00361AB8">
      <w:pPr>
        <w:pStyle w:val="04"/>
        <w:numPr>
          <w:ilvl w:val="0"/>
          <w:numId w:val="1"/>
        </w:numPr>
        <w:spacing w:before="0" w:after="0" w:line="240" w:lineRule="auto"/>
        <w:ind w:left="0" w:firstLine="0"/>
        <w:rPr>
          <w:color w:val="auto"/>
        </w:rPr>
      </w:pPr>
      <w:r w:rsidRPr="001E38F8">
        <w:rPr>
          <w:color w:val="auto"/>
        </w:rPr>
        <w:t>ПРЕДМЕТ ДОГОВОРА</w:t>
      </w:r>
    </w:p>
    <w:p w:rsidR="003E4A57" w:rsidRPr="00CE6797" w:rsidRDefault="003E4A57" w:rsidP="00CE6797">
      <w:pPr>
        <w:pStyle w:val="05"/>
        <w:tabs>
          <w:tab w:val="clear" w:pos="851"/>
          <w:tab w:val="num" w:pos="709"/>
        </w:tabs>
        <w:spacing w:line="240" w:lineRule="auto"/>
        <w:ind w:left="0" w:firstLine="0"/>
        <w:rPr>
          <w:b/>
          <w:bCs/>
        </w:rPr>
      </w:pPr>
      <w:r w:rsidRPr="001E38F8">
        <w:t xml:space="preserve">По настоящему Договору Заказчик поручает, а Исполнитель принимает на себя обязательства по </w:t>
      </w:r>
      <w:r w:rsidR="007143CD" w:rsidRPr="00CE6797">
        <w:rPr>
          <w:lang w:val="ru-RU"/>
        </w:rPr>
        <w:t>оказанию услуг</w:t>
      </w:r>
      <w:r w:rsidR="002B7784" w:rsidRPr="00CE6797">
        <w:rPr>
          <w:lang w:val="ru-RU"/>
        </w:rPr>
        <w:t xml:space="preserve"> </w:t>
      </w:r>
      <w:r w:rsidR="00CE6797" w:rsidRPr="00CE6797">
        <w:rPr>
          <w:lang w:val="ru-RU"/>
        </w:rPr>
        <w:t xml:space="preserve">по ремонту медицинского оборудования с заменой запасных частей </w:t>
      </w:r>
      <w:r w:rsidR="00D26C34" w:rsidRPr="00CE6797">
        <w:rPr>
          <w:lang w:val="ru-RU"/>
        </w:rPr>
        <w:t>(</w:t>
      </w:r>
      <w:r w:rsidR="001E38F8" w:rsidRPr="00CE6797">
        <w:rPr>
          <w:lang w:val="ru-RU"/>
        </w:rPr>
        <w:t>далее по тексту</w:t>
      </w:r>
      <w:r w:rsidR="007143CD" w:rsidRPr="00CE6797">
        <w:rPr>
          <w:lang w:val="ru-RU"/>
        </w:rPr>
        <w:t>-</w:t>
      </w:r>
      <w:r w:rsidR="001E38F8" w:rsidRPr="00CE6797">
        <w:rPr>
          <w:lang w:val="ru-RU"/>
        </w:rPr>
        <w:t xml:space="preserve"> услуга</w:t>
      </w:r>
      <w:r w:rsidR="00D26C34" w:rsidRPr="00CE6797">
        <w:rPr>
          <w:lang w:val="ru-RU"/>
        </w:rPr>
        <w:t>),</w:t>
      </w:r>
      <w:r w:rsidR="00D26C34" w:rsidRPr="00CE6797">
        <w:rPr>
          <w:rFonts w:ascii="Arial" w:eastAsia="Calibri" w:hAnsi="Arial" w:cs="Arial"/>
          <w:color w:val="000000"/>
          <w:kern w:val="0"/>
          <w:lang w:val="ru-RU" w:eastAsia="en-US"/>
        </w:rPr>
        <w:t xml:space="preserve"> </w:t>
      </w:r>
      <w:r w:rsidR="00D26C34" w:rsidRPr="00CE6797">
        <w:rPr>
          <w:lang w:val="ru-RU"/>
        </w:rPr>
        <w:t xml:space="preserve">а Заказчик обязуется оплатить </w:t>
      </w:r>
      <w:r w:rsidR="00D2612D" w:rsidRPr="001E38F8">
        <w:t xml:space="preserve">указанные услуги Исполнителя в порядке и на условиях, предусмотренных настоящим </w:t>
      </w:r>
      <w:r w:rsidR="001E38F8" w:rsidRPr="00CE6797">
        <w:rPr>
          <w:lang w:val="ru-RU"/>
        </w:rPr>
        <w:t>д</w:t>
      </w:r>
      <w:r w:rsidR="00D2612D" w:rsidRPr="001E38F8">
        <w:t xml:space="preserve">оговором. </w:t>
      </w:r>
    </w:p>
    <w:p w:rsidR="003A2FDD" w:rsidRPr="001E38F8" w:rsidRDefault="003A2FDD" w:rsidP="00361AB8">
      <w:pPr>
        <w:pStyle w:val="05"/>
        <w:tabs>
          <w:tab w:val="clear" w:pos="851"/>
          <w:tab w:val="num" w:pos="709"/>
          <w:tab w:val="left" w:pos="1418"/>
        </w:tabs>
        <w:spacing w:line="240" w:lineRule="auto"/>
        <w:ind w:left="0" w:firstLine="0"/>
        <w:rPr>
          <w:bCs/>
        </w:rPr>
      </w:pPr>
      <w:r w:rsidRPr="001E38F8">
        <w:rPr>
          <w:bCs/>
        </w:rPr>
        <w:t>Характеристик</w:t>
      </w:r>
      <w:r w:rsidR="007143CD">
        <w:rPr>
          <w:bCs/>
          <w:lang w:val="ru-RU"/>
        </w:rPr>
        <w:t xml:space="preserve">а, объем, </w:t>
      </w:r>
      <w:r w:rsidR="001C3C8D">
        <w:rPr>
          <w:bCs/>
          <w:lang w:val="ru-RU"/>
        </w:rPr>
        <w:t xml:space="preserve">место, </w:t>
      </w:r>
      <w:r w:rsidR="007143CD">
        <w:rPr>
          <w:bCs/>
          <w:lang w:val="ru-RU"/>
        </w:rPr>
        <w:t xml:space="preserve">срок оказания услуг </w:t>
      </w:r>
      <w:r w:rsidRPr="001E38F8">
        <w:rPr>
          <w:bCs/>
        </w:rPr>
        <w:t xml:space="preserve">указаны в </w:t>
      </w:r>
      <w:r w:rsidR="00394557" w:rsidRPr="001E38F8">
        <w:rPr>
          <w:bCs/>
          <w:lang w:val="ru-RU"/>
        </w:rPr>
        <w:t>Техническом задании (</w:t>
      </w:r>
      <w:r w:rsidR="00CF0845">
        <w:rPr>
          <w:bCs/>
        </w:rPr>
        <w:t>Приложени</w:t>
      </w:r>
      <w:r w:rsidR="00D925EA">
        <w:rPr>
          <w:bCs/>
          <w:lang w:val="ru-RU"/>
        </w:rPr>
        <w:t>е №1</w:t>
      </w:r>
      <w:r w:rsidR="00394557" w:rsidRPr="001E38F8">
        <w:rPr>
          <w:bCs/>
          <w:lang w:val="ru-RU"/>
        </w:rPr>
        <w:t>)</w:t>
      </w:r>
      <w:r w:rsidR="006907BA" w:rsidRPr="001E38F8">
        <w:rPr>
          <w:bCs/>
          <w:lang w:val="ru-RU"/>
        </w:rPr>
        <w:t>, являющ</w:t>
      </w:r>
      <w:r w:rsidR="001C3C8D">
        <w:rPr>
          <w:bCs/>
          <w:lang w:val="ru-RU"/>
        </w:rPr>
        <w:t>е</w:t>
      </w:r>
      <w:r w:rsidR="006907BA" w:rsidRPr="001E38F8">
        <w:rPr>
          <w:bCs/>
          <w:lang w:val="ru-RU"/>
        </w:rPr>
        <w:t>мся неотъемлемой частью</w:t>
      </w:r>
      <w:r w:rsidRPr="001E38F8">
        <w:rPr>
          <w:bCs/>
        </w:rPr>
        <w:t xml:space="preserve"> настояще</w:t>
      </w:r>
      <w:r w:rsidR="00A120D2" w:rsidRPr="001E38F8">
        <w:rPr>
          <w:bCs/>
          <w:lang w:val="ru-RU"/>
        </w:rPr>
        <w:t>го</w:t>
      </w:r>
      <w:r w:rsidRPr="001E38F8">
        <w:rPr>
          <w:bCs/>
        </w:rPr>
        <w:t xml:space="preserve"> </w:t>
      </w:r>
      <w:r w:rsidR="001E38F8" w:rsidRPr="001E38F8">
        <w:rPr>
          <w:bCs/>
          <w:lang w:val="ru-RU"/>
        </w:rPr>
        <w:t>д</w:t>
      </w:r>
      <w:r w:rsidRPr="001E38F8">
        <w:rPr>
          <w:bCs/>
        </w:rPr>
        <w:t>оговор</w:t>
      </w:r>
      <w:r w:rsidR="00A120D2" w:rsidRPr="001E38F8">
        <w:rPr>
          <w:bCs/>
          <w:lang w:val="ru-RU"/>
        </w:rPr>
        <w:t>а</w:t>
      </w:r>
      <w:r w:rsidRPr="001E38F8">
        <w:rPr>
          <w:bCs/>
        </w:rPr>
        <w:t>.</w:t>
      </w:r>
    </w:p>
    <w:p w:rsidR="003E4A57" w:rsidRDefault="003E4A57" w:rsidP="00361AB8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ОБЯЗАННОСТИ </w:t>
      </w:r>
      <w:r w:rsidR="008A51C5">
        <w:rPr>
          <w:b/>
          <w:bCs/>
        </w:rPr>
        <w:t xml:space="preserve">И ПРАВА </w:t>
      </w:r>
      <w:r>
        <w:rPr>
          <w:b/>
          <w:bCs/>
        </w:rPr>
        <w:t>ИСПОЛНИТЕЛЯ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  <w:tab w:val="left" w:pos="709"/>
        </w:tabs>
        <w:spacing w:line="240" w:lineRule="auto"/>
        <w:ind w:left="0" w:firstLine="0"/>
        <w:rPr>
          <w:b/>
          <w:bCs/>
        </w:rPr>
      </w:pPr>
      <w:r>
        <w:t xml:space="preserve">     </w:t>
      </w:r>
      <w:r>
        <w:rPr>
          <w:b/>
          <w:bCs/>
        </w:rPr>
        <w:t xml:space="preserve">Исполнитель обязан: </w:t>
      </w:r>
    </w:p>
    <w:p w:rsidR="003E4A57" w:rsidRDefault="00E65A1E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0"/>
          <w:tab w:val="num" w:pos="709"/>
          <w:tab w:val="left" w:pos="960"/>
        </w:tabs>
        <w:spacing w:line="240" w:lineRule="auto"/>
        <w:ind w:left="0" w:firstLine="0"/>
      </w:pPr>
      <w:r>
        <w:rPr>
          <w:lang w:val="ru-RU"/>
        </w:rPr>
        <w:t>о</w:t>
      </w:r>
      <w:r w:rsidRPr="00E65A1E">
        <w:t>казать услуги с надлежащим качеством, в полном объеме, на условиях, предусмотренных</w:t>
      </w:r>
      <w:r>
        <w:rPr>
          <w:lang w:val="ru-RU"/>
        </w:rPr>
        <w:t xml:space="preserve"> настоящим</w:t>
      </w:r>
      <w:r w:rsidRPr="00E65A1E">
        <w:t xml:space="preserve"> </w:t>
      </w:r>
      <w:r>
        <w:rPr>
          <w:lang w:val="ru-RU"/>
        </w:rPr>
        <w:t>Договором</w:t>
      </w:r>
      <w:r w:rsidRPr="00E65A1E">
        <w:t xml:space="preserve">, в соответствии с </w:t>
      </w:r>
      <w:r w:rsidR="001E38F8">
        <w:rPr>
          <w:lang w:val="ru-RU"/>
        </w:rPr>
        <w:t>Т</w:t>
      </w:r>
      <w:r w:rsidRPr="00E65A1E">
        <w:t>ехническим зада</w:t>
      </w:r>
      <w:r w:rsidR="00C547B9">
        <w:t>нием (Приложение 1</w:t>
      </w:r>
      <w:r w:rsidR="00777800">
        <w:rPr>
          <w:lang w:val="ru-RU"/>
        </w:rPr>
        <w:t xml:space="preserve"> </w:t>
      </w:r>
      <w:r w:rsidR="00C547B9">
        <w:t xml:space="preserve">к </w:t>
      </w:r>
      <w:r w:rsidR="00F65162">
        <w:rPr>
          <w:lang w:val="ru-RU"/>
        </w:rPr>
        <w:t>Д</w:t>
      </w:r>
      <w:r w:rsidR="00C547B9">
        <w:rPr>
          <w:lang w:val="ru-RU"/>
        </w:rPr>
        <w:t>оговору</w:t>
      </w:r>
      <w:r w:rsidR="00C547B9">
        <w:t>)</w:t>
      </w:r>
      <w:r w:rsidR="003E4A57">
        <w:t xml:space="preserve">; </w:t>
      </w:r>
    </w:p>
    <w:p w:rsidR="003E4A57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960"/>
        </w:tabs>
        <w:spacing w:line="240" w:lineRule="auto"/>
        <w:ind w:left="0" w:firstLine="0"/>
      </w:pPr>
      <w:r>
        <w:t xml:space="preserve">добросовестно исполнять принятые на себя по настоящему </w:t>
      </w:r>
      <w:r w:rsidR="001E38F8">
        <w:rPr>
          <w:lang w:val="ru-RU"/>
        </w:rPr>
        <w:t>д</w:t>
      </w:r>
      <w:r>
        <w:t>оговору обязательства и действовать строго в интересах Заказчика;</w:t>
      </w:r>
    </w:p>
    <w:p w:rsidR="003E4A57" w:rsidRPr="00E65A1E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1008"/>
        </w:tabs>
        <w:spacing w:line="240" w:lineRule="auto"/>
        <w:ind w:left="0" w:firstLine="0"/>
      </w:pPr>
      <w:r>
        <w:t xml:space="preserve">оказывать </w:t>
      </w:r>
      <w:r w:rsidR="001E38F8">
        <w:rPr>
          <w:lang w:val="ru-RU"/>
        </w:rPr>
        <w:t>у</w:t>
      </w:r>
      <w:r>
        <w:t xml:space="preserve">слуги в точном соответствии с условиями </w:t>
      </w:r>
      <w:r w:rsidR="001E38F8">
        <w:rPr>
          <w:lang w:val="ru-RU"/>
        </w:rPr>
        <w:t>д</w:t>
      </w:r>
      <w:r>
        <w:t xml:space="preserve">оговора, качественно и в установленный </w:t>
      </w:r>
      <w:r w:rsidR="001E38F8">
        <w:rPr>
          <w:lang w:val="ru-RU"/>
        </w:rPr>
        <w:t>настоящим д</w:t>
      </w:r>
      <w:r>
        <w:t xml:space="preserve">оговором срок; </w:t>
      </w:r>
    </w:p>
    <w:p w:rsidR="00E65A1E" w:rsidRDefault="008A51C5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num" w:pos="426"/>
          <w:tab w:val="left" w:pos="709"/>
          <w:tab w:val="left" w:pos="1008"/>
        </w:tabs>
        <w:spacing w:line="240" w:lineRule="auto"/>
        <w:ind w:left="0" w:firstLine="0"/>
      </w:pPr>
      <w:r w:rsidRPr="00E65A1E">
        <w:t>незамедлительно</w:t>
      </w:r>
      <w:r w:rsidR="00E65A1E" w:rsidRPr="00E65A1E">
        <w:t xml:space="preserve"> информировать Заказчика об обнаруженной невозможности получить ожидаемые результаты или о нецелесообразности оказания услуг, в том числе о возникновении обстоятельств, лишающих возможности исполнить условия </w:t>
      </w:r>
      <w:r w:rsidR="001E38F8">
        <w:rPr>
          <w:lang w:val="ru-RU"/>
        </w:rPr>
        <w:t>д</w:t>
      </w:r>
      <w:r w:rsidR="00E65A1E">
        <w:rPr>
          <w:lang w:val="ru-RU"/>
        </w:rPr>
        <w:t>оговора</w:t>
      </w:r>
      <w:r w:rsidR="00E65A1E" w:rsidRPr="00E65A1E">
        <w:t xml:space="preserve"> в полном объеме или частично</w:t>
      </w:r>
      <w:r w:rsidR="00DF4F07">
        <w:rPr>
          <w:lang w:val="ru-RU"/>
        </w:rPr>
        <w:t>;</w:t>
      </w:r>
    </w:p>
    <w:p w:rsidR="003E4A57" w:rsidRPr="00C808D8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960"/>
        </w:tabs>
        <w:spacing w:line="240" w:lineRule="auto"/>
        <w:ind w:left="0" w:firstLine="0"/>
      </w:pPr>
      <w:r w:rsidRPr="00C808D8">
        <w:t xml:space="preserve">предоставлять по запросу Заказчика всю информацию, касающуюся хода оказания </w:t>
      </w:r>
      <w:r w:rsidR="001E38F8" w:rsidRPr="00C808D8">
        <w:rPr>
          <w:lang w:val="ru-RU"/>
        </w:rPr>
        <w:t>у</w:t>
      </w:r>
      <w:r w:rsidRPr="00C808D8">
        <w:t>слуг и при необходимости предоставить соответствующи</w:t>
      </w:r>
      <w:r w:rsidR="008A4CFD" w:rsidRPr="00C808D8">
        <w:t>е документы (копии документов);</w:t>
      </w:r>
    </w:p>
    <w:p w:rsidR="003E4A57" w:rsidRPr="0055374B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960"/>
        </w:tabs>
        <w:spacing w:line="240" w:lineRule="auto"/>
        <w:ind w:left="0" w:firstLine="0"/>
      </w:pPr>
      <w:r w:rsidRPr="00C808D8">
        <w:t xml:space="preserve">не позднее 5 (пяти) рабочих дней с момента </w:t>
      </w:r>
      <w:r w:rsidR="008A4CFD" w:rsidRPr="00C808D8">
        <w:rPr>
          <w:lang w:val="ru-RU"/>
        </w:rPr>
        <w:t xml:space="preserve"> оказания услуг (у</w:t>
      </w:r>
      <w:r w:rsidR="00E8148A">
        <w:rPr>
          <w:lang w:val="ru-RU"/>
        </w:rPr>
        <w:t xml:space="preserve">слуги) </w:t>
      </w:r>
      <w:r w:rsidRPr="00C808D8">
        <w:t>подготовить и направить Заказчику Акт приема-передачи оказанных</w:t>
      </w:r>
      <w:r w:rsidR="001E38F8" w:rsidRPr="00C808D8">
        <w:rPr>
          <w:lang w:val="ru-RU"/>
        </w:rPr>
        <w:t xml:space="preserve"> услуг</w:t>
      </w:r>
      <w:r w:rsidR="00B316E8">
        <w:rPr>
          <w:lang w:val="ru-RU"/>
        </w:rPr>
        <w:t xml:space="preserve"> </w:t>
      </w:r>
      <w:r w:rsidR="00B316E8" w:rsidRPr="00633EB6">
        <w:rPr>
          <w:sz w:val="22"/>
          <w:szCs w:val="22"/>
          <w:lang w:val="ru-RU"/>
        </w:rPr>
        <w:t>(далее – Акт</w:t>
      </w:r>
      <w:r w:rsidR="00B316E8" w:rsidRPr="0055374B">
        <w:rPr>
          <w:sz w:val="22"/>
          <w:szCs w:val="22"/>
          <w:lang w:val="ru-RU"/>
        </w:rPr>
        <w:t>), на основании которого в последствии составляется и подписывается Сторонами Акт приемки товаров, работ, услуг (ОКУД 0510452)</w:t>
      </w:r>
      <w:r w:rsidR="00B316E8" w:rsidRPr="0055374B">
        <w:rPr>
          <w:sz w:val="22"/>
          <w:szCs w:val="22"/>
        </w:rPr>
        <w:t xml:space="preserve"> в соответствии с приказом Минфина России от 15.04.2021 № 61н</w:t>
      </w:r>
      <w:r w:rsidRPr="0055374B">
        <w:t>;</w:t>
      </w:r>
    </w:p>
    <w:p w:rsidR="009C6FB4" w:rsidRPr="00C808D8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960"/>
        </w:tabs>
        <w:spacing w:line="240" w:lineRule="auto"/>
        <w:ind w:left="0" w:firstLine="0"/>
      </w:pPr>
      <w:r w:rsidRPr="00C808D8">
        <w:t xml:space="preserve">оказать </w:t>
      </w:r>
      <w:r w:rsidR="001E38F8" w:rsidRPr="00C808D8">
        <w:rPr>
          <w:lang w:val="ru-RU"/>
        </w:rPr>
        <w:t>у</w:t>
      </w:r>
      <w:r w:rsidRPr="00C808D8">
        <w:t xml:space="preserve">слуги по настоящему </w:t>
      </w:r>
      <w:r w:rsidR="001E38F8" w:rsidRPr="00C808D8">
        <w:rPr>
          <w:lang w:val="ru-RU"/>
        </w:rPr>
        <w:t>д</w:t>
      </w:r>
      <w:r w:rsidRPr="00C808D8">
        <w:t xml:space="preserve">оговору лично. </w:t>
      </w:r>
    </w:p>
    <w:p w:rsidR="003E4A57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960"/>
        </w:tabs>
        <w:spacing w:line="240" w:lineRule="auto"/>
        <w:ind w:left="0" w:firstLine="0"/>
      </w:pPr>
      <w:r>
        <w:t xml:space="preserve">Исполнитель несет ответственность за сохранность документов и материальных ценностей, переданных ему Заказчиком в целях исполнения настоящего </w:t>
      </w:r>
      <w:r w:rsidR="001E38F8">
        <w:rPr>
          <w:lang w:val="ru-RU"/>
        </w:rPr>
        <w:t>д</w:t>
      </w:r>
      <w:r>
        <w:t>оговора;</w:t>
      </w:r>
    </w:p>
    <w:p w:rsidR="00DF4F07" w:rsidRPr="00807D14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960"/>
        </w:tabs>
        <w:spacing w:line="240" w:lineRule="auto"/>
        <w:ind w:left="0" w:firstLine="0"/>
      </w:pPr>
      <w:r>
        <w:t xml:space="preserve">Исполнитель гарантирует, что он располагает квалифицированным персоналом и необходимыми ресурсами для возможности оказать </w:t>
      </w:r>
      <w:r w:rsidR="001E38F8">
        <w:rPr>
          <w:lang w:val="ru-RU"/>
        </w:rPr>
        <w:t>у</w:t>
      </w:r>
      <w:r>
        <w:t xml:space="preserve">слуги по настоящему </w:t>
      </w:r>
      <w:r w:rsidR="001E38F8">
        <w:rPr>
          <w:lang w:val="ru-RU"/>
        </w:rPr>
        <w:t>д</w:t>
      </w:r>
      <w:r>
        <w:t>оговору</w:t>
      </w:r>
      <w:r w:rsidR="00DF4F07">
        <w:rPr>
          <w:lang w:val="ru-RU"/>
        </w:rPr>
        <w:t>.</w:t>
      </w:r>
    </w:p>
    <w:p w:rsidR="00807D14" w:rsidRPr="0055374B" w:rsidRDefault="00807D14" w:rsidP="00807D14">
      <w:pPr>
        <w:pStyle w:val="05"/>
        <w:numPr>
          <w:ilvl w:val="2"/>
          <w:numId w:val="2"/>
        </w:numPr>
        <w:tabs>
          <w:tab w:val="clear" w:pos="2835"/>
          <w:tab w:val="left" w:pos="426"/>
          <w:tab w:val="left" w:pos="709"/>
          <w:tab w:val="left" w:pos="960"/>
        </w:tabs>
        <w:spacing w:line="240" w:lineRule="auto"/>
      </w:pPr>
      <w:r w:rsidRPr="0055374B">
        <w:t xml:space="preserve">Подписывая настоящий договор </w:t>
      </w:r>
      <w:r w:rsidRPr="0055374B">
        <w:rPr>
          <w:lang w:val="ru-RU"/>
        </w:rPr>
        <w:t>Исполнитель</w:t>
      </w:r>
      <w:r w:rsidRPr="0055374B">
        <w:t xml:space="preserve"> декларирует своё соответствие единым требованиям ч. 1 ст. 31 закона № 44-ФЗ.</w:t>
      </w:r>
    </w:p>
    <w:p w:rsidR="008A51C5" w:rsidRPr="008A51C5" w:rsidRDefault="008A51C5" w:rsidP="00361AB8">
      <w:pPr>
        <w:pStyle w:val="05"/>
        <w:numPr>
          <w:ilvl w:val="0"/>
          <w:numId w:val="0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  <w:tab w:val="left" w:pos="709"/>
        </w:tabs>
        <w:spacing w:line="240" w:lineRule="auto"/>
        <w:ind w:left="851" w:hanging="851"/>
        <w:rPr>
          <w:b/>
          <w:bCs/>
        </w:rPr>
      </w:pPr>
      <w:r>
        <w:rPr>
          <w:lang w:val="ru-RU"/>
        </w:rPr>
        <w:t xml:space="preserve">2.2. </w:t>
      </w:r>
      <w:r>
        <w:rPr>
          <w:b/>
          <w:bCs/>
        </w:rPr>
        <w:t>Исполнитель вправе</w:t>
      </w:r>
      <w:r w:rsidRPr="008A51C5">
        <w:rPr>
          <w:b/>
          <w:bCs/>
        </w:rPr>
        <w:t xml:space="preserve">: </w:t>
      </w:r>
    </w:p>
    <w:p w:rsidR="008A51C5" w:rsidRPr="008A51C5" w:rsidRDefault="008A51C5" w:rsidP="00361AB8">
      <w:pPr>
        <w:jc w:val="both"/>
      </w:pPr>
      <w:r>
        <w:t xml:space="preserve">2.2.1. </w:t>
      </w:r>
      <w:r w:rsidR="00F622A3">
        <w:t>требовать от Заказчика предоставления документов и информации, необходимых для оказания услуг по настоящему Договору.</w:t>
      </w:r>
    </w:p>
    <w:p w:rsidR="003E4A57" w:rsidRDefault="003E4A57" w:rsidP="00361AB8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ОБЯЗАННОСТИ </w:t>
      </w:r>
      <w:r w:rsidR="008A51C5">
        <w:rPr>
          <w:b/>
          <w:bCs/>
        </w:rPr>
        <w:t xml:space="preserve">И ПРАВА </w:t>
      </w:r>
      <w:r>
        <w:rPr>
          <w:b/>
          <w:bCs/>
        </w:rPr>
        <w:t>ЗАКАЗЧИКА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</w:tabs>
        <w:spacing w:line="240" w:lineRule="auto"/>
        <w:ind w:left="630" w:hanging="630"/>
        <w:rPr>
          <w:b/>
          <w:bCs/>
        </w:rPr>
      </w:pPr>
      <w:r>
        <w:t xml:space="preserve"> </w:t>
      </w:r>
      <w:r>
        <w:rPr>
          <w:b/>
          <w:bCs/>
        </w:rPr>
        <w:t xml:space="preserve">Заказчик обязан: </w:t>
      </w:r>
    </w:p>
    <w:p w:rsidR="003E4A57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851"/>
        </w:tabs>
        <w:spacing w:line="240" w:lineRule="auto"/>
        <w:ind w:left="0" w:firstLine="0"/>
      </w:pPr>
      <w:r>
        <w:rPr>
          <w:color w:val="000000"/>
        </w:rPr>
        <w:t xml:space="preserve">оплатить стоимость </w:t>
      </w:r>
      <w:r w:rsidR="001E38F8">
        <w:rPr>
          <w:color w:val="000000"/>
          <w:lang w:val="ru-RU"/>
        </w:rPr>
        <w:t>у</w:t>
      </w:r>
      <w:r>
        <w:rPr>
          <w:color w:val="000000"/>
        </w:rPr>
        <w:t>слуг в соответствии с условиями настоящего Договора;</w:t>
      </w:r>
    </w:p>
    <w:p w:rsidR="003E4A57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851"/>
        </w:tabs>
        <w:spacing w:line="240" w:lineRule="auto"/>
        <w:ind w:left="0" w:firstLine="0"/>
      </w:pPr>
      <w:r>
        <w:t xml:space="preserve">проверять ход и качество оказания Исполнителем </w:t>
      </w:r>
      <w:r w:rsidR="001E38F8">
        <w:rPr>
          <w:lang w:val="ru-RU"/>
        </w:rPr>
        <w:t>у</w:t>
      </w:r>
      <w:r>
        <w:t>слуг, не вмешиваясь в деятельность Исполнителя;</w:t>
      </w:r>
    </w:p>
    <w:p w:rsidR="003E4A57" w:rsidRPr="008A51C5" w:rsidRDefault="003E4A57" w:rsidP="00361AB8">
      <w:pPr>
        <w:pStyle w:val="05"/>
        <w:numPr>
          <w:ilvl w:val="2"/>
          <w:numId w:val="2"/>
        </w:numPr>
        <w:tabs>
          <w:tab w:val="clear" w:pos="567"/>
          <w:tab w:val="clear" w:pos="2835"/>
          <w:tab w:val="left" w:pos="426"/>
          <w:tab w:val="left" w:pos="709"/>
          <w:tab w:val="left" w:pos="851"/>
        </w:tabs>
        <w:spacing w:line="240" w:lineRule="auto"/>
        <w:ind w:left="0" w:firstLine="0"/>
      </w:pPr>
      <w:r>
        <w:lastRenderedPageBreak/>
        <w:t xml:space="preserve">принять оказанные Исполнителем </w:t>
      </w:r>
      <w:r w:rsidR="001E38F8">
        <w:rPr>
          <w:lang w:val="ru-RU"/>
        </w:rPr>
        <w:t>у</w:t>
      </w:r>
      <w:r>
        <w:t>слуги по Акту. Заказчик в течение 5 рабочих дней с момента получения Акта обязан направить Исполнителю подписанный Акт или мотивированный отказ от подписания Акта</w:t>
      </w:r>
      <w:r w:rsidR="001E38F8">
        <w:rPr>
          <w:lang w:val="ru-RU"/>
        </w:rPr>
        <w:t>.</w:t>
      </w:r>
    </w:p>
    <w:p w:rsidR="008A51C5" w:rsidRDefault="008A51C5" w:rsidP="00361AB8">
      <w:pPr>
        <w:pStyle w:val="05"/>
        <w:numPr>
          <w:ilvl w:val="0"/>
          <w:numId w:val="0"/>
        </w:numPr>
        <w:tabs>
          <w:tab w:val="clear" w:pos="1701"/>
          <w:tab w:val="clear" w:pos="2835"/>
          <w:tab w:val="left" w:pos="426"/>
          <w:tab w:val="left" w:pos="709"/>
          <w:tab w:val="left" w:pos="851"/>
        </w:tabs>
        <w:spacing w:line="240" w:lineRule="auto"/>
        <w:rPr>
          <w:lang w:val="ru-RU"/>
        </w:rPr>
      </w:pPr>
      <w:r>
        <w:rPr>
          <w:lang w:val="ru-RU"/>
        </w:rPr>
        <w:t>3.2. Заказчик вправе:</w:t>
      </w:r>
    </w:p>
    <w:p w:rsidR="008A51C5" w:rsidRPr="008A51C5" w:rsidRDefault="008A51C5" w:rsidP="00361AB8">
      <w:pPr>
        <w:jc w:val="both"/>
      </w:pPr>
      <w:r>
        <w:t>3.2.1. в</w:t>
      </w:r>
      <w:r w:rsidRPr="008A51C5">
        <w:t xml:space="preserve"> любое время проверять ход и качество </w:t>
      </w:r>
      <w:r>
        <w:t>оказания у</w:t>
      </w:r>
      <w:r w:rsidRPr="008A51C5">
        <w:t>слуги</w:t>
      </w:r>
      <w:r>
        <w:t>, оказываемой</w:t>
      </w:r>
      <w:r w:rsidRPr="008A51C5">
        <w:t xml:space="preserve"> Исполнителем, не вмешиваясь в его деятельность.</w:t>
      </w:r>
    </w:p>
    <w:p w:rsidR="003E4A57" w:rsidRDefault="003E4A57" w:rsidP="00361AB8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СТОИМОСТЬ УСЛУГ И ПОРЯДОК РАСЧЕТОВ</w:t>
      </w:r>
    </w:p>
    <w:p w:rsidR="003E4A57" w:rsidRPr="000E5B93" w:rsidRDefault="003E4A57" w:rsidP="00361AB8">
      <w:pPr>
        <w:pStyle w:val="05"/>
        <w:tabs>
          <w:tab w:val="clear" w:pos="851"/>
          <w:tab w:val="num" w:pos="709"/>
          <w:tab w:val="left" w:pos="1418"/>
        </w:tabs>
        <w:suppressAutoHyphens w:val="0"/>
        <w:spacing w:line="240" w:lineRule="auto"/>
        <w:ind w:left="0" w:firstLine="0"/>
        <w:rPr>
          <w:i/>
        </w:rPr>
      </w:pPr>
      <w:r w:rsidRPr="000E5B93">
        <w:t xml:space="preserve">Стоимость услуг Исполнителя по настоящему </w:t>
      </w:r>
      <w:r w:rsidR="001E38F8" w:rsidRPr="000E5B93">
        <w:rPr>
          <w:lang w:val="ru-RU"/>
        </w:rPr>
        <w:t>д</w:t>
      </w:r>
      <w:r w:rsidRPr="000E5B93">
        <w:t>оговору</w:t>
      </w:r>
      <w:r w:rsidR="00762F74" w:rsidRPr="000E5B93">
        <w:rPr>
          <w:lang w:val="ru-RU"/>
        </w:rPr>
        <w:t xml:space="preserve"> </w:t>
      </w:r>
      <w:r w:rsidR="00CF19FC">
        <w:rPr>
          <w:lang w:val="ru-RU"/>
        </w:rPr>
        <w:t xml:space="preserve">составляет </w:t>
      </w:r>
      <w:r w:rsidR="00914831">
        <w:rPr>
          <w:lang w:val="ru-RU"/>
        </w:rPr>
        <w:t>________________________</w:t>
      </w:r>
      <w:r w:rsidR="00CF19FC">
        <w:rPr>
          <w:lang w:val="ru-RU"/>
        </w:rPr>
        <w:t>.</w:t>
      </w:r>
      <w:r w:rsidR="00810D22" w:rsidRPr="00810D22">
        <w:t xml:space="preserve"> </w:t>
      </w:r>
      <w:r w:rsidR="00810D22">
        <w:rPr>
          <w:lang w:val="ru-RU"/>
        </w:rPr>
        <w:t xml:space="preserve">Указанная стоимость </w:t>
      </w:r>
      <w:r w:rsidR="00810D22">
        <w:t>включа</w:t>
      </w:r>
      <w:r w:rsidR="00810D22">
        <w:rPr>
          <w:lang w:val="ru-RU"/>
        </w:rPr>
        <w:t>ет</w:t>
      </w:r>
      <w:r w:rsidR="00810D22">
        <w:t xml:space="preserve"> все и любые расходы, которые могут быть понесены Исполнителем в целях оказания </w:t>
      </w:r>
      <w:r w:rsidR="00810D22">
        <w:rPr>
          <w:lang w:val="ru-RU"/>
        </w:rPr>
        <w:t>у</w:t>
      </w:r>
      <w:r w:rsidR="00810D22">
        <w:t xml:space="preserve">слуг Заказчику, а также налоги, подлежащие уплате в связи с получением Исполнителем от Заказчика оплаты за оказанные по настоящему </w:t>
      </w:r>
      <w:r w:rsidR="00810D22">
        <w:rPr>
          <w:lang w:val="ru-RU"/>
        </w:rPr>
        <w:t>д</w:t>
      </w:r>
      <w:r w:rsidR="00810D22">
        <w:t xml:space="preserve">оговору </w:t>
      </w:r>
      <w:r w:rsidR="00810D22">
        <w:rPr>
          <w:lang w:val="ru-RU"/>
        </w:rPr>
        <w:t>у</w:t>
      </w:r>
      <w:r w:rsidR="00810D22">
        <w:t>слуги.</w:t>
      </w:r>
    </w:p>
    <w:p w:rsidR="003E4A57" w:rsidRDefault="003E4A57" w:rsidP="00361AB8">
      <w:pPr>
        <w:pStyle w:val="05"/>
        <w:tabs>
          <w:tab w:val="clear" w:pos="851"/>
          <w:tab w:val="num" w:pos="142"/>
          <w:tab w:val="left" w:pos="567"/>
        </w:tabs>
        <w:spacing w:line="240" w:lineRule="auto"/>
        <w:ind w:left="0" w:firstLine="0"/>
      </w:pPr>
      <w:r>
        <w:t xml:space="preserve">Заказчик оплачивает услуги Исполнителя в размере, определяемом </w:t>
      </w:r>
      <w:r w:rsidR="00810D22">
        <w:t>в  п. 4.1. настоящего Договора</w:t>
      </w:r>
      <w:r w:rsidR="00F63EB8">
        <w:rPr>
          <w:lang w:val="ru-RU"/>
        </w:rPr>
        <w:t>,</w:t>
      </w:r>
      <w:r>
        <w:t xml:space="preserve"> путем перечисления безналичных денежных </w:t>
      </w:r>
      <w:r w:rsidR="00B5663F" w:rsidRPr="00F63EB8">
        <w:rPr>
          <w:lang w:val="ru-RU"/>
        </w:rPr>
        <w:t xml:space="preserve">средств </w:t>
      </w:r>
      <w:r w:rsidR="009B7944" w:rsidRPr="00F63EB8">
        <w:rPr>
          <w:lang w:val="ru-RU"/>
        </w:rPr>
        <w:t xml:space="preserve">на счет Исполнителя </w:t>
      </w:r>
      <w:r w:rsidR="002D2327" w:rsidRPr="00965348">
        <w:t>10 (десяти) рабочих дней</w:t>
      </w:r>
      <w:r w:rsidR="00F0794E">
        <w:rPr>
          <w:lang w:val="ru-RU"/>
        </w:rPr>
        <w:t xml:space="preserve"> </w:t>
      </w:r>
      <w:r w:rsidRPr="00965348">
        <w:t xml:space="preserve">с момента </w:t>
      </w:r>
      <w:r w:rsidR="00777352" w:rsidRPr="00965348">
        <w:rPr>
          <w:lang w:val="ru-RU"/>
        </w:rPr>
        <w:t xml:space="preserve">подписания </w:t>
      </w:r>
      <w:r w:rsidR="001C3C8D" w:rsidRPr="00965348">
        <w:rPr>
          <w:lang w:val="ru-RU"/>
        </w:rPr>
        <w:t>А</w:t>
      </w:r>
      <w:r w:rsidR="00777352" w:rsidRPr="00965348">
        <w:rPr>
          <w:lang w:val="ru-RU"/>
        </w:rPr>
        <w:t xml:space="preserve">кта </w:t>
      </w:r>
      <w:r w:rsidR="000D1564" w:rsidRPr="00965348">
        <w:rPr>
          <w:lang w:val="ru-RU"/>
        </w:rPr>
        <w:t>на основ</w:t>
      </w:r>
      <w:r w:rsidR="000D1564" w:rsidRPr="00F63EB8">
        <w:rPr>
          <w:lang w:val="ru-RU"/>
        </w:rPr>
        <w:t>ании счета Исполнителя</w:t>
      </w:r>
      <w:r>
        <w:t xml:space="preserve">.  </w:t>
      </w:r>
    </w:p>
    <w:p w:rsidR="00ED6A5A" w:rsidRDefault="003E4A57" w:rsidP="00361AB8">
      <w:pPr>
        <w:pStyle w:val="05"/>
        <w:numPr>
          <w:ilvl w:val="1"/>
          <w:numId w:val="2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num" w:pos="142"/>
          <w:tab w:val="left" w:pos="567"/>
        </w:tabs>
        <w:spacing w:line="240" w:lineRule="auto"/>
        <w:ind w:left="0" w:firstLine="0"/>
      </w:pPr>
      <w:r>
        <w:t xml:space="preserve"> </w:t>
      </w:r>
      <w:r w:rsidR="00F63EB8" w:rsidRPr="00F63EB8">
        <w:rPr>
          <w:lang w:val="ru-RU"/>
        </w:rPr>
        <w:t>Обязательство Заказчика по оплате считается исполненным после списания денежных средств со счета Заказчика.</w:t>
      </w:r>
    </w:p>
    <w:p w:rsidR="00361AB8" w:rsidRPr="00361AB8" w:rsidRDefault="00361AB8" w:rsidP="00361AB8">
      <w:pPr>
        <w:numPr>
          <w:ilvl w:val="0"/>
          <w:numId w:val="2"/>
        </w:numPr>
        <w:jc w:val="center"/>
        <w:rPr>
          <w:b/>
          <w:bCs/>
          <w:lang w:val="x-none"/>
        </w:rPr>
      </w:pPr>
      <w:r w:rsidRPr="00361AB8">
        <w:rPr>
          <w:b/>
          <w:bCs/>
          <w:lang w:val="x-none"/>
        </w:rPr>
        <w:t>ПОРЯДОК СДАЧИ-ПРИЕМКИ УСЛУГ</w:t>
      </w:r>
    </w:p>
    <w:p w:rsidR="00361AB8" w:rsidRPr="00361AB8" w:rsidRDefault="00361AB8" w:rsidP="00361AB8">
      <w:pPr>
        <w:pStyle w:val="05"/>
        <w:numPr>
          <w:ilvl w:val="1"/>
          <w:numId w:val="2"/>
        </w:numPr>
        <w:spacing w:line="240" w:lineRule="auto"/>
        <w:ind w:left="0" w:firstLine="0"/>
        <w:rPr>
          <w:b/>
          <w:bCs/>
        </w:rPr>
      </w:pPr>
      <w:r w:rsidRPr="00561014">
        <w:rPr>
          <w:bCs/>
        </w:rPr>
        <w:t xml:space="preserve">В течение 5 (пяти) рабочих дней, следующих за датой окончания оказания </w:t>
      </w:r>
      <w:r>
        <w:rPr>
          <w:bCs/>
        </w:rPr>
        <w:t>у</w:t>
      </w:r>
      <w:r w:rsidRPr="00561014">
        <w:rPr>
          <w:bCs/>
        </w:rPr>
        <w:t>слуг</w:t>
      </w:r>
      <w:r w:rsidR="00F63EB8">
        <w:rPr>
          <w:bCs/>
          <w:lang w:val="ru-RU"/>
        </w:rPr>
        <w:t>,</w:t>
      </w:r>
      <w:r w:rsidRPr="00561014">
        <w:rPr>
          <w:bCs/>
        </w:rPr>
        <w:t xml:space="preserve"> Исполнитель обязан передать Заказчику двусторон</w:t>
      </w:r>
      <w:r>
        <w:rPr>
          <w:bCs/>
        </w:rPr>
        <w:t>ний акт</w:t>
      </w:r>
      <w:r w:rsidRPr="00561014">
        <w:rPr>
          <w:bCs/>
        </w:rPr>
        <w:t>, составленный в двух оригинальных экземплярах и подпис</w:t>
      </w:r>
      <w:r>
        <w:rPr>
          <w:bCs/>
        </w:rPr>
        <w:t>анный со своей Стороны</w:t>
      </w:r>
      <w:r>
        <w:rPr>
          <w:bCs/>
          <w:lang w:val="ru-RU"/>
        </w:rPr>
        <w:t>.</w:t>
      </w:r>
    </w:p>
    <w:p w:rsidR="00361AB8" w:rsidRDefault="00361AB8" w:rsidP="00361AB8">
      <w:pPr>
        <w:pStyle w:val="05"/>
        <w:widowControl w:val="0"/>
        <w:numPr>
          <w:ilvl w:val="1"/>
          <w:numId w:val="2"/>
        </w:numPr>
        <w:suppressAutoHyphens w:val="0"/>
        <w:spacing w:line="240" w:lineRule="auto"/>
        <w:ind w:left="0" w:firstLine="0"/>
        <w:contextualSpacing/>
      </w:pPr>
      <w:r w:rsidRPr="0066390B">
        <w:t>Заказчик в течение 5 (пяти) рабочих дней с д</w:t>
      </w:r>
      <w:r>
        <w:t>аты</w:t>
      </w:r>
      <w:r w:rsidRPr="0066390B">
        <w:t xml:space="preserve"> получени</w:t>
      </w:r>
      <w:r>
        <w:t xml:space="preserve">я акта </w:t>
      </w:r>
      <w:r w:rsidRPr="0066390B">
        <w:t>от Исполнителя</w:t>
      </w:r>
      <w:r>
        <w:t>,</w:t>
      </w:r>
      <w:r w:rsidRPr="0066390B">
        <w:t xml:space="preserve"> </w:t>
      </w:r>
      <w:r>
        <w:t>при отсутствии замечаний, обязан</w:t>
      </w:r>
      <w:r w:rsidRPr="0066390B">
        <w:t xml:space="preserve"> подписа</w:t>
      </w:r>
      <w:r>
        <w:t xml:space="preserve">ть акт </w:t>
      </w:r>
      <w:r w:rsidRPr="0066390B">
        <w:t>со своей стороны и передать один экземпля</w:t>
      </w:r>
      <w:r>
        <w:t xml:space="preserve">р акта </w:t>
      </w:r>
      <w:r w:rsidRPr="0066390B">
        <w:t>Исполнителю.</w:t>
      </w:r>
    </w:p>
    <w:p w:rsidR="00361AB8" w:rsidRPr="00A403D2" w:rsidRDefault="00361AB8" w:rsidP="00361AB8">
      <w:pPr>
        <w:pStyle w:val="05"/>
        <w:widowControl w:val="0"/>
        <w:numPr>
          <w:ilvl w:val="1"/>
          <w:numId w:val="2"/>
        </w:numPr>
        <w:suppressAutoHyphens w:val="0"/>
        <w:spacing w:line="240" w:lineRule="auto"/>
        <w:ind w:left="0" w:firstLine="0"/>
      </w:pPr>
      <w:r w:rsidRPr="00A403D2">
        <w:t>Заказчик, в случае отступления от условий настоящего Договора, при приемке оказанных услуг составляет мотивированный отказ и направляет его Исполнителю в течение 5 (пяти) рабочих дней с даты получения акта, с указанием сроков устранения недостатков. Обнаруженные недостатки устраняются Исполнителем за свой счет. При устранении недостатков Сторонами подписывается акт устранения недостатков.</w:t>
      </w:r>
    </w:p>
    <w:p w:rsidR="007668FE" w:rsidRPr="00A13F9D" w:rsidRDefault="007668FE" w:rsidP="00A13F9D">
      <w:pPr>
        <w:pStyle w:val="05"/>
        <w:numPr>
          <w:ilvl w:val="1"/>
          <w:numId w:val="2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num" w:pos="142"/>
          <w:tab w:val="left" w:pos="567"/>
        </w:tabs>
        <w:spacing w:line="240" w:lineRule="auto"/>
        <w:ind w:left="0" w:firstLine="0"/>
      </w:pPr>
      <w:r>
        <w:t xml:space="preserve">Услуги по настоящему </w:t>
      </w:r>
      <w:r>
        <w:rPr>
          <w:lang w:val="ru-RU"/>
        </w:rPr>
        <w:t>д</w:t>
      </w:r>
      <w:r>
        <w:t>оговору считаются оказанными Исполнителем с момента  подписания Заказчиком соответствующего Акт</w:t>
      </w:r>
      <w:r>
        <w:rPr>
          <w:lang w:val="ru-RU"/>
        </w:rPr>
        <w:t>а</w:t>
      </w:r>
      <w:r>
        <w:t>.</w:t>
      </w:r>
    </w:p>
    <w:p w:rsidR="00A13F9D" w:rsidRDefault="00A13F9D" w:rsidP="00A13F9D">
      <w:pPr>
        <w:pStyle w:val="05"/>
        <w:numPr>
          <w:ilvl w:val="1"/>
          <w:numId w:val="2"/>
        </w:numPr>
        <w:tabs>
          <w:tab w:val="num" w:pos="142"/>
          <w:tab w:val="left" w:pos="567"/>
        </w:tabs>
        <w:spacing w:line="240" w:lineRule="auto"/>
        <w:ind w:left="0" w:firstLine="0"/>
      </w:pPr>
      <w:r>
        <w:t>При обнаружении недостатков оказанных услуг после их приемки, Заказчик незамедлительно уведомляет об этом Исполнителя и приглашает для подписания двустороннего акта о выявленных недостатках оказанных услуг и сроках их устранения.</w:t>
      </w:r>
    </w:p>
    <w:p w:rsidR="00A13F9D" w:rsidRDefault="00A13F9D" w:rsidP="00A13F9D">
      <w:pPr>
        <w:pStyle w:val="05"/>
        <w:numPr>
          <w:ilvl w:val="1"/>
          <w:numId w:val="2"/>
        </w:numPr>
        <w:spacing w:line="240" w:lineRule="auto"/>
        <w:ind w:left="0" w:firstLine="0"/>
      </w:pPr>
      <w:r>
        <w:t>Если Исполнитель не явится для подписания акта в течение 2 (двух)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услуг.</w:t>
      </w:r>
    </w:p>
    <w:p w:rsidR="003E4A57" w:rsidRDefault="003E4A57" w:rsidP="00361AB8">
      <w:pPr>
        <w:pStyle w:val="a7"/>
        <w:numPr>
          <w:ilvl w:val="0"/>
          <w:numId w:val="2"/>
        </w:numPr>
        <w:spacing w:after="0"/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 w:rsidR="00B316E8" w:rsidRPr="00633EB6" w:rsidRDefault="00B316E8" w:rsidP="00B316E8">
      <w:pPr>
        <w:pStyle w:val="af6"/>
        <w:spacing w:after="0" w:line="240" w:lineRule="auto"/>
        <w:ind w:firstLine="0"/>
        <w:jc w:val="both"/>
        <w:rPr>
          <w:rFonts w:ascii="Times New Roman" w:hAnsi="Times New Roman"/>
          <w:b w:val="0"/>
          <w:szCs w:val="22"/>
        </w:rPr>
      </w:pPr>
      <w:r w:rsidRPr="00633EB6">
        <w:rPr>
          <w:rFonts w:ascii="Times New Roman" w:hAnsi="Times New Roman"/>
          <w:b w:val="0"/>
          <w:szCs w:val="22"/>
        </w:rPr>
        <w:t xml:space="preserve">6.1. В случае просрочки исполнения </w:t>
      </w:r>
      <w:r>
        <w:rPr>
          <w:rFonts w:ascii="Times New Roman" w:hAnsi="Times New Roman"/>
          <w:b w:val="0"/>
          <w:szCs w:val="22"/>
        </w:rPr>
        <w:t>Исполнителем</w:t>
      </w:r>
      <w:r w:rsidRPr="00633EB6">
        <w:rPr>
          <w:rFonts w:ascii="Times New Roman" w:hAnsi="Times New Roman"/>
          <w:b w:val="0"/>
          <w:szCs w:val="22"/>
        </w:rPr>
        <w:t xml:space="preserve"> обязательства, предусмотренного Договором, Заказчик вправе потребовать уплату неустойки (пеней).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</w:t>
      </w:r>
      <w:r w:rsidR="00807D14">
        <w:rPr>
          <w:rFonts w:ascii="Times New Roman" w:hAnsi="Times New Roman"/>
          <w:b w:val="0"/>
          <w:szCs w:val="22"/>
        </w:rPr>
        <w:t>срока исполнения обязательства</w:t>
      </w:r>
      <w:r w:rsidRPr="00633EB6">
        <w:rPr>
          <w:rFonts w:ascii="Times New Roman" w:hAnsi="Times New Roman"/>
          <w:b w:val="0"/>
          <w:szCs w:val="22"/>
        </w:rPr>
        <w:t xml:space="preserve"> в размере 0,5 % от общей суммы Договора. Указанная неустойка должна быть уплачена в течение 10 (десяти) банковских дней с момента получения письменного требования/претензии от Заказчика. </w:t>
      </w:r>
    </w:p>
    <w:p w:rsidR="0021621F" w:rsidRPr="00914831" w:rsidRDefault="00B316E8" w:rsidP="0021621F">
      <w:pPr>
        <w:jc w:val="both"/>
        <w:rPr>
          <w:sz w:val="22"/>
          <w:szCs w:val="22"/>
        </w:rPr>
      </w:pPr>
      <w:r w:rsidRPr="00914831">
        <w:rPr>
          <w:color w:val="000000"/>
          <w:sz w:val="22"/>
          <w:szCs w:val="22"/>
        </w:rPr>
        <w:t>6.2.</w:t>
      </w:r>
      <w:r w:rsidRPr="00914831">
        <w:rPr>
          <w:sz w:val="22"/>
          <w:szCs w:val="22"/>
        </w:rPr>
        <w:t xml:space="preserve"> </w:t>
      </w:r>
      <w:r w:rsidR="0021621F" w:rsidRPr="00914831">
        <w:rPr>
          <w:sz w:val="22"/>
          <w:szCs w:val="22"/>
        </w:rPr>
        <w:t>В случае нарушения Исполнителем качества оказанных услуг Заказчик имеет право потребовать уплаты штрафа Исполнителем в размере 10 % (десять процентов) от общей цены Договора, а также возмещения убытков, причиненных Исполнителем вследствие ненадлежащего исполнения Договора.</w:t>
      </w:r>
    </w:p>
    <w:p w:rsidR="00B316E8" w:rsidRPr="00633EB6" w:rsidRDefault="00B316E8" w:rsidP="00B316E8">
      <w:pPr>
        <w:jc w:val="both"/>
        <w:rPr>
          <w:sz w:val="22"/>
          <w:szCs w:val="22"/>
        </w:rPr>
      </w:pPr>
      <w:r w:rsidRPr="00633EB6">
        <w:rPr>
          <w:sz w:val="22"/>
          <w:szCs w:val="22"/>
        </w:rPr>
        <w:t xml:space="preserve">6.3. За необоснованный односторонний отказ от Договора </w:t>
      </w:r>
      <w:r>
        <w:rPr>
          <w:sz w:val="22"/>
          <w:szCs w:val="22"/>
        </w:rPr>
        <w:t>Исполнитель</w:t>
      </w:r>
      <w:r w:rsidRPr="00633EB6">
        <w:rPr>
          <w:sz w:val="22"/>
          <w:szCs w:val="22"/>
        </w:rPr>
        <w:t xml:space="preserve"> уплачивает Заказчику неустойку (штраф) в размере 10 % от общей суммы Договора.</w:t>
      </w:r>
    </w:p>
    <w:p w:rsidR="00B316E8" w:rsidRPr="00633EB6" w:rsidRDefault="00B316E8" w:rsidP="00B316E8">
      <w:pPr>
        <w:jc w:val="both"/>
        <w:rPr>
          <w:sz w:val="22"/>
          <w:szCs w:val="22"/>
        </w:rPr>
      </w:pPr>
      <w:r w:rsidRPr="00633EB6">
        <w:rPr>
          <w:sz w:val="22"/>
          <w:szCs w:val="22"/>
        </w:rPr>
        <w:t>6.4. Оплата неустойки не освобождает стороны от выполнения своих обязательств по Договору.</w:t>
      </w:r>
    </w:p>
    <w:p w:rsidR="00B316E8" w:rsidRPr="00633EB6" w:rsidRDefault="00B316E8" w:rsidP="00B316E8">
      <w:pPr>
        <w:pStyle w:val="af4"/>
        <w:tabs>
          <w:tab w:val="left" w:pos="720"/>
        </w:tabs>
        <w:spacing w:after="0"/>
        <w:jc w:val="both"/>
      </w:pPr>
      <w:r w:rsidRPr="00633EB6">
        <w:t>6.5. Ответственность сторон в иных случаях определяется в соответствии с действующим законодательством Российской Федерации.</w:t>
      </w:r>
    </w:p>
    <w:p w:rsidR="00B316E8" w:rsidRPr="00633EB6" w:rsidRDefault="00B316E8" w:rsidP="00B316E8">
      <w:pPr>
        <w:pStyle w:val="af4"/>
        <w:tabs>
          <w:tab w:val="left" w:pos="720"/>
        </w:tabs>
        <w:spacing w:after="0"/>
        <w:jc w:val="both"/>
      </w:pPr>
      <w:r w:rsidRPr="00633EB6">
        <w:t>6.6.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</w:t>
      </w:r>
      <w:r w:rsidRPr="00914831">
        <w:t>).</w:t>
      </w:r>
      <w:r w:rsidR="0021621F" w:rsidRPr="00914831">
        <w:rPr>
          <w:sz w:val="22"/>
          <w:szCs w:val="22"/>
        </w:rPr>
        <w:t xml:space="preserve"> Общая сумма начисленных пени (штрафов) за ненадлежащее исполнение Сторонами обязательств, предусмотренных договором, не может превышать цену Договора.</w:t>
      </w:r>
    </w:p>
    <w:p w:rsidR="00B316E8" w:rsidRPr="00B316E8" w:rsidRDefault="00B316E8" w:rsidP="00B316E8">
      <w:pPr>
        <w:pStyle w:val="a7"/>
        <w:spacing w:after="0"/>
        <w:ind w:left="0"/>
        <w:rPr>
          <w:b/>
          <w:bCs/>
          <w:lang w:val="ru-RU"/>
        </w:rPr>
      </w:pPr>
    </w:p>
    <w:p w:rsidR="003E4A57" w:rsidRDefault="003E4A57" w:rsidP="00361AB8">
      <w:pPr>
        <w:pStyle w:val="a3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ФОРС-МАЖОР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left" w:pos="284"/>
          <w:tab w:val="left" w:pos="567"/>
        </w:tabs>
        <w:spacing w:line="240" w:lineRule="auto"/>
        <w:ind w:left="0" w:firstLine="0"/>
      </w:pPr>
      <w:r>
        <w:t xml:space="preserve"> Стороны освобождаются от ответственности за неисполнение или ненадлежащее исполнение обязательств по </w:t>
      </w:r>
      <w:r w:rsidR="001E38F8">
        <w:rPr>
          <w:lang w:val="ru-RU"/>
        </w:rPr>
        <w:t>д</w:t>
      </w:r>
      <w:r>
        <w:t xml:space="preserve">оговору в случае, если такое неисполнение произошло вследствие обстоятельств </w:t>
      </w:r>
      <w:r>
        <w:lastRenderedPageBreak/>
        <w:t xml:space="preserve">непреодолимой силы (форс-мажор), т.е. чрезвычайных и непредотвратимых при данных условиях обстоятельств (пожары, наводнения, землетрясения, стихийные бедствия, войны, забастовки, вступление в силу нормативных актов уполномоченных органов государственной власти и проч.). В этом случае сроки выполнения обязательств, указанные в настоящем </w:t>
      </w:r>
      <w:r w:rsidR="001E38F8">
        <w:rPr>
          <w:lang w:val="ru-RU"/>
        </w:rPr>
        <w:t>д</w:t>
      </w:r>
      <w:r>
        <w:t>оговоре, увеличиваются на срок, в течение которого действуют форс-мажорные обстоятельства.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left" w:pos="284"/>
          <w:tab w:val="left" w:pos="567"/>
        </w:tabs>
        <w:spacing w:line="240" w:lineRule="auto"/>
        <w:ind w:left="0" w:firstLine="0"/>
      </w:pPr>
      <w:r>
        <w:t xml:space="preserve">Сторона, для которой создалась невозможность исполнения обязательств по настоящему </w:t>
      </w:r>
      <w:r w:rsidR="001E38F8">
        <w:rPr>
          <w:lang w:val="ru-RU"/>
        </w:rPr>
        <w:t>д</w:t>
      </w:r>
      <w:r>
        <w:t>оговору, обязана известить в письменной форме другую Сторону о наступлении или прекращении вышеуказанных обстоятельств в течение 10 (десяти) календарных дней с момента, как Стороне стало или должно было стать известно о наступлении таких обстоятельств.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left" w:pos="284"/>
          <w:tab w:val="left" w:pos="567"/>
        </w:tabs>
        <w:spacing w:line="240" w:lineRule="auto"/>
        <w:ind w:left="0" w:firstLine="0"/>
      </w:pPr>
      <w:r>
        <w:t xml:space="preserve">Факт возникновения обстоятельств, указанных в п. 6.1 </w:t>
      </w:r>
      <w:r w:rsidR="001E38F8">
        <w:rPr>
          <w:lang w:val="ru-RU"/>
        </w:rPr>
        <w:t>д</w:t>
      </w:r>
      <w:r>
        <w:t xml:space="preserve">оговора, и срок их действия должен быть подтвержден актом Торгово-Промышленной палаты Российской Федерации либо Торгово-промышленной палаты, расположенной по месту нахождения соответствующей Стороны </w:t>
      </w:r>
      <w:r w:rsidR="001E38F8">
        <w:rPr>
          <w:lang w:val="ru-RU"/>
        </w:rPr>
        <w:t>д</w:t>
      </w:r>
      <w:r>
        <w:t>оговора, либо иного компетентного государственного органа.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1701"/>
          <w:tab w:val="clear" w:pos="2835"/>
          <w:tab w:val="clear" w:pos="3969"/>
          <w:tab w:val="clear" w:pos="5103"/>
          <w:tab w:val="clear" w:pos="9072"/>
          <w:tab w:val="left" w:pos="284"/>
          <w:tab w:val="left" w:pos="567"/>
        </w:tabs>
        <w:spacing w:line="240" w:lineRule="auto"/>
        <w:ind w:left="0" w:firstLine="0"/>
      </w:pPr>
      <w:r>
        <w:t xml:space="preserve">Если указанные в п. </w:t>
      </w:r>
      <w:r w:rsidR="00101DB6">
        <w:rPr>
          <w:lang w:val="ru-RU"/>
        </w:rPr>
        <w:t>7</w:t>
      </w:r>
      <w:r>
        <w:t xml:space="preserve">.1 Договора обстоятельства продолжают действовать более 60 (шестидесяти) календарных дней, любая из Сторон вправе предложить второй Стороне внести в настоящий </w:t>
      </w:r>
      <w:r w:rsidR="001E38F8">
        <w:rPr>
          <w:lang w:val="ru-RU"/>
        </w:rPr>
        <w:t>д</w:t>
      </w:r>
      <w:r>
        <w:t xml:space="preserve">оговор соответствующие изменения, либо расторгнуть настоящий </w:t>
      </w:r>
      <w:r w:rsidR="001E38F8">
        <w:rPr>
          <w:lang w:val="ru-RU"/>
        </w:rPr>
        <w:t>д</w:t>
      </w:r>
      <w:r>
        <w:t>оговор, предварительно уведомив об этом другую Сторону.</w:t>
      </w:r>
    </w:p>
    <w:p w:rsidR="003E4A57" w:rsidRDefault="003E4A57" w:rsidP="00361AB8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ПОРЯДОК РАЗРЕШЕНИЯ СПОРОВ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</w:pPr>
      <w:r>
        <w:t xml:space="preserve">Возникшие разногласия по настоящему </w:t>
      </w:r>
      <w:r w:rsidR="001E38F8">
        <w:rPr>
          <w:lang w:val="ru-RU"/>
        </w:rPr>
        <w:t>д</w:t>
      </w:r>
      <w:r>
        <w:t>оговору Стороны обязуются разрешать в претензионном порядке. Сторона, получившая претензию, должна ответить на нее в течение 15 (пятнадцати) дней с момента ее получения.</w:t>
      </w:r>
      <w:r w:rsidR="007469A3" w:rsidRPr="007469A3">
        <w:t xml:space="preserve"> </w:t>
      </w:r>
      <w:r w:rsidR="007469A3" w:rsidRPr="00825F37">
        <w:t xml:space="preserve">Претензия </w:t>
      </w:r>
      <w:r w:rsidR="007469A3">
        <w:rPr>
          <w:lang w:val="ru-RU"/>
        </w:rPr>
        <w:t>и о</w:t>
      </w:r>
      <w:r w:rsidR="007469A3" w:rsidRPr="007469A3">
        <w:rPr>
          <w:lang w:val="ru-RU"/>
        </w:rPr>
        <w:t xml:space="preserve">твет на претензию </w:t>
      </w:r>
      <w:r w:rsidR="007469A3" w:rsidRPr="00825F37">
        <w:t>мо</w:t>
      </w:r>
      <w:r w:rsidR="007469A3">
        <w:rPr>
          <w:lang w:val="ru-RU"/>
        </w:rPr>
        <w:t>гут</w:t>
      </w:r>
      <w:r w:rsidR="007469A3" w:rsidRPr="00825F37">
        <w:t xml:space="preserve"> быть </w:t>
      </w:r>
      <w:r w:rsidR="007469A3">
        <w:t>направлен</w:t>
      </w:r>
      <w:r w:rsidR="007469A3">
        <w:rPr>
          <w:lang w:val="ru-RU"/>
        </w:rPr>
        <w:t>ы</w:t>
      </w:r>
      <w:r w:rsidR="007469A3" w:rsidRPr="00825F37">
        <w:t xml:space="preserve"> способами, указанными в разделе </w:t>
      </w:r>
      <w:r w:rsidR="00101DB6">
        <w:rPr>
          <w:lang w:val="ru-RU"/>
        </w:rPr>
        <w:t>10</w:t>
      </w:r>
      <w:r w:rsidR="007469A3" w:rsidRPr="00825F37">
        <w:t xml:space="preserve"> Договора</w:t>
      </w:r>
      <w:r w:rsidR="007469A3">
        <w:rPr>
          <w:lang w:val="ru-RU"/>
        </w:rPr>
        <w:t>.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</w:pPr>
      <w:r>
        <w:t>Все споры между Сторонами, которые не были разрешены в претензионном порядке, подлежат разреше</w:t>
      </w:r>
      <w:r w:rsidR="00ED6A5A">
        <w:t>нию в Арбитражном суде Нижегородской области</w:t>
      </w:r>
      <w:r w:rsidR="00572E45">
        <w:rPr>
          <w:lang w:val="ru-RU"/>
        </w:rPr>
        <w:t>.</w:t>
      </w:r>
      <w:r>
        <w:t xml:space="preserve"> </w:t>
      </w:r>
    </w:p>
    <w:p w:rsidR="003E4A57" w:rsidRPr="007909A1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</w:pPr>
      <w:r>
        <w:t>Все претензии Сторон должны быть оформлены в письменном виде и подписаны уполномоченными лицами</w:t>
      </w:r>
      <w:r w:rsidR="00572E45">
        <w:rPr>
          <w:lang w:val="ru-RU"/>
        </w:rPr>
        <w:t xml:space="preserve"> и направлены другой стороне заказным письмом</w:t>
      </w:r>
      <w:r>
        <w:t>.</w:t>
      </w:r>
    </w:p>
    <w:p w:rsidR="003E4A57" w:rsidRDefault="003E4A57" w:rsidP="00361AB8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</w:pPr>
      <w:r>
        <w:t xml:space="preserve">Настоящий Договор действует с момента подписания </w:t>
      </w:r>
      <w:r w:rsidR="00572E45">
        <w:rPr>
          <w:lang w:val="ru-RU"/>
        </w:rPr>
        <w:t>до</w:t>
      </w:r>
      <w:r w:rsidRPr="0060506F">
        <w:t xml:space="preserve"> </w:t>
      </w:r>
      <w:r w:rsidR="00965348">
        <w:rPr>
          <w:lang w:val="ru-RU"/>
        </w:rPr>
        <w:t>31.12.202</w:t>
      </w:r>
      <w:r w:rsidR="00802F54">
        <w:rPr>
          <w:lang w:val="ru-RU"/>
        </w:rPr>
        <w:t>6</w:t>
      </w:r>
      <w:r w:rsidR="00965348">
        <w:rPr>
          <w:lang w:val="ru-RU"/>
        </w:rPr>
        <w:t xml:space="preserve"> г.</w:t>
      </w:r>
    </w:p>
    <w:p w:rsidR="00A0362B" w:rsidRPr="00A0362B" w:rsidRDefault="00A0362B" w:rsidP="00361AB8">
      <w:pPr>
        <w:pStyle w:val="05"/>
        <w:numPr>
          <w:ilvl w:val="1"/>
          <w:numId w:val="2"/>
        </w:numPr>
        <w:tabs>
          <w:tab w:val="left" w:pos="284"/>
        </w:tabs>
        <w:spacing w:line="240" w:lineRule="auto"/>
        <w:ind w:left="0" w:firstLine="0"/>
        <w:rPr>
          <w:lang w:val="ru-RU"/>
        </w:rPr>
      </w:pPr>
      <w:r w:rsidRPr="00A0362B">
        <w:rPr>
          <w:lang w:val="ru-RU"/>
        </w:rPr>
        <w:t>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3E4A57" w:rsidRDefault="003E4A57" w:rsidP="00361AB8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</w:pPr>
      <w:r>
        <w:t xml:space="preserve"> Настоящий </w:t>
      </w:r>
      <w:r w:rsidR="001E38F8">
        <w:rPr>
          <w:lang w:val="ru-RU"/>
        </w:rPr>
        <w:t>д</w:t>
      </w:r>
      <w:r>
        <w:t xml:space="preserve">оговор составлен и подписан в 2-х экземплярах, имеющих одинаковую юридическую силу - по одному экземпляру для каждой из Сторон. </w:t>
      </w:r>
    </w:p>
    <w:p w:rsidR="00361AB8" w:rsidRPr="00361AB8" w:rsidRDefault="00361AB8" w:rsidP="00361AB8">
      <w:pPr>
        <w:pStyle w:val="05"/>
        <w:numPr>
          <w:ilvl w:val="1"/>
          <w:numId w:val="2"/>
        </w:numPr>
        <w:spacing w:line="240" w:lineRule="auto"/>
        <w:ind w:left="0" w:firstLine="0"/>
      </w:pPr>
      <w:r w:rsidRPr="00361AB8">
        <w:t>Расторжение Договора допускается по соглашению Сторон, по решению суда или вследствие одностороннего отказа Заказчика от исполнения Договора по основаниям, предусмотренным Гражданским кодексом Российской Федерации.</w:t>
      </w:r>
    </w:p>
    <w:p w:rsidR="003E4A57" w:rsidRPr="00A0362B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</w:pPr>
      <w:r>
        <w:t xml:space="preserve">Настоящий </w:t>
      </w:r>
      <w:r w:rsidR="001E38F8">
        <w:rPr>
          <w:lang w:val="ru-RU"/>
        </w:rPr>
        <w:t>д</w:t>
      </w:r>
      <w:r>
        <w:t xml:space="preserve">оговор может быть изменен или прекращен по письменному соглашению Сторон, а также в других случаях, предусмотренных действующим законодательством РФ и настоящим </w:t>
      </w:r>
      <w:r w:rsidR="001E38F8">
        <w:rPr>
          <w:lang w:val="ru-RU"/>
        </w:rPr>
        <w:t>д</w:t>
      </w:r>
      <w:r>
        <w:t>оговором.</w:t>
      </w:r>
      <w:r>
        <w:rPr>
          <w:color w:val="FF0000"/>
        </w:rPr>
        <w:t xml:space="preserve"> </w:t>
      </w:r>
    </w:p>
    <w:p w:rsidR="00A0362B" w:rsidRPr="00A0362B" w:rsidRDefault="00A0362B" w:rsidP="00361AB8">
      <w:pPr>
        <w:pStyle w:val="05"/>
        <w:numPr>
          <w:ilvl w:val="1"/>
          <w:numId w:val="2"/>
        </w:numPr>
        <w:spacing w:line="240" w:lineRule="auto"/>
        <w:ind w:left="0" w:firstLine="0"/>
      </w:pPr>
      <w:r w:rsidRPr="00A0362B">
        <w:t>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A0362B" w:rsidRPr="00A0362B" w:rsidRDefault="00A0362B" w:rsidP="00361AB8">
      <w:pPr>
        <w:pStyle w:val="05"/>
        <w:numPr>
          <w:ilvl w:val="1"/>
          <w:numId w:val="2"/>
        </w:numPr>
        <w:spacing w:line="240" w:lineRule="auto"/>
        <w:ind w:left="0" w:firstLine="0"/>
      </w:pPr>
      <w:r w:rsidRPr="00A0362B">
        <w:t>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3E4A57" w:rsidRDefault="003E4A57" w:rsidP="00361AB8">
      <w:pPr>
        <w:pStyle w:val="05"/>
        <w:numPr>
          <w:ilvl w:val="1"/>
          <w:numId w:val="2"/>
        </w:numPr>
        <w:tabs>
          <w:tab w:val="clear" w:pos="567"/>
          <w:tab w:val="clear" w:pos="1701"/>
          <w:tab w:val="clear" w:pos="2835"/>
          <w:tab w:val="clear" w:pos="3969"/>
          <w:tab w:val="clear" w:pos="5103"/>
          <w:tab w:val="clear" w:pos="9072"/>
          <w:tab w:val="left" w:pos="426"/>
        </w:tabs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Если Заказчик отказался от настоящего </w:t>
      </w:r>
      <w:r w:rsidR="001E38F8">
        <w:rPr>
          <w:color w:val="000000"/>
          <w:lang w:val="ru-RU"/>
        </w:rPr>
        <w:t>д</w:t>
      </w:r>
      <w:r>
        <w:rPr>
          <w:color w:val="000000"/>
        </w:rPr>
        <w:t xml:space="preserve">оговора,  Исполнитель </w:t>
      </w:r>
      <w:r w:rsidR="00AE2135">
        <w:rPr>
          <w:color w:val="000000"/>
          <w:lang w:val="ru-RU"/>
        </w:rPr>
        <w:t>оплачивает фактически оказанные услуги</w:t>
      </w:r>
      <w:r>
        <w:rPr>
          <w:color w:val="000000"/>
        </w:rPr>
        <w:t>. Соответствующие затраты Исполнителя должны быть документально подтверждены.</w:t>
      </w:r>
    </w:p>
    <w:p w:rsidR="009C2039" w:rsidRDefault="009C2039" w:rsidP="00361AB8">
      <w:pPr>
        <w:pStyle w:val="05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</w:pPr>
      <w:r>
        <w:t xml:space="preserve">Все уведомления, претензии Сторон и иные юридически значимые сообщения, связанные с исполнением настоящего Договора (далее вместе – сообщение),  направляются в письменной форме по почте заказным письмом или по электронной почте по адресу, указанному в </w:t>
      </w:r>
      <w:r w:rsidRPr="007469A3">
        <w:rPr>
          <w:lang w:val="ru-RU"/>
        </w:rPr>
        <w:t>разделе 1</w:t>
      </w:r>
      <w:r w:rsidR="00101DB6">
        <w:rPr>
          <w:lang w:val="ru-RU"/>
        </w:rPr>
        <w:t>1</w:t>
      </w:r>
      <w:r w:rsidRPr="007469A3">
        <w:rPr>
          <w:lang w:val="ru-RU"/>
        </w:rPr>
        <w:t xml:space="preserve"> настоящего </w:t>
      </w:r>
      <w:r>
        <w:t>Договор</w:t>
      </w:r>
      <w:r w:rsidRPr="007469A3">
        <w:rPr>
          <w:lang w:val="ru-RU"/>
        </w:rPr>
        <w:t>а</w:t>
      </w:r>
      <w:r>
        <w:t xml:space="preserve">, с последующим предоставлением оригинала, либо передаются нарочным под подпись принимающей Стороны. В случае отправления сообщения посредством электронной почты оно считается полученным Стороной в день его отправки.  Отправка сообщения по электронной почте считается не состоявшейся, если передающая Сторона получает сообщение о невозможности </w:t>
      </w:r>
      <w:r>
        <w:lastRenderedPageBreak/>
        <w:t>доставки.</w:t>
      </w:r>
      <w:r w:rsidR="007469A3" w:rsidRPr="007469A3">
        <w:rPr>
          <w:lang w:val="ru-RU"/>
        </w:rPr>
        <w:t xml:space="preserve"> </w:t>
      </w:r>
      <w:r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9C2039" w:rsidRDefault="009C2039" w:rsidP="00361AB8">
      <w:pPr>
        <w:pStyle w:val="05"/>
        <w:numPr>
          <w:ilvl w:val="0"/>
          <w:numId w:val="0"/>
        </w:numPr>
        <w:spacing w:line="240" w:lineRule="auto"/>
        <w:rPr>
          <w:lang w:val="ru-RU"/>
        </w:rPr>
      </w:pPr>
      <w:r>
        <w:t>В случае направления сообщения с использованием почты оно считается полученным Стороной в день</w:t>
      </w:r>
      <w:r>
        <w:rPr>
          <w:lang w:val="ru-RU"/>
        </w:rPr>
        <w:t xml:space="preserve"> </w:t>
      </w:r>
      <w:r>
        <w:t>фактического получения, подтвержденного отметкой почты. Сообщение, направленное почтой, заказным письмом с уведомлением, считается полученным Стороной также в случаях, если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Договоре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586361" w:rsidRPr="00586361" w:rsidRDefault="00586361" w:rsidP="00586361">
      <w:pPr>
        <w:pStyle w:val="05"/>
        <w:numPr>
          <w:ilvl w:val="1"/>
          <w:numId w:val="2"/>
        </w:numPr>
        <w:spacing w:line="240" w:lineRule="auto"/>
        <w:ind w:left="0" w:firstLine="0"/>
        <w:rPr>
          <w:lang w:val="ru-RU"/>
        </w:rPr>
      </w:pPr>
      <w:r w:rsidRPr="00586361">
        <w:rPr>
          <w:lang w:val="ru-RU"/>
        </w:rPr>
        <w:t>Мероприятия по предотвращению случаев повреждения здоровья работников и условий производства работ согласовываются Сторонами в соответствии с приказом ФГБОУ ВО «ПИМУ» Минздрава России от 31.03.2022 № 77/Осн «О допуске подрядных организаций к производству работ  на объектах (территории) университета».</w:t>
      </w:r>
    </w:p>
    <w:p w:rsidR="009C2039" w:rsidRPr="009C2039" w:rsidRDefault="009C2039" w:rsidP="00361AB8">
      <w:pPr>
        <w:pStyle w:val="05"/>
        <w:numPr>
          <w:ilvl w:val="1"/>
          <w:numId w:val="2"/>
        </w:numPr>
        <w:tabs>
          <w:tab w:val="left" w:pos="284"/>
        </w:tabs>
        <w:spacing w:line="240" w:lineRule="auto"/>
        <w:rPr>
          <w:lang w:val="ru-RU"/>
        </w:rPr>
      </w:pPr>
      <w:r w:rsidRPr="009C2039">
        <w:t>К настоящему договору прилагается:</w:t>
      </w:r>
    </w:p>
    <w:p w:rsidR="00EB3E9C" w:rsidRDefault="00EB3E9C" w:rsidP="00361AB8">
      <w:pPr>
        <w:pStyle w:val="05"/>
        <w:numPr>
          <w:ilvl w:val="0"/>
          <w:numId w:val="0"/>
        </w:numPr>
        <w:tabs>
          <w:tab w:val="left" w:pos="284"/>
        </w:tabs>
        <w:spacing w:line="240" w:lineRule="auto"/>
        <w:rPr>
          <w:lang w:val="ru-RU"/>
        </w:rPr>
      </w:pPr>
      <w:r>
        <w:t>Техническое задание (</w:t>
      </w:r>
      <w:r>
        <w:rPr>
          <w:lang w:val="ru-RU"/>
        </w:rPr>
        <w:t>П</w:t>
      </w:r>
      <w:r w:rsidR="008A51C5">
        <w:t>риложение</w:t>
      </w:r>
      <w:r>
        <w:t xml:space="preserve"> № 1)</w:t>
      </w:r>
      <w:r>
        <w:rPr>
          <w:lang w:val="ru-RU"/>
        </w:rPr>
        <w:t>.</w:t>
      </w:r>
    </w:p>
    <w:p w:rsidR="003E4A57" w:rsidRDefault="003E4A57" w:rsidP="00361AB8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ПОДПИСИ СТОРОН</w:t>
      </w:r>
    </w:p>
    <w:tbl>
      <w:tblPr>
        <w:tblW w:w="10956" w:type="dxa"/>
        <w:tblInd w:w="-34" w:type="dxa"/>
        <w:tblLook w:val="0000" w:firstRow="0" w:lastRow="0" w:firstColumn="0" w:lastColumn="0" w:noHBand="0" w:noVBand="0"/>
      </w:tblPr>
      <w:tblGrid>
        <w:gridCol w:w="5478"/>
        <w:gridCol w:w="5478"/>
      </w:tblGrid>
      <w:tr w:rsidR="00965348" w:rsidRPr="00F63EB8" w:rsidTr="00965348">
        <w:trPr>
          <w:cantSplit/>
          <w:trHeight w:val="575"/>
        </w:trPr>
        <w:tc>
          <w:tcPr>
            <w:tcW w:w="5478" w:type="dxa"/>
            <w:vAlign w:val="center"/>
          </w:tcPr>
          <w:p w:rsidR="00965348" w:rsidRDefault="00965348" w:rsidP="00965348">
            <w:pPr>
              <w:pStyle w:val="09-1-"/>
              <w:rPr>
                <w:color w:val="auto"/>
                <w:sz w:val="20"/>
                <w:szCs w:val="20"/>
              </w:rPr>
            </w:pPr>
            <w:r w:rsidRPr="00F63EB8">
              <w:rPr>
                <w:color w:val="auto"/>
                <w:sz w:val="20"/>
                <w:szCs w:val="20"/>
              </w:rPr>
              <w:t xml:space="preserve">Исполнитель </w:t>
            </w:r>
          </w:p>
          <w:p w:rsidR="00F275C0" w:rsidRPr="00F63EB8" w:rsidRDefault="00F275C0" w:rsidP="00F275C0">
            <w:pPr>
              <w:pStyle w:val="09-1-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8" w:type="dxa"/>
            <w:vAlign w:val="center"/>
          </w:tcPr>
          <w:p w:rsidR="00965348" w:rsidRPr="00F63EB8" w:rsidRDefault="00965348" w:rsidP="00965348">
            <w:pPr>
              <w:pStyle w:val="09-1-"/>
              <w:rPr>
                <w:color w:val="auto"/>
                <w:sz w:val="20"/>
                <w:szCs w:val="20"/>
              </w:rPr>
            </w:pPr>
            <w:r w:rsidRPr="00F63EB8">
              <w:rPr>
                <w:color w:val="auto"/>
                <w:sz w:val="20"/>
                <w:szCs w:val="20"/>
              </w:rPr>
              <w:t>Заказчик</w:t>
            </w:r>
          </w:p>
        </w:tc>
      </w:tr>
      <w:tr w:rsidR="006A32CF" w:rsidRPr="00F63EB8" w:rsidTr="00965348">
        <w:trPr>
          <w:cantSplit/>
          <w:trHeight w:val="2742"/>
        </w:trPr>
        <w:tc>
          <w:tcPr>
            <w:tcW w:w="5478" w:type="dxa"/>
          </w:tcPr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14831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914831" w:rsidP="006A32CF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______________________</w:t>
            </w:r>
          </w:p>
          <w:p w:rsidR="006A32CF" w:rsidRPr="00CB6749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5478" w:type="dxa"/>
          </w:tcPr>
          <w:p w:rsidR="006A32CF" w:rsidRPr="00F275C0" w:rsidRDefault="006A32CF" w:rsidP="006A32CF">
            <w:pPr>
              <w:jc w:val="center"/>
              <w:rPr>
                <w:b/>
              </w:rPr>
            </w:pPr>
            <w:r w:rsidRPr="00F275C0">
              <w:rPr>
                <w:b/>
              </w:rPr>
      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</w:t>
            </w:r>
          </w:p>
          <w:p w:rsidR="006A32CF" w:rsidRPr="00802F54" w:rsidRDefault="006A32CF" w:rsidP="006A32CF">
            <w:pPr>
              <w:jc w:val="center"/>
            </w:pPr>
            <w:r w:rsidRPr="00802F54">
              <w:t>Юридический адрес: 603005, г. Нижний Новгород, пл. Минина и Пожарского, дом 10/1</w:t>
            </w:r>
          </w:p>
          <w:p w:rsidR="006A32CF" w:rsidRPr="00802F54" w:rsidRDefault="006A32CF" w:rsidP="006A32CF">
            <w:pPr>
              <w:jc w:val="center"/>
            </w:pPr>
            <w:r w:rsidRPr="00802F54">
              <w:t>Почтовой адрес: 603950, БОКС-470, г. Нижний Новгород, пл. Минина и Пожарского, дом 10/1</w:t>
            </w:r>
          </w:p>
          <w:p w:rsidR="006A32CF" w:rsidRPr="00802F54" w:rsidRDefault="006A32CF" w:rsidP="006A32CF">
            <w:pPr>
              <w:jc w:val="center"/>
            </w:pPr>
            <w:r w:rsidRPr="00802F54">
              <w:t>Тел./факс: (831) 439-17-24,439-03-03</w:t>
            </w:r>
          </w:p>
          <w:p w:rsidR="006A32CF" w:rsidRPr="00802F54" w:rsidRDefault="006A32CF" w:rsidP="006A32CF">
            <w:pPr>
              <w:jc w:val="center"/>
            </w:pPr>
            <w:r w:rsidRPr="00802F54">
              <w:t>ИНН 5260037940 КПП 526001001</w:t>
            </w:r>
          </w:p>
          <w:p w:rsidR="006A32CF" w:rsidRPr="00802F54" w:rsidRDefault="006A32CF" w:rsidP="006A32CF">
            <w:pPr>
              <w:jc w:val="center"/>
            </w:pPr>
            <w:r w:rsidRPr="00802F54">
              <w:t>Единый казначейский счет (Корреспондентский счет) №40102810745370000024</w:t>
            </w:r>
          </w:p>
          <w:p w:rsidR="006A32CF" w:rsidRPr="00914831" w:rsidRDefault="006A32CF" w:rsidP="006A32CF">
            <w:pPr>
              <w:jc w:val="center"/>
            </w:pPr>
            <w:r w:rsidRPr="00802F54">
              <w:t xml:space="preserve">в </w:t>
            </w:r>
            <w:r w:rsidR="00751906" w:rsidRPr="00914831">
              <w:rPr>
                <w:sz w:val="22"/>
                <w:szCs w:val="22"/>
                <w:lang w:eastAsia="ru-RU"/>
              </w:rPr>
              <w:t>ОКЦ № 1 ВОЛГО-ВЯТСКОГО ГУ БАНКА РОССИИ//УФК по Нижегородской области г. Нижний Новгород</w:t>
            </w:r>
            <w:r w:rsidR="00751906" w:rsidRPr="00914831">
              <w:t xml:space="preserve">, </w:t>
            </w:r>
            <w:r w:rsidRPr="00914831">
              <w:t>БИК 012202102</w:t>
            </w:r>
          </w:p>
          <w:p w:rsidR="006A32CF" w:rsidRPr="00914831" w:rsidRDefault="006A32CF" w:rsidP="006A32CF">
            <w:pPr>
              <w:jc w:val="center"/>
            </w:pPr>
            <w:r w:rsidRPr="00914831">
              <w:t>Казначейский счет (счет плательщика) 03214643000000013200</w:t>
            </w:r>
          </w:p>
          <w:p w:rsidR="006A32CF" w:rsidRPr="00914831" w:rsidRDefault="006A32CF" w:rsidP="006A32CF">
            <w:pPr>
              <w:jc w:val="center"/>
            </w:pPr>
            <w:r w:rsidRPr="00914831">
              <w:t>УФК по Нижегородской области (ФГБОУ ВО "ПИМУ" Минздрава России л/с 20326Х43770)</w:t>
            </w:r>
          </w:p>
          <w:p w:rsidR="006A32CF" w:rsidRPr="00914831" w:rsidRDefault="006A32CF" w:rsidP="006A32CF">
            <w:pPr>
              <w:jc w:val="center"/>
            </w:pPr>
            <w:r w:rsidRPr="00914831">
              <w:t>ОКОНХ 92110 ОКПО 01963025</w:t>
            </w:r>
          </w:p>
          <w:p w:rsidR="006A32CF" w:rsidRPr="00914831" w:rsidRDefault="006A32CF" w:rsidP="006A32CF">
            <w:pPr>
              <w:jc w:val="center"/>
            </w:pPr>
            <w:r w:rsidRPr="00914831">
              <w:t>ОГРН 1025203045482</w:t>
            </w:r>
          </w:p>
          <w:p w:rsidR="006A32CF" w:rsidRPr="00914831" w:rsidRDefault="006A32CF" w:rsidP="006A32CF">
            <w:pPr>
              <w:jc w:val="center"/>
            </w:pPr>
            <w:r w:rsidRPr="00914831">
              <w:t>ОКТМО 22701000</w:t>
            </w:r>
          </w:p>
          <w:p w:rsidR="006A32CF" w:rsidRPr="00802F54" w:rsidRDefault="006A32CF" w:rsidP="006A32CF">
            <w:pPr>
              <w:jc w:val="center"/>
            </w:pPr>
            <w:r w:rsidRPr="00914831">
              <w:t xml:space="preserve">Электронная почта: </w:t>
            </w:r>
            <w:hyperlink r:id="rId8" w:history="1">
              <w:r w:rsidR="00751906" w:rsidRPr="00914831">
                <w:rPr>
                  <w:rStyle w:val="af8"/>
                  <w:lang w:val="en-US"/>
                </w:rPr>
                <w:t>kanc</w:t>
              </w:r>
              <w:r w:rsidR="00751906" w:rsidRPr="00914831">
                <w:rPr>
                  <w:rStyle w:val="af8"/>
                </w:rPr>
                <w:t>@pimunn.</w:t>
              </w:r>
              <w:r w:rsidR="00751906" w:rsidRPr="00914831">
                <w:rPr>
                  <w:rStyle w:val="af8"/>
                  <w:lang w:val="en-US"/>
                </w:rPr>
                <w:t>net</w:t>
              </w:r>
            </w:hyperlink>
            <w:r w:rsidRPr="00802F54">
              <w:t xml:space="preserve">  </w:t>
            </w:r>
          </w:p>
          <w:p w:rsidR="006A32CF" w:rsidRPr="00802F54" w:rsidRDefault="006A32CF" w:rsidP="006A32CF">
            <w:pPr>
              <w:jc w:val="center"/>
            </w:pPr>
          </w:p>
          <w:p w:rsidR="006A32CF" w:rsidRDefault="006A32CF" w:rsidP="006A32CF">
            <w:pPr>
              <w:jc w:val="center"/>
            </w:pPr>
          </w:p>
          <w:p w:rsidR="006A32CF" w:rsidRPr="00802F54" w:rsidRDefault="006A32CF" w:rsidP="006A32CF">
            <w:pPr>
              <w:jc w:val="center"/>
            </w:pPr>
          </w:p>
          <w:p w:rsidR="006A32CF" w:rsidRPr="00802F54" w:rsidRDefault="006A32CF" w:rsidP="006A32CF">
            <w:r w:rsidRPr="00802F54">
              <w:rPr>
                <w:b/>
              </w:rPr>
              <w:t xml:space="preserve">Ректор </w:t>
            </w:r>
            <w:r w:rsidRPr="00802F54">
              <w:t>_____________Н.Н.Карякин</w:t>
            </w:r>
          </w:p>
          <w:p w:rsidR="006A32CF" w:rsidRPr="00802F54" w:rsidRDefault="006A32CF" w:rsidP="006A32CF">
            <w:pPr>
              <w:pStyle w:val="ab"/>
              <w:spacing w:after="0"/>
            </w:pPr>
          </w:p>
        </w:tc>
      </w:tr>
      <w:tr w:rsidR="006A32CF" w:rsidRPr="00F63EB8" w:rsidTr="00965348">
        <w:trPr>
          <w:cantSplit/>
          <w:trHeight w:val="620"/>
        </w:trPr>
        <w:tc>
          <w:tcPr>
            <w:tcW w:w="5478" w:type="dxa"/>
            <w:vAlign w:val="center"/>
          </w:tcPr>
          <w:p w:rsidR="006A32CF" w:rsidRPr="00F63EB8" w:rsidRDefault="006A32CF" w:rsidP="006A32CF">
            <w:pPr>
              <w:pStyle w:val="09-3-"/>
              <w:spacing w:before="2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78" w:type="dxa"/>
            <w:vAlign w:val="center"/>
          </w:tcPr>
          <w:p w:rsidR="006A32CF" w:rsidRPr="00F63EB8" w:rsidRDefault="006A32CF" w:rsidP="006A32CF">
            <w:pPr>
              <w:suppressAutoHyphens w:val="0"/>
              <w:spacing w:before="120"/>
              <w:rPr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965348" w:rsidRDefault="00965348">
      <w:r>
        <w:br w:type="page"/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4395"/>
        <w:gridCol w:w="2517"/>
        <w:gridCol w:w="4111"/>
      </w:tblGrid>
      <w:tr w:rsidR="00965348" w:rsidTr="00965348">
        <w:tc>
          <w:tcPr>
            <w:tcW w:w="4395" w:type="dxa"/>
          </w:tcPr>
          <w:p w:rsidR="00965348" w:rsidRDefault="00965348" w:rsidP="00965348">
            <w:pPr>
              <w:jc w:val="right"/>
            </w:pPr>
            <w:r>
              <w:lastRenderedPageBreak/>
              <w:t xml:space="preserve">                                                                                                   </w:t>
            </w:r>
          </w:p>
        </w:tc>
        <w:tc>
          <w:tcPr>
            <w:tcW w:w="2517" w:type="dxa"/>
          </w:tcPr>
          <w:p w:rsidR="00965348" w:rsidRDefault="00965348" w:rsidP="00965348">
            <w:pPr>
              <w:jc w:val="right"/>
            </w:pPr>
          </w:p>
        </w:tc>
        <w:tc>
          <w:tcPr>
            <w:tcW w:w="4111" w:type="dxa"/>
            <w:shd w:val="clear" w:color="auto" w:fill="auto"/>
          </w:tcPr>
          <w:p w:rsidR="00965348" w:rsidRDefault="00965348" w:rsidP="00965348">
            <w:r>
              <w:t>Приложение №1</w:t>
            </w:r>
          </w:p>
          <w:p w:rsidR="00965348" w:rsidRDefault="00965348" w:rsidP="00802F54">
            <w:r>
              <w:t>к Договору № _____ от ______202</w:t>
            </w:r>
            <w:r w:rsidR="00802F54">
              <w:t>6</w:t>
            </w:r>
            <w:r>
              <w:t xml:space="preserve"> г.</w:t>
            </w:r>
          </w:p>
        </w:tc>
      </w:tr>
    </w:tbl>
    <w:p w:rsidR="00D769CE" w:rsidRDefault="00D769CE" w:rsidP="009C2039">
      <w:pPr>
        <w:jc w:val="right"/>
      </w:pPr>
    </w:p>
    <w:p w:rsidR="003E4A57" w:rsidRDefault="003E4A57" w:rsidP="009C2039">
      <w:pPr>
        <w:jc w:val="right"/>
      </w:pPr>
    </w:p>
    <w:p w:rsidR="00CE6797" w:rsidRPr="00B32BCD" w:rsidRDefault="00CE6797" w:rsidP="00CE6797">
      <w:pPr>
        <w:jc w:val="center"/>
        <w:rPr>
          <w:sz w:val="22"/>
          <w:szCs w:val="22"/>
        </w:rPr>
      </w:pPr>
      <w:r w:rsidRPr="00B32BCD">
        <w:rPr>
          <w:b/>
          <w:sz w:val="22"/>
          <w:szCs w:val="22"/>
        </w:rPr>
        <w:t>ТЕХНИЧЕСКОЕ ЗАДАНИЕ</w:t>
      </w:r>
    </w:p>
    <w:p w:rsidR="00CE6797" w:rsidRPr="00B32BCD" w:rsidRDefault="00CE6797" w:rsidP="00CE6797">
      <w:pPr>
        <w:jc w:val="center"/>
        <w:rPr>
          <w:sz w:val="22"/>
          <w:szCs w:val="22"/>
        </w:rPr>
      </w:pPr>
      <w:r w:rsidRPr="00B32BCD">
        <w:rPr>
          <w:sz w:val="22"/>
          <w:szCs w:val="22"/>
        </w:rPr>
        <w:t xml:space="preserve">на ремонт медицинского оборудования с заменой запасных частей </w:t>
      </w:r>
    </w:p>
    <w:p w:rsidR="00CE6797" w:rsidRPr="00B32BCD" w:rsidRDefault="00CE6797" w:rsidP="00CE6797">
      <w:pPr>
        <w:jc w:val="center"/>
        <w:rPr>
          <w:sz w:val="22"/>
          <w:szCs w:val="22"/>
        </w:rPr>
      </w:pPr>
    </w:p>
    <w:p w:rsidR="00CE6797" w:rsidRPr="00B32BCD" w:rsidRDefault="00CE6797" w:rsidP="00CE6797">
      <w:pPr>
        <w:jc w:val="center"/>
        <w:rPr>
          <w:sz w:val="22"/>
          <w:szCs w:val="22"/>
        </w:rPr>
      </w:pPr>
      <w:r w:rsidRPr="00B32BCD">
        <w:rPr>
          <w:b/>
          <w:bCs/>
          <w:sz w:val="22"/>
          <w:szCs w:val="22"/>
        </w:rPr>
        <w:t>1. Список оборудования, подлежащего ремонту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8"/>
        <w:gridCol w:w="6761"/>
        <w:gridCol w:w="3189"/>
      </w:tblGrid>
      <w:tr w:rsidR="00CE6797" w:rsidRPr="00B32BCD" w:rsidTr="00BE748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afa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afa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Наименование МИ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afa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Серийный номер, год производства</w:t>
            </w:r>
          </w:p>
        </w:tc>
      </w:tr>
      <w:tr w:rsidR="00CE6797" w:rsidRPr="00B32BCD" w:rsidTr="00BE7485"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afa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Мобильный</w:t>
            </w:r>
            <w:r w:rsidRPr="00B32BCD">
              <w:rPr>
                <w:sz w:val="22"/>
                <w:szCs w:val="22"/>
                <w:lang w:val="en-US"/>
              </w:rPr>
              <w:t xml:space="preserve"> </w:t>
            </w:r>
            <w:r w:rsidRPr="00B32BCD">
              <w:rPr>
                <w:sz w:val="22"/>
                <w:szCs w:val="22"/>
              </w:rPr>
              <w:t>ЭКГ</w:t>
            </w:r>
            <w:r w:rsidRPr="00B32BCD">
              <w:rPr>
                <w:sz w:val="22"/>
                <w:szCs w:val="22"/>
                <w:lang w:val="en-US"/>
              </w:rPr>
              <w:t>-</w:t>
            </w:r>
            <w:r w:rsidRPr="00B32BCD">
              <w:rPr>
                <w:sz w:val="22"/>
                <w:szCs w:val="22"/>
              </w:rPr>
              <w:t>аппарат</w:t>
            </w:r>
            <w:r w:rsidRPr="00B32BCD">
              <w:rPr>
                <w:sz w:val="22"/>
                <w:szCs w:val="22"/>
                <w:lang w:val="en-US"/>
              </w:rPr>
              <w:t xml:space="preserve"> General Electric MAC 2000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jc w:val="center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lang w:val="en-US"/>
              </w:rPr>
              <w:t>STX21310037PA</w:t>
            </w:r>
          </w:p>
          <w:p w:rsidR="00CE6797" w:rsidRPr="00B32BCD" w:rsidRDefault="00CE6797" w:rsidP="00BE7485">
            <w:pPr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  <w:lang w:val="en-US"/>
              </w:rPr>
              <w:t>2021-0</w:t>
            </w:r>
            <w:r w:rsidRPr="00B32BCD">
              <w:rPr>
                <w:sz w:val="22"/>
                <w:szCs w:val="22"/>
              </w:rPr>
              <w:t>8</w:t>
            </w:r>
            <w:r w:rsidRPr="00B32BCD">
              <w:rPr>
                <w:sz w:val="22"/>
                <w:szCs w:val="22"/>
                <w:lang w:val="en-US"/>
              </w:rPr>
              <w:t xml:space="preserve">-19 </w:t>
            </w:r>
            <w:r w:rsidRPr="00B32BCD">
              <w:rPr>
                <w:sz w:val="22"/>
                <w:szCs w:val="22"/>
              </w:rPr>
              <w:t>г/в</w:t>
            </w:r>
          </w:p>
        </w:tc>
      </w:tr>
      <w:tr w:rsidR="00CE6797" w:rsidRPr="00B32BCD" w:rsidTr="00BE7485">
        <w:trPr>
          <w:trHeight w:val="698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afa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Мобильный</w:t>
            </w:r>
            <w:r w:rsidRPr="00B32BCD">
              <w:rPr>
                <w:sz w:val="22"/>
                <w:szCs w:val="22"/>
                <w:lang w:val="en-US"/>
              </w:rPr>
              <w:t xml:space="preserve"> </w:t>
            </w:r>
            <w:r w:rsidRPr="00B32BCD">
              <w:rPr>
                <w:sz w:val="22"/>
                <w:szCs w:val="22"/>
              </w:rPr>
              <w:t>ЭКГ</w:t>
            </w:r>
            <w:r w:rsidRPr="00B32BCD">
              <w:rPr>
                <w:sz w:val="22"/>
                <w:szCs w:val="22"/>
                <w:lang w:val="en-US"/>
              </w:rPr>
              <w:t>-</w:t>
            </w:r>
            <w:r w:rsidRPr="00B32BCD">
              <w:rPr>
                <w:sz w:val="22"/>
                <w:szCs w:val="22"/>
              </w:rPr>
              <w:t>аппарат</w:t>
            </w:r>
            <w:r w:rsidRPr="00B32BCD">
              <w:rPr>
                <w:sz w:val="22"/>
                <w:szCs w:val="22"/>
                <w:lang w:val="en-US"/>
              </w:rPr>
              <w:t xml:space="preserve"> General Electric MAC 2000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jc w:val="center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STX21290274PA</w:t>
            </w:r>
          </w:p>
          <w:p w:rsidR="00CE6797" w:rsidRPr="00B32BCD" w:rsidRDefault="00CE6797" w:rsidP="00BE7485">
            <w:pPr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  <w:lang w:val="en-US"/>
              </w:rPr>
              <w:t>2021-0</w:t>
            </w:r>
            <w:r w:rsidRPr="00B32BCD">
              <w:rPr>
                <w:sz w:val="22"/>
                <w:szCs w:val="22"/>
              </w:rPr>
              <w:t>8</w:t>
            </w:r>
            <w:r w:rsidRPr="00B32BCD">
              <w:rPr>
                <w:sz w:val="22"/>
                <w:szCs w:val="22"/>
                <w:lang w:val="en-US"/>
              </w:rPr>
              <w:t xml:space="preserve">-19 </w:t>
            </w:r>
            <w:r w:rsidRPr="00B32BCD">
              <w:rPr>
                <w:sz w:val="22"/>
                <w:szCs w:val="22"/>
              </w:rPr>
              <w:t>г/в</w:t>
            </w:r>
          </w:p>
        </w:tc>
      </w:tr>
    </w:tbl>
    <w:p w:rsidR="00CE6797" w:rsidRPr="00B32BCD" w:rsidRDefault="00CE6797" w:rsidP="00CE6797">
      <w:pPr>
        <w:jc w:val="center"/>
        <w:rPr>
          <w:b/>
          <w:sz w:val="22"/>
          <w:szCs w:val="22"/>
        </w:rPr>
      </w:pPr>
    </w:p>
    <w:p w:rsidR="00CE6797" w:rsidRPr="00B32BCD" w:rsidRDefault="00CE6797" w:rsidP="00CE6797">
      <w:pPr>
        <w:widowControl w:val="0"/>
        <w:jc w:val="center"/>
        <w:rPr>
          <w:color w:val="000000"/>
          <w:sz w:val="22"/>
          <w:szCs w:val="22"/>
        </w:rPr>
      </w:pPr>
      <w:r w:rsidRPr="00B32BCD">
        <w:rPr>
          <w:b/>
          <w:bCs/>
          <w:color w:val="000000"/>
          <w:sz w:val="22"/>
          <w:szCs w:val="22"/>
        </w:rPr>
        <w:t>2. Требования к используемому контрольно-измерительному и технологическому испытательному оборудованию</w:t>
      </w:r>
    </w:p>
    <w:p w:rsidR="00CE6797" w:rsidRPr="00B32BCD" w:rsidRDefault="00CE6797" w:rsidP="00CE6797">
      <w:pPr>
        <w:widowControl w:val="0"/>
        <w:jc w:val="both"/>
        <w:rPr>
          <w:b/>
          <w:bCs/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ab/>
        <w:t>Исполнитель должен иметь контрольно-измерительное и технологическое испытательное оборудование по номенклатуре и в количестве, достаточном для проведения всех видов услуг по ремонту медицинского изделия (МИ). Средства измерений должны быть поверены, а технологическое испытательное оборудование, требующее аттестации, должно быть аттестовано.</w:t>
      </w:r>
    </w:p>
    <w:p w:rsidR="00CE6797" w:rsidRPr="00B32BCD" w:rsidRDefault="00CE6797" w:rsidP="00CE6797">
      <w:pPr>
        <w:widowControl w:val="0"/>
        <w:jc w:val="center"/>
        <w:rPr>
          <w:b/>
          <w:bCs/>
          <w:color w:val="000000"/>
          <w:sz w:val="22"/>
          <w:szCs w:val="22"/>
        </w:rPr>
      </w:pPr>
    </w:p>
    <w:p w:rsidR="00CE6797" w:rsidRPr="00B32BCD" w:rsidRDefault="00CE6797" w:rsidP="00CE6797">
      <w:pPr>
        <w:widowControl w:val="0"/>
        <w:jc w:val="center"/>
        <w:rPr>
          <w:color w:val="000000"/>
          <w:sz w:val="22"/>
          <w:szCs w:val="22"/>
        </w:rPr>
      </w:pPr>
      <w:r w:rsidRPr="00B32BCD">
        <w:rPr>
          <w:b/>
          <w:bCs/>
          <w:color w:val="000000"/>
          <w:sz w:val="22"/>
          <w:szCs w:val="22"/>
        </w:rPr>
        <w:t>3. Требования к документации</w:t>
      </w:r>
    </w:p>
    <w:p w:rsidR="00CE6797" w:rsidRPr="00B32BCD" w:rsidRDefault="00CE6797" w:rsidP="00CE6797">
      <w:pPr>
        <w:widowControl w:val="0"/>
        <w:jc w:val="both"/>
        <w:rPr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 xml:space="preserve">              Исполнитель должен иметь полный комплект действующей нормативной, технической и эксплуатационной документации, требуемой для проведения технического обслуживания и ремонта МИ.</w:t>
      </w:r>
    </w:p>
    <w:p w:rsidR="00CE6797" w:rsidRPr="00B32BCD" w:rsidRDefault="00CE6797" w:rsidP="00CE6797">
      <w:pPr>
        <w:widowControl w:val="0"/>
        <w:rPr>
          <w:color w:val="000000"/>
          <w:sz w:val="22"/>
          <w:szCs w:val="22"/>
        </w:rPr>
      </w:pPr>
    </w:p>
    <w:p w:rsidR="00CE6797" w:rsidRPr="00B32BCD" w:rsidRDefault="00CE6797" w:rsidP="00CE6797">
      <w:pPr>
        <w:widowControl w:val="0"/>
        <w:jc w:val="center"/>
        <w:rPr>
          <w:color w:val="000000"/>
          <w:sz w:val="22"/>
          <w:szCs w:val="22"/>
        </w:rPr>
      </w:pPr>
      <w:r w:rsidRPr="00B32BCD">
        <w:rPr>
          <w:b/>
          <w:bCs/>
          <w:color w:val="000000"/>
          <w:sz w:val="22"/>
          <w:szCs w:val="22"/>
        </w:rPr>
        <w:t>4. Требования к обеспечению качества технического обслуживания</w:t>
      </w:r>
    </w:p>
    <w:p w:rsidR="00CE6797" w:rsidRPr="00B32BCD" w:rsidRDefault="00CE6797" w:rsidP="00CE6797">
      <w:pPr>
        <w:pStyle w:val="1"/>
        <w:numPr>
          <w:ilvl w:val="0"/>
          <w:numId w:val="12"/>
        </w:numPr>
        <w:shd w:val="clear" w:color="auto" w:fill="FFFFFF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</w:pPr>
      <w:r w:rsidRPr="00B32BCD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Исполнитель должен иметь лицензию на осуществление деятельности  по техническому обслуживанию медицинских изделий в соответствии с законодательством РФ, а именно с </w:t>
      </w:r>
      <w:hyperlink r:id="rId9" w:history="1">
        <w:r w:rsidRPr="00B32BCD">
          <w:rPr>
            <w:rStyle w:val="af8"/>
            <w:rFonts w:ascii="Times New Roman" w:eastAsia="Times New Roman" w:hAnsi="Times New Roman" w:cs="Times New Roman"/>
            <w:b w:val="0"/>
            <w:bCs w:val="0"/>
            <w:color w:val="000000"/>
            <w:sz w:val="22"/>
            <w:szCs w:val="22"/>
          </w:rPr>
          <w:t>Федеральным законом № 99-ФЗ</w:t>
        </w:r>
      </w:hyperlink>
      <w:r w:rsidRPr="00B32BCD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 "О лицензировании отдельных видов деятельности" и Постановлением Правительства РФ от 30.11.2021 N 2129 (ред. от 17.02.2026) "Об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применения).</w:t>
      </w:r>
    </w:p>
    <w:p w:rsidR="00CE6797" w:rsidRPr="00B32BCD" w:rsidRDefault="00CE6797" w:rsidP="00CE6797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>Наличие лицензии подтверждается выпиской из Реестра лицензий, сформированной на интернет портале Росздравнадзора.</w:t>
      </w:r>
    </w:p>
    <w:p w:rsidR="00CE6797" w:rsidRPr="00B32BCD" w:rsidRDefault="00CE6797" w:rsidP="00CE6797">
      <w:pPr>
        <w:pStyle w:val="NormalWeb"/>
        <w:shd w:val="clear" w:color="auto" w:fill="FFFFFF"/>
        <w:spacing w:before="0" w:after="0"/>
        <w:ind w:firstLine="539"/>
        <w:jc w:val="both"/>
        <w:rPr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 xml:space="preserve"> «Техническое обслуживание следующих групп медицинских изделий (кроме программного обеспечения, являющегося медицинским изделием) класса 2а потенциального риска применения: </w:t>
      </w:r>
    </w:p>
    <w:p w:rsidR="00CE6797" w:rsidRPr="00B32BCD" w:rsidRDefault="00CE6797" w:rsidP="00CE6797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>сердечно-сосудистые медицинские изделия.</w:t>
      </w:r>
    </w:p>
    <w:p w:rsidR="00CE6797" w:rsidRPr="00B32BCD" w:rsidRDefault="00CE6797" w:rsidP="00CE6797">
      <w:pPr>
        <w:widowControl w:val="0"/>
        <w:jc w:val="both"/>
        <w:rPr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ab/>
        <w:t xml:space="preserve">Все услуги по ремонту медицинского оборудования должны проводиться согласно действующей технической и эксплуатационной документации ее изготовителя. При проведении ремонта допускается применение только запасных частей, в том числе расходных материалов, предусмотренных действующей технической и эксплуатационной документации ее изготовителя. </w:t>
      </w:r>
    </w:p>
    <w:p w:rsidR="00CE6797" w:rsidRPr="00B32BCD" w:rsidRDefault="00CE6797" w:rsidP="00CE6797">
      <w:pPr>
        <w:widowControl w:val="0"/>
        <w:rPr>
          <w:color w:val="000000"/>
          <w:sz w:val="22"/>
          <w:szCs w:val="22"/>
        </w:rPr>
      </w:pPr>
    </w:p>
    <w:p w:rsidR="00CE6797" w:rsidRPr="00B32BCD" w:rsidRDefault="00CE6797" w:rsidP="00CE6797">
      <w:pPr>
        <w:widowControl w:val="0"/>
        <w:jc w:val="center"/>
        <w:rPr>
          <w:color w:val="000000"/>
          <w:sz w:val="22"/>
          <w:szCs w:val="22"/>
        </w:rPr>
      </w:pPr>
      <w:r w:rsidRPr="00B32BCD">
        <w:rPr>
          <w:b/>
          <w:bCs/>
          <w:color w:val="000000"/>
          <w:sz w:val="22"/>
          <w:szCs w:val="22"/>
        </w:rPr>
        <w:t>5. Требования и условия оказанию услуг</w:t>
      </w:r>
    </w:p>
    <w:p w:rsidR="00CE6797" w:rsidRPr="00B32BCD" w:rsidRDefault="00CE6797" w:rsidP="00CE6797">
      <w:pPr>
        <w:widowControl w:val="0"/>
        <w:ind w:firstLine="680"/>
        <w:jc w:val="both"/>
        <w:rPr>
          <w:color w:val="000000"/>
          <w:sz w:val="22"/>
          <w:szCs w:val="22"/>
        </w:rPr>
      </w:pPr>
      <w:r w:rsidRPr="00B32BCD">
        <w:rPr>
          <w:color w:val="000000"/>
          <w:sz w:val="22"/>
          <w:szCs w:val="22"/>
        </w:rPr>
        <w:t>Оказание услуг осуществляется в соответствии с действующей нормативной (ГОСТ 57501-2017 «Техническое обслуживание медицинских изделий. Требования для государственных закупок»; ГОСТ 58451-2019 «Изделия медицинские. Обслуживание техническое. Основные положения») и эксплуатационной документацией, требуемой для проведения ремонта.</w:t>
      </w:r>
    </w:p>
    <w:p w:rsidR="00CE6797" w:rsidRPr="00B32BCD" w:rsidRDefault="00CE6797" w:rsidP="00CE6797">
      <w:pPr>
        <w:widowControl w:val="0"/>
        <w:ind w:firstLine="567"/>
        <w:jc w:val="both"/>
        <w:rPr>
          <w:sz w:val="22"/>
          <w:szCs w:val="22"/>
        </w:rPr>
      </w:pPr>
      <w:r w:rsidRPr="00B32BCD">
        <w:rPr>
          <w:color w:val="000000"/>
          <w:sz w:val="22"/>
          <w:szCs w:val="22"/>
        </w:rPr>
        <w:t xml:space="preserve">Исполнитель обязуется утилизировать отходы, образовавшиеся в ходе своей деятельности, самостоятельно и за свой счет. Исполнитель вправе привлекать соисполнителей для оказания услуг. Заказчик вправе осуществлять контроль и проверку выполнения Исполнителем своих обязательств в любое время путем периодического осмотра оборудования, проведение инструментального контроля, в том числе и с привлечением за свой счет сторонних специалистов и организаций. Исполнитель за свой счет должен обеспечивать собственный персонал средствами защиты, необходимыми для выполнения услуг: спецодеждой, инструментом, измерительными приборами и эксплуатационно-расходными материалами, запасными частями, оборудованием и комплектующими. Исполнитель обязан соблюдать правила по охране труда, электробезопасности, правила противопожарного режима, перед началом выполнения работ Исполнитель должен получить допуск на объект(ы) Заказчика с прохождением инструктажей по охране труда и пожарной безопасности (кабинет 170 </w:t>
      </w:r>
      <w:r w:rsidRPr="00B32BCD">
        <w:rPr>
          <w:color w:val="000000"/>
          <w:sz w:val="22"/>
          <w:szCs w:val="22"/>
        </w:rPr>
        <w:lastRenderedPageBreak/>
        <w:t>университетской клиники, г.Нижний Новгород, Верхне-Волжская набережная, д.18/1; тел. (831) 422-13-33 доб. 1230) для всех сотрудников, задействованных в предстоящих работах. Исполнитель обеспечивает собственный персонал производственными и должностными инструкциями, инструкциями по охране труда и несет ответственность за соблюдение указанным персоналом соответствующих инструкций. Специалисты Исполнителя обязаны соблюдать правила внутреннего трудового распорядка Заказчика, а также требования локальных документов Заказчика по охране труда и пожарной безопасности. За доведение требований таких документов до своих работников несет ответственность Исполнитель.</w:t>
      </w:r>
    </w:p>
    <w:p w:rsidR="00CE6797" w:rsidRPr="00B32BCD" w:rsidRDefault="00CE6797" w:rsidP="00CE6797">
      <w:pPr>
        <w:widowControl w:val="0"/>
        <w:ind w:firstLine="567"/>
        <w:jc w:val="both"/>
        <w:rPr>
          <w:sz w:val="22"/>
          <w:szCs w:val="22"/>
        </w:rPr>
      </w:pPr>
    </w:p>
    <w:p w:rsidR="00CE6797" w:rsidRPr="00B32BCD" w:rsidRDefault="00CE6797" w:rsidP="00CE6797">
      <w:pPr>
        <w:widowControl w:val="0"/>
        <w:ind w:firstLine="567"/>
        <w:jc w:val="both"/>
        <w:rPr>
          <w:b/>
          <w:bCs/>
          <w:color w:val="000000"/>
          <w:sz w:val="22"/>
          <w:szCs w:val="22"/>
        </w:rPr>
      </w:pPr>
      <w:r w:rsidRPr="00B32BCD">
        <w:rPr>
          <w:b/>
          <w:bCs/>
          <w:color w:val="000000"/>
          <w:sz w:val="22"/>
          <w:szCs w:val="22"/>
        </w:rPr>
        <w:t>6. Основные работы по ремонту</w:t>
      </w:r>
    </w:p>
    <w:p w:rsidR="00CE6797" w:rsidRPr="00B32BCD" w:rsidRDefault="00CE6797" w:rsidP="00CE6797">
      <w:pPr>
        <w:widowControl w:val="0"/>
        <w:ind w:firstLine="567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2"/>
        <w:gridCol w:w="1556"/>
        <w:gridCol w:w="911"/>
        <w:gridCol w:w="6913"/>
      </w:tblGrid>
      <w:tr w:rsidR="00CE6797" w:rsidRPr="00B32BCD" w:rsidTr="00BE7485">
        <w:trPr>
          <w:trHeight w:val="694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Normal1"/>
              <w:spacing w:before="60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Normal1"/>
              <w:spacing w:before="60"/>
              <w:ind w:left="-57" w:right="-57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Наименование</w:t>
            </w:r>
          </w:p>
          <w:p w:rsidR="00CE6797" w:rsidRPr="00B32BCD" w:rsidRDefault="00CE6797" w:rsidP="00BE7485">
            <w:pPr>
              <w:pStyle w:val="Normal1"/>
              <w:spacing w:before="60"/>
              <w:ind w:left="-57" w:right="-57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Normal1"/>
              <w:spacing w:before="60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Кол-во, ед.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Normal1"/>
              <w:spacing w:before="60"/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Перечень выполняемых работ</w:t>
            </w:r>
          </w:p>
        </w:tc>
      </w:tr>
      <w:tr w:rsidR="00CE6797" w:rsidRPr="00B32BCD" w:rsidTr="00BE7485">
        <w:trPr>
          <w:trHeight w:val="332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pStyle w:val="af9"/>
              <w:spacing w:before="0" w:after="0"/>
            </w:pPr>
            <w:r w:rsidRPr="00B32BCD">
              <w:rPr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Аппарат</w:t>
            </w:r>
            <w:r w:rsidRPr="00B32BCD">
              <w:rPr>
                <w:sz w:val="22"/>
                <w:szCs w:val="22"/>
                <w:lang w:val="en-US"/>
              </w:rPr>
              <w:t xml:space="preserve"> </w:t>
            </w:r>
            <w:r w:rsidRPr="00B32BCD">
              <w:rPr>
                <w:sz w:val="22"/>
                <w:szCs w:val="22"/>
              </w:rPr>
              <w:t>ЭКГ</w:t>
            </w:r>
          </w:p>
          <w:p w:rsidR="00CE6797" w:rsidRPr="00B32BCD" w:rsidRDefault="00CE6797" w:rsidP="00BE7485">
            <w:pPr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lang w:val="en-US"/>
              </w:rPr>
              <w:t>General Electric MAC 2000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797" w:rsidRPr="00B32BCD" w:rsidRDefault="00CE6797" w:rsidP="00BE7485">
            <w:pPr>
              <w:jc w:val="center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1. Разборка прибора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2. Демонтаж неисправного блока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3. Разборка блока клавиатуры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4. Замена неисправной плёночной клавиатуры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5. Пробное включение прибора и тестирование его работы в рабочих режимах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5. Проведение прочих ремонтных работ (при необходимости), для восстановления работоспособности прибора согласно техническим характеристикам фирмы-изготовителя, проверка работоспособности.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6. Инструктаж персонала: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• меры и требования безопасности;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• ежедневная профилактика;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• работа на приборе;</w:t>
            </w:r>
          </w:p>
          <w:p w:rsidR="00CE6797" w:rsidRPr="00B32BCD" w:rsidRDefault="00CE6797" w:rsidP="00BE748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• предотвращение возможных повреждений оптики в процессе эксплуатации</w:t>
            </w:r>
          </w:p>
        </w:tc>
      </w:tr>
    </w:tbl>
    <w:p w:rsidR="00CE6797" w:rsidRPr="00B32BCD" w:rsidRDefault="00CE6797" w:rsidP="00CE6797">
      <w:pPr>
        <w:rPr>
          <w:b/>
          <w:bCs/>
          <w:sz w:val="22"/>
          <w:szCs w:val="22"/>
        </w:rPr>
      </w:pPr>
    </w:p>
    <w:p w:rsidR="00CE6797" w:rsidRPr="00B32BCD" w:rsidRDefault="00CE6797" w:rsidP="00CE6797">
      <w:pPr>
        <w:rPr>
          <w:sz w:val="22"/>
          <w:szCs w:val="22"/>
        </w:rPr>
      </w:pPr>
      <w:r w:rsidRPr="00B32BCD">
        <w:rPr>
          <w:b/>
          <w:bCs/>
          <w:sz w:val="22"/>
          <w:szCs w:val="22"/>
        </w:rPr>
        <w:t>7. Гарантия на выполненные работы</w:t>
      </w:r>
      <w:r w:rsidRPr="00B32BCD">
        <w:rPr>
          <w:sz w:val="22"/>
          <w:szCs w:val="22"/>
        </w:rPr>
        <w:t xml:space="preserve"> – не менее 3 (Трёх) месяцев с даты подписания акта оказанных услуг обеими сторонами.</w:t>
      </w:r>
    </w:p>
    <w:p w:rsidR="00CE6797" w:rsidRPr="00B32BCD" w:rsidRDefault="00CE6797" w:rsidP="00CE6797">
      <w:pPr>
        <w:rPr>
          <w:sz w:val="22"/>
          <w:szCs w:val="22"/>
        </w:rPr>
      </w:pPr>
    </w:p>
    <w:p w:rsidR="00CE6797" w:rsidRPr="00B32BCD" w:rsidRDefault="00CE6797" w:rsidP="00CE6797">
      <w:pPr>
        <w:rPr>
          <w:sz w:val="22"/>
          <w:szCs w:val="22"/>
        </w:rPr>
      </w:pPr>
      <w:r w:rsidRPr="00B32BCD">
        <w:rPr>
          <w:b/>
          <w:sz w:val="22"/>
          <w:szCs w:val="22"/>
        </w:rPr>
        <w:t>8. Сроки выполнения ремонтных работ:</w:t>
      </w:r>
      <w:r w:rsidRPr="00B32BCD">
        <w:rPr>
          <w:sz w:val="22"/>
          <w:szCs w:val="22"/>
        </w:rPr>
        <w:t xml:space="preserve"> с даты подписания Договора по </w:t>
      </w:r>
      <w:r w:rsidR="009978A6">
        <w:rPr>
          <w:sz w:val="22"/>
          <w:szCs w:val="22"/>
        </w:rPr>
        <w:t>31</w:t>
      </w:r>
      <w:r w:rsidRPr="00B32BCD">
        <w:rPr>
          <w:sz w:val="22"/>
          <w:szCs w:val="22"/>
        </w:rPr>
        <w:t xml:space="preserve"> </w:t>
      </w:r>
      <w:r w:rsidR="009978A6">
        <w:rPr>
          <w:sz w:val="22"/>
          <w:szCs w:val="22"/>
        </w:rPr>
        <w:t>июля</w:t>
      </w:r>
      <w:bookmarkStart w:id="0" w:name="_GoBack"/>
      <w:bookmarkEnd w:id="0"/>
      <w:r w:rsidRPr="00B32BCD">
        <w:rPr>
          <w:sz w:val="22"/>
          <w:szCs w:val="22"/>
        </w:rPr>
        <w:t xml:space="preserve"> 2026 года.</w:t>
      </w:r>
    </w:p>
    <w:p w:rsidR="00CE6797" w:rsidRPr="00B32BCD" w:rsidRDefault="00CE6797" w:rsidP="00CE6797">
      <w:pPr>
        <w:rPr>
          <w:sz w:val="22"/>
          <w:szCs w:val="22"/>
        </w:rPr>
      </w:pPr>
    </w:p>
    <w:p w:rsidR="001C7FC1" w:rsidRPr="00361AB8" w:rsidRDefault="001C7FC1" w:rsidP="001C7FC1">
      <w:pPr>
        <w:pStyle w:val="a3"/>
        <w:tabs>
          <w:tab w:val="left" w:pos="284"/>
        </w:tabs>
        <w:suppressAutoHyphens w:val="0"/>
        <w:spacing w:before="120" w:after="120"/>
        <w:ind w:left="426"/>
        <w:contextualSpacing/>
        <w:jc w:val="both"/>
        <w:rPr>
          <w:bCs/>
          <w:lang w:eastAsia="en-US"/>
        </w:rPr>
      </w:pPr>
    </w:p>
    <w:p w:rsidR="00ED6A5A" w:rsidRPr="00361AB8" w:rsidRDefault="00ED6A5A" w:rsidP="009C2039"/>
    <w:p w:rsidR="009C5B0A" w:rsidRDefault="009C5B0A" w:rsidP="009C2039"/>
    <w:tbl>
      <w:tblPr>
        <w:tblW w:w="10956" w:type="dxa"/>
        <w:tblInd w:w="-34" w:type="dxa"/>
        <w:tblLook w:val="0000" w:firstRow="0" w:lastRow="0" w:firstColumn="0" w:lastColumn="0" w:noHBand="0" w:noVBand="0"/>
      </w:tblPr>
      <w:tblGrid>
        <w:gridCol w:w="5478"/>
        <w:gridCol w:w="5478"/>
      </w:tblGrid>
      <w:tr w:rsidR="00965348" w:rsidRPr="00F63EB8" w:rsidTr="00296253">
        <w:trPr>
          <w:cantSplit/>
          <w:trHeight w:val="575"/>
        </w:trPr>
        <w:tc>
          <w:tcPr>
            <w:tcW w:w="5478" w:type="dxa"/>
            <w:vAlign w:val="center"/>
          </w:tcPr>
          <w:p w:rsidR="00965348" w:rsidRPr="00802F54" w:rsidRDefault="00965348" w:rsidP="00296253">
            <w:pPr>
              <w:pStyle w:val="09-1-"/>
              <w:rPr>
                <w:color w:val="auto"/>
                <w:sz w:val="20"/>
                <w:szCs w:val="20"/>
                <w:highlight w:val="yellow"/>
              </w:rPr>
            </w:pPr>
            <w:r w:rsidRPr="00914831">
              <w:rPr>
                <w:color w:val="auto"/>
                <w:sz w:val="20"/>
                <w:szCs w:val="20"/>
              </w:rPr>
              <w:t xml:space="preserve">Исполнитель </w:t>
            </w:r>
          </w:p>
        </w:tc>
        <w:tc>
          <w:tcPr>
            <w:tcW w:w="5478" w:type="dxa"/>
            <w:vAlign w:val="center"/>
          </w:tcPr>
          <w:p w:rsidR="00965348" w:rsidRPr="00F63EB8" w:rsidRDefault="00965348" w:rsidP="00296253">
            <w:pPr>
              <w:pStyle w:val="09-1-"/>
              <w:rPr>
                <w:color w:val="auto"/>
                <w:sz w:val="20"/>
                <w:szCs w:val="20"/>
              </w:rPr>
            </w:pPr>
            <w:r w:rsidRPr="00F63EB8">
              <w:rPr>
                <w:color w:val="auto"/>
                <w:sz w:val="20"/>
                <w:szCs w:val="20"/>
              </w:rPr>
              <w:t>Заказчик</w:t>
            </w:r>
          </w:p>
        </w:tc>
      </w:tr>
      <w:tr w:rsidR="00965348" w:rsidRPr="00F63EB8" w:rsidTr="00296253">
        <w:trPr>
          <w:cantSplit/>
          <w:trHeight w:val="2742"/>
        </w:trPr>
        <w:tc>
          <w:tcPr>
            <w:tcW w:w="5478" w:type="dxa"/>
          </w:tcPr>
          <w:p w:rsidR="00965348" w:rsidRPr="00802F54" w:rsidRDefault="00965348" w:rsidP="00296253">
            <w:pPr>
              <w:pStyle w:val="09-2-"/>
              <w:rPr>
                <w:color w:val="auto"/>
                <w:highlight w:val="yellow"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6A32CF" w:rsidRDefault="006A32CF" w:rsidP="006A32CF">
            <w:pPr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______________________/</w:t>
            </w:r>
          </w:p>
          <w:p w:rsidR="00965348" w:rsidRPr="00914831" w:rsidRDefault="00965348" w:rsidP="00914831">
            <w:pPr>
              <w:rPr>
                <w:sz w:val="20"/>
                <w:szCs w:val="20"/>
              </w:rPr>
            </w:pPr>
            <w:r w:rsidRPr="00914831">
              <w:rPr>
                <w:sz w:val="20"/>
                <w:szCs w:val="20"/>
              </w:rPr>
              <w:t>М.П.</w:t>
            </w:r>
          </w:p>
          <w:p w:rsidR="00965348" w:rsidRPr="00802F54" w:rsidRDefault="00965348" w:rsidP="00296253">
            <w:pPr>
              <w:pStyle w:val="09-2-"/>
              <w:rPr>
                <w:color w:val="auto"/>
                <w:highlight w:val="yellow"/>
              </w:rPr>
            </w:pPr>
          </w:p>
        </w:tc>
        <w:tc>
          <w:tcPr>
            <w:tcW w:w="5478" w:type="dxa"/>
          </w:tcPr>
          <w:p w:rsidR="001B5E99" w:rsidRPr="00802F54" w:rsidRDefault="00802F54" w:rsidP="001B5E99">
            <w:pPr>
              <w:rPr>
                <w:b/>
                <w:sz w:val="36"/>
              </w:rPr>
            </w:pPr>
            <w:r w:rsidRPr="00802F54">
              <w:rPr>
                <w:b/>
              </w:rPr>
              <w:t>Ректор</w:t>
            </w:r>
          </w:p>
          <w:p w:rsidR="001B5E99" w:rsidRPr="005C7040" w:rsidRDefault="001B5E99" w:rsidP="001B5E99">
            <w:pPr>
              <w:rPr>
                <w:b/>
              </w:rPr>
            </w:pPr>
          </w:p>
          <w:p w:rsidR="00965348" w:rsidRPr="00F63EB8" w:rsidRDefault="001B5E99" w:rsidP="001B5E99">
            <w:pPr>
              <w:rPr>
                <w:sz w:val="20"/>
                <w:szCs w:val="20"/>
              </w:rPr>
            </w:pPr>
            <w:r w:rsidRPr="005C7040">
              <w:t>_____________</w:t>
            </w:r>
            <w:r w:rsidR="00B75732">
              <w:t xml:space="preserve"> </w:t>
            </w:r>
            <w:r w:rsidR="00802F54">
              <w:t>Н.Н.</w:t>
            </w:r>
            <w:r w:rsidR="00B75732">
              <w:t xml:space="preserve"> </w:t>
            </w:r>
            <w:r w:rsidR="00802F54">
              <w:t>Карякин</w:t>
            </w:r>
          </w:p>
          <w:p w:rsidR="00965348" w:rsidRPr="00F63EB8" w:rsidRDefault="00965348" w:rsidP="00296253">
            <w:pPr>
              <w:pStyle w:val="ab"/>
              <w:spacing w:after="0"/>
              <w:rPr>
                <w:sz w:val="20"/>
                <w:szCs w:val="20"/>
              </w:rPr>
            </w:pPr>
          </w:p>
        </w:tc>
      </w:tr>
    </w:tbl>
    <w:p w:rsidR="009C5B0A" w:rsidRDefault="009C5B0A" w:rsidP="00CE6797">
      <w:pPr>
        <w:tabs>
          <w:tab w:val="left" w:pos="4260"/>
        </w:tabs>
        <w:suppressAutoHyphens w:val="0"/>
        <w:jc w:val="both"/>
        <w:rPr>
          <w:rFonts w:eastAsia="Gulim"/>
          <w:color w:val="000000"/>
          <w:lang w:eastAsia="ru-RU"/>
        </w:rPr>
      </w:pPr>
    </w:p>
    <w:sectPr w:rsidR="009C5B0A" w:rsidSect="00BB120F">
      <w:pgSz w:w="11905" w:h="16837"/>
      <w:pgMar w:top="567" w:right="567" w:bottom="56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74" w:rsidRDefault="00206B74" w:rsidP="00F36A09">
      <w:r>
        <w:separator/>
      </w:r>
    </w:p>
  </w:endnote>
  <w:endnote w:type="continuationSeparator" w:id="0">
    <w:p w:rsidR="00206B74" w:rsidRDefault="00206B74" w:rsidP="00F3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74" w:rsidRDefault="00206B74" w:rsidP="00F36A09">
      <w:r>
        <w:separator/>
      </w:r>
    </w:p>
  </w:footnote>
  <w:footnote w:type="continuationSeparator" w:id="0">
    <w:p w:rsidR="00206B74" w:rsidRDefault="00206B74" w:rsidP="00F36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9217AE7"/>
    <w:multiLevelType w:val="hybridMultilevel"/>
    <w:tmpl w:val="F4AE3C04"/>
    <w:lvl w:ilvl="0" w:tplc="68F88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F05D2D"/>
    <w:multiLevelType w:val="hybridMultilevel"/>
    <w:tmpl w:val="BF4A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9D4"/>
    <w:multiLevelType w:val="hybridMultilevel"/>
    <w:tmpl w:val="F4AE3C04"/>
    <w:lvl w:ilvl="0" w:tplc="68F88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6825C6"/>
    <w:multiLevelType w:val="multilevel"/>
    <w:tmpl w:val="B3262650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effect w:val="none"/>
        <w:vertAlign w:val="baseline"/>
      </w:rPr>
    </w:lvl>
    <w:lvl w:ilvl="1">
      <w:start w:val="1"/>
      <w:numFmt w:val="decimal"/>
      <w:pStyle w:val="05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141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3969" w:hanging="1417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969" w:hanging="1417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9"/>
        </w:tabs>
        <w:ind w:left="3969" w:hanging="141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9354CA"/>
    <w:multiLevelType w:val="hybridMultilevel"/>
    <w:tmpl w:val="081087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B2D0D68"/>
    <w:multiLevelType w:val="hybridMultilevel"/>
    <w:tmpl w:val="E36060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A40BA1"/>
    <w:multiLevelType w:val="hybridMultilevel"/>
    <w:tmpl w:val="9C3A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F0088"/>
    <w:multiLevelType w:val="hybridMultilevel"/>
    <w:tmpl w:val="5D80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84CAE"/>
    <w:multiLevelType w:val="hybridMultilevel"/>
    <w:tmpl w:val="00AE6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isLgl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position w:val="0"/>
          <w:sz w:val="24"/>
          <w:szCs w:val="24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05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position w:val="0"/>
          <w:sz w:val="24"/>
          <w:szCs w:val="24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01"/>
          </w:tabs>
          <w:ind w:left="1701" w:hanging="85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shadow w:val="0"/>
          <w:emboss w:val="0"/>
          <w:imprint w:val="0"/>
          <w:vanish w:val="0"/>
          <w:sz w:val="24"/>
          <w:szCs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w w:val="10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69"/>
          </w:tabs>
          <w:ind w:left="3969" w:hanging="1134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szCs w:val="24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103"/>
          </w:tabs>
          <w:ind w:left="5103" w:hanging="1134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237"/>
          </w:tabs>
          <w:ind w:left="6237" w:hanging="1134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371"/>
          </w:tabs>
          <w:ind w:left="7371" w:hanging="1134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505"/>
          </w:tabs>
          <w:ind w:left="8505" w:hanging="1134"/>
        </w:pPr>
        <w:rPr>
          <w:rFonts w:ascii="Times New Roman" w:hAnsi="Times New Roman" w:cs="Times New Roman" w:hint="default"/>
        </w:rPr>
      </w:lvl>
    </w:lvlOverride>
  </w:num>
  <w:num w:numId="2">
    <w:abstractNumId w:val="5"/>
    <w:lvlOverride w:ilvl="0">
      <w:lvl w:ilvl="0">
        <w:start w:val="1"/>
        <w:numFmt w:val="decimal"/>
        <w:isLgl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/>
          <w:bCs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position w:val="0"/>
          <w:sz w:val="24"/>
          <w:szCs w:val="24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05"/>
        <w:lvlText w:val="%1.%2."/>
        <w:lvlJc w:val="left"/>
        <w:pPr>
          <w:tabs>
            <w:tab w:val="num" w:pos="567"/>
          </w:tabs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position w:val="0"/>
          <w:sz w:val="24"/>
          <w:szCs w:val="24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shadow w:val="0"/>
          <w:emboss w:val="0"/>
          <w:imprint w:val="0"/>
          <w:vanish w:val="0"/>
          <w:sz w:val="24"/>
          <w:szCs w:val="24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w w:val="10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szCs w:val="24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57"/>
    <w:rsid w:val="000001F5"/>
    <w:rsid w:val="0001295F"/>
    <w:rsid w:val="00031F61"/>
    <w:rsid w:val="00045C57"/>
    <w:rsid w:val="0005203B"/>
    <w:rsid w:val="000641A1"/>
    <w:rsid w:val="0007122E"/>
    <w:rsid w:val="000815C4"/>
    <w:rsid w:val="0009797A"/>
    <w:rsid w:val="000A1737"/>
    <w:rsid w:val="000A22F0"/>
    <w:rsid w:val="000A4963"/>
    <w:rsid w:val="000A7B14"/>
    <w:rsid w:val="000A7C3C"/>
    <w:rsid w:val="000B0D06"/>
    <w:rsid w:val="000C09CD"/>
    <w:rsid w:val="000D1564"/>
    <w:rsid w:val="000D3181"/>
    <w:rsid w:val="000D4135"/>
    <w:rsid w:val="000D5632"/>
    <w:rsid w:val="000E5B93"/>
    <w:rsid w:val="000F0065"/>
    <w:rsid w:val="000F2D61"/>
    <w:rsid w:val="000F7A8E"/>
    <w:rsid w:val="00101DB6"/>
    <w:rsid w:val="00121198"/>
    <w:rsid w:val="00137D33"/>
    <w:rsid w:val="00144E40"/>
    <w:rsid w:val="001744F8"/>
    <w:rsid w:val="0018390C"/>
    <w:rsid w:val="001B3040"/>
    <w:rsid w:val="001B4579"/>
    <w:rsid w:val="001B5E99"/>
    <w:rsid w:val="001C3B7A"/>
    <w:rsid w:val="001C3C8D"/>
    <w:rsid w:val="001C7FC1"/>
    <w:rsid w:val="001E38F8"/>
    <w:rsid w:val="001F43FF"/>
    <w:rsid w:val="001F5046"/>
    <w:rsid w:val="001F734C"/>
    <w:rsid w:val="00206B74"/>
    <w:rsid w:val="0020727A"/>
    <w:rsid w:val="00212D3C"/>
    <w:rsid w:val="0021621F"/>
    <w:rsid w:val="00234DCE"/>
    <w:rsid w:val="002419FE"/>
    <w:rsid w:val="0024725B"/>
    <w:rsid w:val="002770A0"/>
    <w:rsid w:val="002873B8"/>
    <w:rsid w:val="00296253"/>
    <w:rsid w:val="002A5CB2"/>
    <w:rsid w:val="002B0FE1"/>
    <w:rsid w:val="002B5525"/>
    <w:rsid w:val="002B7784"/>
    <w:rsid w:val="002D2327"/>
    <w:rsid w:val="002E10B6"/>
    <w:rsid w:val="002F12FC"/>
    <w:rsid w:val="002F6AAA"/>
    <w:rsid w:val="003017E3"/>
    <w:rsid w:val="0030626F"/>
    <w:rsid w:val="00356AF1"/>
    <w:rsid w:val="00361AB8"/>
    <w:rsid w:val="0038621C"/>
    <w:rsid w:val="003868AB"/>
    <w:rsid w:val="00394557"/>
    <w:rsid w:val="003A2FDD"/>
    <w:rsid w:val="003B4EE6"/>
    <w:rsid w:val="003E036D"/>
    <w:rsid w:val="003E4A57"/>
    <w:rsid w:val="003F1F36"/>
    <w:rsid w:val="003F5410"/>
    <w:rsid w:val="00401670"/>
    <w:rsid w:val="00401784"/>
    <w:rsid w:val="0040317E"/>
    <w:rsid w:val="00423EB7"/>
    <w:rsid w:val="00424608"/>
    <w:rsid w:val="004308F7"/>
    <w:rsid w:val="00435D19"/>
    <w:rsid w:val="00465F5E"/>
    <w:rsid w:val="00470232"/>
    <w:rsid w:val="00470EAA"/>
    <w:rsid w:val="004753FD"/>
    <w:rsid w:val="00481ACB"/>
    <w:rsid w:val="00493A1B"/>
    <w:rsid w:val="004947F7"/>
    <w:rsid w:val="004A04C4"/>
    <w:rsid w:val="004A2DC4"/>
    <w:rsid w:val="004B0354"/>
    <w:rsid w:val="004B1A76"/>
    <w:rsid w:val="004B7E84"/>
    <w:rsid w:val="004C141F"/>
    <w:rsid w:val="004C570D"/>
    <w:rsid w:val="004E1E39"/>
    <w:rsid w:val="004E2AE9"/>
    <w:rsid w:val="004F0ECE"/>
    <w:rsid w:val="005027C5"/>
    <w:rsid w:val="00527069"/>
    <w:rsid w:val="005372D2"/>
    <w:rsid w:val="00541CF6"/>
    <w:rsid w:val="0055374B"/>
    <w:rsid w:val="00557B62"/>
    <w:rsid w:val="00572E45"/>
    <w:rsid w:val="00576E5D"/>
    <w:rsid w:val="00582DAA"/>
    <w:rsid w:val="00586361"/>
    <w:rsid w:val="00596840"/>
    <w:rsid w:val="005B07B3"/>
    <w:rsid w:val="005B428C"/>
    <w:rsid w:val="005B44FA"/>
    <w:rsid w:val="005D25B2"/>
    <w:rsid w:val="005E5860"/>
    <w:rsid w:val="005E6D7E"/>
    <w:rsid w:val="0061159A"/>
    <w:rsid w:val="00615D11"/>
    <w:rsid w:val="00642F0A"/>
    <w:rsid w:val="0064389A"/>
    <w:rsid w:val="0065093C"/>
    <w:rsid w:val="00652B82"/>
    <w:rsid w:val="00653A25"/>
    <w:rsid w:val="00662619"/>
    <w:rsid w:val="00664B63"/>
    <w:rsid w:val="00670E0B"/>
    <w:rsid w:val="006907BA"/>
    <w:rsid w:val="006925C2"/>
    <w:rsid w:val="006A3129"/>
    <w:rsid w:val="006A32CF"/>
    <w:rsid w:val="006A3EA9"/>
    <w:rsid w:val="006B329B"/>
    <w:rsid w:val="006B66CB"/>
    <w:rsid w:val="006E2FB4"/>
    <w:rsid w:val="006F2969"/>
    <w:rsid w:val="00702025"/>
    <w:rsid w:val="00706895"/>
    <w:rsid w:val="007143CD"/>
    <w:rsid w:val="007156E0"/>
    <w:rsid w:val="00720907"/>
    <w:rsid w:val="00727F08"/>
    <w:rsid w:val="007469A3"/>
    <w:rsid w:val="00746A8F"/>
    <w:rsid w:val="007475FF"/>
    <w:rsid w:val="00751906"/>
    <w:rsid w:val="00757F1C"/>
    <w:rsid w:val="007629AA"/>
    <w:rsid w:val="00762F74"/>
    <w:rsid w:val="007668FE"/>
    <w:rsid w:val="00777352"/>
    <w:rsid w:val="00777800"/>
    <w:rsid w:val="007909A1"/>
    <w:rsid w:val="007A2A8D"/>
    <w:rsid w:val="007A5593"/>
    <w:rsid w:val="007A7E9E"/>
    <w:rsid w:val="007B3159"/>
    <w:rsid w:val="007C1B33"/>
    <w:rsid w:val="007C6CCA"/>
    <w:rsid w:val="00802F54"/>
    <w:rsid w:val="00803CD0"/>
    <w:rsid w:val="00807D14"/>
    <w:rsid w:val="00810D22"/>
    <w:rsid w:val="0081106B"/>
    <w:rsid w:val="008360C2"/>
    <w:rsid w:val="00855458"/>
    <w:rsid w:val="008641F2"/>
    <w:rsid w:val="008745E7"/>
    <w:rsid w:val="00880035"/>
    <w:rsid w:val="00897EFA"/>
    <w:rsid w:val="008A301E"/>
    <w:rsid w:val="008A4CFD"/>
    <w:rsid w:val="008A51C5"/>
    <w:rsid w:val="008B2BED"/>
    <w:rsid w:val="008B306A"/>
    <w:rsid w:val="008E145C"/>
    <w:rsid w:val="00902592"/>
    <w:rsid w:val="0091409C"/>
    <w:rsid w:val="00914831"/>
    <w:rsid w:val="00917FC5"/>
    <w:rsid w:val="0092791A"/>
    <w:rsid w:val="00937B54"/>
    <w:rsid w:val="00965348"/>
    <w:rsid w:val="009728E2"/>
    <w:rsid w:val="009734BF"/>
    <w:rsid w:val="00985027"/>
    <w:rsid w:val="00990E47"/>
    <w:rsid w:val="009978A6"/>
    <w:rsid w:val="00997EB0"/>
    <w:rsid w:val="009A1970"/>
    <w:rsid w:val="009B1E33"/>
    <w:rsid w:val="009B24D5"/>
    <w:rsid w:val="009B7944"/>
    <w:rsid w:val="009C2039"/>
    <w:rsid w:val="009C3D32"/>
    <w:rsid w:val="009C41CB"/>
    <w:rsid w:val="009C5B0A"/>
    <w:rsid w:val="009C6FB4"/>
    <w:rsid w:val="009E2093"/>
    <w:rsid w:val="009F232D"/>
    <w:rsid w:val="00A0362B"/>
    <w:rsid w:val="00A10E60"/>
    <w:rsid w:val="00A120D2"/>
    <w:rsid w:val="00A1259C"/>
    <w:rsid w:val="00A13F9D"/>
    <w:rsid w:val="00A2121F"/>
    <w:rsid w:val="00A34EED"/>
    <w:rsid w:val="00A35DC0"/>
    <w:rsid w:val="00A37D32"/>
    <w:rsid w:val="00A460C5"/>
    <w:rsid w:val="00A50D81"/>
    <w:rsid w:val="00A54459"/>
    <w:rsid w:val="00A54EE3"/>
    <w:rsid w:val="00A77949"/>
    <w:rsid w:val="00A8532E"/>
    <w:rsid w:val="00A877AF"/>
    <w:rsid w:val="00AA0347"/>
    <w:rsid w:val="00AC0926"/>
    <w:rsid w:val="00AC5D1C"/>
    <w:rsid w:val="00AD374C"/>
    <w:rsid w:val="00AD6DE8"/>
    <w:rsid w:val="00AE2135"/>
    <w:rsid w:val="00AF363A"/>
    <w:rsid w:val="00B15758"/>
    <w:rsid w:val="00B2307A"/>
    <w:rsid w:val="00B316E8"/>
    <w:rsid w:val="00B4124F"/>
    <w:rsid w:val="00B5663F"/>
    <w:rsid w:val="00B7100D"/>
    <w:rsid w:val="00B75732"/>
    <w:rsid w:val="00B90D94"/>
    <w:rsid w:val="00B92447"/>
    <w:rsid w:val="00BA4F51"/>
    <w:rsid w:val="00BB120F"/>
    <w:rsid w:val="00BC44C2"/>
    <w:rsid w:val="00C01256"/>
    <w:rsid w:val="00C12734"/>
    <w:rsid w:val="00C20036"/>
    <w:rsid w:val="00C24FB5"/>
    <w:rsid w:val="00C261B6"/>
    <w:rsid w:val="00C339AD"/>
    <w:rsid w:val="00C3555D"/>
    <w:rsid w:val="00C44007"/>
    <w:rsid w:val="00C547B9"/>
    <w:rsid w:val="00C57D13"/>
    <w:rsid w:val="00C57FCA"/>
    <w:rsid w:val="00C63B1C"/>
    <w:rsid w:val="00C70A16"/>
    <w:rsid w:val="00C71E29"/>
    <w:rsid w:val="00C73BAF"/>
    <w:rsid w:val="00C808D8"/>
    <w:rsid w:val="00C9558D"/>
    <w:rsid w:val="00CA0F04"/>
    <w:rsid w:val="00CA370E"/>
    <w:rsid w:val="00CA47C1"/>
    <w:rsid w:val="00CB4DDB"/>
    <w:rsid w:val="00CC338D"/>
    <w:rsid w:val="00CD1B43"/>
    <w:rsid w:val="00CE1BD8"/>
    <w:rsid w:val="00CE26FC"/>
    <w:rsid w:val="00CE6797"/>
    <w:rsid w:val="00CF0845"/>
    <w:rsid w:val="00CF19FC"/>
    <w:rsid w:val="00D119D3"/>
    <w:rsid w:val="00D2612D"/>
    <w:rsid w:val="00D26C34"/>
    <w:rsid w:val="00D31BBF"/>
    <w:rsid w:val="00D3750E"/>
    <w:rsid w:val="00D43BB2"/>
    <w:rsid w:val="00D5236F"/>
    <w:rsid w:val="00D57547"/>
    <w:rsid w:val="00D72E17"/>
    <w:rsid w:val="00D769CE"/>
    <w:rsid w:val="00D80CC2"/>
    <w:rsid w:val="00D925EA"/>
    <w:rsid w:val="00D9399F"/>
    <w:rsid w:val="00D95706"/>
    <w:rsid w:val="00DB0EF3"/>
    <w:rsid w:val="00DC0C54"/>
    <w:rsid w:val="00DD0F81"/>
    <w:rsid w:val="00DE2FCF"/>
    <w:rsid w:val="00DF4F07"/>
    <w:rsid w:val="00E020BA"/>
    <w:rsid w:val="00E22C15"/>
    <w:rsid w:val="00E23E39"/>
    <w:rsid w:val="00E52B76"/>
    <w:rsid w:val="00E60323"/>
    <w:rsid w:val="00E63333"/>
    <w:rsid w:val="00E65A1E"/>
    <w:rsid w:val="00E8148A"/>
    <w:rsid w:val="00E975A3"/>
    <w:rsid w:val="00EB2A6A"/>
    <w:rsid w:val="00EB3E9C"/>
    <w:rsid w:val="00ED3970"/>
    <w:rsid w:val="00ED4830"/>
    <w:rsid w:val="00ED6A5A"/>
    <w:rsid w:val="00ED7FAB"/>
    <w:rsid w:val="00EE1893"/>
    <w:rsid w:val="00EE6270"/>
    <w:rsid w:val="00F0794E"/>
    <w:rsid w:val="00F12F7E"/>
    <w:rsid w:val="00F27206"/>
    <w:rsid w:val="00F275C0"/>
    <w:rsid w:val="00F36A09"/>
    <w:rsid w:val="00F37054"/>
    <w:rsid w:val="00F47B4D"/>
    <w:rsid w:val="00F536B0"/>
    <w:rsid w:val="00F537DE"/>
    <w:rsid w:val="00F56351"/>
    <w:rsid w:val="00F60A52"/>
    <w:rsid w:val="00F622A3"/>
    <w:rsid w:val="00F63EB8"/>
    <w:rsid w:val="00F65162"/>
    <w:rsid w:val="00F745F0"/>
    <w:rsid w:val="00F76545"/>
    <w:rsid w:val="00FB2011"/>
    <w:rsid w:val="00FB6DCF"/>
    <w:rsid w:val="00FC64D6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9745"/>
  <w15:docId w15:val="{46FF6803-8EFC-4733-BDAB-E5A8AB96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C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E6797"/>
    <w:pPr>
      <w:keepNext/>
      <w:keepLines/>
      <w:numPr>
        <w:numId w:val="1"/>
      </w:numPr>
      <w:spacing w:before="480"/>
      <w:outlineLvl w:val="0"/>
    </w:pPr>
    <w:rPr>
      <w:rFonts w:ascii="Cambria" w:eastAsia="font299" w:hAnsi="Cambria" w:cs="font299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4A57"/>
    <w:pPr>
      <w:ind w:left="720"/>
    </w:pPr>
  </w:style>
  <w:style w:type="paragraph" w:customStyle="1" w:styleId="05">
    <w:name w:val="05 Нумерованный текст (подпункты)"/>
    <w:basedOn w:val="a"/>
    <w:link w:val="050"/>
    <w:qFormat/>
    <w:rsid w:val="003E4A57"/>
    <w:pPr>
      <w:numPr>
        <w:ilvl w:val="1"/>
        <w:numId w:val="1"/>
      </w:numPr>
      <w:tabs>
        <w:tab w:val="left" w:pos="1701"/>
        <w:tab w:val="left" w:pos="2835"/>
        <w:tab w:val="left" w:pos="3969"/>
        <w:tab w:val="left" w:pos="5103"/>
        <w:tab w:val="right" w:pos="9072"/>
      </w:tabs>
      <w:spacing w:line="276" w:lineRule="auto"/>
      <w:jc w:val="both"/>
    </w:pPr>
    <w:rPr>
      <w:kern w:val="16"/>
      <w:lang w:val="x-none" w:eastAsia="x-none"/>
    </w:rPr>
  </w:style>
  <w:style w:type="paragraph" w:customStyle="1" w:styleId="09-3-">
    <w:name w:val="09 Реквизиты и подписи сторон - 3 - ФИО сторон"/>
    <w:uiPriority w:val="99"/>
    <w:rsid w:val="003E4A57"/>
    <w:pPr>
      <w:jc w:val="right"/>
    </w:pPr>
    <w:rPr>
      <w:rFonts w:ascii="Times New Roman" w:eastAsia="Times New Roman" w:hAnsi="Times New Roman"/>
      <w:b/>
      <w:bCs/>
      <w:color w:val="000000"/>
      <w:kern w:val="16"/>
      <w:sz w:val="24"/>
      <w:szCs w:val="24"/>
    </w:rPr>
  </w:style>
  <w:style w:type="paragraph" w:customStyle="1" w:styleId="09-1-">
    <w:name w:val="09 Реквизиты и подписи сторон - 1 - Названия сторон"/>
    <w:uiPriority w:val="99"/>
    <w:qFormat/>
    <w:rsid w:val="003E4A57"/>
    <w:pPr>
      <w:keepNext/>
      <w:keepLines/>
      <w:jc w:val="center"/>
    </w:pPr>
    <w:rPr>
      <w:rFonts w:ascii="Times New Roman" w:eastAsia="Times New Roman" w:hAnsi="Times New Roman"/>
      <w:b/>
      <w:bCs/>
      <w:color w:val="000000"/>
      <w:kern w:val="16"/>
      <w:sz w:val="24"/>
      <w:szCs w:val="24"/>
    </w:rPr>
  </w:style>
  <w:style w:type="paragraph" w:customStyle="1" w:styleId="09-2-">
    <w:name w:val="09 Реквизиты и подписи сторон - 2 - Сами реквизиты"/>
    <w:uiPriority w:val="99"/>
    <w:qFormat/>
    <w:rsid w:val="003E4A57"/>
    <w:pPr>
      <w:keepNext/>
      <w:keepLines/>
    </w:pPr>
    <w:rPr>
      <w:rFonts w:ascii="Times New Roman" w:eastAsia="Times New Roman" w:hAnsi="Times New Roman"/>
      <w:color w:val="000000"/>
      <w:kern w:val="16"/>
    </w:rPr>
  </w:style>
  <w:style w:type="paragraph" w:customStyle="1" w:styleId="04">
    <w:name w:val="04 Нумерованный текст (пункты)"/>
    <w:basedOn w:val="05"/>
    <w:uiPriority w:val="99"/>
    <w:rsid w:val="003E4A57"/>
    <w:pPr>
      <w:keepNext/>
      <w:keepLines/>
      <w:numPr>
        <w:ilvl w:val="0"/>
        <w:numId w:val="0"/>
      </w:numPr>
      <w:tabs>
        <w:tab w:val="num" w:pos="1020"/>
      </w:tabs>
      <w:spacing w:before="240" w:after="120"/>
      <w:ind w:left="1020" w:hanging="360"/>
      <w:jc w:val="center"/>
    </w:pPr>
    <w:rPr>
      <w:b/>
      <w:bCs/>
      <w:color w:val="000000"/>
    </w:rPr>
  </w:style>
  <w:style w:type="paragraph" w:styleId="a5">
    <w:name w:val="footer"/>
    <w:basedOn w:val="a"/>
    <w:link w:val="a6"/>
    <w:uiPriority w:val="99"/>
    <w:rsid w:val="003E4A57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E4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3E4A57"/>
    <w:pPr>
      <w:spacing w:after="120"/>
      <w:ind w:left="360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3E4A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E4A57"/>
  </w:style>
  <w:style w:type="character" w:customStyle="1" w:styleId="050">
    <w:name w:val="05 Нумерованный текст (подпункты) Знак"/>
    <w:link w:val="05"/>
    <w:rsid w:val="003E4A57"/>
    <w:rPr>
      <w:rFonts w:ascii="Times New Roman" w:eastAsia="Times New Roman" w:hAnsi="Times New Roman" w:cs="Times New Roman"/>
      <w:kern w:val="16"/>
      <w:sz w:val="24"/>
      <w:szCs w:val="24"/>
      <w:lang w:val="x-none" w:eastAsia="x-none"/>
    </w:rPr>
  </w:style>
  <w:style w:type="paragraph" w:customStyle="1" w:styleId="Default">
    <w:name w:val="Default"/>
    <w:rsid w:val="003E4A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F36A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36A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24725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annotation reference"/>
    <w:uiPriority w:val="99"/>
    <w:semiHidden/>
    <w:unhideWhenUsed/>
    <w:rsid w:val="00A544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54459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54459"/>
    <w:rPr>
      <w:rFonts w:ascii="Times New Roman" w:eastAsia="Times New Roman" w:hAnsi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445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54459"/>
    <w:rPr>
      <w:rFonts w:ascii="Times New Roman" w:eastAsia="Times New Roman" w:hAnsi="Times New Roman"/>
      <w:b/>
      <w:bCs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A5445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A54459"/>
    <w:rPr>
      <w:rFonts w:ascii="Tahoma" w:eastAsia="Times New Roman" w:hAnsi="Tahoma" w:cs="Tahoma"/>
      <w:sz w:val="16"/>
      <w:szCs w:val="16"/>
      <w:lang w:eastAsia="ar-SA"/>
    </w:rPr>
  </w:style>
  <w:style w:type="table" w:styleId="af3">
    <w:name w:val="Table Grid"/>
    <w:basedOn w:val="a1"/>
    <w:uiPriority w:val="59"/>
    <w:rsid w:val="00D7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61AB8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"/>
    <w:basedOn w:val="a"/>
    <w:link w:val="af5"/>
    <w:uiPriority w:val="99"/>
    <w:semiHidden/>
    <w:unhideWhenUsed/>
    <w:rsid w:val="00B316E8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B316E8"/>
    <w:rPr>
      <w:rFonts w:ascii="Times New Roman" w:eastAsia="Times New Roman" w:hAnsi="Times New Roman"/>
      <w:sz w:val="24"/>
      <w:szCs w:val="24"/>
      <w:lang w:eastAsia="ar-SA"/>
    </w:rPr>
  </w:style>
  <w:style w:type="paragraph" w:styleId="af6">
    <w:name w:val="Title"/>
    <w:basedOn w:val="a"/>
    <w:link w:val="af7"/>
    <w:qFormat/>
    <w:rsid w:val="00B316E8"/>
    <w:pPr>
      <w:suppressAutoHyphens w:val="0"/>
      <w:spacing w:after="200" w:line="276" w:lineRule="auto"/>
      <w:ind w:firstLine="426"/>
      <w:jc w:val="center"/>
    </w:pPr>
    <w:rPr>
      <w:rFonts w:ascii="Arial" w:eastAsia="Calibri" w:hAnsi="Arial"/>
      <w:b/>
      <w:sz w:val="22"/>
      <w:szCs w:val="20"/>
      <w:lang w:eastAsia="en-US"/>
    </w:rPr>
  </w:style>
  <w:style w:type="character" w:customStyle="1" w:styleId="af7">
    <w:name w:val="Заголовок Знак"/>
    <w:link w:val="af6"/>
    <w:rsid w:val="00B316E8"/>
    <w:rPr>
      <w:rFonts w:ascii="Arial" w:hAnsi="Arial"/>
      <w:b/>
      <w:sz w:val="22"/>
      <w:lang w:eastAsia="en-US"/>
    </w:rPr>
  </w:style>
  <w:style w:type="character" w:styleId="af8">
    <w:name w:val="Hyperlink"/>
    <w:uiPriority w:val="99"/>
    <w:unhideWhenUsed/>
    <w:rsid w:val="0055374B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CE6797"/>
    <w:rPr>
      <w:rFonts w:ascii="Cambria" w:eastAsia="font299" w:hAnsi="Cambria" w:cs="font299"/>
      <w:b/>
      <w:bCs/>
      <w:color w:val="365F91"/>
      <w:sz w:val="28"/>
      <w:szCs w:val="28"/>
      <w:lang w:eastAsia="zh-CN"/>
    </w:rPr>
  </w:style>
  <w:style w:type="paragraph" w:customStyle="1" w:styleId="Normal1">
    <w:name w:val="Normal1"/>
    <w:rsid w:val="00CE6797"/>
    <w:pPr>
      <w:suppressAutoHyphens/>
    </w:pPr>
    <w:rPr>
      <w:rFonts w:ascii="Times New Roman" w:eastAsia="Times New Roman" w:hAnsi="Times New Roman"/>
      <w:lang w:eastAsia="zh-CN"/>
    </w:rPr>
  </w:style>
  <w:style w:type="paragraph" w:customStyle="1" w:styleId="af9">
    <w:name w:val="Таблица текст"/>
    <w:basedOn w:val="a"/>
    <w:rsid w:val="00CE6797"/>
    <w:pPr>
      <w:spacing w:before="40" w:after="40"/>
      <w:ind w:left="57" w:right="57"/>
    </w:pPr>
    <w:rPr>
      <w:sz w:val="22"/>
      <w:szCs w:val="22"/>
      <w:lang w:eastAsia="zh-CN"/>
    </w:rPr>
  </w:style>
  <w:style w:type="paragraph" w:customStyle="1" w:styleId="afa">
    <w:name w:val="Содержимое таблицы"/>
    <w:basedOn w:val="a"/>
    <w:rsid w:val="00CE6797"/>
    <w:pPr>
      <w:widowControl w:val="0"/>
      <w:suppressLineNumbers/>
    </w:pPr>
    <w:rPr>
      <w:lang w:eastAsia="zh-CN"/>
    </w:rPr>
  </w:style>
  <w:style w:type="paragraph" w:customStyle="1" w:styleId="NormalWeb">
    <w:name w:val="Normal (Web)"/>
    <w:basedOn w:val="a"/>
    <w:rsid w:val="00CE6797"/>
    <w:pPr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bdbe2dd8fffd653b&amp;q=%D0%A4%D0%B5%D0%B4%D0%B5%D1%80%D0%B0%D0%BB%D1%8C%D0%BD%D1%8B%D0%BC+%D0%B7%D0%B0%D0%BA%D0%BE%D0%BD%D0%BE%D0%BC+%E2%84%96+99-%D0%A4%D0%97&amp;sa=X&amp;ved=2ahUKEwixpPPiqaiQAxWGU1UIHRiuAIkQxccNegQIAxAB&amp;mstk=AUtExfAUSPUgkatjwFSf2cHpMGvSOlRkeJdqdviuKqnWBxKVgR1jLDqWjfWQ-dD4eNS25Wm35WX2X-fxzvPWnEDXeKAbOxo6uEV_YLVuTxy-IfM9L2f00fcSx7OztzHgjBWJGMg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9E48D-CC21-489B-AE08-BA6A21D2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19878</CharactersWithSpaces>
  <SharedDoc>false</SharedDoc>
  <HLinks>
    <vt:vector size="6" baseType="variant">
      <vt:variant>
        <vt:i4>5177456</vt:i4>
      </vt:variant>
      <vt:variant>
        <vt:i4>0</vt:i4>
      </vt:variant>
      <vt:variant>
        <vt:i4>0</vt:i4>
      </vt:variant>
      <vt:variant>
        <vt:i4>5</vt:i4>
      </vt:variant>
      <vt:variant>
        <vt:lpwstr>mailto:kanc@pimunn.net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Arcadiy</dc:creator>
  <cp:lastModifiedBy>ХСВ</cp:lastModifiedBy>
  <cp:revision>4</cp:revision>
  <cp:lastPrinted>2018-07-04T13:27:00Z</cp:lastPrinted>
  <dcterms:created xsi:type="dcterms:W3CDTF">2026-04-21T07:01:00Z</dcterms:created>
  <dcterms:modified xsi:type="dcterms:W3CDTF">2026-06-16T10:43:00Z</dcterms:modified>
</cp:coreProperties>
</file>