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3CA" w:rsidRDefault="009163CA" w:rsidP="009D7C31">
      <w:pPr>
        <w:pStyle w:val="1"/>
        <w:jc w:val="center"/>
        <w:rPr>
          <w:sz w:val="20"/>
        </w:rPr>
      </w:pPr>
    </w:p>
    <w:p w:rsidR="00425AC3" w:rsidRPr="008C78BF" w:rsidRDefault="00425AC3" w:rsidP="009D7C31">
      <w:pPr>
        <w:pStyle w:val="1"/>
        <w:jc w:val="center"/>
        <w:rPr>
          <w:szCs w:val="24"/>
        </w:rPr>
      </w:pPr>
      <w:r w:rsidRPr="008C78BF">
        <w:rPr>
          <w:szCs w:val="24"/>
        </w:rPr>
        <w:t>КОНТРАКТ</w:t>
      </w:r>
      <w:r w:rsidR="00251B7D" w:rsidRPr="008C78BF">
        <w:rPr>
          <w:szCs w:val="24"/>
        </w:rPr>
        <w:t xml:space="preserve"> №</w:t>
      </w:r>
      <w:r w:rsidR="00810555" w:rsidRPr="008C78BF">
        <w:rPr>
          <w:szCs w:val="24"/>
        </w:rPr>
        <w:t xml:space="preserve"> </w:t>
      </w:r>
      <w:r w:rsidR="0044359C" w:rsidRPr="008C78BF">
        <w:rPr>
          <w:szCs w:val="24"/>
        </w:rPr>
        <w:t>___</w:t>
      </w:r>
    </w:p>
    <w:p w:rsidR="00425AC3" w:rsidRPr="008C78BF" w:rsidRDefault="00425AC3" w:rsidP="00F33A27">
      <w:pPr>
        <w:jc w:val="both"/>
        <w:rPr>
          <w:color w:val="FF0000"/>
          <w:sz w:val="24"/>
          <w:szCs w:val="24"/>
        </w:rPr>
      </w:pPr>
    </w:p>
    <w:p w:rsidR="0076152B" w:rsidRPr="008C78BF" w:rsidRDefault="00810555" w:rsidP="00EA72D2">
      <w:pPr>
        <w:pStyle w:val="1"/>
        <w:jc w:val="both"/>
        <w:rPr>
          <w:szCs w:val="24"/>
        </w:rPr>
      </w:pPr>
      <w:r w:rsidRPr="008C78BF">
        <w:rPr>
          <w:color w:val="FF0000"/>
          <w:szCs w:val="24"/>
        </w:rPr>
        <w:t xml:space="preserve">   </w:t>
      </w:r>
      <w:r w:rsidR="0000642D" w:rsidRPr="008C78BF">
        <w:rPr>
          <w:color w:val="FF0000"/>
          <w:szCs w:val="24"/>
        </w:rPr>
        <w:t xml:space="preserve"> </w:t>
      </w:r>
      <w:r w:rsidR="00EA72D2" w:rsidRPr="008C78BF">
        <w:rPr>
          <w:color w:val="FF0000"/>
          <w:szCs w:val="24"/>
        </w:rPr>
        <w:t xml:space="preserve">   </w:t>
      </w:r>
    </w:p>
    <w:p w:rsidR="00251B7D" w:rsidRPr="008C78BF" w:rsidRDefault="00D67236" w:rsidP="00F33A27">
      <w:pPr>
        <w:pStyle w:val="3"/>
        <w:jc w:val="both"/>
        <w:rPr>
          <w:b w:val="0"/>
          <w:szCs w:val="24"/>
        </w:rPr>
      </w:pPr>
      <w:r w:rsidRPr="008C78BF">
        <w:rPr>
          <w:b w:val="0"/>
          <w:szCs w:val="24"/>
        </w:rPr>
        <w:t>г.</w:t>
      </w:r>
      <w:r w:rsidR="0044359C" w:rsidRPr="008C78BF">
        <w:rPr>
          <w:b w:val="0"/>
          <w:szCs w:val="24"/>
        </w:rPr>
        <w:t xml:space="preserve"> </w:t>
      </w:r>
      <w:r w:rsidR="003479D7">
        <w:rPr>
          <w:b w:val="0"/>
          <w:szCs w:val="24"/>
        </w:rPr>
        <w:t>Самара</w:t>
      </w:r>
      <w:r w:rsidR="0044359C" w:rsidRPr="008C78BF">
        <w:rPr>
          <w:b w:val="0"/>
          <w:szCs w:val="24"/>
        </w:rPr>
        <w:tab/>
      </w:r>
      <w:r w:rsidR="0044359C" w:rsidRPr="008C78BF">
        <w:rPr>
          <w:b w:val="0"/>
          <w:szCs w:val="24"/>
        </w:rPr>
        <w:tab/>
        <w:t xml:space="preserve">                                                        </w:t>
      </w:r>
      <w:r w:rsidR="003479D7">
        <w:rPr>
          <w:b w:val="0"/>
          <w:szCs w:val="24"/>
        </w:rPr>
        <w:t xml:space="preserve">                    </w:t>
      </w:r>
      <w:r w:rsidR="002867AE" w:rsidRPr="008C78BF">
        <w:rPr>
          <w:b w:val="0"/>
          <w:szCs w:val="24"/>
        </w:rPr>
        <w:t>«</w:t>
      </w:r>
      <w:r w:rsidR="0044359C" w:rsidRPr="008C78BF">
        <w:rPr>
          <w:b w:val="0"/>
          <w:szCs w:val="24"/>
        </w:rPr>
        <w:t>____</w:t>
      </w:r>
      <w:r w:rsidR="00A04B01" w:rsidRPr="008C78BF">
        <w:rPr>
          <w:b w:val="0"/>
          <w:szCs w:val="24"/>
        </w:rPr>
        <w:t xml:space="preserve">» </w:t>
      </w:r>
      <w:r w:rsidR="0044359C" w:rsidRPr="008C78BF">
        <w:rPr>
          <w:b w:val="0"/>
          <w:szCs w:val="24"/>
        </w:rPr>
        <w:t>______________ 202__</w:t>
      </w:r>
      <w:r w:rsidR="00425AC3" w:rsidRPr="008C78BF">
        <w:rPr>
          <w:b w:val="0"/>
          <w:szCs w:val="24"/>
        </w:rPr>
        <w:t>г.</w:t>
      </w:r>
      <w:r w:rsidR="00251B7D" w:rsidRPr="008C78BF">
        <w:rPr>
          <w:b w:val="0"/>
          <w:szCs w:val="24"/>
        </w:rPr>
        <w:t xml:space="preserve">        </w:t>
      </w:r>
      <w:r w:rsidR="00ED77C6" w:rsidRPr="008C78BF">
        <w:rPr>
          <w:b w:val="0"/>
          <w:szCs w:val="24"/>
        </w:rPr>
        <w:t xml:space="preserve">      </w:t>
      </w:r>
      <w:r w:rsidR="00251B7D" w:rsidRPr="008C78BF">
        <w:rPr>
          <w:b w:val="0"/>
          <w:szCs w:val="24"/>
        </w:rPr>
        <w:t xml:space="preserve">  </w:t>
      </w:r>
    </w:p>
    <w:p w:rsidR="00251B7D" w:rsidRPr="008C78BF" w:rsidRDefault="00251B7D" w:rsidP="00F33A27">
      <w:pPr>
        <w:jc w:val="both"/>
        <w:rPr>
          <w:sz w:val="24"/>
          <w:szCs w:val="24"/>
        </w:rPr>
      </w:pPr>
      <w:r w:rsidRPr="008C78BF">
        <w:rPr>
          <w:sz w:val="24"/>
          <w:szCs w:val="24"/>
        </w:rPr>
        <w:t xml:space="preserve">          </w:t>
      </w:r>
    </w:p>
    <w:p w:rsidR="005007F9" w:rsidRPr="008C78BF" w:rsidRDefault="006B38D5" w:rsidP="005007F9">
      <w:pPr>
        <w:shd w:val="clear" w:color="auto" w:fill="FFFFFF"/>
        <w:tabs>
          <w:tab w:val="left" w:pos="7229"/>
          <w:tab w:val="left" w:leader="underscore" w:pos="7632"/>
          <w:tab w:val="left" w:leader="underscore" w:pos="9324"/>
        </w:tabs>
        <w:suppressAutoHyphens/>
        <w:ind w:firstLine="709"/>
        <w:jc w:val="both"/>
        <w:rPr>
          <w:rFonts w:eastAsia="Calibri"/>
          <w:color w:val="000000"/>
          <w:sz w:val="24"/>
          <w:szCs w:val="24"/>
          <w:lang w:eastAsia="zh-CN"/>
        </w:rPr>
      </w:pPr>
      <w:r w:rsidRPr="008C78BF">
        <w:rPr>
          <w:sz w:val="24"/>
          <w:szCs w:val="24"/>
        </w:rPr>
        <w:t xml:space="preserve"> </w:t>
      </w:r>
      <w:r w:rsidR="005007F9" w:rsidRPr="008C78BF">
        <w:rPr>
          <w:rFonts w:eastAsia="Calibri"/>
          <w:color w:val="000000"/>
          <w:sz w:val="24"/>
          <w:szCs w:val="24"/>
          <w:lang w:eastAsia="zh-CN"/>
        </w:rPr>
        <w:t xml:space="preserve">Федеральное государственное бюджетное учреждение науки Самарский федеральный исследовательский центр Российской академии наук (СамНЦ РАН), именуемое в дальнейшем «Заказчик», в лице директора Васина Алексея Васильевича, действующего на основании Устава, с одной стороны, и _____________________________, в лице _________________________________, действующего на основании___________________, именуемое в дальнейшем «Исполнитель», с другой стороны, совместно именуемые «стороны», а по отдельности – «сторона», заключили настоящий контракт в соответствии с п. </w:t>
      </w:r>
      <w:r w:rsidR="00F82DB7">
        <w:rPr>
          <w:rFonts w:eastAsia="Calibri"/>
          <w:color w:val="000000"/>
          <w:sz w:val="24"/>
          <w:szCs w:val="24"/>
          <w:lang w:eastAsia="zh-CN"/>
        </w:rPr>
        <w:t>4</w:t>
      </w:r>
      <w:r w:rsidR="005007F9" w:rsidRPr="008C78BF">
        <w:rPr>
          <w:rFonts w:eastAsia="Calibri"/>
          <w:color w:val="000000"/>
          <w:sz w:val="24"/>
          <w:szCs w:val="24"/>
          <w:lang w:eastAsia="zh-CN"/>
        </w:rPr>
        <w:t xml:space="preserve">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объявление закупочной сессии № _______________ на сайте https://agregatoreat.ru о нижеследующем:</w:t>
      </w:r>
    </w:p>
    <w:p w:rsidR="005007F9" w:rsidRPr="005007F9" w:rsidRDefault="005007F9" w:rsidP="005007F9">
      <w:pPr>
        <w:widowControl w:val="0"/>
        <w:shd w:val="clear" w:color="auto" w:fill="FFFFFF"/>
        <w:tabs>
          <w:tab w:val="left" w:pos="7229"/>
          <w:tab w:val="left" w:leader="underscore" w:pos="7632"/>
          <w:tab w:val="left" w:leader="underscore" w:pos="9324"/>
        </w:tabs>
        <w:suppressAutoHyphens/>
        <w:autoSpaceDE w:val="0"/>
        <w:ind w:firstLine="709"/>
        <w:jc w:val="both"/>
        <w:rPr>
          <w:sz w:val="24"/>
          <w:szCs w:val="24"/>
          <w:lang w:eastAsia="zh-CN"/>
        </w:rPr>
      </w:pPr>
    </w:p>
    <w:p w:rsidR="0061046C" w:rsidRPr="008C78BF" w:rsidRDefault="005007F9" w:rsidP="005007F9">
      <w:pPr>
        <w:pStyle w:val="a3"/>
        <w:jc w:val="center"/>
        <w:rPr>
          <w:szCs w:val="24"/>
        </w:rPr>
      </w:pPr>
      <w:r w:rsidRPr="008C78BF">
        <w:rPr>
          <w:szCs w:val="24"/>
        </w:rPr>
        <w:t>1</w:t>
      </w:r>
      <w:r w:rsidRPr="008C78BF">
        <w:rPr>
          <w:b/>
          <w:szCs w:val="24"/>
        </w:rPr>
        <w:t>.</w:t>
      </w:r>
      <w:r w:rsidR="00A7405C" w:rsidRPr="008C78BF">
        <w:rPr>
          <w:b/>
          <w:szCs w:val="24"/>
        </w:rPr>
        <w:t xml:space="preserve">ПРЕДМЕТ </w:t>
      </w:r>
      <w:r w:rsidR="00425AC3" w:rsidRPr="008C78BF">
        <w:rPr>
          <w:b/>
          <w:szCs w:val="24"/>
        </w:rPr>
        <w:t>КОНТРАКТ</w:t>
      </w:r>
      <w:r w:rsidR="00A7405C" w:rsidRPr="008C78BF">
        <w:rPr>
          <w:b/>
          <w:szCs w:val="24"/>
        </w:rPr>
        <w:t>А</w:t>
      </w:r>
    </w:p>
    <w:p w:rsidR="00425AC3" w:rsidRPr="008C78BF" w:rsidRDefault="0061046C" w:rsidP="00F33A27">
      <w:pPr>
        <w:numPr>
          <w:ilvl w:val="1"/>
          <w:numId w:val="2"/>
        </w:numPr>
        <w:tabs>
          <w:tab w:val="num" w:pos="360"/>
        </w:tabs>
        <w:ind w:left="0" w:firstLine="0"/>
        <w:jc w:val="both"/>
        <w:rPr>
          <w:sz w:val="24"/>
          <w:szCs w:val="24"/>
        </w:rPr>
      </w:pPr>
      <w:r w:rsidRPr="008C78BF">
        <w:rPr>
          <w:sz w:val="24"/>
          <w:szCs w:val="24"/>
        </w:rPr>
        <w:t>Заказчик поручает, а Исполнитель принимает на себя выполнение работ по проведению рем</w:t>
      </w:r>
      <w:r w:rsidR="00541EA5" w:rsidRPr="008C78BF">
        <w:rPr>
          <w:sz w:val="24"/>
          <w:szCs w:val="24"/>
        </w:rPr>
        <w:t xml:space="preserve">онта, настройки, </w:t>
      </w:r>
      <w:r w:rsidRPr="008C78BF">
        <w:rPr>
          <w:sz w:val="24"/>
          <w:szCs w:val="24"/>
        </w:rPr>
        <w:t>поверки контрольно-измерительных приборов</w:t>
      </w:r>
      <w:r w:rsidR="003479D7">
        <w:rPr>
          <w:sz w:val="24"/>
          <w:szCs w:val="24"/>
        </w:rPr>
        <w:t xml:space="preserve"> для нужд ИЭВБ РАН-филиала СамНЦ РАН</w:t>
      </w:r>
      <w:r w:rsidR="00511E5C" w:rsidRPr="008C78BF">
        <w:rPr>
          <w:sz w:val="24"/>
          <w:szCs w:val="24"/>
        </w:rPr>
        <w:t xml:space="preserve">, </w:t>
      </w:r>
      <w:r w:rsidR="00380494" w:rsidRPr="008C78BF">
        <w:rPr>
          <w:sz w:val="24"/>
          <w:szCs w:val="24"/>
        </w:rPr>
        <w:t>указанных в Спецификации (Приложение №1 к контракту).</w:t>
      </w:r>
    </w:p>
    <w:p w:rsidR="005132FE" w:rsidRPr="008C78BF" w:rsidRDefault="00425AC3" w:rsidP="00C90AA0">
      <w:pPr>
        <w:numPr>
          <w:ilvl w:val="1"/>
          <w:numId w:val="2"/>
        </w:numPr>
        <w:tabs>
          <w:tab w:val="clear" w:pos="425"/>
        </w:tabs>
        <w:ind w:left="0" w:firstLine="0"/>
        <w:jc w:val="both"/>
        <w:rPr>
          <w:sz w:val="24"/>
          <w:szCs w:val="24"/>
        </w:rPr>
      </w:pPr>
      <w:r w:rsidRPr="008C78BF">
        <w:rPr>
          <w:sz w:val="24"/>
          <w:szCs w:val="24"/>
        </w:rPr>
        <w:t>Срок выполнен</w:t>
      </w:r>
      <w:r w:rsidR="005132FE" w:rsidRPr="008C78BF">
        <w:rPr>
          <w:sz w:val="24"/>
          <w:szCs w:val="24"/>
        </w:rPr>
        <w:t xml:space="preserve">ия работ: </w:t>
      </w:r>
      <w:r w:rsidR="00FC0A6C" w:rsidRPr="008C78BF">
        <w:rPr>
          <w:sz w:val="24"/>
          <w:szCs w:val="24"/>
        </w:rPr>
        <w:t xml:space="preserve">в </w:t>
      </w:r>
      <w:r w:rsidR="00C90AA0" w:rsidRPr="008C78BF">
        <w:rPr>
          <w:sz w:val="24"/>
          <w:szCs w:val="24"/>
        </w:rPr>
        <w:t>течение 14 (четырнадцати)</w:t>
      </w:r>
      <w:r w:rsidR="005132FE" w:rsidRPr="008C78BF">
        <w:rPr>
          <w:sz w:val="24"/>
          <w:szCs w:val="24"/>
        </w:rPr>
        <w:t xml:space="preserve"> дней</w:t>
      </w:r>
      <w:r w:rsidR="00C90AA0" w:rsidRPr="008C78BF">
        <w:rPr>
          <w:sz w:val="24"/>
          <w:szCs w:val="24"/>
        </w:rPr>
        <w:t xml:space="preserve"> с даты предоставления </w:t>
      </w:r>
      <w:r w:rsidR="004079C8" w:rsidRPr="008C78BF">
        <w:rPr>
          <w:sz w:val="24"/>
          <w:szCs w:val="24"/>
        </w:rPr>
        <w:t>на поверку средств измерений</w:t>
      </w:r>
      <w:r w:rsidR="00C90AA0" w:rsidRPr="008C78BF">
        <w:rPr>
          <w:sz w:val="24"/>
          <w:szCs w:val="24"/>
        </w:rPr>
        <w:t xml:space="preserve"> Исполнителю</w:t>
      </w:r>
      <w:r w:rsidR="005132FE" w:rsidRPr="008C78BF">
        <w:rPr>
          <w:sz w:val="24"/>
          <w:szCs w:val="24"/>
        </w:rPr>
        <w:t>.</w:t>
      </w:r>
    </w:p>
    <w:p w:rsidR="0061046C" w:rsidRPr="008C78BF" w:rsidRDefault="005132FE" w:rsidP="00C90AA0">
      <w:pPr>
        <w:numPr>
          <w:ilvl w:val="1"/>
          <w:numId w:val="2"/>
        </w:numPr>
        <w:tabs>
          <w:tab w:val="clear" w:pos="425"/>
        </w:tabs>
        <w:ind w:left="0" w:firstLine="0"/>
        <w:jc w:val="both"/>
        <w:rPr>
          <w:sz w:val="24"/>
          <w:szCs w:val="24"/>
        </w:rPr>
      </w:pPr>
      <w:r w:rsidRPr="008C78BF">
        <w:rPr>
          <w:sz w:val="24"/>
          <w:szCs w:val="24"/>
        </w:rPr>
        <w:t xml:space="preserve"> Максимальный срок выполнения работ, с учетом выполнения п.1.2. контракта, </w:t>
      </w:r>
      <w:r w:rsidR="000B0761" w:rsidRPr="008C78BF">
        <w:rPr>
          <w:sz w:val="24"/>
          <w:szCs w:val="24"/>
        </w:rPr>
        <w:t>не позднее 3</w:t>
      </w:r>
      <w:r w:rsidR="008067B5">
        <w:rPr>
          <w:sz w:val="24"/>
          <w:szCs w:val="24"/>
        </w:rPr>
        <w:t>0.06.</w:t>
      </w:r>
      <w:r w:rsidR="008C78BF" w:rsidRPr="008C78BF">
        <w:rPr>
          <w:sz w:val="24"/>
          <w:szCs w:val="24"/>
        </w:rPr>
        <w:t>2026</w:t>
      </w:r>
      <w:r w:rsidR="000B0761" w:rsidRPr="008C78BF">
        <w:rPr>
          <w:sz w:val="24"/>
          <w:szCs w:val="24"/>
        </w:rPr>
        <w:t xml:space="preserve">г. </w:t>
      </w:r>
    </w:p>
    <w:p w:rsidR="00687866" w:rsidRPr="008C78BF" w:rsidRDefault="003479D7" w:rsidP="00F33A27">
      <w:pPr>
        <w:numPr>
          <w:ilvl w:val="1"/>
          <w:numId w:val="2"/>
        </w:numPr>
        <w:tabs>
          <w:tab w:val="num" w:pos="360"/>
        </w:tabs>
        <w:ind w:left="0" w:firstLine="0"/>
        <w:jc w:val="both"/>
        <w:rPr>
          <w:sz w:val="24"/>
          <w:szCs w:val="24"/>
        </w:rPr>
      </w:pPr>
      <w:r>
        <w:rPr>
          <w:sz w:val="24"/>
          <w:szCs w:val="24"/>
        </w:rPr>
        <w:t xml:space="preserve"> </w:t>
      </w:r>
      <w:r w:rsidR="00687866" w:rsidRPr="008C78BF">
        <w:rPr>
          <w:sz w:val="24"/>
          <w:szCs w:val="24"/>
        </w:rPr>
        <w:t>Место выполнения работ: по месту нахождения Исполнителя</w:t>
      </w:r>
      <w:r w:rsidR="009B6458">
        <w:rPr>
          <w:sz w:val="24"/>
          <w:szCs w:val="24"/>
        </w:rPr>
        <w:t xml:space="preserve"> в пределах г. о. Тольятти</w:t>
      </w:r>
      <w:r w:rsidR="00687866" w:rsidRPr="008C78BF">
        <w:rPr>
          <w:sz w:val="24"/>
          <w:szCs w:val="24"/>
        </w:rPr>
        <w:t>.</w:t>
      </w:r>
    </w:p>
    <w:p w:rsidR="00C641E2" w:rsidRPr="008C78BF" w:rsidRDefault="00474B90" w:rsidP="00555D85">
      <w:pPr>
        <w:numPr>
          <w:ilvl w:val="1"/>
          <w:numId w:val="2"/>
        </w:numPr>
        <w:ind w:hanging="425"/>
        <w:rPr>
          <w:rFonts w:eastAsia="Calibri"/>
          <w:color w:val="383838"/>
          <w:sz w:val="24"/>
          <w:szCs w:val="24"/>
          <w:shd w:val="clear" w:color="auto" w:fill="FAFAFA"/>
          <w:lang w:eastAsia="en-US"/>
        </w:rPr>
      </w:pPr>
      <w:r w:rsidRPr="008C78BF">
        <w:rPr>
          <w:rFonts w:eastAsia="Calibri"/>
          <w:color w:val="383838"/>
          <w:sz w:val="24"/>
          <w:szCs w:val="24"/>
          <w:shd w:val="clear" w:color="auto" w:fill="FAFAFA"/>
          <w:lang w:eastAsia="en-US"/>
        </w:rPr>
        <w:t>Идентификационный код закупки</w:t>
      </w:r>
      <w:r w:rsidR="00834AE7" w:rsidRPr="008C78BF">
        <w:rPr>
          <w:rFonts w:eastAsia="Calibri"/>
          <w:color w:val="383838"/>
          <w:sz w:val="24"/>
          <w:szCs w:val="24"/>
          <w:shd w:val="clear" w:color="auto" w:fill="FAFAFA"/>
          <w:lang w:eastAsia="en-US"/>
        </w:rPr>
        <w:t xml:space="preserve">: </w:t>
      </w:r>
      <w:r w:rsidR="00F82DB7" w:rsidRPr="00F82DB7">
        <w:rPr>
          <w:rFonts w:eastAsia="Calibri"/>
          <w:color w:val="383838"/>
          <w:sz w:val="24"/>
          <w:szCs w:val="24"/>
          <w:shd w:val="clear" w:color="auto" w:fill="FAFAFA"/>
          <w:lang w:eastAsia="en-US"/>
        </w:rPr>
        <w:t>261631603211263150100100130000000244</w:t>
      </w:r>
      <w:r w:rsidR="0044359C" w:rsidRPr="008C78BF">
        <w:rPr>
          <w:rFonts w:eastAsia="Calibri"/>
          <w:color w:val="383838"/>
          <w:sz w:val="24"/>
          <w:szCs w:val="24"/>
          <w:shd w:val="clear" w:color="auto" w:fill="FAFAFA"/>
          <w:lang w:eastAsia="en-US"/>
        </w:rPr>
        <w:t>.</w:t>
      </w:r>
    </w:p>
    <w:p w:rsidR="0061046C" w:rsidRPr="008C78BF" w:rsidRDefault="00A7405C" w:rsidP="00BE1919">
      <w:pPr>
        <w:numPr>
          <w:ilvl w:val="0"/>
          <w:numId w:val="2"/>
        </w:numPr>
        <w:tabs>
          <w:tab w:val="num" w:pos="720"/>
        </w:tabs>
        <w:ind w:left="0" w:firstLine="540"/>
        <w:jc w:val="center"/>
        <w:rPr>
          <w:b/>
          <w:sz w:val="24"/>
          <w:szCs w:val="24"/>
        </w:rPr>
      </w:pPr>
      <w:r w:rsidRPr="008C78BF">
        <w:rPr>
          <w:b/>
          <w:sz w:val="24"/>
          <w:szCs w:val="24"/>
        </w:rPr>
        <w:t>ОБЯЗАННОСТИ СТОРОН</w:t>
      </w:r>
    </w:p>
    <w:p w:rsidR="0061046C" w:rsidRPr="008C78BF" w:rsidRDefault="0061046C" w:rsidP="00F33A27">
      <w:pPr>
        <w:pStyle w:val="a4"/>
        <w:numPr>
          <w:ilvl w:val="1"/>
          <w:numId w:val="2"/>
        </w:numPr>
        <w:tabs>
          <w:tab w:val="num" w:pos="360"/>
        </w:tabs>
        <w:ind w:left="0" w:firstLine="0"/>
        <w:jc w:val="both"/>
        <w:rPr>
          <w:b w:val="0"/>
          <w:szCs w:val="24"/>
        </w:rPr>
      </w:pPr>
      <w:r w:rsidRPr="008C78BF">
        <w:rPr>
          <w:b w:val="0"/>
          <w:szCs w:val="24"/>
        </w:rPr>
        <w:t>Исполнитель</w:t>
      </w:r>
      <w:r w:rsidR="00D21F81" w:rsidRPr="008C78BF">
        <w:rPr>
          <w:b w:val="0"/>
          <w:szCs w:val="24"/>
        </w:rPr>
        <w:t>:</w:t>
      </w:r>
    </w:p>
    <w:p w:rsidR="0061046C" w:rsidRPr="008C78BF" w:rsidRDefault="00DB217A" w:rsidP="00F33A27">
      <w:pPr>
        <w:pStyle w:val="a4"/>
        <w:numPr>
          <w:ilvl w:val="2"/>
          <w:numId w:val="2"/>
        </w:numPr>
        <w:tabs>
          <w:tab w:val="clear" w:pos="1313"/>
          <w:tab w:val="num" w:pos="0"/>
        </w:tabs>
        <w:ind w:left="0" w:firstLine="0"/>
        <w:jc w:val="both"/>
        <w:rPr>
          <w:b w:val="0"/>
          <w:szCs w:val="24"/>
        </w:rPr>
      </w:pPr>
      <w:r>
        <w:rPr>
          <w:b w:val="0"/>
          <w:szCs w:val="24"/>
        </w:rPr>
        <w:t>Выполняет</w:t>
      </w:r>
      <w:r w:rsidR="00BA7050" w:rsidRPr="008C78BF">
        <w:rPr>
          <w:b w:val="0"/>
          <w:szCs w:val="24"/>
        </w:rPr>
        <w:t xml:space="preserve"> работ</w:t>
      </w:r>
      <w:r>
        <w:rPr>
          <w:b w:val="0"/>
          <w:szCs w:val="24"/>
        </w:rPr>
        <w:t>ы</w:t>
      </w:r>
      <w:r w:rsidR="00BA7050" w:rsidRPr="008C78BF">
        <w:rPr>
          <w:b w:val="0"/>
          <w:szCs w:val="24"/>
        </w:rPr>
        <w:t xml:space="preserve"> по ремонту и поверке средств измерений</w:t>
      </w:r>
      <w:r w:rsidR="00380494" w:rsidRPr="008C78BF">
        <w:rPr>
          <w:b w:val="0"/>
          <w:szCs w:val="24"/>
        </w:rPr>
        <w:t>.</w:t>
      </w:r>
    </w:p>
    <w:p w:rsidR="0061046C" w:rsidRPr="008C78BF" w:rsidRDefault="0061046C" w:rsidP="00F33A27">
      <w:pPr>
        <w:numPr>
          <w:ilvl w:val="2"/>
          <w:numId w:val="2"/>
        </w:numPr>
        <w:tabs>
          <w:tab w:val="clear" w:pos="1313"/>
          <w:tab w:val="num" w:pos="142"/>
        </w:tabs>
        <w:ind w:left="0" w:firstLine="0"/>
        <w:jc w:val="both"/>
        <w:rPr>
          <w:sz w:val="24"/>
          <w:szCs w:val="24"/>
        </w:rPr>
      </w:pPr>
      <w:r w:rsidRPr="008C78BF">
        <w:rPr>
          <w:sz w:val="24"/>
          <w:szCs w:val="24"/>
        </w:rPr>
        <w:t xml:space="preserve">Исполнитель обязан выполнить </w:t>
      </w:r>
      <w:r w:rsidR="00120A2E">
        <w:rPr>
          <w:sz w:val="24"/>
          <w:szCs w:val="24"/>
        </w:rPr>
        <w:t>работы</w:t>
      </w:r>
      <w:r w:rsidRPr="008C78BF">
        <w:rPr>
          <w:sz w:val="24"/>
          <w:szCs w:val="24"/>
        </w:rPr>
        <w:t xml:space="preserve">, обусловленные </w:t>
      </w:r>
      <w:r w:rsidR="00425AC3" w:rsidRPr="008C78BF">
        <w:rPr>
          <w:sz w:val="24"/>
          <w:szCs w:val="24"/>
        </w:rPr>
        <w:t>контракт</w:t>
      </w:r>
      <w:r w:rsidRPr="008C78BF">
        <w:rPr>
          <w:sz w:val="24"/>
          <w:szCs w:val="24"/>
        </w:rPr>
        <w:t xml:space="preserve">ом, </w:t>
      </w:r>
      <w:r w:rsidR="00687866" w:rsidRPr="008C78BF">
        <w:rPr>
          <w:sz w:val="24"/>
          <w:szCs w:val="24"/>
        </w:rPr>
        <w:t>согласно установленным</w:t>
      </w:r>
      <w:r w:rsidRPr="008C78BF">
        <w:rPr>
          <w:sz w:val="24"/>
          <w:szCs w:val="24"/>
        </w:rPr>
        <w:t xml:space="preserve"> срокам, и несёт ответственность за качество выполненных работ.</w:t>
      </w:r>
    </w:p>
    <w:p w:rsidR="0061046C" w:rsidRPr="008C78BF" w:rsidRDefault="0061046C" w:rsidP="00F33A27">
      <w:pPr>
        <w:pStyle w:val="a3"/>
        <w:numPr>
          <w:ilvl w:val="1"/>
          <w:numId w:val="2"/>
        </w:numPr>
        <w:tabs>
          <w:tab w:val="num" w:pos="360"/>
        </w:tabs>
        <w:ind w:left="0" w:firstLine="0"/>
        <w:jc w:val="both"/>
        <w:rPr>
          <w:szCs w:val="24"/>
        </w:rPr>
      </w:pPr>
      <w:r w:rsidRPr="008C78BF">
        <w:rPr>
          <w:szCs w:val="24"/>
        </w:rPr>
        <w:t>Заказчик:</w:t>
      </w:r>
    </w:p>
    <w:p w:rsidR="00BE1919" w:rsidRPr="008C78BF" w:rsidRDefault="0061046C" w:rsidP="00457F59">
      <w:pPr>
        <w:numPr>
          <w:ilvl w:val="2"/>
          <w:numId w:val="2"/>
        </w:numPr>
        <w:tabs>
          <w:tab w:val="clear" w:pos="1313"/>
          <w:tab w:val="num" w:pos="360"/>
        </w:tabs>
        <w:ind w:left="0" w:firstLine="0"/>
        <w:jc w:val="both"/>
        <w:rPr>
          <w:sz w:val="24"/>
          <w:szCs w:val="24"/>
        </w:rPr>
      </w:pPr>
      <w:r w:rsidRPr="008C78BF">
        <w:rPr>
          <w:sz w:val="24"/>
          <w:szCs w:val="24"/>
        </w:rPr>
        <w:t xml:space="preserve">Назначает ответственное лицо для работы с Исполнителем по выполнению данного </w:t>
      </w:r>
      <w:r w:rsidR="00425AC3" w:rsidRPr="008C78BF">
        <w:rPr>
          <w:sz w:val="24"/>
          <w:szCs w:val="24"/>
        </w:rPr>
        <w:t>контракт</w:t>
      </w:r>
      <w:r w:rsidRPr="008C78BF">
        <w:rPr>
          <w:sz w:val="24"/>
          <w:szCs w:val="24"/>
        </w:rPr>
        <w:t>а.</w:t>
      </w:r>
      <w:r w:rsidR="00211A0F" w:rsidRPr="008C78BF">
        <w:rPr>
          <w:sz w:val="24"/>
          <w:szCs w:val="24"/>
        </w:rPr>
        <w:t xml:space="preserve"> Самостоятельно доставляет приборы на поверку по месту нахождения Исполнителя.</w:t>
      </w:r>
    </w:p>
    <w:p w:rsidR="00457F59" w:rsidRPr="008C78BF" w:rsidRDefault="00457F59" w:rsidP="00457F59">
      <w:pPr>
        <w:jc w:val="both"/>
        <w:rPr>
          <w:sz w:val="24"/>
          <w:szCs w:val="24"/>
        </w:rPr>
      </w:pPr>
    </w:p>
    <w:p w:rsidR="008C211C" w:rsidRPr="008C78BF" w:rsidRDefault="00A354C5" w:rsidP="00BE1919">
      <w:pPr>
        <w:pStyle w:val="a4"/>
        <w:jc w:val="center"/>
        <w:rPr>
          <w:szCs w:val="24"/>
        </w:rPr>
      </w:pPr>
      <w:r w:rsidRPr="008C78BF">
        <w:rPr>
          <w:szCs w:val="24"/>
        </w:rPr>
        <w:t>3.</w:t>
      </w:r>
      <w:r w:rsidR="00BE1919" w:rsidRPr="008C78BF">
        <w:rPr>
          <w:szCs w:val="24"/>
        </w:rPr>
        <w:t xml:space="preserve"> </w:t>
      </w:r>
      <w:r w:rsidRPr="008C78BF">
        <w:rPr>
          <w:szCs w:val="24"/>
        </w:rPr>
        <w:t>СТ</w:t>
      </w:r>
      <w:r w:rsidR="0007679F" w:rsidRPr="008C78BF">
        <w:rPr>
          <w:szCs w:val="24"/>
        </w:rPr>
        <w:t>ОИМОСТЬ РАБОТ И ПОРЯДОК РАСЧЕТА</w:t>
      </w:r>
    </w:p>
    <w:p w:rsidR="008C6295" w:rsidRPr="008C6295" w:rsidRDefault="00950165" w:rsidP="008C6295">
      <w:pPr>
        <w:pStyle w:val="a4"/>
        <w:jc w:val="both"/>
        <w:rPr>
          <w:b w:val="0"/>
          <w:szCs w:val="24"/>
        </w:rPr>
      </w:pPr>
      <w:r w:rsidRPr="008C78BF">
        <w:rPr>
          <w:b w:val="0"/>
          <w:szCs w:val="24"/>
        </w:rPr>
        <w:t xml:space="preserve">       3</w:t>
      </w:r>
      <w:r w:rsidR="00A354C5" w:rsidRPr="008C78BF">
        <w:rPr>
          <w:b w:val="0"/>
          <w:szCs w:val="24"/>
        </w:rPr>
        <w:t xml:space="preserve">.1 </w:t>
      </w:r>
      <w:r w:rsidR="00555D85">
        <w:rPr>
          <w:b w:val="0"/>
          <w:szCs w:val="24"/>
        </w:rPr>
        <w:t>Ц</w:t>
      </w:r>
      <w:r w:rsidR="008C6295" w:rsidRPr="008C6295">
        <w:rPr>
          <w:b w:val="0"/>
          <w:szCs w:val="24"/>
        </w:rPr>
        <w:t xml:space="preserve">ена </w:t>
      </w:r>
      <w:r w:rsidR="008C6295">
        <w:rPr>
          <w:b w:val="0"/>
          <w:szCs w:val="24"/>
        </w:rPr>
        <w:t xml:space="preserve">контракта </w:t>
      </w:r>
      <w:r w:rsidR="008C6295" w:rsidRPr="008C6295">
        <w:rPr>
          <w:b w:val="0"/>
          <w:szCs w:val="24"/>
        </w:rPr>
        <w:t xml:space="preserve">составляет </w:t>
      </w:r>
      <w:r w:rsidR="004606C5">
        <w:rPr>
          <w:b w:val="0"/>
          <w:szCs w:val="24"/>
        </w:rPr>
        <w:t>__________________</w:t>
      </w:r>
      <w:r w:rsidR="008C6295" w:rsidRPr="008C6295">
        <w:rPr>
          <w:b w:val="0"/>
          <w:szCs w:val="24"/>
        </w:rPr>
        <w:t xml:space="preserve"> (</w:t>
      </w:r>
      <w:r w:rsidR="004606C5">
        <w:rPr>
          <w:b w:val="0"/>
          <w:szCs w:val="24"/>
        </w:rPr>
        <w:t>___________) рублей ____</w:t>
      </w:r>
      <w:r w:rsidR="008C6295" w:rsidRPr="008C6295">
        <w:rPr>
          <w:b w:val="0"/>
          <w:szCs w:val="24"/>
        </w:rPr>
        <w:t xml:space="preserve"> копеек, в </w:t>
      </w:r>
      <w:r w:rsidR="008C6295">
        <w:rPr>
          <w:b w:val="0"/>
          <w:szCs w:val="24"/>
        </w:rPr>
        <w:t>том числе НДС/без НДС.</w:t>
      </w:r>
    </w:p>
    <w:p w:rsidR="008C6295" w:rsidRDefault="008C6295" w:rsidP="00555D85">
      <w:pPr>
        <w:pStyle w:val="a4"/>
        <w:jc w:val="both"/>
        <w:rPr>
          <w:b w:val="0"/>
          <w:szCs w:val="24"/>
        </w:rPr>
      </w:pPr>
      <w:r w:rsidRPr="008C6295">
        <w:rPr>
          <w:b w:val="0"/>
          <w:szCs w:val="24"/>
        </w:rPr>
        <w:t>Оплата по настоящему Договору осуществляется путём перечисления денежных средств на расчётный</w:t>
      </w:r>
      <w:r>
        <w:rPr>
          <w:b w:val="0"/>
          <w:szCs w:val="24"/>
        </w:rPr>
        <w:t xml:space="preserve"> счёт Исполнителя за фактически выполненные работы</w:t>
      </w:r>
      <w:r w:rsidRPr="008C6295">
        <w:rPr>
          <w:b w:val="0"/>
          <w:szCs w:val="24"/>
        </w:rPr>
        <w:t xml:space="preserve"> на основании акта </w:t>
      </w:r>
      <w:r w:rsidR="00120A2E">
        <w:rPr>
          <w:b w:val="0"/>
          <w:szCs w:val="24"/>
        </w:rPr>
        <w:t>выполненных работ</w:t>
      </w:r>
      <w:r w:rsidRPr="008C6295">
        <w:rPr>
          <w:b w:val="0"/>
          <w:szCs w:val="24"/>
        </w:rPr>
        <w:t xml:space="preserve"> и</w:t>
      </w:r>
      <w:r w:rsidR="00555D85">
        <w:rPr>
          <w:b w:val="0"/>
          <w:szCs w:val="24"/>
        </w:rPr>
        <w:t>ли УПД, подписанного Сторонами.</w:t>
      </w:r>
    </w:p>
    <w:p w:rsidR="00A354C5" w:rsidRPr="008C78BF" w:rsidRDefault="008C6295" w:rsidP="008C6295">
      <w:pPr>
        <w:pStyle w:val="a4"/>
        <w:jc w:val="both"/>
        <w:rPr>
          <w:b w:val="0"/>
          <w:szCs w:val="24"/>
        </w:rPr>
      </w:pPr>
      <w:r>
        <w:rPr>
          <w:b w:val="0"/>
          <w:szCs w:val="24"/>
        </w:rPr>
        <w:t xml:space="preserve">Цена единицы устанавливается в соответствии со Спецификацией (Приложение №1 к контракту). </w:t>
      </w:r>
      <w:r w:rsidR="000E7E7D" w:rsidRPr="008C78BF">
        <w:rPr>
          <w:b w:val="0"/>
          <w:szCs w:val="24"/>
        </w:rPr>
        <w:t>Цена контракта является твердой и определяе</w:t>
      </w:r>
      <w:r w:rsidR="004606C5">
        <w:rPr>
          <w:b w:val="0"/>
          <w:szCs w:val="24"/>
        </w:rPr>
        <w:t xml:space="preserve">тся на весь срок его исполнения, за исключением </w:t>
      </w:r>
      <w:r w:rsidR="009430BB">
        <w:rPr>
          <w:b w:val="0"/>
          <w:szCs w:val="24"/>
        </w:rPr>
        <w:t>случаев,</w:t>
      </w:r>
      <w:r w:rsidR="004606C5">
        <w:rPr>
          <w:b w:val="0"/>
          <w:szCs w:val="24"/>
        </w:rPr>
        <w:t xml:space="preserve"> указанных в ст. 95 Закона 44-ФЗ.</w:t>
      </w:r>
    </w:p>
    <w:p w:rsidR="00A354C5" w:rsidRPr="008C78BF" w:rsidRDefault="00950165" w:rsidP="00F33A27">
      <w:pPr>
        <w:pStyle w:val="a4"/>
        <w:jc w:val="both"/>
        <w:rPr>
          <w:b w:val="0"/>
          <w:szCs w:val="24"/>
        </w:rPr>
      </w:pPr>
      <w:r w:rsidRPr="008C78BF">
        <w:rPr>
          <w:b w:val="0"/>
          <w:szCs w:val="24"/>
        </w:rPr>
        <w:t xml:space="preserve">      3</w:t>
      </w:r>
      <w:r w:rsidR="00A354C5" w:rsidRPr="008C78BF">
        <w:rPr>
          <w:b w:val="0"/>
          <w:szCs w:val="24"/>
        </w:rPr>
        <w:t xml:space="preserve">.2. Заказчик производит оплату в течение </w:t>
      </w:r>
      <w:r w:rsidR="008C78BF" w:rsidRPr="008C78BF">
        <w:rPr>
          <w:b w:val="0"/>
          <w:szCs w:val="24"/>
        </w:rPr>
        <w:t>7</w:t>
      </w:r>
      <w:r w:rsidR="00A354C5" w:rsidRPr="008C78BF">
        <w:rPr>
          <w:b w:val="0"/>
          <w:szCs w:val="24"/>
        </w:rPr>
        <w:t xml:space="preserve"> (</w:t>
      </w:r>
      <w:r w:rsidR="008C78BF" w:rsidRPr="008C78BF">
        <w:rPr>
          <w:b w:val="0"/>
          <w:szCs w:val="24"/>
        </w:rPr>
        <w:t>семи</w:t>
      </w:r>
      <w:r w:rsidR="00A354C5" w:rsidRPr="008C78BF">
        <w:rPr>
          <w:b w:val="0"/>
          <w:szCs w:val="24"/>
        </w:rPr>
        <w:t>) рабочих дней после подписания акта выполненных работ</w:t>
      </w:r>
      <w:r w:rsidR="008C6295">
        <w:rPr>
          <w:b w:val="0"/>
          <w:szCs w:val="24"/>
        </w:rPr>
        <w:t xml:space="preserve"> или УПД</w:t>
      </w:r>
      <w:r w:rsidR="004E7DDA" w:rsidRPr="008C78BF">
        <w:rPr>
          <w:b w:val="0"/>
          <w:szCs w:val="24"/>
        </w:rPr>
        <w:t xml:space="preserve"> и предоставления, в случае необходимости счет-фактуры, оформленных</w:t>
      </w:r>
      <w:r w:rsidR="00A354C5" w:rsidRPr="008C78BF">
        <w:rPr>
          <w:b w:val="0"/>
          <w:szCs w:val="24"/>
        </w:rPr>
        <w:t xml:space="preserve"> в соответствии с законодательством РФ. Оплата производится путем перечисления денежных средств на расчетный счет </w:t>
      </w:r>
      <w:r w:rsidR="00A013AA" w:rsidRPr="008C78BF">
        <w:rPr>
          <w:b w:val="0"/>
          <w:szCs w:val="24"/>
        </w:rPr>
        <w:t>Исполнителя</w:t>
      </w:r>
      <w:r w:rsidR="00A354C5" w:rsidRPr="008C78BF">
        <w:rPr>
          <w:b w:val="0"/>
          <w:szCs w:val="24"/>
        </w:rPr>
        <w:t xml:space="preserve">. Датой оплаты по настоящему </w:t>
      </w:r>
      <w:r w:rsidR="006C64F0" w:rsidRPr="008C78BF">
        <w:rPr>
          <w:b w:val="0"/>
          <w:szCs w:val="24"/>
        </w:rPr>
        <w:t>контракт</w:t>
      </w:r>
      <w:r w:rsidR="00A354C5" w:rsidRPr="008C78BF">
        <w:rPr>
          <w:b w:val="0"/>
          <w:szCs w:val="24"/>
        </w:rPr>
        <w:t xml:space="preserve">у считается дата поступления денежных средств на расчетный счет </w:t>
      </w:r>
      <w:r w:rsidR="00A013AA" w:rsidRPr="008C78BF">
        <w:rPr>
          <w:b w:val="0"/>
          <w:szCs w:val="24"/>
        </w:rPr>
        <w:t>Исполнителя</w:t>
      </w:r>
      <w:r w:rsidR="00A354C5" w:rsidRPr="008C78BF">
        <w:rPr>
          <w:b w:val="0"/>
          <w:szCs w:val="24"/>
        </w:rPr>
        <w:t xml:space="preserve">. </w:t>
      </w:r>
    </w:p>
    <w:p w:rsidR="0061046C" w:rsidRPr="008C78BF" w:rsidRDefault="00950165" w:rsidP="00F33A27">
      <w:pPr>
        <w:pStyle w:val="a4"/>
        <w:jc w:val="both"/>
        <w:rPr>
          <w:b w:val="0"/>
          <w:szCs w:val="24"/>
        </w:rPr>
      </w:pPr>
      <w:r w:rsidRPr="008C78BF">
        <w:rPr>
          <w:b w:val="0"/>
          <w:szCs w:val="24"/>
        </w:rPr>
        <w:t xml:space="preserve">      3</w:t>
      </w:r>
      <w:r w:rsidR="00A354C5" w:rsidRPr="008C78BF">
        <w:rPr>
          <w:b w:val="0"/>
          <w:szCs w:val="24"/>
        </w:rPr>
        <w:t>.3. Источник финансирования</w:t>
      </w:r>
      <w:r w:rsidR="002B6AA5" w:rsidRPr="008C78BF">
        <w:rPr>
          <w:b w:val="0"/>
          <w:szCs w:val="24"/>
        </w:rPr>
        <w:t xml:space="preserve"> </w:t>
      </w:r>
      <w:r w:rsidR="008C78BF" w:rsidRPr="008C78BF">
        <w:rPr>
          <w:b w:val="0"/>
          <w:szCs w:val="24"/>
        </w:rPr>
        <w:t>–</w:t>
      </w:r>
      <w:r w:rsidR="00A354C5" w:rsidRPr="008C78BF">
        <w:rPr>
          <w:b w:val="0"/>
          <w:szCs w:val="24"/>
        </w:rPr>
        <w:t xml:space="preserve"> </w:t>
      </w:r>
      <w:r w:rsidR="008C78BF" w:rsidRPr="008C78BF">
        <w:rPr>
          <w:b w:val="0"/>
          <w:szCs w:val="24"/>
        </w:rPr>
        <w:t>средства бюджетного учреждения</w:t>
      </w:r>
      <w:r w:rsidR="002B6AA5" w:rsidRPr="008C78BF">
        <w:rPr>
          <w:b w:val="0"/>
          <w:szCs w:val="24"/>
        </w:rPr>
        <w:t xml:space="preserve"> (</w:t>
      </w:r>
      <w:r w:rsidR="00A354C5" w:rsidRPr="008C78BF">
        <w:rPr>
          <w:b w:val="0"/>
          <w:szCs w:val="24"/>
        </w:rPr>
        <w:t>субсидии на выполнение государственного задания</w:t>
      </w:r>
      <w:r w:rsidR="002B6AA5" w:rsidRPr="008C78BF">
        <w:rPr>
          <w:b w:val="0"/>
          <w:szCs w:val="24"/>
        </w:rPr>
        <w:t>)</w:t>
      </w:r>
      <w:r w:rsidR="00A354C5" w:rsidRPr="008C78BF">
        <w:rPr>
          <w:b w:val="0"/>
          <w:szCs w:val="24"/>
        </w:rPr>
        <w:t>.</w:t>
      </w:r>
    </w:p>
    <w:p w:rsidR="00125502" w:rsidRPr="008C78BF" w:rsidRDefault="00125502" w:rsidP="00F33A27">
      <w:pPr>
        <w:pStyle w:val="a4"/>
        <w:jc w:val="both"/>
        <w:rPr>
          <w:b w:val="0"/>
          <w:szCs w:val="24"/>
        </w:rPr>
      </w:pPr>
      <w:r w:rsidRPr="008C78BF">
        <w:rPr>
          <w:b w:val="0"/>
          <w:szCs w:val="24"/>
        </w:rPr>
        <w:t xml:space="preserve">      3.4. В случае уменьшения Заказчику ранее доведенных средств субсидий, вытекающих из настоящего Контракта, Заказчик должен обеспечить согласование новых условий Контракта, в том числе по цене и (или) срокам исполнения Контракта и (или) количеству товара, предусмотренных Контрактом.</w:t>
      </w:r>
    </w:p>
    <w:p w:rsidR="00E01A84" w:rsidRPr="008C78BF" w:rsidRDefault="00E01A84" w:rsidP="00F33A27">
      <w:pPr>
        <w:pStyle w:val="a4"/>
        <w:jc w:val="both"/>
        <w:rPr>
          <w:b w:val="0"/>
          <w:szCs w:val="24"/>
        </w:rPr>
      </w:pPr>
    </w:p>
    <w:p w:rsidR="00ED6502" w:rsidRPr="008C78BF" w:rsidRDefault="00E01A84" w:rsidP="00BE1919">
      <w:pPr>
        <w:numPr>
          <w:ilvl w:val="0"/>
          <w:numId w:val="6"/>
        </w:numPr>
        <w:ind w:left="851"/>
        <w:jc w:val="center"/>
        <w:rPr>
          <w:b/>
          <w:sz w:val="24"/>
          <w:szCs w:val="24"/>
        </w:rPr>
      </w:pPr>
      <w:r w:rsidRPr="008C78BF">
        <w:rPr>
          <w:b/>
          <w:sz w:val="24"/>
          <w:szCs w:val="24"/>
        </w:rPr>
        <w:t xml:space="preserve">ПОРЯДОК </w:t>
      </w:r>
      <w:r w:rsidR="00ED6502" w:rsidRPr="008C78BF">
        <w:rPr>
          <w:b/>
          <w:sz w:val="24"/>
          <w:szCs w:val="24"/>
        </w:rPr>
        <w:t>СДАЧИ И ПРИЕМКИ РАБОТ</w:t>
      </w:r>
    </w:p>
    <w:p w:rsidR="00E263B0" w:rsidRDefault="00E01A84" w:rsidP="00F33A27">
      <w:pPr>
        <w:jc w:val="both"/>
        <w:rPr>
          <w:sz w:val="24"/>
          <w:szCs w:val="24"/>
        </w:rPr>
      </w:pPr>
      <w:r w:rsidRPr="008C78BF">
        <w:rPr>
          <w:sz w:val="24"/>
          <w:szCs w:val="24"/>
        </w:rPr>
        <w:lastRenderedPageBreak/>
        <w:t xml:space="preserve">       </w:t>
      </w:r>
    </w:p>
    <w:p w:rsidR="00E01A84" w:rsidRPr="008C78BF" w:rsidRDefault="00E263B0" w:rsidP="00F33A27">
      <w:pPr>
        <w:jc w:val="both"/>
        <w:rPr>
          <w:sz w:val="24"/>
          <w:szCs w:val="24"/>
        </w:rPr>
      </w:pPr>
      <w:r>
        <w:rPr>
          <w:sz w:val="24"/>
          <w:szCs w:val="24"/>
        </w:rPr>
        <w:t xml:space="preserve">       </w:t>
      </w:r>
      <w:r w:rsidR="00E01A84" w:rsidRPr="008C78BF">
        <w:rPr>
          <w:sz w:val="24"/>
          <w:szCs w:val="24"/>
        </w:rPr>
        <w:t>4.1. "Заказчик" в течение 5 рабочих дней со дня получения акта выполненных работ</w:t>
      </w:r>
      <w:r w:rsidR="009831DC">
        <w:rPr>
          <w:sz w:val="24"/>
          <w:szCs w:val="24"/>
        </w:rPr>
        <w:t xml:space="preserve"> или УПД</w:t>
      </w:r>
      <w:r w:rsidR="00E01A84" w:rsidRPr="008C78BF">
        <w:rPr>
          <w:sz w:val="24"/>
          <w:szCs w:val="24"/>
        </w:rPr>
        <w:t>, обязан направить "Исполнителю" подписанный акт выполненных работ или мотивированный отказ от приемки работ.</w:t>
      </w:r>
    </w:p>
    <w:p w:rsidR="00E01A84" w:rsidRPr="008C78BF" w:rsidRDefault="00E01A84" w:rsidP="00F33A27">
      <w:pPr>
        <w:jc w:val="both"/>
        <w:rPr>
          <w:sz w:val="24"/>
          <w:szCs w:val="24"/>
        </w:rPr>
      </w:pPr>
      <w:r w:rsidRPr="008C78BF">
        <w:rPr>
          <w:sz w:val="24"/>
          <w:szCs w:val="24"/>
        </w:rPr>
        <w:t xml:space="preserve">       4.2. В случае мотивированного отказа "Заказчика" сторонами составляется двухсторонний акт с перечнем необходимых доработок, сроков их выполнения.</w:t>
      </w:r>
    </w:p>
    <w:p w:rsidR="00ED6502" w:rsidRPr="008C78BF" w:rsidRDefault="00E01A84" w:rsidP="00F33A27">
      <w:pPr>
        <w:pStyle w:val="2"/>
        <w:jc w:val="both"/>
        <w:rPr>
          <w:sz w:val="24"/>
          <w:szCs w:val="24"/>
        </w:rPr>
      </w:pPr>
      <w:r w:rsidRPr="008C78BF">
        <w:rPr>
          <w:sz w:val="24"/>
          <w:szCs w:val="24"/>
        </w:rPr>
        <w:t xml:space="preserve">       4.3. В случае досрочного выполнения работ "Заказчик" обязан досрочно принять и оплатить работы.     </w:t>
      </w:r>
    </w:p>
    <w:p w:rsidR="00EA72D2" w:rsidRPr="008C78BF" w:rsidRDefault="00EA72D2" w:rsidP="00EA72D2">
      <w:pPr>
        <w:pStyle w:val="2"/>
        <w:jc w:val="both"/>
        <w:rPr>
          <w:sz w:val="24"/>
          <w:szCs w:val="24"/>
        </w:rPr>
      </w:pPr>
      <w:r w:rsidRPr="008C78BF">
        <w:rPr>
          <w:sz w:val="24"/>
          <w:szCs w:val="24"/>
        </w:rPr>
        <w:t xml:space="preserve">       4.5. Факт приемки </w:t>
      </w:r>
      <w:r w:rsidR="00120A2E">
        <w:rPr>
          <w:sz w:val="24"/>
          <w:szCs w:val="24"/>
        </w:rPr>
        <w:t>выполненных работ</w:t>
      </w:r>
      <w:r w:rsidRPr="008C78BF">
        <w:rPr>
          <w:sz w:val="24"/>
          <w:szCs w:val="24"/>
        </w:rPr>
        <w:t xml:space="preserve"> подтверждается подписанием Заказчиком утвержденной формы Акта приемки товаров, работ, услуг ф.0510452, на основании приказа Минфина 61н от 15.04.2021г (в ред. приказа № 174н), составленный Заказчиком на основании подписанного Сторонами акта выполненных работ или УПД.</w:t>
      </w:r>
    </w:p>
    <w:p w:rsidR="0007679F" w:rsidRDefault="00EA72D2" w:rsidP="009831DC">
      <w:pPr>
        <w:pStyle w:val="2"/>
        <w:jc w:val="both"/>
        <w:rPr>
          <w:sz w:val="24"/>
          <w:szCs w:val="24"/>
        </w:rPr>
      </w:pPr>
      <w:r w:rsidRPr="008C78BF">
        <w:rPr>
          <w:sz w:val="24"/>
          <w:szCs w:val="24"/>
        </w:rPr>
        <w:t xml:space="preserve">       4.6. Представитель Исполнителя может участвовать в приемке </w:t>
      </w:r>
      <w:r w:rsidR="00120A2E">
        <w:rPr>
          <w:sz w:val="24"/>
          <w:szCs w:val="24"/>
        </w:rPr>
        <w:t>выполненных работ</w:t>
      </w:r>
      <w:r w:rsidRPr="008C78BF">
        <w:rPr>
          <w:sz w:val="24"/>
          <w:szCs w:val="24"/>
        </w:rPr>
        <w:t xml:space="preserve"> и подписывает акт приемки товаров, работ, услуг ф.0510452, только в случае качественных и количественных расхождений.</w:t>
      </w:r>
    </w:p>
    <w:p w:rsidR="008C6295" w:rsidRDefault="008C6295" w:rsidP="009831DC">
      <w:pPr>
        <w:pStyle w:val="2"/>
        <w:jc w:val="both"/>
        <w:rPr>
          <w:sz w:val="24"/>
          <w:szCs w:val="24"/>
        </w:rPr>
      </w:pPr>
      <w:r>
        <w:rPr>
          <w:sz w:val="24"/>
          <w:szCs w:val="24"/>
        </w:rPr>
        <w:t xml:space="preserve">       4.7. </w:t>
      </w:r>
      <w:r w:rsidRPr="008C6295">
        <w:rPr>
          <w:sz w:val="24"/>
          <w:szCs w:val="24"/>
        </w:rPr>
        <w:t>Стороны могут при наличии технической возможности осуществлять обмен документами через Оператора ЭДО. Оператором ЭДО может яв</w:t>
      </w:r>
      <w:r>
        <w:rPr>
          <w:sz w:val="24"/>
          <w:szCs w:val="24"/>
        </w:rPr>
        <w:t>ляться Оператор АО «ПФ «СКБ Кон</w:t>
      </w:r>
      <w:r w:rsidRPr="008C6295">
        <w:rPr>
          <w:sz w:val="24"/>
          <w:szCs w:val="24"/>
        </w:rPr>
        <w:t>тур», ООО «Компания «Тензор» https://tensor.ru/about на базе сервиса (платформа) СБИС https://sbis.ru/. В случае отсутствия возможности осуществлять ЭДО Стороны обязуются перейти на обмен документами и информацией на бумажных носителях.</w:t>
      </w:r>
    </w:p>
    <w:p w:rsidR="008C6295" w:rsidRPr="009831DC" w:rsidRDefault="008C6295" w:rsidP="009831DC">
      <w:pPr>
        <w:pStyle w:val="2"/>
        <w:jc w:val="both"/>
        <w:rPr>
          <w:sz w:val="24"/>
          <w:szCs w:val="24"/>
        </w:rPr>
      </w:pPr>
    </w:p>
    <w:p w:rsidR="0061046C" w:rsidRPr="008C78BF" w:rsidRDefault="00BE1919" w:rsidP="00BE1919">
      <w:pPr>
        <w:pStyle w:val="a4"/>
        <w:numPr>
          <w:ilvl w:val="0"/>
          <w:numId w:val="5"/>
        </w:numPr>
        <w:ind w:hanging="1636"/>
        <w:jc w:val="center"/>
        <w:rPr>
          <w:szCs w:val="24"/>
        </w:rPr>
      </w:pPr>
      <w:r w:rsidRPr="008C78BF">
        <w:rPr>
          <w:szCs w:val="24"/>
        </w:rPr>
        <w:t>ОТВЕТСТВЕННОСТЬ СТОРОН</w:t>
      </w:r>
    </w:p>
    <w:p w:rsidR="002B5E97" w:rsidRPr="008C78BF" w:rsidRDefault="002B5E97" w:rsidP="00F33A27">
      <w:pPr>
        <w:pStyle w:val="a3"/>
        <w:jc w:val="both"/>
        <w:rPr>
          <w:szCs w:val="24"/>
        </w:rPr>
      </w:pPr>
      <w:r w:rsidRPr="008C78BF">
        <w:rPr>
          <w:szCs w:val="24"/>
        </w:rPr>
        <w:t>5.1. Стороны несут взаимную материальную ответственность в случае неисполнения или ненадлежащего исполнения условий контракта в соответствии с законодательством РФ.</w:t>
      </w:r>
    </w:p>
    <w:p w:rsidR="002B5E97" w:rsidRPr="008C78BF" w:rsidRDefault="002B5E97" w:rsidP="00F33A27">
      <w:pPr>
        <w:pStyle w:val="a3"/>
        <w:jc w:val="both"/>
        <w:rPr>
          <w:szCs w:val="24"/>
        </w:rPr>
      </w:pPr>
      <w:r w:rsidRPr="008C78BF">
        <w:rPr>
          <w:szCs w:val="24"/>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B5E97" w:rsidRPr="008C78BF" w:rsidRDefault="002B5E97" w:rsidP="00F33A27">
      <w:pPr>
        <w:pStyle w:val="a3"/>
        <w:jc w:val="both"/>
        <w:rPr>
          <w:szCs w:val="24"/>
        </w:rPr>
      </w:pPr>
      <w:r w:rsidRPr="008C78BF">
        <w:rPr>
          <w:szCs w:val="24"/>
        </w:rPr>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Исполнителем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начиная со дня, следующего после дня истечения установленного Контрактом срока исполнения обязательства.</w:t>
      </w:r>
    </w:p>
    <w:p w:rsidR="0061046C" w:rsidRPr="008C78BF" w:rsidRDefault="002B5E97" w:rsidP="00F33A27">
      <w:pPr>
        <w:pStyle w:val="a3"/>
        <w:jc w:val="both"/>
        <w:rPr>
          <w:szCs w:val="24"/>
        </w:rPr>
      </w:pPr>
      <w:r w:rsidRPr="008C78BF">
        <w:rPr>
          <w:szCs w:val="24"/>
        </w:rPr>
        <w:t xml:space="preserve">5.4. Исполнитель гарантирует качество результатов </w:t>
      </w:r>
      <w:r w:rsidR="00120A2E">
        <w:rPr>
          <w:szCs w:val="24"/>
        </w:rPr>
        <w:t>выполненных им работ</w:t>
      </w:r>
      <w:r w:rsidRPr="008C78BF">
        <w:rPr>
          <w:szCs w:val="24"/>
        </w:rPr>
        <w:t xml:space="preserve"> и их соответствие с требованиями действующего законодательства.</w:t>
      </w:r>
    </w:p>
    <w:p w:rsidR="008C78BF" w:rsidRPr="008C78BF" w:rsidRDefault="008C78BF" w:rsidP="00F33A27">
      <w:pPr>
        <w:pStyle w:val="a3"/>
        <w:jc w:val="both"/>
        <w:rPr>
          <w:szCs w:val="24"/>
        </w:rPr>
      </w:pPr>
      <w:r w:rsidRPr="008C78BF">
        <w:rPr>
          <w:szCs w:val="24"/>
        </w:rPr>
        <w:t>5.5. При систематическом (три и более раз) неисполнении Исполнителем в назначенный срок претензии Заказчик в праве расторгнуть контракт, в установленном законодательством Российской Федерации порядке с взысканием с Исполнителя причиненных убытков.</w:t>
      </w:r>
    </w:p>
    <w:p w:rsidR="00BE1919" w:rsidRPr="008C78BF" w:rsidRDefault="00BE1919" w:rsidP="00F33A27">
      <w:pPr>
        <w:pStyle w:val="a3"/>
        <w:jc w:val="both"/>
        <w:rPr>
          <w:szCs w:val="24"/>
        </w:rPr>
      </w:pPr>
    </w:p>
    <w:p w:rsidR="00F33A27" w:rsidRPr="008C78BF" w:rsidRDefault="00F33A27" w:rsidP="008C211C">
      <w:pPr>
        <w:widowControl w:val="0"/>
        <w:suppressAutoHyphens/>
        <w:autoSpaceDE w:val="0"/>
        <w:ind w:left="720"/>
        <w:jc w:val="center"/>
        <w:textAlignment w:val="baseline"/>
        <w:rPr>
          <w:rFonts w:eastAsia="Times New Roman CYR"/>
          <w:b/>
          <w:bCs/>
          <w:kern w:val="1"/>
          <w:sz w:val="24"/>
          <w:szCs w:val="24"/>
          <w:lang w:eastAsia="hi-IN" w:bidi="hi-IN"/>
        </w:rPr>
      </w:pPr>
      <w:r w:rsidRPr="008C78BF">
        <w:rPr>
          <w:rFonts w:eastAsia="Times New Roman CYR"/>
          <w:b/>
          <w:bCs/>
          <w:kern w:val="1"/>
          <w:sz w:val="24"/>
          <w:szCs w:val="24"/>
          <w:lang w:eastAsia="hi-IN" w:bidi="hi-IN"/>
        </w:rPr>
        <w:t xml:space="preserve">6. </w:t>
      </w:r>
      <w:r w:rsidR="008C211C" w:rsidRPr="008C78BF">
        <w:rPr>
          <w:rFonts w:eastAsia="Times New Roman CYR"/>
          <w:b/>
          <w:bCs/>
          <w:kern w:val="1"/>
          <w:sz w:val="24"/>
          <w:szCs w:val="24"/>
          <w:lang w:eastAsia="hi-IN" w:bidi="hi-IN"/>
        </w:rPr>
        <w:t>ДЕЙСТВИЕ НЕПРЕОДОЛИМОЙ СИЛЫ</w:t>
      </w:r>
    </w:p>
    <w:p w:rsidR="00F33A27" w:rsidRPr="008C78BF" w:rsidRDefault="00F33A27" w:rsidP="00F33A27">
      <w:pPr>
        <w:widowControl w:val="0"/>
        <w:suppressAutoHyphens/>
        <w:autoSpaceDE w:val="0"/>
        <w:jc w:val="both"/>
        <w:textAlignment w:val="baseline"/>
        <w:rPr>
          <w:rFonts w:eastAsia="Times New Roman CYR"/>
          <w:kern w:val="1"/>
          <w:sz w:val="24"/>
          <w:szCs w:val="24"/>
          <w:lang w:eastAsia="hi-IN" w:bidi="hi-IN"/>
        </w:rPr>
      </w:pPr>
      <w:r w:rsidRPr="008C78BF">
        <w:rPr>
          <w:rFonts w:eastAsia="Times New Roman CYR"/>
          <w:kern w:val="1"/>
          <w:sz w:val="24"/>
          <w:szCs w:val="24"/>
          <w:lang w:eastAsia="hi-IN" w:bidi="hi-IN"/>
        </w:rPr>
        <w:t>6.1. Ни одна из сторон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F33A27" w:rsidRPr="008C78BF" w:rsidRDefault="00F33A27" w:rsidP="00F33A27">
      <w:pPr>
        <w:widowControl w:val="0"/>
        <w:suppressAutoHyphens/>
        <w:autoSpaceDE w:val="0"/>
        <w:jc w:val="both"/>
        <w:textAlignment w:val="baseline"/>
        <w:rPr>
          <w:rFonts w:eastAsia="Times New Roman CYR"/>
          <w:kern w:val="1"/>
          <w:sz w:val="24"/>
          <w:szCs w:val="24"/>
          <w:lang w:eastAsia="hi-IN" w:bidi="hi-IN"/>
        </w:rPr>
      </w:pPr>
      <w:r w:rsidRPr="008C78BF">
        <w:rPr>
          <w:rFonts w:eastAsia="Times New Roman CYR"/>
          <w:kern w:val="1"/>
          <w:sz w:val="24"/>
          <w:szCs w:val="24"/>
          <w:lang w:eastAsia="hi-IN" w:bidi="hi-IN"/>
        </w:rPr>
        <w:t>6.2. 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rsidR="00F33A27" w:rsidRPr="008C78BF" w:rsidRDefault="00F33A27" w:rsidP="00F33A27">
      <w:pPr>
        <w:widowControl w:val="0"/>
        <w:suppressAutoHyphens/>
        <w:autoSpaceDE w:val="0"/>
        <w:jc w:val="both"/>
        <w:textAlignment w:val="baseline"/>
        <w:rPr>
          <w:rFonts w:eastAsia="Times New Roman CYR"/>
          <w:kern w:val="1"/>
          <w:sz w:val="24"/>
          <w:szCs w:val="24"/>
          <w:lang w:eastAsia="hi-IN" w:bidi="hi-IN"/>
        </w:rPr>
      </w:pPr>
      <w:r w:rsidRPr="008C78BF">
        <w:rPr>
          <w:rFonts w:eastAsia="Times New Roman CYR"/>
          <w:kern w:val="1"/>
          <w:sz w:val="24"/>
          <w:szCs w:val="24"/>
          <w:lang w:eastAsia="hi-IN" w:bidi="hi-IN"/>
        </w:rPr>
        <w:t xml:space="preserve">6.3. Если обстоятельства непреодолимой силы действуют на протяжении 3 (трех) последовательных месяцев и не обнаруживают признаков прекращения, контракт может быть </w:t>
      </w:r>
      <w:r w:rsidRPr="008C78BF">
        <w:rPr>
          <w:rFonts w:eastAsia="Times New Roman CYR"/>
          <w:kern w:val="1"/>
          <w:sz w:val="24"/>
          <w:szCs w:val="24"/>
          <w:lang w:eastAsia="hi-IN" w:bidi="hi-IN"/>
        </w:rPr>
        <w:lastRenderedPageBreak/>
        <w:t>расторгнут Заказчиком и Исполнителем путем направления уведомления другой стороне.</w:t>
      </w:r>
    </w:p>
    <w:p w:rsidR="00F33A27" w:rsidRPr="008C78BF" w:rsidRDefault="00F33A27" w:rsidP="00F33A27">
      <w:pPr>
        <w:widowControl w:val="0"/>
        <w:suppressAutoHyphens/>
        <w:autoSpaceDE w:val="0"/>
        <w:jc w:val="both"/>
        <w:textAlignment w:val="baseline"/>
        <w:rPr>
          <w:rFonts w:eastAsia="Times New Roman CYR"/>
          <w:kern w:val="1"/>
          <w:sz w:val="24"/>
          <w:szCs w:val="24"/>
          <w:lang w:eastAsia="hi-IN" w:bidi="hi-IN"/>
        </w:rPr>
      </w:pPr>
    </w:p>
    <w:p w:rsidR="00F33A27" w:rsidRPr="008C78BF" w:rsidRDefault="00F33A27" w:rsidP="008C211C">
      <w:pPr>
        <w:widowControl w:val="0"/>
        <w:suppressAutoHyphens/>
        <w:autoSpaceDE w:val="0"/>
        <w:ind w:left="720"/>
        <w:jc w:val="center"/>
        <w:textAlignment w:val="baseline"/>
        <w:rPr>
          <w:rFonts w:eastAsia="Times New Roman CYR"/>
          <w:b/>
          <w:bCs/>
          <w:kern w:val="1"/>
          <w:sz w:val="24"/>
          <w:szCs w:val="24"/>
          <w:lang w:eastAsia="hi-IN" w:bidi="hi-IN"/>
        </w:rPr>
      </w:pPr>
      <w:r w:rsidRPr="008C78BF">
        <w:rPr>
          <w:rFonts w:eastAsia="Times New Roman CYR"/>
          <w:b/>
          <w:bCs/>
          <w:kern w:val="1"/>
          <w:sz w:val="24"/>
          <w:szCs w:val="24"/>
          <w:lang w:eastAsia="hi-IN" w:bidi="hi-IN"/>
        </w:rPr>
        <w:t xml:space="preserve">7. </w:t>
      </w:r>
      <w:r w:rsidR="008C211C" w:rsidRPr="008C78BF">
        <w:rPr>
          <w:rFonts w:eastAsia="Times New Roman CYR"/>
          <w:b/>
          <w:bCs/>
          <w:kern w:val="1"/>
          <w:sz w:val="24"/>
          <w:szCs w:val="24"/>
          <w:lang w:eastAsia="hi-IN" w:bidi="hi-IN"/>
        </w:rPr>
        <w:t>ПОРЯДОК РАЗРЕШЕНИЯ СПОРОВ</w:t>
      </w:r>
    </w:p>
    <w:p w:rsidR="00F33A27" w:rsidRPr="008C78BF" w:rsidRDefault="00F33A27" w:rsidP="00F33A27">
      <w:pPr>
        <w:widowControl w:val="0"/>
        <w:suppressAutoHyphens/>
        <w:autoSpaceDE w:val="0"/>
        <w:jc w:val="both"/>
        <w:textAlignment w:val="baseline"/>
        <w:rPr>
          <w:rFonts w:eastAsia="Times New Roman CYR"/>
          <w:kern w:val="1"/>
          <w:sz w:val="24"/>
          <w:szCs w:val="24"/>
          <w:lang w:eastAsia="hi-IN" w:bidi="hi-IN"/>
        </w:rPr>
      </w:pPr>
      <w:r w:rsidRPr="008C78BF">
        <w:rPr>
          <w:rFonts w:eastAsia="Times New Roman CYR"/>
          <w:kern w:val="1"/>
          <w:sz w:val="24"/>
          <w:szCs w:val="24"/>
          <w:lang w:eastAsia="hi-IN" w:bidi="hi-IN"/>
        </w:rPr>
        <w:t>7.1. Все споры или разногласия, возникшие между сторонами по контракту или в связи с ним, разрешаются путем переговоров между сторонами.</w:t>
      </w:r>
    </w:p>
    <w:p w:rsidR="00F33A27" w:rsidRPr="008C78BF" w:rsidRDefault="00F33A27" w:rsidP="00F33A27">
      <w:pPr>
        <w:widowControl w:val="0"/>
        <w:suppressAutoHyphens/>
        <w:autoSpaceDE w:val="0"/>
        <w:jc w:val="both"/>
        <w:textAlignment w:val="baseline"/>
        <w:rPr>
          <w:rFonts w:eastAsia="Times New Roman CYR"/>
          <w:kern w:val="1"/>
          <w:sz w:val="24"/>
          <w:szCs w:val="24"/>
          <w:lang w:eastAsia="hi-IN" w:bidi="hi-IN"/>
        </w:rPr>
      </w:pPr>
      <w:r w:rsidRPr="008C78BF">
        <w:rPr>
          <w:rFonts w:eastAsia="Times New Roman CYR"/>
          <w:kern w:val="1"/>
          <w:sz w:val="24"/>
          <w:szCs w:val="24"/>
          <w:lang w:eastAsia="hi-IN" w:bidi="hi-IN"/>
        </w:rPr>
        <w:t>7.2 В случае невозможности разрешения разногласий путем переговоров, они подлежат рассмотрению в арбитражном суде в установленном законодательством порядке.</w:t>
      </w:r>
    </w:p>
    <w:p w:rsidR="00F33A27" w:rsidRPr="008C78BF" w:rsidRDefault="00F33A27" w:rsidP="00F33A27">
      <w:pPr>
        <w:widowControl w:val="0"/>
        <w:suppressAutoHyphens/>
        <w:autoSpaceDE w:val="0"/>
        <w:ind w:left="360"/>
        <w:jc w:val="both"/>
        <w:textAlignment w:val="baseline"/>
        <w:rPr>
          <w:rFonts w:eastAsia="Times New Roman CYR"/>
          <w:kern w:val="1"/>
          <w:sz w:val="24"/>
          <w:szCs w:val="24"/>
          <w:lang w:eastAsia="hi-IN" w:bidi="hi-IN"/>
        </w:rPr>
      </w:pPr>
    </w:p>
    <w:p w:rsidR="00F33A27" w:rsidRPr="008C78BF" w:rsidRDefault="00F33A27" w:rsidP="008C211C">
      <w:pPr>
        <w:widowControl w:val="0"/>
        <w:suppressAutoHyphens/>
        <w:autoSpaceDE w:val="0"/>
        <w:ind w:left="720"/>
        <w:jc w:val="center"/>
        <w:textAlignment w:val="baseline"/>
        <w:rPr>
          <w:rFonts w:eastAsia="Times New Roman CYR"/>
          <w:b/>
          <w:bCs/>
          <w:kern w:val="1"/>
          <w:sz w:val="24"/>
          <w:szCs w:val="24"/>
          <w:lang w:eastAsia="hi-IN" w:bidi="hi-IN"/>
        </w:rPr>
      </w:pPr>
      <w:r w:rsidRPr="008C78BF">
        <w:rPr>
          <w:rFonts w:eastAsia="Times New Roman CYR"/>
          <w:b/>
          <w:bCs/>
          <w:kern w:val="1"/>
          <w:sz w:val="24"/>
          <w:szCs w:val="24"/>
          <w:lang w:eastAsia="hi-IN" w:bidi="hi-IN"/>
        </w:rPr>
        <w:t xml:space="preserve">8. </w:t>
      </w:r>
      <w:r w:rsidR="008C211C" w:rsidRPr="008C78BF">
        <w:rPr>
          <w:rFonts w:eastAsia="Times New Roman CYR"/>
          <w:b/>
          <w:bCs/>
          <w:kern w:val="1"/>
          <w:sz w:val="24"/>
          <w:szCs w:val="24"/>
          <w:lang w:eastAsia="hi-IN" w:bidi="hi-IN"/>
        </w:rPr>
        <w:t>ПОРЯДОК ИЗМЕНИЯ И ДОПОЛНЕНИЯ</w:t>
      </w:r>
      <w:r w:rsidR="00BE1919" w:rsidRPr="008C78BF">
        <w:rPr>
          <w:rFonts w:eastAsia="Times New Roman CYR"/>
          <w:b/>
          <w:bCs/>
          <w:kern w:val="1"/>
          <w:sz w:val="24"/>
          <w:szCs w:val="24"/>
          <w:lang w:eastAsia="hi-IN" w:bidi="hi-IN"/>
        </w:rPr>
        <w:t xml:space="preserve"> КОНТРАКТА</w:t>
      </w:r>
    </w:p>
    <w:p w:rsidR="00F33A27" w:rsidRPr="008C78BF" w:rsidRDefault="00F33A27" w:rsidP="00F33A27">
      <w:pPr>
        <w:widowControl w:val="0"/>
        <w:suppressAutoHyphens/>
        <w:autoSpaceDE w:val="0"/>
        <w:jc w:val="both"/>
        <w:textAlignment w:val="baseline"/>
        <w:rPr>
          <w:rFonts w:eastAsia="Times New Roman CYR"/>
          <w:kern w:val="1"/>
          <w:sz w:val="24"/>
          <w:szCs w:val="24"/>
          <w:lang w:eastAsia="hi-IN" w:bidi="hi-IN"/>
        </w:rPr>
      </w:pPr>
      <w:r w:rsidRPr="008C78BF">
        <w:rPr>
          <w:rFonts w:eastAsia="Times New Roman CYR"/>
          <w:kern w:val="1"/>
          <w:sz w:val="24"/>
          <w:szCs w:val="24"/>
          <w:lang w:eastAsia="hi-IN" w:bidi="hi-IN"/>
        </w:rPr>
        <w:t>8.1. Любые изменения и дополнения к контракту имеют силу только в том случае, если они оформлены в письменном виде и подписаны обеими сторонами.</w:t>
      </w:r>
    </w:p>
    <w:p w:rsidR="00F33A27" w:rsidRPr="008C78BF" w:rsidRDefault="00F33A27" w:rsidP="00F33A27">
      <w:pPr>
        <w:jc w:val="both"/>
        <w:rPr>
          <w:b/>
          <w:sz w:val="24"/>
          <w:szCs w:val="24"/>
          <w:lang w:eastAsia="ar-SA"/>
        </w:rPr>
      </w:pPr>
    </w:p>
    <w:p w:rsidR="00F33A27" w:rsidRPr="008C78BF" w:rsidRDefault="00F33A27" w:rsidP="008C211C">
      <w:pPr>
        <w:jc w:val="center"/>
        <w:rPr>
          <w:b/>
          <w:sz w:val="24"/>
          <w:szCs w:val="24"/>
          <w:lang w:eastAsia="ar-SA"/>
        </w:rPr>
      </w:pPr>
      <w:r w:rsidRPr="008C78BF">
        <w:rPr>
          <w:b/>
          <w:sz w:val="24"/>
          <w:szCs w:val="24"/>
          <w:lang w:eastAsia="ar-SA"/>
        </w:rPr>
        <w:t>9.</w:t>
      </w:r>
      <w:r w:rsidR="00BE1919" w:rsidRPr="008C78BF">
        <w:rPr>
          <w:b/>
          <w:sz w:val="24"/>
          <w:szCs w:val="24"/>
          <w:lang w:eastAsia="ar-SA"/>
        </w:rPr>
        <w:t xml:space="preserve"> АНТИКОРРУПЦИОННАЯ ОГОВОРКА </w:t>
      </w:r>
    </w:p>
    <w:p w:rsidR="00F33A27" w:rsidRPr="008C78BF" w:rsidRDefault="00F33A27" w:rsidP="00F33A27">
      <w:pPr>
        <w:jc w:val="both"/>
        <w:rPr>
          <w:sz w:val="24"/>
          <w:szCs w:val="24"/>
          <w:lang w:eastAsia="ar-SA"/>
        </w:rPr>
      </w:pPr>
      <w:r w:rsidRPr="008C78BF">
        <w:rPr>
          <w:sz w:val="24"/>
          <w:szCs w:val="24"/>
          <w:lang w:eastAsia="ar-SA"/>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p w:rsidR="00F33A27" w:rsidRPr="008C78BF" w:rsidRDefault="00F33A27" w:rsidP="00F33A27">
      <w:pPr>
        <w:jc w:val="both"/>
        <w:rPr>
          <w:sz w:val="24"/>
          <w:szCs w:val="24"/>
          <w:lang w:eastAsia="ar-SA"/>
        </w:rPr>
      </w:pPr>
      <w:r w:rsidRPr="008C78BF">
        <w:rPr>
          <w:sz w:val="24"/>
          <w:szCs w:val="24"/>
          <w:lang w:eastAsia="ar-SA"/>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33A27" w:rsidRPr="008C78BF" w:rsidRDefault="00F33A27" w:rsidP="00F33A27">
      <w:pPr>
        <w:jc w:val="both"/>
        <w:rPr>
          <w:sz w:val="24"/>
          <w:szCs w:val="24"/>
          <w:lang w:eastAsia="ar-SA"/>
        </w:rPr>
      </w:pPr>
      <w:r w:rsidRPr="008C78BF">
        <w:rPr>
          <w:sz w:val="24"/>
          <w:szCs w:val="24"/>
          <w:lang w:eastAsia="ar-SA"/>
        </w:rPr>
        <w:t>9.3. Каждая из Сторон настоящего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F33A27" w:rsidRPr="008C78BF" w:rsidRDefault="00F33A27" w:rsidP="00F33A27">
      <w:pPr>
        <w:jc w:val="both"/>
        <w:rPr>
          <w:sz w:val="24"/>
          <w:szCs w:val="24"/>
          <w:lang w:eastAsia="ar-SA"/>
        </w:rPr>
      </w:pPr>
      <w:r w:rsidRPr="008C78BF">
        <w:rPr>
          <w:sz w:val="24"/>
          <w:szCs w:val="24"/>
          <w:lang w:eastAsia="ar-SA"/>
        </w:rPr>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F33A27" w:rsidRPr="008C78BF" w:rsidRDefault="00F33A27" w:rsidP="00F33A27">
      <w:pPr>
        <w:jc w:val="both"/>
        <w:rPr>
          <w:sz w:val="24"/>
          <w:szCs w:val="24"/>
          <w:lang w:eastAsia="ar-SA"/>
        </w:rPr>
      </w:pPr>
      <w:r w:rsidRPr="008C78BF">
        <w:rPr>
          <w:sz w:val="24"/>
          <w:szCs w:val="24"/>
          <w:lang w:eastAsia="ar-SA"/>
        </w:rPr>
        <w:t>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rsidR="00F33A27" w:rsidRPr="008C78BF" w:rsidRDefault="00F33A27" w:rsidP="00F33A27">
      <w:pPr>
        <w:jc w:val="both"/>
        <w:rPr>
          <w:sz w:val="24"/>
          <w:szCs w:val="24"/>
          <w:lang w:eastAsia="ar-SA"/>
        </w:rPr>
      </w:pPr>
      <w:r w:rsidRPr="008C78BF">
        <w:rPr>
          <w:sz w:val="24"/>
          <w:szCs w:val="24"/>
          <w:lang w:eastAsia="ar-SA"/>
        </w:rPr>
        <w:t>Под действиями работника, осуществляемыми в пользу стимулирующей его Стороны, понимаются:</w:t>
      </w:r>
    </w:p>
    <w:p w:rsidR="00F33A27" w:rsidRPr="008C78BF" w:rsidRDefault="00F33A27" w:rsidP="00F33A27">
      <w:pPr>
        <w:jc w:val="both"/>
        <w:rPr>
          <w:sz w:val="24"/>
          <w:szCs w:val="24"/>
          <w:lang w:eastAsia="ar-SA"/>
        </w:rPr>
      </w:pPr>
      <w:r w:rsidRPr="008C78BF">
        <w:rPr>
          <w:sz w:val="24"/>
          <w:szCs w:val="24"/>
          <w:lang w:eastAsia="ar-SA"/>
        </w:rPr>
        <w:t>- предоставление неоправданных преимуществ по сравнению с другими контрагентами;</w:t>
      </w:r>
    </w:p>
    <w:p w:rsidR="00F33A27" w:rsidRPr="008C78BF" w:rsidRDefault="00F33A27" w:rsidP="00F33A27">
      <w:pPr>
        <w:jc w:val="both"/>
        <w:rPr>
          <w:sz w:val="24"/>
          <w:szCs w:val="24"/>
          <w:lang w:eastAsia="ar-SA"/>
        </w:rPr>
      </w:pPr>
      <w:r w:rsidRPr="008C78BF">
        <w:rPr>
          <w:sz w:val="24"/>
          <w:szCs w:val="24"/>
          <w:lang w:eastAsia="ar-SA"/>
        </w:rPr>
        <w:t>- предоставление каких-либо гарантий; ускорение существующих процедур;</w:t>
      </w:r>
    </w:p>
    <w:p w:rsidR="00F33A27" w:rsidRPr="008C78BF" w:rsidRDefault="00F33A27" w:rsidP="00F33A27">
      <w:pPr>
        <w:jc w:val="both"/>
        <w:rPr>
          <w:sz w:val="24"/>
          <w:szCs w:val="24"/>
          <w:lang w:eastAsia="ar-SA"/>
        </w:rPr>
      </w:pPr>
      <w:r w:rsidRPr="008C78BF">
        <w:rPr>
          <w:sz w:val="24"/>
          <w:szCs w:val="24"/>
          <w:lang w:eastAsia="ar-SA"/>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33A27" w:rsidRPr="008C78BF" w:rsidRDefault="00F33A27" w:rsidP="00F33A27">
      <w:pPr>
        <w:jc w:val="both"/>
        <w:rPr>
          <w:sz w:val="24"/>
          <w:szCs w:val="24"/>
          <w:lang w:eastAsia="ar-SA"/>
        </w:rPr>
      </w:pPr>
      <w:r w:rsidRPr="008C78BF">
        <w:rPr>
          <w:sz w:val="24"/>
          <w:szCs w:val="24"/>
          <w:lang w:eastAsia="ar-SA"/>
        </w:rPr>
        <w:t>9.6. Стороны настоящего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rsidR="00F33A27" w:rsidRPr="008C78BF" w:rsidRDefault="00F33A27" w:rsidP="00A02276">
      <w:pPr>
        <w:jc w:val="both"/>
        <w:rPr>
          <w:sz w:val="24"/>
          <w:szCs w:val="24"/>
          <w:lang w:eastAsia="ar-SA"/>
        </w:rPr>
      </w:pPr>
      <w:r w:rsidRPr="008C78BF">
        <w:rPr>
          <w:sz w:val="24"/>
          <w:szCs w:val="24"/>
          <w:lang w:eastAsia="ar-SA"/>
        </w:rPr>
        <w:t xml:space="preserve">9.7. Стороны гарантируют осуществление надлежащего разбирательства по представленным в рамках исполнения настоящего Контракта фактам с соблюдением принципов </w:t>
      </w:r>
      <w:r w:rsidRPr="008C78BF">
        <w:rPr>
          <w:sz w:val="24"/>
          <w:szCs w:val="24"/>
          <w:lang w:eastAsia="ar-SA"/>
        </w:rPr>
        <w:lastRenderedPageBreak/>
        <w:t>конфиденциальности и применение эффективных мер по устранению практических затруднений и предотвращению возможных конфликтных ситуаций.</w:t>
      </w:r>
    </w:p>
    <w:p w:rsidR="00F33A27" w:rsidRPr="008C78BF" w:rsidRDefault="00F33A27" w:rsidP="008C211C">
      <w:pPr>
        <w:widowControl w:val="0"/>
        <w:suppressAutoHyphens/>
        <w:autoSpaceDE w:val="0"/>
        <w:ind w:left="720"/>
        <w:jc w:val="center"/>
        <w:textAlignment w:val="baseline"/>
        <w:rPr>
          <w:rFonts w:eastAsia="Times New Roman CYR"/>
          <w:b/>
          <w:bCs/>
          <w:kern w:val="1"/>
          <w:sz w:val="24"/>
          <w:szCs w:val="24"/>
          <w:lang w:eastAsia="hi-IN" w:bidi="hi-IN"/>
        </w:rPr>
      </w:pPr>
      <w:r w:rsidRPr="008C78BF">
        <w:rPr>
          <w:rFonts w:eastAsia="Times New Roman CYR"/>
          <w:b/>
          <w:bCs/>
          <w:kern w:val="1"/>
          <w:sz w:val="24"/>
          <w:szCs w:val="24"/>
          <w:lang w:eastAsia="hi-IN" w:bidi="hi-IN"/>
        </w:rPr>
        <w:t xml:space="preserve">10. </w:t>
      </w:r>
      <w:r w:rsidR="00BE1919" w:rsidRPr="008C78BF">
        <w:rPr>
          <w:rFonts w:eastAsia="Times New Roman CYR"/>
          <w:b/>
          <w:bCs/>
          <w:kern w:val="1"/>
          <w:sz w:val="24"/>
          <w:szCs w:val="24"/>
          <w:lang w:eastAsia="hi-IN" w:bidi="hi-IN"/>
        </w:rPr>
        <w:t>ПРОЧИЕ УСЛОВИЯ</w:t>
      </w:r>
    </w:p>
    <w:p w:rsidR="00F33A27" w:rsidRPr="008C78BF" w:rsidRDefault="00F33A27" w:rsidP="00F33A27">
      <w:pPr>
        <w:widowControl w:val="0"/>
        <w:suppressAutoHyphens/>
        <w:autoSpaceDE w:val="0"/>
        <w:jc w:val="both"/>
        <w:textAlignment w:val="baseline"/>
        <w:rPr>
          <w:rFonts w:eastAsia="Times New Roman CYR"/>
          <w:kern w:val="1"/>
          <w:sz w:val="24"/>
          <w:szCs w:val="24"/>
          <w:lang w:eastAsia="hi-IN" w:bidi="hi-IN"/>
        </w:rPr>
      </w:pPr>
      <w:r w:rsidRPr="008C78BF">
        <w:rPr>
          <w:rFonts w:eastAsia="Times New Roman CYR"/>
          <w:kern w:val="1"/>
          <w:sz w:val="24"/>
          <w:szCs w:val="24"/>
          <w:lang w:eastAsia="hi-IN" w:bidi="hi-IN"/>
        </w:rPr>
        <w:t>10.1. Настоящий Контракт и Приложение №1 составлены в двух экземплярах, имеющих одинаковую юридическую силу, по одному экземпляру для каждой из сторон.</w:t>
      </w:r>
    </w:p>
    <w:p w:rsidR="00F33A27" w:rsidRPr="008C78BF" w:rsidRDefault="00F33A27" w:rsidP="00F33A27">
      <w:pPr>
        <w:widowControl w:val="0"/>
        <w:suppressAutoHyphens/>
        <w:autoSpaceDE w:val="0"/>
        <w:jc w:val="both"/>
        <w:textAlignment w:val="baseline"/>
        <w:rPr>
          <w:rFonts w:eastAsia="Times New Roman CYR"/>
          <w:kern w:val="1"/>
          <w:sz w:val="24"/>
          <w:szCs w:val="24"/>
          <w:lang w:eastAsia="hi-IN" w:bidi="hi-IN"/>
        </w:rPr>
      </w:pPr>
      <w:r w:rsidRPr="008C78BF">
        <w:rPr>
          <w:rFonts w:eastAsia="Times New Roman CYR"/>
          <w:kern w:val="1"/>
          <w:sz w:val="24"/>
          <w:szCs w:val="24"/>
          <w:lang w:eastAsia="hi-IN" w:bidi="hi-IN"/>
        </w:rPr>
        <w:t>10.2. Стороны устанавливают, что все возможные претензии по контракту должны быть рассмотрены сторонами в течение 30 дней с момента получения претензии.</w:t>
      </w:r>
    </w:p>
    <w:p w:rsidR="00F33A27" w:rsidRPr="008C78BF" w:rsidRDefault="00F33A27" w:rsidP="00F33A27">
      <w:pPr>
        <w:widowControl w:val="0"/>
        <w:suppressAutoHyphens/>
        <w:autoSpaceDE w:val="0"/>
        <w:jc w:val="both"/>
        <w:textAlignment w:val="baseline"/>
        <w:rPr>
          <w:rFonts w:eastAsia="Times New Roman CYR"/>
          <w:kern w:val="1"/>
          <w:sz w:val="24"/>
          <w:szCs w:val="24"/>
          <w:lang w:eastAsia="hi-IN" w:bidi="hi-IN"/>
        </w:rPr>
      </w:pPr>
      <w:r w:rsidRPr="008C78BF">
        <w:rPr>
          <w:rFonts w:eastAsia="Times New Roman CYR"/>
          <w:kern w:val="1"/>
          <w:sz w:val="24"/>
          <w:szCs w:val="24"/>
          <w:lang w:eastAsia="hi-IN" w:bidi="hi-IN"/>
        </w:rPr>
        <w:t>10.3. Контракт может быть расторгнут по соглашению сторон, по решению суда и в одностороннем порядке в соответствии с законодательством РФ. В случае одностороннего расторжения контракта, Сторона, инициирующая расторжение, направляет другой Стороне уведомление в срок не позднее 15-ти календарных дней до даты планируемого расторжения.</w:t>
      </w:r>
    </w:p>
    <w:p w:rsidR="00F33A27" w:rsidRPr="008C78BF" w:rsidRDefault="00F33A27" w:rsidP="00F33A27">
      <w:pPr>
        <w:widowControl w:val="0"/>
        <w:suppressAutoHyphens/>
        <w:autoSpaceDE w:val="0"/>
        <w:jc w:val="both"/>
        <w:textAlignment w:val="baseline"/>
        <w:rPr>
          <w:rFonts w:eastAsia="Times New Roman CYR"/>
          <w:kern w:val="1"/>
          <w:sz w:val="24"/>
          <w:szCs w:val="24"/>
          <w:lang w:eastAsia="hi-IN" w:bidi="hi-IN"/>
        </w:rPr>
      </w:pPr>
      <w:r w:rsidRPr="008C78BF">
        <w:rPr>
          <w:rFonts w:eastAsia="Times New Roman CYR"/>
          <w:kern w:val="1"/>
          <w:sz w:val="24"/>
          <w:szCs w:val="24"/>
          <w:lang w:eastAsia="hi-IN" w:bidi="hi-IN"/>
        </w:rPr>
        <w:t>10.4. Досрочное расторжение контракта может иметь место по основаниям, предусмотренным действующим на территории Российской Федерации гражданским законодательством.</w:t>
      </w:r>
    </w:p>
    <w:p w:rsidR="00F33A27" w:rsidRPr="008C78BF" w:rsidRDefault="00F33A27" w:rsidP="00F33A27">
      <w:pPr>
        <w:widowControl w:val="0"/>
        <w:suppressAutoHyphens/>
        <w:autoSpaceDE w:val="0"/>
        <w:jc w:val="both"/>
        <w:textAlignment w:val="baseline"/>
        <w:rPr>
          <w:rFonts w:eastAsia="Times New Roman CYR"/>
          <w:kern w:val="1"/>
          <w:sz w:val="24"/>
          <w:szCs w:val="24"/>
          <w:lang w:eastAsia="hi-IN" w:bidi="hi-IN"/>
        </w:rPr>
      </w:pPr>
      <w:r w:rsidRPr="008C78BF">
        <w:rPr>
          <w:rFonts w:eastAsia="Times New Roman CYR"/>
          <w:kern w:val="1"/>
          <w:sz w:val="24"/>
          <w:szCs w:val="24"/>
          <w:lang w:eastAsia="hi-IN" w:bidi="hi-IN"/>
        </w:rPr>
        <w:t>10.5. Контракт вступает в силу с момента его подписания и действует до 31 декаб</w:t>
      </w:r>
      <w:r w:rsidR="008C78BF" w:rsidRPr="008C78BF">
        <w:rPr>
          <w:rFonts w:eastAsia="Times New Roman CYR"/>
          <w:kern w:val="1"/>
          <w:sz w:val="24"/>
          <w:szCs w:val="24"/>
          <w:lang w:eastAsia="hi-IN" w:bidi="hi-IN"/>
        </w:rPr>
        <w:t>ря 2026</w:t>
      </w:r>
      <w:r w:rsidRPr="008C78BF">
        <w:rPr>
          <w:rFonts w:eastAsia="Times New Roman CYR"/>
          <w:kern w:val="1"/>
          <w:sz w:val="24"/>
          <w:szCs w:val="24"/>
          <w:lang w:eastAsia="hi-IN" w:bidi="hi-IN"/>
        </w:rPr>
        <w:t>г., а в части оплаты, до полного исполнения сторонами своих обязательств.</w:t>
      </w:r>
    </w:p>
    <w:p w:rsidR="009163CA" w:rsidRPr="008C78BF" w:rsidRDefault="009163CA" w:rsidP="008C211C">
      <w:pPr>
        <w:pStyle w:val="a3"/>
        <w:rPr>
          <w:b/>
          <w:szCs w:val="24"/>
        </w:rPr>
      </w:pPr>
    </w:p>
    <w:p w:rsidR="0063064C" w:rsidRPr="008C78BF" w:rsidRDefault="008E2FD0" w:rsidP="009163CA">
      <w:pPr>
        <w:pStyle w:val="a3"/>
        <w:jc w:val="center"/>
        <w:rPr>
          <w:b/>
          <w:szCs w:val="24"/>
        </w:rPr>
      </w:pPr>
      <w:r w:rsidRPr="008C78BF">
        <w:rPr>
          <w:b/>
          <w:szCs w:val="24"/>
        </w:rPr>
        <w:t>11</w:t>
      </w:r>
      <w:r w:rsidR="009163CA" w:rsidRPr="008C78BF">
        <w:rPr>
          <w:b/>
          <w:szCs w:val="24"/>
        </w:rPr>
        <w:t>.</w:t>
      </w:r>
      <w:r w:rsidR="00BE1919" w:rsidRPr="008C78BF">
        <w:rPr>
          <w:b/>
          <w:szCs w:val="24"/>
        </w:rPr>
        <w:t xml:space="preserve"> ЮРИДИЧЕСКИЕ АДРЕСА СТОРОН</w:t>
      </w:r>
      <w:r w:rsidR="0063064C" w:rsidRPr="008C78BF">
        <w:rPr>
          <w:b/>
          <w:szCs w:val="24"/>
        </w:rPr>
        <w:t>:</w:t>
      </w:r>
    </w:p>
    <w:p w:rsidR="0063064C" w:rsidRPr="008C78BF" w:rsidRDefault="0063064C" w:rsidP="009B2C1B">
      <w:pPr>
        <w:jc w:val="both"/>
        <w:rPr>
          <w:sz w:val="24"/>
          <w:szCs w:val="24"/>
        </w:rPr>
      </w:pPr>
    </w:p>
    <w:tbl>
      <w:tblPr>
        <w:tblW w:w="100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508"/>
      </w:tblGrid>
      <w:tr w:rsidR="0063064C" w:rsidRPr="008C78BF" w:rsidTr="00F25B50">
        <w:trPr>
          <w:trHeight w:val="4857"/>
        </w:trPr>
        <w:tc>
          <w:tcPr>
            <w:tcW w:w="4500" w:type="dxa"/>
            <w:tcBorders>
              <w:top w:val="nil"/>
              <w:left w:val="nil"/>
              <w:bottom w:val="nil"/>
              <w:right w:val="nil"/>
            </w:tcBorders>
          </w:tcPr>
          <w:p w:rsidR="00EA72D2" w:rsidRDefault="009B6E8E" w:rsidP="00EA72D2">
            <w:pPr>
              <w:jc w:val="both"/>
              <w:rPr>
                <w:sz w:val="24"/>
                <w:szCs w:val="24"/>
              </w:rPr>
            </w:pPr>
            <w:r w:rsidRPr="008C78BF">
              <w:rPr>
                <w:sz w:val="24"/>
                <w:szCs w:val="24"/>
              </w:rPr>
              <w:t xml:space="preserve"> </w:t>
            </w:r>
            <w:r w:rsidR="0063064C" w:rsidRPr="008C78BF">
              <w:rPr>
                <w:sz w:val="24"/>
                <w:szCs w:val="24"/>
              </w:rPr>
              <w:t>«</w:t>
            </w:r>
            <w:r w:rsidR="00EA72D2" w:rsidRPr="008C78BF">
              <w:rPr>
                <w:sz w:val="24"/>
                <w:szCs w:val="24"/>
              </w:rPr>
              <w:t>ЗАКАЗЧИК</w:t>
            </w:r>
            <w:r w:rsidR="0063064C" w:rsidRPr="008C78BF">
              <w:rPr>
                <w:sz w:val="24"/>
                <w:szCs w:val="24"/>
              </w:rPr>
              <w:t>»</w:t>
            </w:r>
          </w:p>
          <w:p w:rsidR="00582812" w:rsidRPr="008C78BF" w:rsidRDefault="00582812" w:rsidP="00EA72D2">
            <w:pPr>
              <w:jc w:val="both"/>
              <w:rPr>
                <w:sz w:val="24"/>
                <w:szCs w:val="24"/>
              </w:rPr>
            </w:pPr>
          </w:p>
          <w:p w:rsidR="008C78BF" w:rsidRPr="008C78BF" w:rsidRDefault="008C78BF" w:rsidP="008C78BF">
            <w:pPr>
              <w:autoSpaceDE w:val="0"/>
              <w:autoSpaceDN w:val="0"/>
              <w:adjustRightInd w:val="0"/>
              <w:ind w:left="34"/>
              <w:jc w:val="both"/>
              <w:rPr>
                <w:bCs/>
                <w:iCs/>
                <w:sz w:val="24"/>
                <w:szCs w:val="24"/>
              </w:rPr>
            </w:pPr>
            <w:r w:rsidRPr="008C78BF">
              <w:rPr>
                <w:bCs/>
                <w:iCs/>
                <w:sz w:val="24"/>
                <w:szCs w:val="24"/>
              </w:rPr>
              <w:t>Федеральное государственное бюджетное учреждение науки Самарский федеральный исследовательский центр Российской академии наук (СамНЦ РАН)</w:t>
            </w:r>
          </w:p>
          <w:p w:rsidR="008C78BF" w:rsidRPr="008C78BF" w:rsidRDefault="008C78BF" w:rsidP="008C78BF">
            <w:pPr>
              <w:autoSpaceDE w:val="0"/>
              <w:autoSpaceDN w:val="0"/>
              <w:adjustRightInd w:val="0"/>
              <w:ind w:left="34"/>
              <w:jc w:val="both"/>
              <w:rPr>
                <w:bCs/>
                <w:iCs/>
                <w:sz w:val="24"/>
                <w:szCs w:val="24"/>
              </w:rPr>
            </w:pPr>
            <w:r w:rsidRPr="008C78BF">
              <w:rPr>
                <w:bCs/>
                <w:iCs/>
                <w:sz w:val="24"/>
                <w:szCs w:val="24"/>
              </w:rPr>
              <w:t xml:space="preserve">443001 Россия, Самарская область, г. Самара, Студенческий пер., За </w:t>
            </w:r>
          </w:p>
          <w:p w:rsidR="008C78BF" w:rsidRPr="008C78BF" w:rsidRDefault="008C78BF" w:rsidP="008C78BF">
            <w:pPr>
              <w:autoSpaceDE w:val="0"/>
              <w:autoSpaceDN w:val="0"/>
              <w:adjustRightInd w:val="0"/>
              <w:ind w:left="34"/>
              <w:jc w:val="both"/>
              <w:rPr>
                <w:bCs/>
                <w:iCs/>
                <w:sz w:val="24"/>
                <w:szCs w:val="24"/>
              </w:rPr>
            </w:pPr>
            <w:r w:rsidRPr="008C78BF">
              <w:rPr>
                <w:bCs/>
                <w:iCs/>
                <w:sz w:val="24"/>
                <w:szCs w:val="24"/>
              </w:rPr>
              <w:t>Почтовый адрес: 443001 Россия, Самарская область, г. Самара, Студенческий пер., За</w:t>
            </w:r>
          </w:p>
          <w:p w:rsidR="008C78BF" w:rsidRPr="008C78BF" w:rsidRDefault="008C78BF" w:rsidP="008C78BF">
            <w:pPr>
              <w:autoSpaceDE w:val="0"/>
              <w:autoSpaceDN w:val="0"/>
              <w:adjustRightInd w:val="0"/>
              <w:ind w:left="34"/>
              <w:jc w:val="both"/>
              <w:rPr>
                <w:bCs/>
                <w:iCs/>
                <w:sz w:val="24"/>
                <w:szCs w:val="24"/>
              </w:rPr>
            </w:pPr>
            <w:r w:rsidRPr="008C78BF">
              <w:rPr>
                <w:bCs/>
                <w:iCs/>
                <w:sz w:val="24"/>
                <w:szCs w:val="24"/>
              </w:rPr>
              <w:t>ОГРН 1036300448898</w:t>
            </w:r>
          </w:p>
          <w:p w:rsidR="008C78BF" w:rsidRPr="008C78BF" w:rsidRDefault="008C78BF" w:rsidP="008C78BF">
            <w:pPr>
              <w:autoSpaceDE w:val="0"/>
              <w:autoSpaceDN w:val="0"/>
              <w:adjustRightInd w:val="0"/>
              <w:ind w:left="34"/>
              <w:jc w:val="both"/>
              <w:rPr>
                <w:bCs/>
                <w:iCs/>
                <w:sz w:val="24"/>
                <w:szCs w:val="24"/>
              </w:rPr>
            </w:pPr>
            <w:r w:rsidRPr="008C78BF">
              <w:rPr>
                <w:bCs/>
                <w:iCs/>
                <w:sz w:val="24"/>
                <w:szCs w:val="24"/>
              </w:rPr>
              <w:t>ИНН/КПП 6316032112/631501001,</w:t>
            </w:r>
          </w:p>
          <w:p w:rsidR="008C78BF" w:rsidRPr="008C78BF" w:rsidRDefault="008C78BF" w:rsidP="008C78BF">
            <w:pPr>
              <w:autoSpaceDE w:val="0"/>
              <w:autoSpaceDN w:val="0"/>
              <w:adjustRightInd w:val="0"/>
              <w:ind w:left="34"/>
              <w:jc w:val="both"/>
              <w:rPr>
                <w:bCs/>
                <w:iCs/>
                <w:sz w:val="24"/>
                <w:szCs w:val="24"/>
              </w:rPr>
            </w:pPr>
            <w:r w:rsidRPr="008C78BF">
              <w:rPr>
                <w:bCs/>
                <w:iCs/>
                <w:sz w:val="24"/>
                <w:szCs w:val="24"/>
              </w:rPr>
              <w:t xml:space="preserve">УФК по Самарской области (СамНЦ РАН </w:t>
            </w:r>
          </w:p>
          <w:p w:rsidR="008C78BF" w:rsidRPr="008C78BF" w:rsidRDefault="008C78BF" w:rsidP="008C78BF">
            <w:pPr>
              <w:autoSpaceDE w:val="0"/>
              <w:autoSpaceDN w:val="0"/>
              <w:adjustRightInd w:val="0"/>
              <w:ind w:left="34"/>
              <w:jc w:val="both"/>
              <w:rPr>
                <w:bCs/>
                <w:iCs/>
                <w:sz w:val="24"/>
                <w:szCs w:val="24"/>
              </w:rPr>
            </w:pPr>
            <w:r w:rsidRPr="008C78BF">
              <w:rPr>
                <w:bCs/>
                <w:iCs/>
                <w:sz w:val="24"/>
                <w:szCs w:val="24"/>
              </w:rPr>
              <w:t>л/с 20426У64980) ОКЦ № 2 ВВГУ Банка России//УФК по Самарской области г. Самара</w:t>
            </w:r>
          </w:p>
          <w:p w:rsidR="008C78BF" w:rsidRPr="008C78BF" w:rsidRDefault="008C78BF" w:rsidP="008C78BF">
            <w:pPr>
              <w:autoSpaceDE w:val="0"/>
              <w:autoSpaceDN w:val="0"/>
              <w:adjustRightInd w:val="0"/>
              <w:ind w:left="34"/>
              <w:jc w:val="both"/>
              <w:rPr>
                <w:bCs/>
                <w:iCs/>
                <w:sz w:val="24"/>
                <w:szCs w:val="24"/>
              </w:rPr>
            </w:pPr>
            <w:r w:rsidRPr="008C78BF">
              <w:rPr>
                <w:bCs/>
                <w:iCs/>
                <w:sz w:val="24"/>
                <w:szCs w:val="24"/>
              </w:rPr>
              <w:t>Расчетный счет 03214643000000014200</w:t>
            </w:r>
          </w:p>
          <w:p w:rsidR="008C78BF" w:rsidRPr="008C78BF" w:rsidRDefault="008C78BF" w:rsidP="008C78BF">
            <w:pPr>
              <w:autoSpaceDE w:val="0"/>
              <w:autoSpaceDN w:val="0"/>
              <w:adjustRightInd w:val="0"/>
              <w:ind w:left="34"/>
              <w:jc w:val="both"/>
              <w:rPr>
                <w:bCs/>
                <w:iCs/>
                <w:sz w:val="24"/>
                <w:szCs w:val="24"/>
              </w:rPr>
            </w:pPr>
            <w:r w:rsidRPr="008C78BF">
              <w:rPr>
                <w:bCs/>
                <w:iCs/>
                <w:sz w:val="24"/>
                <w:szCs w:val="24"/>
              </w:rPr>
              <w:t>БИК 013601205</w:t>
            </w:r>
          </w:p>
          <w:p w:rsidR="008C78BF" w:rsidRPr="008C78BF" w:rsidRDefault="008C78BF" w:rsidP="008C78BF">
            <w:pPr>
              <w:autoSpaceDE w:val="0"/>
              <w:autoSpaceDN w:val="0"/>
              <w:adjustRightInd w:val="0"/>
              <w:ind w:left="34"/>
              <w:jc w:val="both"/>
              <w:rPr>
                <w:bCs/>
                <w:iCs/>
                <w:sz w:val="24"/>
                <w:szCs w:val="24"/>
              </w:rPr>
            </w:pPr>
            <w:r w:rsidRPr="008C78BF">
              <w:rPr>
                <w:bCs/>
                <w:iCs/>
                <w:sz w:val="24"/>
                <w:szCs w:val="24"/>
              </w:rPr>
              <w:t>Кор. счет (ЕКС) 40102810545370000036</w:t>
            </w:r>
          </w:p>
          <w:p w:rsidR="008C78BF" w:rsidRPr="008C78BF" w:rsidRDefault="008C78BF" w:rsidP="008C78BF">
            <w:pPr>
              <w:autoSpaceDE w:val="0"/>
              <w:autoSpaceDN w:val="0"/>
              <w:adjustRightInd w:val="0"/>
              <w:ind w:left="34"/>
              <w:jc w:val="both"/>
              <w:rPr>
                <w:bCs/>
                <w:iCs/>
                <w:sz w:val="24"/>
                <w:szCs w:val="24"/>
              </w:rPr>
            </w:pPr>
            <w:r w:rsidRPr="008C78BF">
              <w:rPr>
                <w:bCs/>
                <w:iCs/>
                <w:sz w:val="24"/>
                <w:szCs w:val="24"/>
              </w:rPr>
              <w:t>ОКТМО 36701325000</w:t>
            </w:r>
          </w:p>
          <w:p w:rsidR="008C78BF" w:rsidRPr="008C78BF" w:rsidRDefault="008C78BF" w:rsidP="008C78BF">
            <w:pPr>
              <w:autoSpaceDE w:val="0"/>
              <w:autoSpaceDN w:val="0"/>
              <w:adjustRightInd w:val="0"/>
              <w:ind w:left="34"/>
              <w:jc w:val="both"/>
              <w:rPr>
                <w:bCs/>
                <w:iCs/>
                <w:sz w:val="24"/>
                <w:szCs w:val="24"/>
              </w:rPr>
            </w:pPr>
            <w:r w:rsidRPr="008C78BF">
              <w:rPr>
                <w:bCs/>
                <w:iCs/>
                <w:sz w:val="24"/>
                <w:szCs w:val="24"/>
              </w:rPr>
              <w:t>Телефон: 8 (846) 337-53-81, 8(8482)48-92-00 (г. Тольятти)</w:t>
            </w:r>
          </w:p>
          <w:p w:rsidR="008C78BF" w:rsidRPr="008C78BF" w:rsidRDefault="008C78BF" w:rsidP="008C78BF">
            <w:pPr>
              <w:autoSpaceDE w:val="0"/>
              <w:autoSpaceDN w:val="0"/>
              <w:adjustRightInd w:val="0"/>
              <w:ind w:left="34"/>
              <w:jc w:val="both"/>
              <w:rPr>
                <w:bCs/>
                <w:iCs/>
                <w:sz w:val="24"/>
                <w:szCs w:val="24"/>
              </w:rPr>
            </w:pPr>
            <w:r w:rsidRPr="008C78BF">
              <w:rPr>
                <w:bCs/>
                <w:iCs/>
                <w:sz w:val="24"/>
                <w:szCs w:val="24"/>
              </w:rPr>
              <w:t>Телефакс: 8 (846) 337-53-81</w:t>
            </w:r>
          </w:p>
          <w:p w:rsidR="008C78BF" w:rsidRPr="008C78BF" w:rsidRDefault="008C78BF" w:rsidP="008C78BF">
            <w:pPr>
              <w:widowControl w:val="0"/>
              <w:autoSpaceDE w:val="0"/>
              <w:autoSpaceDN w:val="0"/>
              <w:adjustRightInd w:val="0"/>
              <w:rPr>
                <w:bCs/>
                <w:iCs/>
                <w:sz w:val="24"/>
                <w:szCs w:val="24"/>
              </w:rPr>
            </w:pPr>
            <w:r w:rsidRPr="008C78BF">
              <w:rPr>
                <w:bCs/>
                <w:iCs/>
                <w:sz w:val="24"/>
                <w:szCs w:val="24"/>
              </w:rPr>
              <w:t xml:space="preserve">Адрес электронной почты: presidium@ssc.smr.ru, </w:t>
            </w:r>
            <w:hyperlink r:id="rId7" w:history="1">
              <w:r w:rsidRPr="008C78BF">
                <w:rPr>
                  <w:rStyle w:val="a8"/>
                  <w:bCs/>
                  <w:iCs/>
                  <w:sz w:val="24"/>
                  <w:szCs w:val="24"/>
                </w:rPr>
                <w:t>ievbran@mail.ru</w:t>
              </w:r>
            </w:hyperlink>
          </w:p>
          <w:p w:rsidR="008C78BF" w:rsidRPr="008C78BF" w:rsidRDefault="008C78BF" w:rsidP="008C78BF">
            <w:pPr>
              <w:widowControl w:val="0"/>
              <w:autoSpaceDE w:val="0"/>
              <w:autoSpaceDN w:val="0"/>
              <w:adjustRightInd w:val="0"/>
              <w:rPr>
                <w:b/>
                <w:bCs/>
                <w:iCs/>
                <w:sz w:val="24"/>
                <w:szCs w:val="24"/>
              </w:rPr>
            </w:pPr>
          </w:p>
          <w:p w:rsidR="00EA72D2" w:rsidRPr="008C78BF" w:rsidRDefault="00EA72D2" w:rsidP="008C78BF">
            <w:pPr>
              <w:widowControl w:val="0"/>
              <w:autoSpaceDE w:val="0"/>
              <w:autoSpaceDN w:val="0"/>
              <w:adjustRightInd w:val="0"/>
              <w:rPr>
                <w:sz w:val="24"/>
                <w:szCs w:val="24"/>
              </w:rPr>
            </w:pPr>
            <w:r w:rsidRPr="008C78BF">
              <w:rPr>
                <w:iCs/>
                <w:sz w:val="24"/>
                <w:szCs w:val="24"/>
              </w:rPr>
              <w:t xml:space="preserve">Директор </w:t>
            </w:r>
          </w:p>
          <w:p w:rsidR="0063064C" w:rsidRPr="008C78BF" w:rsidRDefault="00EA72D2" w:rsidP="009B6E8E">
            <w:pPr>
              <w:suppressAutoHyphens/>
              <w:autoSpaceDE w:val="0"/>
              <w:jc w:val="both"/>
              <w:rPr>
                <w:sz w:val="24"/>
                <w:szCs w:val="24"/>
                <w:lang w:eastAsia="zh-CN"/>
              </w:rPr>
            </w:pPr>
            <w:r w:rsidRPr="008C78BF">
              <w:rPr>
                <w:iCs/>
                <w:sz w:val="24"/>
                <w:szCs w:val="24"/>
              </w:rPr>
              <w:t xml:space="preserve">_______________ </w:t>
            </w:r>
            <w:r w:rsidR="009B6E8E" w:rsidRPr="008C78BF">
              <w:rPr>
                <w:iCs/>
                <w:sz w:val="24"/>
                <w:szCs w:val="24"/>
              </w:rPr>
              <w:t>/</w:t>
            </w:r>
            <w:r w:rsidR="003E566B">
              <w:rPr>
                <w:iCs/>
                <w:sz w:val="24"/>
                <w:szCs w:val="24"/>
              </w:rPr>
              <w:t>А</w:t>
            </w:r>
            <w:r w:rsidRPr="008C78BF">
              <w:rPr>
                <w:iCs/>
                <w:sz w:val="24"/>
                <w:szCs w:val="24"/>
              </w:rPr>
              <w:t xml:space="preserve">.В. </w:t>
            </w:r>
            <w:r w:rsidR="003E566B">
              <w:rPr>
                <w:iCs/>
                <w:sz w:val="24"/>
                <w:szCs w:val="24"/>
              </w:rPr>
              <w:t>Васин</w:t>
            </w:r>
            <w:r w:rsidR="009B6E8E" w:rsidRPr="008C78BF">
              <w:rPr>
                <w:iCs/>
                <w:sz w:val="24"/>
                <w:szCs w:val="24"/>
              </w:rPr>
              <w:t>/</w:t>
            </w:r>
            <w:r w:rsidRPr="008C78BF">
              <w:rPr>
                <w:iCs/>
                <w:sz w:val="24"/>
                <w:szCs w:val="24"/>
                <w:lang w:eastAsia="zh-CN"/>
              </w:rPr>
              <w:t xml:space="preserve"> </w:t>
            </w:r>
          </w:p>
          <w:p w:rsidR="0063064C" w:rsidRPr="008C78BF" w:rsidRDefault="00A4002A" w:rsidP="002F4CCB">
            <w:pPr>
              <w:jc w:val="both"/>
              <w:rPr>
                <w:sz w:val="24"/>
                <w:szCs w:val="24"/>
              </w:rPr>
            </w:pPr>
            <w:r w:rsidRPr="008C78BF">
              <w:rPr>
                <w:sz w:val="24"/>
                <w:szCs w:val="24"/>
                <w:lang w:eastAsia="zh-CN"/>
              </w:rPr>
              <w:t>М.П.</w:t>
            </w:r>
          </w:p>
        </w:tc>
        <w:tc>
          <w:tcPr>
            <w:tcW w:w="5508" w:type="dxa"/>
            <w:tcBorders>
              <w:top w:val="nil"/>
              <w:left w:val="nil"/>
              <w:bottom w:val="nil"/>
              <w:right w:val="nil"/>
            </w:tcBorders>
          </w:tcPr>
          <w:p w:rsidR="0063064C" w:rsidRPr="008C78BF" w:rsidRDefault="0063064C" w:rsidP="009163CA">
            <w:pPr>
              <w:rPr>
                <w:sz w:val="24"/>
                <w:szCs w:val="24"/>
              </w:rPr>
            </w:pPr>
            <w:r w:rsidRPr="008C78BF">
              <w:rPr>
                <w:sz w:val="24"/>
                <w:szCs w:val="24"/>
              </w:rPr>
              <w:t>«</w:t>
            </w:r>
            <w:r w:rsidR="00EA72D2" w:rsidRPr="008C78BF">
              <w:rPr>
                <w:sz w:val="24"/>
                <w:szCs w:val="24"/>
              </w:rPr>
              <w:t>ИСПОЛНИТЕЛЬ</w:t>
            </w:r>
            <w:r w:rsidRPr="008C78BF">
              <w:rPr>
                <w:sz w:val="24"/>
                <w:szCs w:val="24"/>
              </w:rPr>
              <w:t>»</w:t>
            </w:r>
          </w:p>
          <w:p w:rsidR="00511E5C" w:rsidRPr="008C78BF" w:rsidRDefault="00511E5C"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9B6E8E" w:rsidRPr="008C78BF" w:rsidRDefault="009B6E8E" w:rsidP="00DC0E91">
            <w:pPr>
              <w:suppressAutoHyphens/>
              <w:autoSpaceDE w:val="0"/>
              <w:jc w:val="both"/>
              <w:rPr>
                <w:b/>
                <w:bCs/>
                <w:iCs/>
                <w:sz w:val="24"/>
                <w:szCs w:val="24"/>
              </w:rPr>
            </w:pPr>
          </w:p>
          <w:p w:rsidR="008C78BF" w:rsidRDefault="008C78BF" w:rsidP="00DC0E91">
            <w:pPr>
              <w:suppressAutoHyphens/>
              <w:autoSpaceDE w:val="0"/>
              <w:jc w:val="both"/>
              <w:rPr>
                <w:sz w:val="24"/>
                <w:szCs w:val="24"/>
                <w:lang w:eastAsia="zh-CN"/>
              </w:rPr>
            </w:pPr>
          </w:p>
          <w:p w:rsidR="008C78BF" w:rsidRDefault="008C78BF" w:rsidP="00DC0E91">
            <w:pPr>
              <w:suppressAutoHyphens/>
              <w:autoSpaceDE w:val="0"/>
              <w:jc w:val="both"/>
              <w:rPr>
                <w:sz w:val="24"/>
                <w:szCs w:val="24"/>
                <w:lang w:eastAsia="zh-CN"/>
              </w:rPr>
            </w:pPr>
          </w:p>
          <w:p w:rsidR="008C78BF" w:rsidRDefault="008C78BF" w:rsidP="00DC0E91">
            <w:pPr>
              <w:suppressAutoHyphens/>
              <w:autoSpaceDE w:val="0"/>
              <w:jc w:val="both"/>
              <w:rPr>
                <w:sz w:val="24"/>
                <w:szCs w:val="24"/>
                <w:lang w:eastAsia="zh-CN"/>
              </w:rPr>
            </w:pPr>
          </w:p>
          <w:p w:rsidR="008C78BF" w:rsidRDefault="008C78BF" w:rsidP="00DC0E91">
            <w:pPr>
              <w:suppressAutoHyphens/>
              <w:autoSpaceDE w:val="0"/>
              <w:jc w:val="both"/>
              <w:rPr>
                <w:sz w:val="24"/>
                <w:szCs w:val="24"/>
                <w:lang w:eastAsia="zh-CN"/>
              </w:rPr>
            </w:pPr>
          </w:p>
          <w:p w:rsidR="008C78BF" w:rsidRDefault="008C78BF" w:rsidP="00DC0E91">
            <w:pPr>
              <w:suppressAutoHyphens/>
              <w:autoSpaceDE w:val="0"/>
              <w:jc w:val="both"/>
              <w:rPr>
                <w:sz w:val="24"/>
                <w:szCs w:val="24"/>
                <w:lang w:eastAsia="zh-CN"/>
              </w:rPr>
            </w:pPr>
          </w:p>
          <w:p w:rsidR="008C78BF" w:rsidRDefault="008C78BF" w:rsidP="00DC0E91">
            <w:pPr>
              <w:suppressAutoHyphens/>
              <w:autoSpaceDE w:val="0"/>
              <w:jc w:val="both"/>
              <w:rPr>
                <w:sz w:val="24"/>
                <w:szCs w:val="24"/>
                <w:lang w:eastAsia="zh-CN"/>
              </w:rPr>
            </w:pPr>
          </w:p>
          <w:p w:rsidR="00DC0E91" w:rsidRPr="008C78BF" w:rsidRDefault="009B6E8E" w:rsidP="00DC0E91">
            <w:pPr>
              <w:suppressAutoHyphens/>
              <w:autoSpaceDE w:val="0"/>
              <w:jc w:val="both"/>
              <w:rPr>
                <w:sz w:val="24"/>
                <w:szCs w:val="24"/>
                <w:lang w:eastAsia="zh-CN"/>
              </w:rPr>
            </w:pPr>
            <w:r w:rsidRPr="008C78BF">
              <w:rPr>
                <w:sz w:val="24"/>
                <w:szCs w:val="24"/>
                <w:lang w:eastAsia="zh-CN"/>
              </w:rPr>
              <w:t>________________//</w:t>
            </w:r>
          </w:p>
          <w:p w:rsidR="0063064C" w:rsidRPr="008C78BF" w:rsidRDefault="009B6E8E" w:rsidP="00DC0E91">
            <w:pPr>
              <w:jc w:val="both"/>
              <w:rPr>
                <w:sz w:val="24"/>
                <w:szCs w:val="24"/>
              </w:rPr>
            </w:pPr>
            <w:r w:rsidRPr="008C78BF">
              <w:rPr>
                <w:sz w:val="24"/>
                <w:szCs w:val="24"/>
              </w:rPr>
              <w:t>М.П.</w:t>
            </w:r>
          </w:p>
        </w:tc>
      </w:tr>
    </w:tbl>
    <w:p w:rsidR="009163CA" w:rsidRPr="008C78BF" w:rsidRDefault="009163CA" w:rsidP="009B2C1B">
      <w:pPr>
        <w:jc w:val="both"/>
        <w:rPr>
          <w:sz w:val="24"/>
          <w:szCs w:val="24"/>
        </w:rPr>
      </w:pPr>
    </w:p>
    <w:p w:rsidR="008C78BF" w:rsidRDefault="008C78BF" w:rsidP="009B2C1B">
      <w:pPr>
        <w:jc w:val="both"/>
        <w:rPr>
          <w:sz w:val="24"/>
          <w:szCs w:val="24"/>
        </w:rPr>
      </w:pPr>
    </w:p>
    <w:p w:rsidR="008C78BF" w:rsidRDefault="008C78BF" w:rsidP="009B2C1B">
      <w:pPr>
        <w:jc w:val="both"/>
        <w:rPr>
          <w:sz w:val="24"/>
          <w:szCs w:val="24"/>
        </w:rPr>
      </w:pPr>
    </w:p>
    <w:p w:rsidR="008C78BF" w:rsidRDefault="008C78BF" w:rsidP="009B2C1B">
      <w:pPr>
        <w:jc w:val="both"/>
        <w:rPr>
          <w:sz w:val="24"/>
          <w:szCs w:val="24"/>
        </w:rPr>
      </w:pPr>
    </w:p>
    <w:p w:rsidR="008C78BF" w:rsidRDefault="008C78BF" w:rsidP="009B2C1B">
      <w:pPr>
        <w:jc w:val="both"/>
        <w:rPr>
          <w:sz w:val="24"/>
          <w:szCs w:val="24"/>
        </w:rPr>
      </w:pPr>
    </w:p>
    <w:p w:rsidR="00555D85" w:rsidRDefault="00555D85" w:rsidP="009B2C1B">
      <w:pPr>
        <w:jc w:val="both"/>
        <w:rPr>
          <w:sz w:val="24"/>
          <w:szCs w:val="24"/>
        </w:rPr>
      </w:pPr>
    </w:p>
    <w:p w:rsidR="00555D85" w:rsidRDefault="00555D85" w:rsidP="009B2C1B">
      <w:pPr>
        <w:jc w:val="both"/>
        <w:rPr>
          <w:sz w:val="24"/>
          <w:szCs w:val="24"/>
        </w:rPr>
      </w:pPr>
    </w:p>
    <w:p w:rsidR="00555D85" w:rsidRPr="008C78BF" w:rsidRDefault="00555D85" w:rsidP="009B2C1B">
      <w:pPr>
        <w:jc w:val="both"/>
        <w:rPr>
          <w:sz w:val="24"/>
          <w:szCs w:val="24"/>
        </w:rPr>
      </w:pPr>
    </w:p>
    <w:p w:rsidR="002F4CCB" w:rsidRPr="008C78BF" w:rsidRDefault="002F4CCB" w:rsidP="00EA72D2">
      <w:pPr>
        <w:suppressAutoHyphens/>
        <w:rPr>
          <w:sz w:val="24"/>
          <w:szCs w:val="24"/>
          <w:lang w:eastAsia="zh-CN"/>
        </w:rPr>
      </w:pPr>
    </w:p>
    <w:p w:rsidR="00F1767E" w:rsidRDefault="00F1767E" w:rsidP="009163CA">
      <w:pPr>
        <w:suppressAutoHyphens/>
        <w:jc w:val="right"/>
        <w:rPr>
          <w:sz w:val="24"/>
          <w:szCs w:val="24"/>
          <w:lang w:eastAsia="zh-CN"/>
        </w:rPr>
      </w:pPr>
    </w:p>
    <w:p w:rsidR="009163CA" w:rsidRPr="008C78BF" w:rsidRDefault="009163CA" w:rsidP="009163CA">
      <w:pPr>
        <w:suppressAutoHyphens/>
        <w:jc w:val="right"/>
        <w:rPr>
          <w:sz w:val="24"/>
          <w:szCs w:val="24"/>
          <w:lang w:eastAsia="zh-CN"/>
        </w:rPr>
      </w:pPr>
      <w:r w:rsidRPr="008C78BF">
        <w:rPr>
          <w:sz w:val="24"/>
          <w:szCs w:val="24"/>
          <w:lang w:eastAsia="zh-CN"/>
        </w:rPr>
        <w:t xml:space="preserve">Приложение № 1 </w:t>
      </w:r>
    </w:p>
    <w:p w:rsidR="009163CA" w:rsidRPr="008C78BF" w:rsidRDefault="009163CA" w:rsidP="009163CA">
      <w:pPr>
        <w:suppressAutoHyphens/>
        <w:jc w:val="right"/>
        <w:rPr>
          <w:sz w:val="24"/>
          <w:szCs w:val="24"/>
          <w:lang w:eastAsia="zh-CN"/>
        </w:rPr>
      </w:pPr>
      <w:r w:rsidRPr="008C78BF">
        <w:rPr>
          <w:sz w:val="24"/>
          <w:szCs w:val="24"/>
          <w:lang w:eastAsia="zh-CN"/>
        </w:rPr>
        <w:t xml:space="preserve">к контракту № </w:t>
      </w:r>
      <w:r w:rsidR="00EA72D2" w:rsidRPr="008C78BF">
        <w:rPr>
          <w:sz w:val="24"/>
          <w:szCs w:val="24"/>
          <w:lang w:eastAsia="zh-CN"/>
        </w:rPr>
        <w:t>________</w:t>
      </w:r>
    </w:p>
    <w:p w:rsidR="009163CA" w:rsidRPr="008C78BF" w:rsidRDefault="00457F59" w:rsidP="00457F59">
      <w:pPr>
        <w:suppressAutoHyphens/>
        <w:jc w:val="right"/>
        <w:rPr>
          <w:sz w:val="24"/>
          <w:szCs w:val="24"/>
          <w:lang w:eastAsia="zh-CN"/>
        </w:rPr>
      </w:pPr>
      <w:r w:rsidRPr="008C78BF">
        <w:rPr>
          <w:sz w:val="24"/>
          <w:szCs w:val="24"/>
          <w:lang w:eastAsia="zh-CN"/>
        </w:rPr>
        <w:t xml:space="preserve">   </w:t>
      </w:r>
      <w:r w:rsidR="00A04B01" w:rsidRPr="008C78BF">
        <w:rPr>
          <w:sz w:val="24"/>
          <w:szCs w:val="24"/>
          <w:lang w:eastAsia="zh-CN"/>
        </w:rPr>
        <w:t>от «</w:t>
      </w:r>
      <w:r w:rsidR="00EA72D2" w:rsidRPr="008C78BF">
        <w:rPr>
          <w:sz w:val="24"/>
          <w:szCs w:val="24"/>
          <w:lang w:eastAsia="zh-CN"/>
        </w:rPr>
        <w:t>___</w:t>
      </w:r>
      <w:r w:rsidR="009163CA" w:rsidRPr="008C78BF">
        <w:rPr>
          <w:sz w:val="24"/>
          <w:szCs w:val="24"/>
          <w:lang w:eastAsia="zh-CN"/>
        </w:rPr>
        <w:t xml:space="preserve">» </w:t>
      </w:r>
      <w:r w:rsidR="00EA72D2" w:rsidRPr="008C78BF">
        <w:rPr>
          <w:sz w:val="24"/>
          <w:szCs w:val="24"/>
          <w:lang w:eastAsia="zh-CN"/>
        </w:rPr>
        <w:t>______________202__</w:t>
      </w:r>
      <w:r w:rsidRPr="008C78BF">
        <w:rPr>
          <w:sz w:val="24"/>
          <w:szCs w:val="24"/>
          <w:lang w:eastAsia="zh-CN"/>
        </w:rPr>
        <w:t>г.</w:t>
      </w:r>
    </w:p>
    <w:p w:rsidR="009163CA" w:rsidRPr="008C78BF" w:rsidRDefault="009163CA" w:rsidP="009163CA">
      <w:pPr>
        <w:suppressAutoHyphens/>
        <w:rPr>
          <w:b/>
          <w:caps/>
          <w:sz w:val="24"/>
          <w:szCs w:val="24"/>
          <w:lang w:eastAsia="zh-CN"/>
        </w:rPr>
      </w:pPr>
    </w:p>
    <w:p w:rsidR="009163CA" w:rsidRPr="008C78BF" w:rsidRDefault="009163CA" w:rsidP="009163CA">
      <w:pPr>
        <w:suppressAutoHyphens/>
        <w:jc w:val="center"/>
        <w:rPr>
          <w:b/>
          <w:caps/>
          <w:sz w:val="24"/>
          <w:szCs w:val="24"/>
          <w:lang w:eastAsia="zh-CN"/>
        </w:rPr>
      </w:pPr>
      <w:r w:rsidRPr="008C78BF">
        <w:rPr>
          <w:b/>
          <w:caps/>
          <w:sz w:val="24"/>
          <w:szCs w:val="24"/>
          <w:lang w:eastAsia="zh-CN"/>
        </w:rPr>
        <w:t>Спецификация</w:t>
      </w:r>
    </w:p>
    <w:p w:rsidR="009163CA" w:rsidRPr="008C78BF" w:rsidRDefault="009163CA" w:rsidP="009163CA">
      <w:pPr>
        <w:suppressAutoHyphens/>
        <w:jc w:val="center"/>
        <w:rPr>
          <w:b/>
          <w:caps/>
          <w:sz w:val="24"/>
          <w:szCs w:val="24"/>
          <w:lang w:eastAsia="zh-CN"/>
        </w:rPr>
      </w:pPr>
    </w:p>
    <w:tbl>
      <w:tblPr>
        <w:tblW w:w="10031" w:type="dxa"/>
        <w:tblLayout w:type="fixed"/>
        <w:tblLook w:val="04A0" w:firstRow="1" w:lastRow="0" w:firstColumn="1" w:lastColumn="0" w:noHBand="0" w:noVBand="1"/>
      </w:tblPr>
      <w:tblGrid>
        <w:gridCol w:w="269"/>
        <w:gridCol w:w="589"/>
        <w:gridCol w:w="3503"/>
        <w:gridCol w:w="709"/>
        <w:gridCol w:w="567"/>
        <w:gridCol w:w="2268"/>
        <w:gridCol w:w="2126"/>
      </w:tblGrid>
      <w:tr w:rsidR="00555D85" w:rsidRPr="008C78BF" w:rsidTr="00555D85">
        <w:trPr>
          <w:trHeight w:val="60"/>
        </w:trPr>
        <w:tc>
          <w:tcPr>
            <w:tcW w:w="269" w:type="dxa"/>
            <w:shd w:val="clear" w:color="FFFFFF" w:fill="auto"/>
            <w:vAlign w:val="bottom"/>
          </w:tcPr>
          <w:p w:rsidR="00555D85" w:rsidRPr="008C78BF" w:rsidRDefault="00555D85" w:rsidP="00250ABD">
            <w:pPr>
              <w:spacing w:after="200" w:line="276" w:lineRule="auto"/>
              <w:rPr>
                <w:sz w:val="24"/>
                <w:szCs w:val="24"/>
                <w:lang w:eastAsia="en-US"/>
              </w:rPr>
            </w:pPr>
          </w:p>
        </w:tc>
        <w:tc>
          <w:tcPr>
            <w:tcW w:w="589" w:type="dxa"/>
            <w:vMerge w:val="restart"/>
            <w:tcBorders>
              <w:top w:val="single" w:sz="10" w:space="0" w:color="auto"/>
              <w:left w:val="single" w:sz="10" w:space="0" w:color="auto"/>
              <w:bottom w:val="single" w:sz="5" w:space="0" w:color="auto"/>
              <w:right w:val="single" w:sz="5" w:space="0" w:color="auto"/>
            </w:tcBorders>
            <w:shd w:val="clear" w:color="FFFFFF" w:fill="auto"/>
            <w:vAlign w:val="center"/>
          </w:tcPr>
          <w:p w:rsidR="00555D85" w:rsidRPr="008C78BF" w:rsidRDefault="00555D85" w:rsidP="00250ABD">
            <w:pPr>
              <w:spacing w:after="200" w:line="276" w:lineRule="auto"/>
              <w:jc w:val="center"/>
              <w:rPr>
                <w:b/>
                <w:sz w:val="24"/>
                <w:szCs w:val="24"/>
                <w:lang w:eastAsia="en-US"/>
              </w:rPr>
            </w:pPr>
            <w:r w:rsidRPr="008C78BF">
              <w:rPr>
                <w:b/>
                <w:sz w:val="24"/>
                <w:szCs w:val="24"/>
                <w:lang w:eastAsia="en-US"/>
              </w:rPr>
              <w:t>№</w:t>
            </w:r>
          </w:p>
        </w:tc>
        <w:tc>
          <w:tcPr>
            <w:tcW w:w="3503" w:type="dxa"/>
            <w:vMerge w:val="restart"/>
            <w:tcBorders>
              <w:top w:val="single" w:sz="10" w:space="0" w:color="auto"/>
              <w:left w:val="single" w:sz="5" w:space="0" w:color="auto"/>
              <w:bottom w:val="single" w:sz="5" w:space="0" w:color="auto"/>
              <w:right w:val="single" w:sz="5" w:space="0" w:color="auto"/>
            </w:tcBorders>
            <w:shd w:val="clear" w:color="FFFFFF" w:fill="auto"/>
            <w:vAlign w:val="center"/>
          </w:tcPr>
          <w:p w:rsidR="00555D85" w:rsidRPr="008C78BF" w:rsidRDefault="00555D85" w:rsidP="00250ABD">
            <w:pPr>
              <w:spacing w:after="200" w:line="276" w:lineRule="auto"/>
              <w:jc w:val="center"/>
              <w:rPr>
                <w:b/>
                <w:sz w:val="24"/>
                <w:szCs w:val="24"/>
                <w:lang w:eastAsia="en-US"/>
              </w:rPr>
            </w:pPr>
            <w:r w:rsidRPr="008C78BF">
              <w:rPr>
                <w:b/>
                <w:sz w:val="24"/>
                <w:szCs w:val="24"/>
                <w:lang w:eastAsia="en-US"/>
              </w:rPr>
              <w:t>Товары (работы, услуги)</w:t>
            </w:r>
          </w:p>
        </w:tc>
        <w:tc>
          <w:tcPr>
            <w:tcW w:w="1276" w:type="dxa"/>
            <w:gridSpan w:val="2"/>
            <w:vMerge w:val="restart"/>
            <w:tcBorders>
              <w:top w:val="single" w:sz="10" w:space="0" w:color="auto"/>
              <w:left w:val="single" w:sz="5" w:space="0" w:color="auto"/>
              <w:bottom w:val="single" w:sz="5" w:space="0" w:color="auto"/>
              <w:right w:val="single" w:sz="5" w:space="0" w:color="auto"/>
            </w:tcBorders>
            <w:shd w:val="clear" w:color="FFFFFF" w:fill="auto"/>
            <w:vAlign w:val="center"/>
          </w:tcPr>
          <w:p w:rsidR="00555D85" w:rsidRPr="008C78BF" w:rsidRDefault="00555D85" w:rsidP="00250ABD">
            <w:pPr>
              <w:spacing w:after="200" w:line="276" w:lineRule="auto"/>
              <w:jc w:val="center"/>
              <w:rPr>
                <w:b/>
                <w:sz w:val="24"/>
                <w:szCs w:val="24"/>
                <w:lang w:eastAsia="en-US"/>
              </w:rPr>
            </w:pPr>
            <w:r w:rsidRPr="008C78BF">
              <w:rPr>
                <w:b/>
                <w:sz w:val="24"/>
                <w:szCs w:val="24"/>
                <w:lang w:eastAsia="en-US"/>
              </w:rPr>
              <w:t>Кол-во</w:t>
            </w:r>
          </w:p>
        </w:tc>
        <w:tc>
          <w:tcPr>
            <w:tcW w:w="2268" w:type="dxa"/>
            <w:vMerge w:val="restart"/>
            <w:tcBorders>
              <w:top w:val="single" w:sz="10" w:space="0" w:color="auto"/>
              <w:left w:val="single" w:sz="5" w:space="0" w:color="auto"/>
              <w:bottom w:val="single" w:sz="5" w:space="0" w:color="auto"/>
              <w:right w:val="single" w:sz="5" w:space="0" w:color="auto"/>
            </w:tcBorders>
            <w:shd w:val="clear" w:color="FFFFFF" w:fill="auto"/>
            <w:vAlign w:val="center"/>
          </w:tcPr>
          <w:p w:rsidR="00555D85" w:rsidRPr="008C78BF" w:rsidRDefault="00555D85" w:rsidP="00250ABD">
            <w:pPr>
              <w:spacing w:after="200" w:line="276" w:lineRule="auto"/>
              <w:jc w:val="center"/>
              <w:rPr>
                <w:b/>
                <w:sz w:val="24"/>
                <w:szCs w:val="24"/>
                <w:lang w:eastAsia="en-US"/>
              </w:rPr>
            </w:pPr>
            <w:r w:rsidRPr="008C78BF">
              <w:rPr>
                <w:b/>
                <w:sz w:val="24"/>
                <w:szCs w:val="24"/>
                <w:lang w:eastAsia="en-US"/>
              </w:rPr>
              <w:t xml:space="preserve">Цена </w:t>
            </w:r>
            <w:r>
              <w:rPr>
                <w:b/>
                <w:sz w:val="24"/>
                <w:szCs w:val="24"/>
                <w:lang w:eastAsia="en-US"/>
              </w:rPr>
              <w:t xml:space="preserve">за единицу с НДС </w:t>
            </w:r>
            <w:r w:rsidRPr="008C78BF">
              <w:rPr>
                <w:b/>
                <w:sz w:val="24"/>
                <w:szCs w:val="24"/>
                <w:lang w:eastAsia="en-US"/>
              </w:rPr>
              <w:t>/без НДС (руб.)</w:t>
            </w:r>
          </w:p>
        </w:tc>
        <w:tc>
          <w:tcPr>
            <w:tcW w:w="2126" w:type="dxa"/>
            <w:vMerge w:val="restart"/>
            <w:tcBorders>
              <w:top w:val="single" w:sz="10" w:space="0" w:color="auto"/>
              <w:left w:val="single" w:sz="5" w:space="0" w:color="auto"/>
              <w:right w:val="single" w:sz="5" w:space="0" w:color="auto"/>
            </w:tcBorders>
            <w:shd w:val="clear" w:color="FFFFFF" w:fill="auto"/>
          </w:tcPr>
          <w:p w:rsidR="00555D85" w:rsidRPr="008C78BF" w:rsidRDefault="00555D85" w:rsidP="00250ABD">
            <w:pPr>
              <w:spacing w:after="200" w:line="276" w:lineRule="auto"/>
              <w:jc w:val="center"/>
              <w:rPr>
                <w:b/>
                <w:sz w:val="24"/>
                <w:szCs w:val="24"/>
                <w:lang w:eastAsia="en-US"/>
              </w:rPr>
            </w:pPr>
            <w:r>
              <w:rPr>
                <w:b/>
                <w:sz w:val="24"/>
                <w:szCs w:val="24"/>
                <w:lang w:eastAsia="en-US"/>
              </w:rPr>
              <w:t>Сумма, с НДС/без НДС, (руб.)</w:t>
            </w:r>
          </w:p>
        </w:tc>
      </w:tr>
      <w:tr w:rsidR="00555D85" w:rsidRPr="008C78BF" w:rsidTr="00555D85">
        <w:trPr>
          <w:trHeight w:val="60"/>
        </w:trPr>
        <w:tc>
          <w:tcPr>
            <w:tcW w:w="269" w:type="dxa"/>
            <w:shd w:val="clear" w:color="FFFFFF" w:fill="auto"/>
            <w:vAlign w:val="bottom"/>
          </w:tcPr>
          <w:p w:rsidR="00555D85" w:rsidRPr="008C78BF" w:rsidRDefault="00555D85" w:rsidP="00250ABD">
            <w:pPr>
              <w:spacing w:after="200" w:line="276" w:lineRule="auto"/>
              <w:rPr>
                <w:sz w:val="24"/>
                <w:szCs w:val="24"/>
                <w:lang w:eastAsia="en-US"/>
              </w:rPr>
            </w:pPr>
          </w:p>
        </w:tc>
        <w:tc>
          <w:tcPr>
            <w:tcW w:w="589" w:type="dxa"/>
            <w:vMerge/>
            <w:tcBorders>
              <w:top w:val="single" w:sz="10" w:space="0" w:color="auto"/>
              <w:left w:val="single" w:sz="10" w:space="0" w:color="auto"/>
              <w:bottom w:val="single" w:sz="5" w:space="0" w:color="auto"/>
              <w:right w:val="single" w:sz="5" w:space="0" w:color="auto"/>
            </w:tcBorders>
            <w:shd w:val="clear" w:color="FFFFFF" w:fill="auto"/>
            <w:vAlign w:val="center"/>
          </w:tcPr>
          <w:p w:rsidR="00555D85" w:rsidRPr="008C78BF" w:rsidRDefault="00555D85" w:rsidP="00250ABD">
            <w:pPr>
              <w:spacing w:after="200" w:line="276" w:lineRule="auto"/>
              <w:jc w:val="center"/>
              <w:rPr>
                <w:b/>
                <w:sz w:val="24"/>
                <w:szCs w:val="24"/>
                <w:lang w:eastAsia="en-US"/>
              </w:rPr>
            </w:pPr>
          </w:p>
        </w:tc>
        <w:tc>
          <w:tcPr>
            <w:tcW w:w="3503" w:type="dxa"/>
            <w:vMerge/>
            <w:tcBorders>
              <w:top w:val="single" w:sz="10" w:space="0" w:color="auto"/>
              <w:left w:val="single" w:sz="5" w:space="0" w:color="auto"/>
              <w:bottom w:val="single" w:sz="5" w:space="0" w:color="auto"/>
              <w:right w:val="single" w:sz="5" w:space="0" w:color="auto"/>
            </w:tcBorders>
            <w:shd w:val="clear" w:color="FFFFFF" w:fill="auto"/>
            <w:vAlign w:val="center"/>
          </w:tcPr>
          <w:p w:rsidR="00555D85" w:rsidRPr="008C78BF" w:rsidRDefault="00555D85" w:rsidP="00250ABD">
            <w:pPr>
              <w:spacing w:after="200" w:line="276" w:lineRule="auto"/>
              <w:jc w:val="center"/>
              <w:rPr>
                <w:b/>
                <w:sz w:val="24"/>
                <w:szCs w:val="24"/>
                <w:lang w:eastAsia="en-US"/>
              </w:rPr>
            </w:pPr>
          </w:p>
        </w:tc>
        <w:tc>
          <w:tcPr>
            <w:tcW w:w="1276" w:type="dxa"/>
            <w:gridSpan w:val="2"/>
            <w:vMerge/>
            <w:tcBorders>
              <w:top w:val="single" w:sz="10" w:space="0" w:color="auto"/>
              <w:left w:val="single" w:sz="5" w:space="0" w:color="auto"/>
              <w:bottom w:val="single" w:sz="5" w:space="0" w:color="auto"/>
              <w:right w:val="single" w:sz="5" w:space="0" w:color="auto"/>
            </w:tcBorders>
            <w:shd w:val="clear" w:color="FFFFFF" w:fill="auto"/>
            <w:vAlign w:val="center"/>
          </w:tcPr>
          <w:p w:rsidR="00555D85" w:rsidRPr="008C78BF" w:rsidRDefault="00555D85" w:rsidP="00250ABD">
            <w:pPr>
              <w:spacing w:after="200" w:line="276" w:lineRule="auto"/>
              <w:jc w:val="center"/>
              <w:rPr>
                <w:b/>
                <w:sz w:val="24"/>
                <w:szCs w:val="24"/>
                <w:lang w:eastAsia="en-US"/>
              </w:rPr>
            </w:pPr>
          </w:p>
        </w:tc>
        <w:tc>
          <w:tcPr>
            <w:tcW w:w="2268" w:type="dxa"/>
            <w:vMerge/>
            <w:tcBorders>
              <w:top w:val="single" w:sz="10" w:space="0" w:color="auto"/>
              <w:left w:val="single" w:sz="5" w:space="0" w:color="auto"/>
              <w:bottom w:val="single" w:sz="5" w:space="0" w:color="auto"/>
              <w:right w:val="single" w:sz="5" w:space="0" w:color="auto"/>
            </w:tcBorders>
            <w:shd w:val="clear" w:color="FFFFFF" w:fill="auto"/>
            <w:vAlign w:val="center"/>
          </w:tcPr>
          <w:p w:rsidR="00555D85" w:rsidRPr="008C78BF" w:rsidRDefault="00555D85" w:rsidP="00250ABD">
            <w:pPr>
              <w:spacing w:after="200" w:line="276" w:lineRule="auto"/>
              <w:jc w:val="center"/>
              <w:rPr>
                <w:b/>
                <w:sz w:val="24"/>
                <w:szCs w:val="24"/>
                <w:lang w:eastAsia="en-US"/>
              </w:rPr>
            </w:pPr>
          </w:p>
        </w:tc>
        <w:tc>
          <w:tcPr>
            <w:tcW w:w="2126" w:type="dxa"/>
            <w:vMerge/>
            <w:tcBorders>
              <w:left w:val="single" w:sz="5" w:space="0" w:color="auto"/>
              <w:bottom w:val="single" w:sz="5" w:space="0" w:color="auto"/>
              <w:right w:val="single" w:sz="5" w:space="0" w:color="auto"/>
            </w:tcBorders>
            <w:shd w:val="clear" w:color="FFFFFF" w:fill="auto"/>
          </w:tcPr>
          <w:p w:rsidR="00555D85" w:rsidRPr="008C78BF" w:rsidRDefault="00555D85" w:rsidP="00250ABD">
            <w:pPr>
              <w:spacing w:after="200" w:line="276" w:lineRule="auto"/>
              <w:jc w:val="center"/>
              <w:rPr>
                <w:b/>
                <w:sz w:val="24"/>
                <w:szCs w:val="24"/>
                <w:lang w:eastAsia="en-US"/>
              </w:rPr>
            </w:pPr>
          </w:p>
        </w:tc>
      </w:tr>
      <w:tr w:rsidR="004610DE" w:rsidRPr="008C78BF" w:rsidTr="0059776B">
        <w:trPr>
          <w:trHeight w:val="375"/>
        </w:trPr>
        <w:tc>
          <w:tcPr>
            <w:tcW w:w="269" w:type="dxa"/>
            <w:shd w:val="clear" w:color="FFFFFF" w:fill="auto"/>
            <w:vAlign w:val="bottom"/>
          </w:tcPr>
          <w:p w:rsidR="004610DE" w:rsidRPr="008C78BF" w:rsidRDefault="004610DE" w:rsidP="004610DE">
            <w:pPr>
              <w:spacing w:after="200" w:line="276" w:lineRule="auto"/>
              <w:rPr>
                <w:sz w:val="24"/>
                <w:szCs w:val="24"/>
                <w:lang w:eastAsia="en-US"/>
              </w:rPr>
            </w:pPr>
          </w:p>
        </w:tc>
        <w:tc>
          <w:tcPr>
            <w:tcW w:w="589" w:type="dxa"/>
            <w:tcBorders>
              <w:top w:val="single" w:sz="5" w:space="0" w:color="auto"/>
              <w:left w:val="single" w:sz="10" w:space="0" w:color="auto"/>
              <w:bottom w:val="single" w:sz="5" w:space="0" w:color="auto"/>
              <w:right w:val="single" w:sz="5" w:space="0" w:color="auto"/>
            </w:tcBorders>
            <w:shd w:val="clear" w:color="FFFFFF" w:fill="auto"/>
            <w:vAlign w:val="bottom"/>
          </w:tcPr>
          <w:p w:rsidR="004610DE" w:rsidRPr="008C78BF" w:rsidRDefault="00FD0E9C" w:rsidP="004610DE">
            <w:pPr>
              <w:spacing w:after="200" w:line="276" w:lineRule="auto"/>
              <w:jc w:val="right"/>
              <w:rPr>
                <w:sz w:val="24"/>
                <w:szCs w:val="24"/>
                <w:lang w:eastAsia="en-US"/>
              </w:rPr>
            </w:pPr>
            <w:r>
              <w:rPr>
                <w:sz w:val="24"/>
                <w:szCs w:val="24"/>
                <w:lang w:eastAsia="en-US"/>
              </w:rPr>
              <w:t>1</w:t>
            </w:r>
          </w:p>
        </w:tc>
        <w:tc>
          <w:tcPr>
            <w:tcW w:w="3503" w:type="dxa"/>
            <w:tcBorders>
              <w:top w:val="single" w:sz="5" w:space="0" w:color="auto"/>
              <w:left w:val="single" w:sz="5" w:space="0" w:color="auto"/>
              <w:bottom w:val="single" w:sz="5" w:space="0" w:color="auto"/>
            </w:tcBorders>
            <w:shd w:val="clear" w:color="FFFFFF" w:fill="auto"/>
          </w:tcPr>
          <w:p w:rsidR="004610DE" w:rsidRPr="00997A41" w:rsidRDefault="00FD0E9C" w:rsidP="00FD0E9C">
            <w:r>
              <w:t>Поверка на</w:t>
            </w:r>
            <w:r w:rsidR="004610DE" w:rsidRPr="00997A41">
              <w:t>пороме</w:t>
            </w:r>
            <w:r>
              <w:t xml:space="preserve">ров, </w:t>
            </w:r>
            <w:r w:rsidR="00CF07AD">
              <w:t>тягонапоромеров</w:t>
            </w:r>
          </w:p>
        </w:tc>
        <w:tc>
          <w:tcPr>
            <w:tcW w:w="709" w:type="dxa"/>
            <w:tcBorders>
              <w:top w:val="single" w:sz="5" w:space="0" w:color="auto"/>
              <w:left w:val="single" w:sz="5" w:space="0" w:color="auto"/>
              <w:bottom w:val="single" w:sz="5" w:space="0" w:color="auto"/>
              <w:right w:val="single" w:sz="5" w:space="0" w:color="auto"/>
            </w:tcBorders>
            <w:shd w:val="clear" w:color="FFFFFF" w:fill="auto"/>
          </w:tcPr>
          <w:p w:rsidR="004610DE" w:rsidRPr="008C78BF" w:rsidRDefault="004610DE" w:rsidP="004610DE">
            <w:pPr>
              <w:rPr>
                <w:sz w:val="24"/>
                <w:szCs w:val="24"/>
              </w:rPr>
            </w:pPr>
            <w:r>
              <w:rPr>
                <w:sz w:val="24"/>
                <w:szCs w:val="24"/>
              </w:rPr>
              <w:t>шт</w:t>
            </w:r>
          </w:p>
        </w:tc>
        <w:tc>
          <w:tcPr>
            <w:tcW w:w="567" w:type="dxa"/>
            <w:tcBorders>
              <w:top w:val="single" w:sz="5" w:space="0" w:color="auto"/>
              <w:left w:val="single" w:sz="5" w:space="0" w:color="auto"/>
              <w:bottom w:val="single" w:sz="5" w:space="0" w:color="auto"/>
              <w:right w:val="single" w:sz="5" w:space="0" w:color="auto"/>
            </w:tcBorders>
            <w:shd w:val="clear" w:color="FFFFFF" w:fill="auto"/>
          </w:tcPr>
          <w:p w:rsidR="004610DE" w:rsidRPr="008C78BF" w:rsidRDefault="004610DE" w:rsidP="004610DE">
            <w:pPr>
              <w:rPr>
                <w:sz w:val="24"/>
                <w:szCs w:val="24"/>
              </w:rPr>
            </w:pPr>
            <w:r>
              <w:rPr>
                <w:sz w:val="24"/>
                <w:szCs w:val="24"/>
              </w:rPr>
              <w:t>4</w:t>
            </w:r>
          </w:p>
        </w:tc>
        <w:tc>
          <w:tcPr>
            <w:tcW w:w="2268" w:type="dxa"/>
            <w:tcBorders>
              <w:top w:val="single" w:sz="5" w:space="0" w:color="auto"/>
              <w:left w:val="single" w:sz="5" w:space="0" w:color="auto"/>
              <w:bottom w:val="single" w:sz="5" w:space="0" w:color="auto"/>
              <w:right w:val="single" w:sz="5" w:space="0" w:color="auto"/>
            </w:tcBorders>
            <w:shd w:val="clear" w:color="FFFFFF" w:fill="auto"/>
          </w:tcPr>
          <w:p w:rsidR="004610DE" w:rsidRPr="008C78BF" w:rsidRDefault="004610DE" w:rsidP="004610DE">
            <w:pPr>
              <w:rPr>
                <w:sz w:val="24"/>
                <w:szCs w:val="24"/>
              </w:rPr>
            </w:pPr>
          </w:p>
        </w:tc>
        <w:tc>
          <w:tcPr>
            <w:tcW w:w="2126" w:type="dxa"/>
            <w:tcBorders>
              <w:top w:val="single" w:sz="5" w:space="0" w:color="auto"/>
              <w:left w:val="single" w:sz="5" w:space="0" w:color="auto"/>
              <w:bottom w:val="single" w:sz="5" w:space="0" w:color="auto"/>
              <w:right w:val="single" w:sz="5" w:space="0" w:color="auto"/>
            </w:tcBorders>
            <w:shd w:val="clear" w:color="FFFFFF" w:fill="auto"/>
          </w:tcPr>
          <w:p w:rsidR="004610DE" w:rsidRPr="008C78BF" w:rsidRDefault="004610DE" w:rsidP="004610DE">
            <w:pPr>
              <w:rPr>
                <w:sz w:val="24"/>
                <w:szCs w:val="24"/>
              </w:rPr>
            </w:pPr>
          </w:p>
        </w:tc>
      </w:tr>
      <w:tr w:rsidR="004610DE" w:rsidRPr="008C78BF" w:rsidTr="00555D85">
        <w:trPr>
          <w:trHeight w:val="60"/>
        </w:trPr>
        <w:tc>
          <w:tcPr>
            <w:tcW w:w="269" w:type="dxa"/>
            <w:shd w:val="clear" w:color="FFFFFF" w:fill="auto"/>
            <w:vAlign w:val="bottom"/>
          </w:tcPr>
          <w:p w:rsidR="004610DE" w:rsidRPr="008C78BF" w:rsidRDefault="004610DE" w:rsidP="004610DE">
            <w:pPr>
              <w:spacing w:after="200" w:line="276" w:lineRule="auto"/>
              <w:rPr>
                <w:sz w:val="24"/>
                <w:szCs w:val="24"/>
                <w:lang w:eastAsia="en-US"/>
              </w:rPr>
            </w:pPr>
          </w:p>
        </w:tc>
        <w:tc>
          <w:tcPr>
            <w:tcW w:w="589" w:type="dxa"/>
            <w:tcBorders>
              <w:top w:val="single" w:sz="5" w:space="0" w:color="auto"/>
              <w:left w:val="single" w:sz="10" w:space="0" w:color="auto"/>
              <w:bottom w:val="single" w:sz="5" w:space="0" w:color="auto"/>
              <w:right w:val="single" w:sz="5" w:space="0" w:color="auto"/>
            </w:tcBorders>
            <w:shd w:val="clear" w:color="FFFFFF" w:fill="auto"/>
            <w:vAlign w:val="bottom"/>
          </w:tcPr>
          <w:p w:rsidR="004610DE" w:rsidRDefault="00FD0E9C" w:rsidP="004610DE">
            <w:pPr>
              <w:spacing w:after="200" w:line="276" w:lineRule="auto"/>
              <w:jc w:val="right"/>
              <w:rPr>
                <w:sz w:val="24"/>
                <w:szCs w:val="24"/>
                <w:lang w:eastAsia="en-US"/>
              </w:rPr>
            </w:pPr>
            <w:r>
              <w:rPr>
                <w:sz w:val="24"/>
                <w:szCs w:val="24"/>
                <w:lang w:eastAsia="en-US"/>
              </w:rPr>
              <w:t>2</w:t>
            </w:r>
          </w:p>
        </w:tc>
        <w:tc>
          <w:tcPr>
            <w:tcW w:w="3503" w:type="dxa"/>
            <w:tcBorders>
              <w:top w:val="single" w:sz="5" w:space="0" w:color="auto"/>
              <w:left w:val="single" w:sz="5" w:space="0" w:color="auto"/>
              <w:bottom w:val="single" w:sz="5" w:space="0" w:color="auto"/>
            </w:tcBorders>
            <w:shd w:val="clear" w:color="FFFFFF" w:fill="auto"/>
          </w:tcPr>
          <w:p w:rsidR="004610DE" w:rsidRDefault="00FD0E9C" w:rsidP="00FD0E9C">
            <w:r>
              <w:t>Поверка с</w:t>
            </w:r>
            <w:r w:rsidR="004610DE" w:rsidRPr="00997A41">
              <w:t>игнализатор</w:t>
            </w:r>
            <w:r>
              <w:t>а</w:t>
            </w:r>
            <w:r w:rsidR="004610DE" w:rsidRPr="00997A41">
              <w:t xml:space="preserve"> загазованности</w:t>
            </w:r>
          </w:p>
        </w:tc>
        <w:tc>
          <w:tcPr>
            <w:tcW w:w="709" w:type="dxa"/>
            <w:tcBorders>
              <w:top w:val="single" w:sz="5" w:space="0" w:color="auto"/>
              <w:left w:val="single" w:sz="5" w:space="0" w:color="auto"/>
              <w:bottom w:val="single" w:sz="5" w:space="0" w:color="auto"/>
              <w:right w:val="single" w:sz="5" w:space="0" w:color="auto"/>
            </w:tcBorders>
            <w:shd w:val="clear" w:color="FFFFFF" w:fill="auto"/>
          </w:tcPr>
          <w:p w:rsidR="004610DE" w:rsidRPr="008C78BF" w:rsidRDefault="004610DE" w:rsidP="004610DE">
            <w:pPr>
              <w:rPr>
                <w:sz w:val="24"/>
                <w:szCs w:val="24"/>
              </w:rPr>
            </w:pPr>
            <w:r>
              <w:rPr>
                <w:sz w:val="24"/>
                <w:szCs w:val="24"/>
              </w:rPr>
              <w:t>шт</w:t>
            </w:r>
          </w:p>
        </w:tc>
        <w:tc>
          <w:tcPr>
            <w:tcW w:w="567" w:type="dxa"/>
            <w:tcBorders>
              <w:top w:val="single" w:sz="5" w:space="0" w:color="auto"/>
              <w:left w:val="single" w:sz="5" w:space="0" w:color="auto"/>
              <w:bottom w:val="single" w:sz="5" w:space="0" w:color="auto"/>
              <w:right w:val="single" w:sz="5" w:space="0" w:color="auto"/>
            </w:tcBorders>
            <w:shd w:val="clear" w:color="FFFFFF" w:fill="auto"/>
          </w:tcPr>
          <w:p w:rsidR="004610DE" w:rsidRPr="008C78BF" w:rsidRDefault="004610DE" w:rsidP="004610DE">
            <w:pPr>
              <w:rPr>
                <w:sz w:val="24"/>
                <w:szCs w:val="24"/>
              </w:rPr>
            </w:pPr>
            <w:r>
              <w:rPr>
                <w:sz w:val="24"/>
                <w:szCs w:val="24"/>
              </w:rPr>
              <w:t>2</w:t>
            </w:r>
          </w:p>
        </w:tc>
        <w:tc>
          <w:tcPr>
            <w:tcW w:w="2268" w:type="dxa"/>
            <w:tcBorders>
              <w:top w:val="single" w:sz="5" w:space="0" w:color="auto"/>
              <w:left w:val="single" w:sz="5" w:space="0" w:color="auto"/>
              <w:bottom w:val="single" w:sz="5" w:space="0" w:color="auto"/>
              <w:right w:val="single" w:sz="5" w:space="0" w:color="auto"/>
            </w:tcBorders>
            <w:shd w:val="clear" w:color="FFFFFF" w:fill="auto"/>
          </w:tcPr>
          <w:p w:rsidR="004610DE" w:rsidRPr="008C78BF" w:rsidRDefault="004610DE" w:rsidP="004610DE">
            <w:pPr>
              <w:rPr>
                <w:sz w:val="24"/>
                <w:szCs w:val="24"/>
              </w:rPr>
            </w:pPr>
          </w:p>
        </w:tc>
        <w:tc>
          <w:tcPr>
            <w:tcW w:w="2126" w:type="dxa"/>
            <w:tcBorders>
              <w:top w:val="single" w:sz="5" w:space="0" w:color="auto"/>
              <w:left w:val="single" w:sz="5" w:space="0" w:color="auto"/>
              <w:bottom w:val="single" w:sz="5" w:space="0" w:color="auto"/>
              <w:right w:val="single" w:sz="5" w:space="0" w:color="auto"/>
            </w:tcBorders>
            <w:shd w:val="clear" w:color="FFFFFF" w:fill="auto"/>
          </w:tcPr>
          <w:p w:rsidR="004610DE" w:rsidRPr="008C78BF" w:rsidRDefault="004610DE" w:rsidP="004610DE">
            <w:pPr>
              <w:rPr>
                <w:sz w:val="24"/>
                <w:szCs w:val="24"/>
              </w:rPr>
            </w:pPr>
          </w:p>
        </w:tc>
      </w:tr>
    </w:tbl>
    <w:p w:rsidR="009163CA" w:rsidRPr="008C78BF" w:rsidRDefault="009163CA" w:rsidP="009163CA">
      <w:pPr>
        <w:suppressAutoHyphens/>
        <w:rPr>
          <w:sz w:val="24"/>
          <w:szCs w:val="24"/>
          <w:lang w:eastAsia="zh-CN"/>
        </w:rPr>
      </w:pPr>
    </w:p>
    <w:p w:rsidR="002867AE" w:rsidRPr="008C78BF" w:rsidRDefault="009163CA" w:rsidP="009163CA">
      <w:pPr>
        <w:suppressAutoHyphens/>
        <w:rPr>
          <w:sz w:val="24"/>
          <w:szCs w:val="24"/>
          <w:lang w:eastAsia="zh-CN"/>
        </w:rPr>
      </w:pPr>
      <w:r w:rsidRPr="008C78BF">
        <w:rPr>
          <w:sz w:val="24"/>
          <w:szCs w:val="24"/>
          <w:lang w:eastAsia="zh-CN"/>
        </w:rPr>
        <w:t xml:space="preserve">   </w:t>
      </w:r>
    </w:p>
    <w:p w:rsidR="009163CA" w:rsidRPr="008C78BF" w:rsidRDefault="00CF365A" w:rsidP="009163CA">
      <w:pPr>
        <w:suppressAutoHyphens/>
        <w:rPr>
          <w:sz w:val="24"/>
          <w:szCs w:val="24"/>
          <w:lang w:eastAsia="zh-CN"/>
        </w:rPr>
      </w:pPr>
      <w:r w:rsidRPr="008C78BF">
        <w:rPr>
          <w:sz w:val="24"/>
          <w:szCs w:val="24"/>
          <w:lang w:eastAsia="zh-CN"/>
        </w:rPr>
        <w:t xml:space="preserve"> </w:t>
      </w:r>
    </w:p>
    <w:tbl>
      <w:tblPr>
        <w:tblW w:w="10348" w:type="dxa"/>
        <w:tblInd w:w="142" w:type="dxa"/>
        <w:tblLayout w:type="fixed"/>
        <w:tblCellMar>
          <w:left w:w="0" w:type="dxa"/>
          <w:right w:w="0" w:type="dxa"/>
        </w:tblCellMar>
        <w:tblLook w:val="0000" w:firstRow="0" w:lastRow="0" w:firstColumn="0" w:lastColumn="0" w:noHBand="0" w:noVBand="0"/>
      </w:tblPr>
      <w:tblGrid>
        <w:gridCol w:w="4962"/>
        <w:gridCol w:w="5386"/>
      </w:tblGrid>
      <w:tr w:rsidR="009163CA" w:rsidRPr="008C78BF" w:rsidTr="00EA72D2">
        <w:trPr>
          <w:trHeight w:val="282"/>
        </w:trPr>
        <w:tc>
          <w:tcPr>
            <w:tcW w:w="4962" w:type="dxa"/>
          </w:tcPr>
          <w:p w:rsidR="009163CA" w:rsidRPr="008C78BF" w:rsidRDefault="009163CA" w:rsidP="009163CA">
            <w:pPr>
              <w:suppressAutoHyphens/>
              <w:snapToGrid w:val="0"/>
              <w:rPr>
                <w:b/>
                <w:sz w:val="24"/>
                <w:szCs w:val="24"/>
                <w:lang w:eastAsia="zh-CN"/>
              </w:rPr>
            </w:pPr>
            <w:r w:rsidRPr="008C78BF">
              <w:rPr>
                <w:b/>
                <w:sz w:val="24"/>
                <w:szCs w:val="24"/>
                <w:lang w:eastAsia="zh-CN"/>
              </w:rPr>
              <w:t>«</w:t>
            </w:r>
            <w:r w:rsidR="009B6E8E" w:rsidRPr="008C78BF">
              <w:rPr>
                <w:b/>
                <w:sz w:val="24"/>
                <w:szCs w:val="24"/>
                <w:lang w:eastAsia="zh-CN"/>
              </w:rPr>
              <w:t>ЗАКАЗЧИК</w:t>
            </w:r>
            <w:r w:rsidRPr="008C78BF">
              <w:rPr>
                <w:b/>
                <w:sz w:val="24"/>
                <w:szCs w:val="24"/>
                <w:lang w:eastAsia="zh-CN"/>
              </w:rPr>
              <w:t>»</w:t>
            </w:r>
          </w:p>
          <w:p w:rsidR="009163CA" w:rsidRPr="008C78BF" w:rsidRDefault="009163CA" w:rsidP="009163CA">
            <w:pPr>
              <w:suppressAutoHyphens/>
              <w:snapToGrid w:val="0"/>
              <w:rPr>
                <w:b/>
                <w:sz w:val="24"/>
                <w:szCs w:val="24"/>
                <w:lang w:eastAsia="zh-CN"/>
              </w:rPr>
            </w:pPr>
          </w:p>
        </w:tc>
        <w:tc>
          <w:tcPr>
            <w:tcW w:w="5386" w:type="dxa"/>
          </w:tcPr>
          <w:p w:rsidR="009163CA" w:rsidRPr="008C78BF" w:rsidRDefault="009163CA" w:rsidP="008B2AC0">
            <w:pPr>
              <w:suppressAutoHyphens/>
              <w:snapToGrid w:val="0"/>
              <w:rPr>
                <w:sz w:val="24"/>
                <w:szCs w:val="24"/>
                <w:lang w:eastAsia="zh-CN"/>
              </w:rPr>
            </w:pPr>
            <w:r w:rsidRPr="008C78BF">
              <w:rPr>
                <w:b/>
                <w:sz w:val="24"/>
                <w:szCs w:val="24"/>
                <w:lang w:eastAsia="zh-CN"/>
              </w:rPr>
              <w:t>«</w:t>
            </w:r>
            <w:r w:rsidR="009B6E8E" w:rsidRPr="008C78BF">
              <w:rPr>
                <w:b/>
                <w:sz w:val="24"/>
                <w:szCs w:val="24"/>
                <w:lang w:eastAsia="zh-CN"/>
              </w:rPr>
              <w:t>ИСПОЛНИТЕЛЬ</w:t>
            </w:r>
            <w:r w:rsidRPr="008C78BF">
              <w:rPr>
                <w:b/>
                <w:sz w:val="24"/>
                <w:szCs w:val="24"/>
                <w:lang w:eastAsia="zh-CN"/>
              </w:rPr>
              <w:t>»</w:t>
            </w:r>
          </w:p>
          <w:p w:rsidR="009163CA" w:rsidRPr="008C78BF" w:rsidRDefault="009163CA" w:rsidP="009163CA">
            <w:pPr>
              <w:suppressAutoHyphens/>
              <w:rPr>
                <w:b/>
                <w:sz w:val="24"/>
                <w:szCs w:val="24"/>
                <w:lang w:val="en-US" w:eastAsia="zh-CN"/>
              </w:rPr>
            </w:pPr>
            <w:r w:rsidRPr="008C78BF">
              <w:rPr>
                <w:sz w:val="24"/>
                <w:szCs w:val="24"/>
                <w:lang w:eastAsia="zh-CN"/>
              </w:rPr>
              <w:t xml:space="preserve">                              </w:t>
            </w:r>
            <w:r w:rsidRPr="008C78BF">
              <w:rPr>
                <w:b/>
                <w:sz w:val="24"/>
                <w:szCs w:val="24"/>
                <w:lang w:val="en-US" w:eastAsia="zh-CN"/>
              </w:rPr>
              <w:t xml:space="preserve">                </w:t>
            </w:r>
          </w:p>
        </w:tc>
      </w:tr>
      <w:tr w:rsidR="009163CA" w:rsidRPr="008C78BF" w:rsidTr="00EA72D2">
        <w:trPr>
          <w:trHeight w:val="1024"/>
        </w:trPr>
        <w:tc>
          <w:tcPr>
            <w:tcW w:w="4962" w:type="dxa"/>
          </w:tcPr>
          <w:p w:rsidR="009163CA" w:rsidRPr="008C78BF" w:rsidRDefault="009163CA" w:rsidP="009163CA">
            <w:pPr>
              <w:suppressAutoHyphens/>
              <w:contextualSpacing/>
              <w:jc w:val="both"/>
              <w:rPr>
                <w:sz w:val="24"/>
                <w:szCs w:val="24"/>
                <w:lang w:eastAsia="zh-CN"/>
              </w:rPr>
            </w:pPr>
          </w:p>
          <w:p w:rsidR="00EA72D2" w:rsidRDefault="00EA72D2" w:rsidP="00EA72D2">
            <w:pPr>
              <w:jc w:val="both"/>
              <w:rPr>
                <w:sz w:val="24"/>
                <w:szCs w:val="24"/>
              </w:rPr>
            </w:pPr>
            <w:r w:rsidRPr="008C78BF">
              <w:rPr>
                <w:sz w:val="24"/>
                <w:szCs w:val="24"/>
              </w:rPr>
              <w:t xml:space="preserve">Директор </w:t>
            </w:r>
            <w:bookmarkStart w:id="0" w:name="_GoBack"/>
            <w:bookmarkEnd w:id="0"/>
          </w:p>
          <w:p w:rsidR="009831DC" w:rsidRPr="008C78BF" w:rsidRDefault="009831DC" w:rsidP="00EA72D2">
            <w:pPr>
              <w:jc w:val="both"/>
              <w:rPr>
                <w:sz w:val="24"/>
                <w:szCs w:val="24"/>
              </w:rPr>
            </w:pPr>
          </w:p>
          <w:p w:rsidR="00A04B01" w:rsidRPr="008C78BF" w:rsidRDefault="00EA72D2" w:rsidP="00EA72D2">
            <w:pPr>
              <w:jc w:val="both"/>
              <w:rPr>
                <w:sz w:val="24"/>
                <w:szCs w:val="24"/>
              </w:rPr>
            </w:pPr>
            <w:r w:rsidRPr="008C78BF">
              <w:rPr>
                <w:sz w:val="24"/>
                <w:szCs w:val="24"/>
              </w:rPr>
              <w:t xml:space="preserve">_______________ </w:t>
            </w:r>
            <w:r w:rsidR="009B6E8E" w:rsidRPr="008C78BF">
              <w:rPr>
                <w:sz w:val="24"/>
                <w:szCs w:val="24"/>
              </w:rPr>
              <w:t>/</w:t>
            </w:r>
            <w:r w:rsidR="003E566B">
              <w:rPr>
                <w:sz w:val="24"/>
                <w:szCs w:val="24"/>
              </w:rPr>
              <w:t>А</w:t>
            </w:r>
            <w:r w:rsidRPr="008C78BF">
              <w:rPr>
                <w:sz w:val="24"/>
                <w:szCs w:val="24"/>
              </w:rPr>
              <w:t xml:space="preserve">.В. </w:t>
            </w:r>
            <w:r w:rsidR="003E566B">
              <w:rPr>
                <w:sz w:val="24"/>
                <w:szCs w:val="24"/>
              </w:rPr>
              <w:t>Васин</w:t>
            </w:r>
            <w:r w:rsidR="009B6E8E" w:rsidRPr="008C78BF">
              <w:rPr>
                <w:sz w:val="24"/>
                <w:szCs w:val="24"/>
              </w:rPr>
              <w:t>/</w:t>
            </w:r>
          </w:p>
          <w:p w:rsidR="00EA72D2" w:rsidRPr="008C78BF" w:rsidRDefault="00EA72D2" w:rsidP="00EA72D2">
            <w:pPr>
              <w:jc w:val="both"/>
              <w:rPr>
                <w:sz w:val="24"/>
                <w:szCs w:val="24"/>
              </w:rPr>
            </w:pPr>
          </w:p>
          <w:p w:rsidR="00A04B01" w:rsidRPr="008C78BF" w:rsidRDefault="00A04B01" w:rsidP="00A04B01">
            <w:pPr>
              <w:suppressAutoHyphens/>
              <w:autoSpaceDE w:val="0"/>
              <w:jc w:val="both"/>
              <w:rPr>
                <w:sz w:val="24"/>
                <w:szCs w:val="24"/>
                <w:lang w:eastAsia="zh-CN"/>
              </w:rPr>
            </w:pPr>
            <w:r w:rsidRPr="008C78BF">
              <w:rPr>
                <w:sz w:val="24"/>
                <w:szCs w:val="24"/>
                <w:lang w:eastAsia="zh-CN"/>
              </w:rPr>
              <w:t>"___" ______ 20__ г.</w:t>
            </w:r>
          </w:p>
          <w:p w:rsidR="00A04B01" w:rsidRPr="008C78BF" w:rsidRDefault="00A04B01" w:rsidP="00A04B01">
            <w:pPr>
              <w:jc w:val="both"/>
              <w:rPr>
                <w:sz w:val="24"/>
                <w:szCs w:val="24"/>
              </w:rPr>
            </w:pPr>
            <w:r w:rsidRPr="008C78BF">
              <w:rPr>
                <w:sz w:val="24"/>
                <w:szCs w:val="24"/>
                <w:lang w:eastAsia="zh-CN"/>
              </w:rPr>
              <w:t>М.П.</w:t>
            </w:r>
          </w:p>
          <w:p w:rsidR="009163CA" w:rsidRPr="008C78BF" w:rsidRDefault="009163CA" w:rsidP="009163CA">
            <w:pPr>
              <w:suppressAutoHyphens/>
              <w:contextualSpacing/>
              <w:jc w:val="both"/>
              <w:rPr>
                <w:sz w:val="24"/>
                <w:szCs w:val="24"/>
                <w:lang w:eastAsia="en-US"/>
              </w:rPr>
            </w:pPr>
          </w:p>
        </w:tc>
        <w:tc>
          <w:tcPr>
            <w:tcW w:w="5386" w:type="dxa"/>
          </w:tcPr>
          <w:p w:rsidR="008B2AC0" w:rsidRPr="008C78BF" w:rsidRDefault="008B2AC0" w:rsidP="008B2AC0">
            <w:pPr>
              <w:jc w:val="both"/>
              <w:rPr>
                <w:kern w:val="1"/>
                <w:sz w:val="24"/>
                <w:szCs w:val="24"/>
                <w:lang w:eastAsia="zh-CN" w:bidi="hi-IN"/>
              </w:rPr>
            </w:pPr>
          </w:p>
          <w:p w:rsidR="009831DC" w:rsidRDefault="009831DC" w:rsidP="009B6E8E">
            <w:pPr>
              <w:autoSpaceDE w:val="0"/>
              <w:autoSpaceDN w:val="0"/>
              <w:adjustRightInd w:val="0"/>
              <w:ind w:left="34"/>
              <w:jc w:val="both"/>
              <w:rPr>
                <w:kern w:val="1"/>
                <w:sz w:val="24"/>
                <w:szCs w:val="24"/>
                <w:lang w:eastAsia="en-US" w:bidi="hi-IN"/>
              </w:rPr>
            </w:pPr>
          </w:p>
          <w:p w:rsidR="009831DC" w:rsidRDefault="009831DC" w:rsidP="009B6E8E">
            <w:pPr>
              <w:autoSpaceDE w:val="0"/>
              <w:autoSpaceDN w:val="0"/>
              <w:adjustRightInd w:val="0"/>
              <w:ind w:left="34"/>
              <w:jc w:val="both"/>
              <w:rPr>
                <w:kern w:val="1"/>
                <w:sz w:val="24"/>
                <w:szCs w:val="24"/>
                <w:lang w:eastAsia="en-US" w:bidi="hi-IN"/>
              </w:rPr>
            </w:pPr>
          </w:p>
          <w:p w:rsidR="00A04B01" w:rsidRPr="008C78BF" w:rsidRDefault="009163CA" w:rsidP="009B6E8E">
            <w:pPr>
              <w:autoSpaceDE w:val="0"/>
              <w:autoSpaceDN w:val="0"/>
              <w:adjustRightInd w:val="0"/>
              <w:ind w:left="34"/>
              <w:jc w:val="both"/>
              <w:rPr>
                <w:kern w:val="1"/>
                <w:sz w:val="24"/>
                <w:szCs w:val="24"/>
                <w:lang w:eastAsia="en-US" w:bidi="hi-IN"/>
              </w:rPr>
            </w:pPr>
            <w:r w:rsidRPr="008C78BF">
              <w:rPr>
                <w:kern w:val="1"/>
                <w:sz w:val="24"/>
                <w:szCs w:val="24"/>
                <w:lang w:eastAsia="en-US" w:bidi="hi-IN"/>
              </w:rPr>
              <w:t xml:space="preserve"> </w:t>
            </w:r>
            <w:r w:rsidR="009B6E8E" w:rsidRPr="008C78BF">
              <w:rPr>
                <w:iCs/>
                <w:sz w:val="24"/>
                <w:szCs w:val="24"/>
              </w:rPr>
              <w:t>_____________________//</w:t>
            </w:r>
          </w:p>
          <w:p w:rsidR="00A04B01" w:rsidRPr="008C78BF" w:rsidRDefault="00A04B01" w:rsidP="00A04B01">
            <w:pPr>
              <w:suppressAutoHyphens/>
              <w:autoSpaceDE w:val="0"/>
              <w:jc w:val="both"/>
              <w:rPr>
                <w:sz w:val="24"/>
                <w:szCs w:val="24"/>
                <w:lang w:eastAsia="zh-CN"/>
              </w:rPr>
            </w:pPr>
          </w:p>
          <w:p w:rsidR="00A04B01" w:rsidRPr="008C78BF" w:rsidRDefault="00A04B01" w:rsidP="00A04B01">
            <w:pPr>
              <w:suppressAutoHyphens/>
              <w:autoSpaceDE w:val="0"/>
              <w:jc w:val="both"/>
              <w:rPr>
                <w:sz w:val="24"/>
                <w:szCs w:val="24"/>
                <w:lang w:eastAsia="zh-CN"/>
              </w:rPr>
            </w:pPr>
            <w:r w:rsidRPr="008C78BF">
              <w:rPr>
                <w:sz w:val="24"/>
                <w:szCs w:val="24"/>
                <w:lang w:eastAsia="zh-CN"/>
              </w:rPr>
              <w:t>"___" ______ 20__ г.</w:t>
            </w:r>
          </w:p>
          <w:p w:rsidR="009163CA" w:rsidRPr="008C78BF" w:rsidRDefault="00A04B01" w:rsidP="00A04B01">
            <w:pPr>
              <w:jc w:val="both"/>
              <w:rPr>
                <w:sz w:val="24"/>
                <w:szCs w:val="24"/>
                <w:lang w:eastAsia="en-US"/>
              </w:rPr>
            </w:pPr>
            <w:r w:rsidRPr="008C78BF">
              <w:rPr>
                <w:sz w:val="24"/>
                <w:szCs w:val="24"/>
                <w:lang w:eastAsia="zh-CN"/>
              </w:rPr>
              <w:t>М.П.</w:t>
            </w:r>
          </w:p>
        </w:tc>
      </w:tr>
    </w:tbl>
    <w:p w:rsidR="009163CA" w:rsidRPr="008C78BF" w:rsidRDefault="009163CA" w:rsidP="009B2C1B">
      <w:pPr>
        <w:jc w:val="both"/>
        <w:rPr>
          <w:sz w:val="24"/>
          <w:szCs w:val="24"/>
        </w:rPr>
      </w:pPr>
    </w:p>
    <w:sectPr w:rsidR="009163CA" w:rsidRPr="008C78BF" w:rsidSect="00EA72D2">
      <w:pgSz w:w="11906" w:h="16838"/>
      <w:pgMar w:top="426" w:right="849" w:bottom="426" w:left="993"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B64" w:rsidRDefault="002A0B64" w:rsidP="00A02276">
      <w:r>
        <w:separator/>
      </w:r>
    </w:p>
  </w:endnote>
  <w:endnote w:type="continuationSeparator" w:id="0">
    <w:p w:rsidR="002A0B64" w:rsidRDefault="002A0B64" w:rsidP="00A0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B64" w:rsidRDefault="002A0B64" w:rsidP="00A02276">
      <w:r>
        <w:separator/>
      </w:r>
    </w:p>
  </w:footnote>
  <w:footnote w:type="continuationSeparator" w:id="0">
    <w:p w:rsidR="002A0B64" w:rsidRDefault="002A0B64" w:rsidP="00A022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64DBC"/>
    <w:multiLevelType w:val="multilevel"/>
    <w:tmpl w:val="910604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E155B5"/>
    <w:multiLevelType w:val="hybridMultilevel"/>
    <w:tmpl w:val="5DB2D6C4"/>
    <w:lvl w:ilvl="0" w:tplc="0E926BB4">
      <w:start w:val="5"/>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 w15:restartNumberingAfterBreak="0">
    <w:nsid w:val="27A10EB8"/>
    <w:multiLevelType w:val="multilevel"/>
    <w:tmpl w:val="AF6E81A6"/>
    <w:lvl w:ilvl="0">
      <w:start w:val="1"/>
      <w:numFmt w:val="decimal"/>
      <w:lvlText w:val="%1."/>
      <w:lvlJc w:val="left"/>
      <w:pPr>
        <w:tabs>
          <w:tab w:val="num" w:pos="3763"/>
        </w:tabs>
        <w:ind w:left="3763" w:hanging="360"/>
      </w:pPr>
    </w:lvl>
    <w:lvl w:ilvl="1">
      <w:start w:val="1"/>
      <w:numFmt w:val="decimal"/>
      <w:isLgl/>
      <w:lvlText w:val="%1.%2."/>
      <w:lvlJc w:val="left"/>
      <w:pPr>
        <w:tabs>
          <w:tab w:val="num" w:pos="425"/>
        </w:tabs>
        <w:ind w:left="425" w:hanging="1095"/>
      </w:pPr>
      <w:rPr>
        <w:rFonts w:hint="default"/>
        <w:b w:val="0"/>
      </w:rPr>
    </w:lvl>
    <w:lvl w:ilvl="2">
      <w:start w:val="1"/>
      <w:numFmt w:val="decimal"/>
      <w:isLgl/>
      <w:lvlText w:val="%1.%2.%3."/>
      <w:lvlJc w:val="left"/>
      <w:pPr>
        <w:tabs>
          <w:tab w:val="num" w:pos="1313"/>
        </w:tabs>
        <w:ind w:left="1313" w:hanging="1095"/>
      </w:pPr>
      <w:rPr>
        <w:rFonts w:hint="default"/>
      </w:rPr>
    </w:lvl>
    <w:lvl w:ilvl="3">
      <w:start w:val="1"/>
      <w:numFmt w:val="decimal"/>
      <w:isLgl/>
      <w:lvlText w:val="%1.%2.%3.%4."/>
      <w:lvlJc w:val="left"/>
      <w:pPr>
        <w:tabs>
          <w:tab w:val="num" w:pos="1313"/>
        </w:tabs>
        <w:ind w:left="1313" w:hanging="1095"/>
      </w:pPr>
      <w:rPr>
        <w:rFonts w:hint="default"/>
      </w:rPr>
    </w:lvl>
    <w:lvl w:ilvl="4">
      <w:start w:val="1"/>
      <w:numFmt w:val="decimal"/>
      <w:isLgl/>
      <w:lvlText w:val="%1.%2.%3.%4.%5."/>
      <w:lvlJc w:val="left"/>
      <w:pPr>
        <w:tabs>
          <w:tab w:val="num" w:pos="1313"/>
        </w:tabs>
        <w:ind w:left="1313" w:hanging="1095"/>
      </w:pPr>
      <w:rPr>
        <w:rFonts w:hint="default"/>
      </w:rPr>
    </w:lvl>
    <w:lvl w:ilvl="5">
      <w:start w:val="1"/>
      <w:numFmt w:val="decimal"/>
      <w:isLgl/>
      <w:lvlText w:val="%1.%2.%3.%4.%5.%6."/>
      <w:lvlJc w:val="left"/>
      <w:pPr>
        <w:tabs>
          <w:tab w:val="num" w:pos="1313"/>
        </w:tabs>
        <w:ind w:left="1313" w:hanging="1095"/>
      </w:pPr>
      <w:rPr>
        <w:rFonts w:hint="default"/>
      </w:rPr>
    </w:lvl>
    <w:lvl w:ilvl="6">
      <w:start w:val="1"/>
      <w:numFmt w:val="decimal"/>
      <w:isLgl/>
      <w:lvlText w:val="%1.%2.%3.%4.%5.%6.%7."/>
      <w:lvlJc w:val="left"/>
      <w:pPr>
        <w:tabs>
          <w:tab w:val="num" w:pos="1658"/>
        </w:tabs>
        <w:ind w:left="1658" w:hanging="1440"/>
      </w:pPr>
      <w:rPr>
        <w:rFonts w:hint="default"/>
      </w:rPr>
    </w:lvl>
    <w:lvl w:ilvl="7">
      <w:start w:val="1"/>
      <w:numFmt w:val="decimal"/>
      <w:isLgl/>
      <w:lvlText w:val="%1.%2.%3.%4.%5.%6.%7.%8."/>
      <w:lvlJc w:val="left"/>
      <w:pPr>
        <w:tabs>
          <w:tab w:val="num" w:pos="1658"/>
        </w:tabs>
        <w:ind w:left="1658" w:hanging="1440"/>
      </w:pPr>
      <w:rPr>
        <w:rFonts w:hint="default"/>
      </w:rPr>
    </w:lvl>
    <w:lvl w:ilvl="8">
      <w:start w:val="1"/>
      <w:numFmt w:val="decimal"/>
      <w:isLgl/>
      <w:lvlText w:val="%1.%2.%3.%4.%5.%6.%7.%8.%9."/>
      <w:lvlJc w:val="left"/>
      <w:pPr>
        <w:tabs>
          <w:tab w:val="num" w:pos="2018"/>
        </w:tabs>
        <w:ind w:left="2018" w:hanging="1800"/>
      </w:pPr>
      <w:rPr>
        <w:rFonts w:hint="default"/>
      </w:rPr>
    </w:lvl>
  </w:abstractNum>
  <w:abstractNum w:abstractNumId="3" w15:restartNumberingAfterBreak="0">
    <w:nsid w:val="2B17515C"/>
    <w:multiLevelType w:val="hybridMultilevel"/>
    <w:tmpl w:val="5228454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9835AE"/>
    <w:multiLevelType w:val="hybridMultilevel"/>
    <w:tmpl w:val="BD48189E"/>
    <w:lvl w:ilvl="0" w:tplc="3A70383C">
      <w:start w:val="4"/>
      <w:numFmt w:val="decimal"/>
      <w:lvlText w:val="%1."/>
      <w:lvlJc w:val="left"/>
      <w:pPr>
        <w:ind w:left="4123" w:hanging="360"/>
      </w:pPr>
      <w:rPr>
        <w:rFonts w:hint="default"/>
      </w:rPr>
    </w:lvl>
    <w:lvl w:ilvl="1" w:tplc="04190019" w:tentative="1">
      <w:start w:val="1"/>
      <w:numFmt w:val="lowerLetter"/>
      <w:lvlText w:val="%2."/>
      <w:lvlJc w:val="left"/>
      <w:pPr>
        <w:ind w:left="4843" w:hanging="360"/>
      </w:pPr>
    </w:lvl>
    <w:lvl w:ilvl="2" w:tplc="0419001B" w:tentative="1">
      <w:start w:val="1"/>
      <w:numFmt w:val="lowerRoman"/>
      <w:lvlText w:val="%3."/>
      <w:lvlJc w:val="right"/>
      <w:pPr>
        <w:ind w:left="5563" w:hanging="180"/>
      </w:pPr>
    </w:lvl>
    <w:lvl w:ilvl="3" w:tplc="0419000F" w:tentative="1">
      <w:start w:val="1"/>
      <w:numFmt w:val="decimal"/>
      <w:lvlText w:val="%4."/>
      <w:lvlJc w:val="left"/>
      <w:pPr>
        <w:ind w:left="6283" w:hanging="360"/>
      </w:pPr>
    </w:lvl>
    <w:lvl w:ilvl="4" w:tplc="04190019" w:tentative="1">
      <w:start w:val="1"/>
      <w:numFmt w:val="lowerLetter"/>
      <w:lvlText w:val="%5."/>
      <w:lvlJc w:val="left"/>
      <w:pPr>
        <w:ind w:left="7003" w:hanging="360"/>
      </w:pPr>
    </w:lvl>
    <w:lvl w:ilvl="5" w:tplc="0419001B" w:tentative="1">
      <w:start w:val="1"/>
      <w:numFmt w:val="lowerRoman"/>
      <w:lvlText w:val="%6."/>
      <w:lvlJc w:val="right"/>
      <w:pPr>
        <w:ind w:left="7723" w:hanging="180"/>
      </w:pPr>
    </w:lvl>
    <w:lvl w:ilvl="6" w:tplc="0419000F" w:tentative="1">
      <w:start w:val="1"/>
      <w:numFmt w:val="decimal"/>
      <w:lvlText w:val="%7."/>
      <w:lvlJc w:val="left"/>
      <w:pPr>
        <w:ind w:left="8443" w:hanging="360"/>
      </w:pPr>
    </w:lvl>
    <w:lvl w:ilvl="7" w:tplc="04190019" w:tentative="1">
      <w:start w:val="1"/>
      <w:numFmt w:val="lowerLetter"/>
      <w:lvlText w:val="%8."/>
      <w:lvlJc w:val="left"/>
      <w:pPr>
        <w:ind w:left="9163" w:hanging="360"/>
      </w:pPr>
    </w:lvl>
    <w:lvl w:ilvl="8" w:tplc="0419001B" w:tentative="1">
      <w:start w:val="1"/>
      <w:numFmt w:val="lowerRoman"/>
      <w:lvlText w:val="%9."/>
      <w:lvlJc w:val="right"/>
      <w:pPr>
        <w:ind w:left="9883" w:hanging="180"/>
      </w:pPr>
    </w:lvl>
  </w:abstractNum>
  <w:abstractNum w:abstractNumId="5" w15:restartNumberingAfterBreak="0">
    <w:nsid w:val="52C04E78"/>
    <w:multiLevelType w:val="hybridMultilevel"/>
    <w:tmpl w:val="E266F0A6"/>
    <w:lvl w:ilvl="0" w:tplc="28A6CABA">
      <w:start w:val="4"/>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6" w15:restartNumberingAfterBreak="0">
    <w:nsid w:val="682C27FB"/>
    <w:multiLevelType w:val="hybridMultilevel"/>
    <w:tmpl w:val="F15E320C"/>
    <w:lvl w:ilvl="0" w:tplc="1236E4B8">
      <w:start w:val="5"/>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70B928A7"/>
    <w:multiLevelType w:val="multilevel"/>
    <w:tmpl w:val="40E4D5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2"/>
  </w:num>
  <w:num w:numId="3">
    <w:abstractNumId w:val="5"/>
  </w:num>
  <w:num w:numId="4">
    <w:abstractNumId w:val="1"/>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E7"/>
    <w:rsid w:val="000026FB"/>
    <w:rsid w:val="0000642D"/>
    <w:rsid w:val="00021012"/>
    <w:rsid w:val="00021A1A"/>
    <w:rsid w:val="00032CE3"/>
    <w:rsid w:val="00035ACD"/>
    <w:rsid w:val="0005748C"/>
    <w:rsid w:val="00060EE3"/>
    <w:rsid w:val="00065861"/>
    <w:rsid w:val="00072DC5"/>
    <w:rsid w:val="0007679F"/>
    <w:rsid w:val="00080382"/>
    <w:rsid w:val="000B0761"/>
    <w:rsid w:val="000B2100"/>
    <w:rsid w:val="000C28AC"/>
    <w:rsid w:val="000D78A2"/>
    <w:rsid w:val="000E03F1"/>
    <w:rsid w:val="000E1374"/>
    <w:rsid w:val="000E7B05"/>
    <w:rsid w:val="000E7E7D"/>
    <w:rsid w:val="000F012A"/>
    <w:rsid w:val="00107008"/>
    <w:rsid w:val="001146C0"/>
    <w:rsid w:val="00116009"/>
    <w:rsid w:val="00120A2E"/>
    <w:rsid w:val="00120A87"/>
    <w:rsid w:val="00125502"/>
    <w:rsid w:val="001368B5"/>
    <w:rsid w:val="00146849"/>
    <w:rsid w:val="001515E2"/>
    <w:rsid w:val="0017537B"/>
    <w:rsid w:val="00177E47"/>
    <w:rsid w:val="001E00D6"/>
    <w:rsid w:val="00202972"/>
    <w:rsid w:val="00203335"/>
    <w:rsid w:val="00211A0F"/>
    <w:rsid w:val="002208A7"/>
    <w:rsid w:val="00224160"/>
    <w:rsid w:val="00237FC6"/>
    <w:rsid w:val="00250ABD"/>
    <w:rsid w:val="00251B7D"/>
    <w:rsid w:val="0025284F"/>
    <w:rsid w:val="00270F07"/>
    <w:rsid w:val="00271C80"/>
    <w:rsid w:val="002867AE"/>
    <w:rsid w:val="002A04A1"/>
    <w:rsid w:val="002A0B64"/>
    <w:rsid w:val="002A1C31"/>
    <w:rsid w:val="002B5E97"/>
    <w:rsid w:val="002B6AA5"/>
    <w:rsid w:val="002C7066"/>
    <w:rsid w:val="002D3A03"/>
    <w:rsid w:val="002D5E19"/>
    <w:rsid w:val="002D7444"/>
    <w:rsid w:val="002E3D59"/>
    <w:rsid w:val="002F4CCB"/>
    <w:rsid w:val="00312980"/>
    <w:rsid w:val="0034339C"/>
    <w:rsid w:val="00345ECE"/>
    <w:rsid w:val="003479D7"/>
    <w:rsid w:val="00347C3C"/>
    <w:rsid w:val="003526A2"/>
    <w:rsid w:val="00360254"/>
    <w:rsid w:val="00361F01"/>
    <w:rsid w:val="0036514B"/>
    <w:rsid w:val="003662FB"/>
    <w:rsid w:val="0037764F"/>
    <w:rsid w:val="00380494"/>
    <w:rsid w:val="003809CC"/>
    <w:rsid w:val="003908DB"/>
    <w:rsid w:val="003942E5"/>
    <w:rsid w:val="00395E00"/>
    <w:rsid w:val="003A523B"/>
    <w:rsid w:val="003B1667"/>
    <w:rsid w:val="003B2347"/>
    <w:rsid w:val="003D40EC"/>
    <w:rsid w:val="003E19AA"/>
    <w:rsid w:val="003E4BE8"/>
    <w:rsid w:val="003E566B"/>
    <w:rsid w:val="003F321C"/>
    <w:rsid w:val="004071D1"/>
    <w:rsid w:val="004079C8"/>
    <w:rsid w:val="00420052"/>
    <w:rsid w:val="00425AC3"/>
    <w:rsid w:val="00435D0F"/>
    <w:rsid w:val="0044359C"/>
    <w:rsid w:val="00457F59"/>
    <w:rsid w:val="004606C5"/>
    <w:rsid w:val="004610DE"/>
    <w:rsid w:val="00466422"/>
    <w:rsid w:val="00474B90"/>
    <w:rsid w:val="004B2293"/>
    <w:rsid w:val="004B6FA0"/>
    <w:rsid w:val="004C4BAD"/>
    <w:rsid w:val="004D277B"/>
    <w:rsid w:val="004D37DE"/>
    <w:rsid w:val="004E4C56"/>
    <w:rsid w:val="004E7DDA"/>
    <w:rsid w:val="005007F9"/>
    <w:rsid w:val="00511E5C"/>
    <w:rsid w:val="005132FE"/>
    <w:rsid w:val="00521BD1"/>
    <w:rsid w:val="005320AC"/>
    <w:rsid w:val="00532FE4"/>
    <w:rsid w:val="00541EA5"/>
    <w:rsid w:val="005464BD"/>
    <w:rsid w:val="00547562"/>
    <w:rsid w:val="00553698"/>
    <w:rsid w:val="00555D85"/>
    <w:rsid w:val="00563509"/>
    <w:rsid w:val="00574D92"/>
    <w:rsid w:val="00582812"/>
    <w:rsid w:val="0059776B"/>
    <w:rsid w:val="005D07D0"/>
    <w:rsid w:val="005D4981"/>
    <w:rsid w:val="005F2AC0"/>
    <w:rsid w:val="005F4177"/>
    <w:rsid w:val="00602C95"/>
    <w:rsid w:val="006060E3"/>
    <w:rsid w:val="00607264"/>
    <w:rsid w:val="0061046C"/>
    <w:rsid w:val="00610EBB"/>
    <w:rsid w:val="00615FF1"/>
    <w:rsid w:val="0063064C"/>
    <w:rsid w:val="00645807"/>
    <w:rsid w:val="0065162E"/>
    <w:rsid w:val="00652310"/>
    <w:rsid w:val="00654A2A"/>
    <w:rsid w:val="006714B6"/>
    <w:rsid w:val="00682BC0"/>
    <w:rsid w:val="00687866"/>
    <w:rsid w:val="00690892"/>
    <w:rsid w:val="00694DE4"/>
    <w:rsid w:val="006B38D5"/>
    <w:rsid w:val="006C1915"/>
    <w:rsid w:val="006C64F0"/>
    <w:rsid w:val="006C6B03"/>
    <w:rsid w:val="006D79D5"/>
    <w:rsid w:val="00703B89"/>
    <w:rsid w:val="00714E73"/>
    <w:rsid w:val="00721272"/>
    <w:rsid w:val="00732956"/>
    <w:rsid w:val="00736408"/>
    <w:rsid w:val="00751821"/>
    <w:rsid w:val="00756247"/>
    <w:rsid w:val="0076152B"/>
    <w:rsid w:val="00766CC5"/>
    <w:rsid w:val="00767601"/>
    <w:rsid w:val="0077339A"/>
    <w:rsid w:val="00776AB0"/>
    <w:rsid w:val="00786588"/>
    <w:rsid w:val="007A6D65"/>
    <w:rsid w:val="007B3F08"/>
    <w:rsid w:val="008067B5"/>
    <w:rsid w:val="00810555"/>
    <w:rsid w:val="00812459"/>
    <w:rsid w:val="00813F44"/>
    <w:rsid w:val="00825F86"/>
    <w:rsid w:val="0083435F"/>
    <w:rsid w:val="00834AE7"/>
    <w:rsid w:val="00852E5E"/>
    <w:rsid w:val="008809BC"/>
    <w:rsid w:val="008818BE"/>
    <w:rsid w:val="00883681"/>
    <w:rsid w:val="008A454A"/>
    <w:rsid w:val="008B2AC0"/>
    <w:rsid w:val="008C1F18"/>
    <w:rsid w:val="008C211C"/>
    <w:rsid w:val="008C6295"/>
    <w:rsid w:val="008C78BF"/>
    <w:rsid w:val="008D2633"/>
    <w:rsid w:val="008D5248"/>
    <w:rsid w:val="008E0E5E"/>
    <w:rsid w:val="008E2562"/>
    <w:rsid w:val="008E2FD0"/>
    <w:rsid w:val="009163CA"/>
    <w:rsid w:val="00935E37"/>
    <w:rsid w:val="00941021"/>
    <w:rsid w:val="009430BB"/>
    <w:rsid w:val="00950165"/>
    <w:rsid w:val="009831DC"/>
    <w:rsid w:val="00994A65"/>
    <w:rsid w:val="009A7BC5"/>
    <w:rsid w:val="009B2C1B"/>
    <w:rsid w:val="009B6458"/>
    <w:rsid w:val="009B6E8E"/>
    <w:rsid w:val="009C467D"/>
    <w:rsid w:val="009D7C31"/>
    <w:rsid w:val="009F23AE"/>
    <w:rsid w:val="00A013AA"/>
    <w:rsid w:val="00A02276"/>
    <w:rsid w:val="00A04B01"/>
    <w:rsid w:val="00A0505F"/>
    <w:rsid w:val="00A354C5"/>
    <w:rsid w:val="00A4002A"/>
    <w:rsid w:val="00A61DE2"/>
    <w:rsid w:val="00A6526C"/>
    <w:rsid w:val="00A7129E"/>
    <w:rsid w:val="00A7405C"/>
    <w:rsid w:val="00A75301"/>
    <w:rsid w:val="00A7760B"/>
    <w:rsid w:val="00A96925"/>
    <w:rsid w:val="00AA46FA"/>
    <w:rsid w:val="00AB6E12"/>
    <w:rsid w:val="00AC4240"/>
    <w:rsid w:val="00AC67C4"/>
    <w:rsid w:val="00AC77DC"/>
    <w:rsid w:val="00B00A37"/>
    <w:rsid w:val="00B22DBF"/>
    <w:rsid w:val="00B267D6"/>
    <w:rsid w:val="00B3524E"/>
    <w:rsid w:val="00B403D3"/>
    <w:rsid w:val="00B5162E"/>
    <w:rsid w:val="00B560CC"/>
    <w:rsid w:val="00B57187"/>
    <w:rsid w:val="00B60C24"/>
    <w:rsid w:val="00B61E82"/>
    <w:rsid w:val="00B63AC9"/>
    <w:rsid w:val="00B63E16"/>
    <w:rsid w:val="00B764A3"/>
    <w:rsid w:val="00BA7050"/>
    <w:rsid w:val="00BC44CC"/>
    <w:rsid w:val="00BC77F0"/>
    <w:rsid w:val="00BD495D"/>
    <w:rsid w:val="00BE1919"/>
    <w:rsid w:val="00C1368F"/>
    <w:rsid w:val="00C45BC2"/>
    <w:rsid w:val="00C60AEF"/>
    <w:rsid w:val="00C6152C"/>
    <w:rsid w:val="00C641E2"/>
    <w:rsid w:val="00C7156B"/>
    <w:rsid w:val="00C76931"/>
    <w:rsid w:val="00C82422"/>
    <w:rsid w:val="00C90AA0"/>
    <w:rsid w:val="00CB46A3"/>
    <w:rsid w:val="00CC0EB7"/>
    <w:rsid w:val="00CC63FA"/>
    <w:rsid w:val="00CC684A"/>
    <w:rsid w:val="00CD03AC"/>
    <w:rsid w:val="00CE51ED"/>
    <w:rsid w:val="00CF07AD"/>
    <w:rsid w:val="00CF365A"/>
    <w:rsid w:val="00CF4EDB"/>
    <w:rsid w:val="00D04C7A"/>
    <w:rsid w:val="00D13819"/>
    <w:rsid w:val="00D14178"/>
    <w:rsid w:val="00D16ECC"/>
    <w:rsid w:val="00D21F81"/>
    <w:rsid w:val="00D23095"/>
    <w:rsid w:val="00D42504"/>
    <w:rsid w:val="00D443A1"/>
    <w:rsid w:val="00D65460"/>
    <w:rsid w:val="00D67236"/>
    <w:rsid w:val="00DA04D3"/>
    <w:rsid w:val="00DB217A"/>
    <w:rsid w:val="00DC0E91"/>
    <w:rsid w:val="00DE00E7"/>
    <w:rsid w:val="00DE4D9C"/>
    <w:rsid w:val="00E01A84"/>
    <w:rsid w:val="00E0374C"/>
    <w:rsid w:val="00E263B0"/>
    <w:rsid w:val="00E412D5"/>
    <w:rsid w:val="00E5408D"/>
    <w:rsid w:val="00E7029C"/>
    <w:rsid w:val="00E84162"/>
    <w:rsid w:val="00EA4592"/>
    <w:rsid w:val="00EA4C1F"/>
    <w:rsid w:val="00EA72D2"/>
    <w:rsid w:val="00EB2390"/>
    <w:rsid w:val="00EC4C86"/>
    <w:rsid w:val="00ED1E03"/>
    <w:rsid w:val="00ED3B67"/>
    <w:rsid w:val="00ED6502"/>
    <w:rsid w:val="00ED77C6"/>
    <w:rsid w:val="00EE5EB2"/>
    <w:rsid w:val="00EE6161"/>
    <w:rsid w:val="00EF06AE"/>
    <w:rsid w:val="00F02072"/>
    <w:rsid w:val="00F037CB"/>
    <w:rsid w:val="00F1490B"/>
    <w:rsid w:val="00F15222"/>
    <w:rsid w:val="00F1767E"/>
    <w:rsid w:val="00F244CD"/>
    <w:rsid w:val="00F25B50"/>
    <w:rsid w:val="00F33A27"/>
    <w:rsid w:val="00F37CA7"/>
    <w:rsid w:val="00F82DB7"/>
    <w:rsid w:val="00F8311D"/>
    <w:rsid w:val="00F849C2"/>
    <w:rsid w:val="00FA36BB"/>
    <w:rsid w:val="00FA39EB"/>
    <w:rsid w:val="00FB7FA4"/>
    <w:rsid w:val="00FC0A6C"/>
    <w:rsid w:val="00FD0E9C"/>
    <w:rsid w:val="00FD1143"/>
    <w:rsid w:val="00FD17A4"/>
    <w:rsid w:val="00FD34FB"/>
    <w:rsid w:val="00FF1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CC056"/>
  <w15:chartTrackingRefBased/>
  <w15:docId w15:val="{A77CEAAF-21ED-4148-913E-A046ABE6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2D2"/>
  </w:style>
  <w:style w:type="paragraph" w:styleId="1">
    <w:name w:val="heading 1"/>
    <w:basedOn w:val="a"/>
    <w:next w:val="a"/>
    <w:qFormat/>
    <w:pPr>
      <w:keepNext/>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link w:val="a5"/>
    <w:rPr>
      <w:b/>
      <w:sz w:val="24"/>
    </w:rPr>
  </w:style>
  <w:style w:type="paragraph" w:styleId="2">
    <w:name w:val="Body Text 2"/>
    <w:basedOn w:val="a"/>
    <w:pPr>
      <w:ind w:right="-261"/>
    </w:pPr>
  </w:style>
  <w:style w:type="paragraph" w:styleId="3">
    <w:name w:val="Body Text 3"/>
    <w:basedOn w:val="a"/>
    <w:rPr>
      <w:b/>
      <w:sz w:val="24"/>
    </w:rPr>
  </w:style>
  <w:style w:type="paragraph" w:styleId="a6">
    <w:name w:val="Balloon Text"/>
    <w:basedOn w:val="a"/>
    <w:link w:val="a7"/>
    <w:rsid w:val="00ED77C6"/>
    <w:rPr>
      <w:rFonts w:ascii="Segoe UI" w:hAnsi="Segoe UI"/>
      <w:sz w:val="18"/>
      <w:szCs w:val="18"/>
      <w:lang w:val="x-none" w:eastAsia="x-none"/>
    </w:rPr>
  </w:style>
  <w:style w:type="character" w:customStyle="1" w:styleId="a7">
    <w:name w:val="Текст выноски Знак"/>
    <w:link w:val="a6"/>
    <w:rsid w:val="00ED77C6"/>
    <w:rPr>
      <w:rFonts w:ascii="Segoe UI" w:hAnsi="Segoe UI" w:cs="Segoe UI"/>
      <w:sz w:val="18"/>
      <w:szCs w:val="18"/>
    </w:rPr>
  </w:style>
  <w:style w:type="table" w:customStyle="1" w:styleId="TableStyle1">
    <w:name w:val="TableStyle1"/>
    <w:rsid w:val="009163CA"/>
    <w:rPr>
      <w:rFonts w:ascii="Arial" w:hAnsi="Arial"/>
      <w:sz w:val="16"/>
      <w:szCs w:val="22"/>
    </w:rPr>
    <w:tblPr>
      <w:tblCellMar>
        <w:top w:w="0" w:type="dxa"/>
        <w:left w:w="0" w:type="dxa"/>
        <w:bottom w:w="0" w:type="dxa"/>
        <w:right w:w="0" w:type="dxa"/>
      </w:tblCellMar>
    </w:tblPr>
  </w:style>
  <w:style w:type="character" w:styleId="a8">
    <w:name w:val="Hyperlink"/>
    <w:rsid w:val="008D5248"/>
    <w:rPr>
      <w:color w:val="0563C1"/>
      <w:u w:val="single"/>
    </w:rPr>
  </w:style>
  <w:style w:type="paragraph" w:styleId="a9">
    <w:name w:val="header"/>
    <w:basedOn w:val="a"/>
    <w:link w:val="aa"/>
    <w:rsid w:val="00A02276"/>
    <w:pPr>
      <w:tabs>
        <w:tab w:val="center" w:pos="4677"/>
        <w:tab w:val="right" w:pos="9355"/>
      </w:tabs>
    </w:pPr>
  </w:style>
  <w:style w:type="character" w:customStyle="1" w:styleId="aa">
    <w:name w:val="Верхний колонтитул Знак"/>
    <w:basedOn w:val="a0"/>
    <w:link w:val="a9"/>
    <w:rsid w:val="00A02276"/>
  </w:style>
  <w:style w:type="paragraph" w:styleId="ab">
    <w:name w:val="footer"/>
    <w:basedOn w:val="a"/>
    <w:link w:val="ac"/>
    <w:rsid w:val="00A02276"/>
    <w:pPr>
      <w:tabs>
        <w:tab w:val="center" w:pos="4677"/>
        <w:tab w:val="right" w:pos="9355"/>
      </w:tabs>
    </w:pPr>
  </w:style>
  <w:style w:type="character" w:customStyle="1" w:styleId="ac">
    <w:name w:val="Нижний колонтитул Знак"/>
    <w:basedOn w:val="a0"/>
    <w:link w:val="ab"/>
    <w:rsid w:val="00A02276"/>
  </w:style>
  <w:style w:type="character" w:customStyle="1" w:styleId="a5">
    <w:name w:val="Основной текст с отступом Знак"/>
    <w:link w:val="a4"/>
    <w:rsid w:val="000E7E7D"/>
    <w:rPr>
      <w:b/>
      <w:sz w:val="24"/>
    </w:rPr>
  </w:style>
  <w:style w:type="paragraph" w:customStyle="1" w:styleId="TimesNewRoman12125">
    <w:name w:val="Стиль Times New Roman 12 пт Первая строка:  125 см"/>
    <w:basedOn w:val="a"/>
    <w:rsid w:val="004610DE"/>
    <w:pPr>
      <w:spacing w:line="276" w:lineRule="auto"/>
      <w:ind w:firstLine="708"/>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7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vbra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2086</Words>
  <Characters>11896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ДОГОВОР -ПОДРЯД  № 1/397</vt:lpstr>
    </vt:vector>
  </TitlesOfParts>
  <Company>5446</Company>
  <LinksUpToDate>false</LinksUpToDate>
  <CharactersWithSpaces>13955</CharactersWithSpaces>
  <SharedDoc>false</SharedDoc>
  <HLinks>
    <vt:vector size="6" baseType="variant">
      <vt:variant>
        <vt:i4>4063251</vt:i4>
      </vt:variant>
      <vt:variant>
        <vt:i4>0</vt:i4>
      </vt:variant>
      <vt:variant>
        <vt:i4>0</vt:i4>
      </vt:variant>
      <vt:variant>
        <vt:i4>5</vt:i4>
      </vt:variant>
      <vt:variant>
        <vt:lpwstr>mailto:ievbran@mail.ru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  № 1/397</dc:title>
  <dc:subject/>
  <dc:creator>Михан</dc:creator>
  <cp:keywords/>
  <cp:lastModifiedBy>User</cp:lastModifiedBy>
  <cp:revision>8</cp:revision>
  <cp:lastPrinted>2024-06-10T04:27:00Z</cp:lastPrinted>
  <dcterms:created xsi:type="dcterms:W3CDTF">2026-04-29T11:42:00Z</dcterms:created>
  <dcterms:modified xsi:type="dcterms:W3CDTF">2026-05-22T07:38:00Z</dcterms:modified>
</cp:coreProperties>
</file>