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1812F2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812F2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  <w:r w:rsidR="00B45F92" w:rsidRPr="001812F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E86059" w:rsidRPr="001812F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1812F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1812F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1812F2" w:rsidTr="00E86059">
        <w:trPr>
          <w:trHeight w:val="517"/>
          <w:tblHeader/>
        </w:trPr>
        <w:tc>
          <w:tcPr>
            <w:tcW w:w="817" w:type="dxa"/>
          </w:tcPr>
          <w:p w:rsidR="00E86059" w:rsidRPr="001812F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1812F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1812F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1812F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1812F2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1812F2" w:rsidTr="00E86059">
        <w:tc>
          <w:tcPr>
            <w:tcW w:w="817" w:type="dxa"/>
          </w:tcPr>
          <w:p w:rsidR="00E86059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1812F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1812F2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1812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1812F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86059" w:rsidRPr="001812F2" w:rsidRDefault="0088772A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Оказание услуг </w:t>
            </w:r>
            <w:r w:rsidRPr="001812F2">
              <w:rPr>
                <w:rFonts w:ascii="Times New Roman" w:hAnsi="Times New Roman"/>
                <w:sz w:val="20"/>
                <w:szCs w:val="20"/>
              </w:rPr>
              <w:t>по предоставлению доступа к сервису комплексной аналитики «</w:t>
            </w:r>
            <w:r w:rsidRPr="001812F2">
              <w:rPr>
                <w:rFonts w:ascii="Times New Roman" w:hAnsi="Times New Roman"/>
                <w:sz w:val="20"/>
                <w:szCs w:val="20"/>
                <w:lang w:val="en-US"/>
              </w:rPr>
              <w:t>LiveDune</w:t>
            </w:r>
            <w:r w:rsidRPr="001812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86059" w:rsidRPr="001812F2" w:rsidTr="00E86059">
        <w:tc>
          <w:tcPr>
            <w:tcW w:w="817" w:type="dxa"/>
          </w:tcPr>
          <w:p w:rsidR="00E86059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1812F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1812F2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18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1812F2" w:rsidRDefault="00D04FB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620 </w:t>
            </w:r>
            <w:r w:rsidR="00CC6AEA"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 00 </w:t>
            </w:r>
            <w:r w:rsidR="00476DF3"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коп., </w:t>
            </w:r>
          </w:p>
          <w:p w:rsidR="00E86059" w:rsidRPr="001812F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1812F2" w:rsidTr="00E86059">
        <w:tc>
          <w:tcPr>
            <w:tcW w:w="817" w:type="dxa"/>
          </w:tcPr>
          <w:p w:rsidR="00E86059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1812F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E86059" w:rsidRPr="001812F2" w:rsidRDefault="0088772A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ИАЦ МЭИ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1812F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:rsidR="00935BEE" w:rsidRPr="001812F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1812F2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CC6AEA" w:rsidRPr="001812F2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 w:rsidRPr="001812F2"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1812F2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1812F2" w:rsidTr="00DB71C6">
        <w:trPr>
          <w:trHeight w:val="1665"/>
        </w:trPr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1812F2" w:rsidRDefault="007803DF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lang w:eastAsia="x-none"/>
              </w:rPr>
              <w:t>-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3201DA" w:rsidRPr="001812F2" w:rsidRDefault="007803DF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935BEE" w:rsidRPr="001812F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1812F2" w:rsidTr="00E86059">
        <w:tc>
          <w:tcPr>
            <w:tcW w:w="817" w:type="dxa"/>
          </w:tcPr>
          <w:p w:rsidR="00773304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1812F2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1812F2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1812F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1812F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1812F2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2F2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7803DF" w:rsidRPr="001812F2">
              <w:rPr>
                <w:rFonts w:ascii="Times New Roman" w:hAnsi="Times New Roman"/>
                <w:sz w:val="20"/>
                <w:szCs w:val="20"/>
              </w:rPr>
              <w:t>5</w:t>
            </w:r>
            <w:r w:rsidR="00DB71C6" w:rsidRPr="001812F2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1812F2">
              <w:rPr>
                <w:rFonts w:ascii="Times New Roman" w:hAnsi="Times New Roman"/>
                <w:sz w:val="20"/>
                <w:szCs w:val="20"/>
              </w:rPr>
              <w:t>дн</w:t>
            </w:r>
            <w:r w:rsidR="007803DF" w:rsidRPr="001812F2">
              <w:rPr>
                <w:rFonts w:ascii="Times New Roman" w:hAnsi="Times New Roman"/>
                <w:sz w:val="20"/>
                <w:szCs w:val="20"/>
              </w:rPr>
              <w:t>ей с даты подписания Контракта на 12 месяцев</w:t>
            </w:r>
          </w:p>
          <w:p w:rsidR="00935BEE" w:rsidRPr="001812F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1812F2" w:rsidTr="00E86059">
        <w:tc>
          <w:tcPr>
            <w:tcW w:w="817" w:type="dxa"/>
          </w:tcPr>
          <w:p w:rsidR="00935BEE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1812F2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1812F2" w:rsidRDefault="0088772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Услуги оказываются (работы выполняются) дистанционно</w:t>
                </w:r>
              </w:p>
            </w:tc>
          </w:sdtContent>
        </w:sdt>
      </w:tr>
      <w:tr w:rsidR="00A64465" w:rsidRPr="001812F2" w:rsidTr="00E86059">
        <w:tc>
          <w:tcPr>
            <w:tcW w:w="817" w:type="dxa"/>
          </w:tcPr>
          <w:p w:rsidR="00A64465" w:rsidRPr="001812F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1812F2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1812F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1812F2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1812F2" w:rsidRDefault="00A64465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F94" w:rsidRPr="001812F2" w:rsidTr="00E86059">
        <w:tc>
          <w:tcPr>
            <w:tcW w:w="817" w:type="dxa"/>
          </w:tcPr>
          <w:p w:rsidR="00CA5F94" w:rsidRPr="001812F2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1812F2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Pr="001812F2" w:rsidRDefault="007803DF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4465" w:rsidRPr="001812F2" w:rsidTr="00E86059">
        <w:tc>
          <w:tcPr>
            <w:tcW w:w="817" w:type="dxa"/>
          </w:tcPr>
          <w:p w:rsidR="00A64465" w:rsidRPr="001812F2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:rsidR="00A64465" w:rsidRPr="001812F2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1812F2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1812F2" w:rsidTr="00E86059">
        <w:tc>
          <w:tcPr>
            <w:tcW w:w="817" w:type="dxa"/>
          </w:tcPr>
          <w:p w:rsidR="00A64465" w:rsidRPr="001812F2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1812F2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7803DF" w:rsidRPr="001812F2" w:rsidRDefault="007803DF" w:rsidP="007803D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Лицензиар предоставляет доступ к Учетной записи в течение 5 дней с момента заключения Договора. В случае предоставления права использования ПО на условиях отсрочки платежа, Лицензиар имеет право требовать уплаты Лицензиатом неустойки (пени) за нарушение сроков по оплате Лицензии в размере 0,3% от суммы неоплаченной Лицензии за каждый день просрочки.</w:t>
            </w:r>
          </w:p>
          <w:p w:rsidR="007803DF" w:rsidRPr="001812F2" w:rsidRDefault="007803DF" w:rsidP="007803D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Обязательство по уплате пени, штрафов, компенсаций, возмещения убытков возникает у виновной Стороны с момента, предусмотренного настоящим Договором при условии направления другой Стороной письменного требования об этом. Не предъявленные штрафные санкции не начисляются и не уплачиваются.</w:t>
            </w:r>
          </w:p>
          <w:p w:rsidR="00A64465" w:rsidRPr="001812F2" w:rsidRDefault="00A64465" w:rsidP="007803DF">
            <w:pPr>
              <w:autoSpaceDE w:val="0"/>
              <w:autoSpaceDN w:val="0"/>
              <w:adjustRightInd w:val="0"/>
              <w:ind w:left="360"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1812F2" w:rsidTr="00E86059">
        <w:tc>
          <w:tcPr>
            <w:tcW w:w="817" w:type="dxa"/>
          </w:tcPr>
          <w:p w:rsidR="00A64465" w:rsidRPr="001812F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1812F2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showingPlcHdr/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1812F2" w:rsidRDefault="00773304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p>
            </w:sdtContent>
          </w:sdt>
          <w:p w:rsidR="00A64465" w:rsidRPr="001812F2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1812F2" w:rsidTr="00E86059">
        <w:tc>
          <w:tcPr>
            <w:tcW w:w="817" w:type="dxa"/>
          </w:tcPr>
          <w:p w:rsidR="00773304" w:rsidRPr="001812F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1812F2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1812F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showingPlcHdr/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:rsidR="00773304" w:rsidRPr="001812F2" w:rsidRDefault="003201D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  <w:tr w:rsidR="003201DA" w:rsidRPr="001812F2" w:rsidTr="00764628">
        <w:tc>
          <w:tcPr>
            <w:tcW w:w="9889" w:type="dxa"/>
            <w:gridSpan w:val="3"/>
          </w:tcPr>
          <w:p w:rsidR="003201DA" w:rsidRPr="001812F2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1812F2" w:rsidTr="00E86059">
        <w:tc>
          <w:tcPr>
            <w:tcW w:w="817" w:type="dxa"/>
          </w:tcPr>
          <w:p w:rsidR="00A64465" w:rsidRPr="001812F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:rsidR="00A64465" w:rsidRPr="001812F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:rsidR="003201DA" w:rsidRPr="001812F2" w:rsidRDefault="0088772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да</w:t>
                </w:r>
              </w:p>
            </w:sdtContent>
          </w:sdt>
          <w:p w:rsidR="003201DA" w:rsidRPr="001812F2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3201DA" w:rsidRPr="001812F2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:rsidR="00A64465" w:rsidRPr="001812F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1812F2" w:rsidTr="00E86059">
        <w:tc>
          <w:tcPr>
            <w:tcW w:w="817" w:type="dxa"/>
          </w:tcPr>
          <w:p w:rsidR="00A64465" w:rsidRPr="001812F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:rsidR="00A64465" w:rsidRPr="001812F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:rsidR="003201DA" w:rsidRPr="001812F2" w:rsidRDefault="0088772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да</w:t>
                </w:r>
              </w:p>
            </w:sdtContent>
          </w:sdt>
          <w:p w:rsidR="003201DA" w:rsidRPr="001812F2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:rsidR="00A64465" w:rsidRPr="001812F2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:rsidR="003201DA" w:rsidRPr="001812F2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1812F2" w:rsidTr="00E86059">
        <w:tc>
          <w:tcPr>
            <w:tcW w:w="817" w:type="dxa"/>
          </w:tcPr>
          <w:p w:rsidR="00A64465" w:rsidRPr="001812F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:rsidR="00A64465" w:rsidRPr="001812F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:rsidR="00CA5F94" w:rsidRPr="001812F2" w:rsidRDefault="0088772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1812F2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:rsidR="00CA5F94" w:rsidRPr="001812F2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:rsidR="00CA5F94" w:rsidRPr="001812F2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:rsidR="00A64465" w:rsidRPr="001812F2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1812F2" w:rsidTr="00E86059">
        <w:tc>
          <w:tcPr>
            <w:tcW w:w="817" w:type="dxa"/>
          </w:tcPr>
          <w:p w:rsidR="00A64465" w:rsidRPr="001812F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:rsidR="00A64465" w:rsidRPr="001812F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:rsidR="00CA5F94" w:rsidRPr="001812F2" w:rsidRDefault="0088772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1812F2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:rsidR="00CA5F94" w:rsidRPr="001812F2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:rsidR="00A64465" w:rsidRPr="001812F2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D46D71" w:rsidRPr="001812F2" w:rsidTr="00E86059">
        <w:tc>
          <w:tcPr>
            <w:tcW w:w="817" w:type="dxa"/>
          </w:tcPr>
          <w:p w:rsidR="00D46D71" w:rsidRPr="001812F2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:rsidR="00D46D71" w:rsidRPr="001812F2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D46D71" w:rsidRPr="001812F2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1812F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E86059" w:rsidRPr="001812F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Pr="001812F2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812F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Pr="001812F2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1812F2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86059" w:rsidRPr="001812F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812F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:rsidR="00E86059" w:rsidRPr="001812F2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560"/>
        <w:gridCol w:w="3550"/>
        <w:gridCol w:w="1393"/>
        <w:gridCol w:w="1183"/>
        <w:gridCol w:w="1233"/>
        <w:gridCol w:w="913"/>
        <w:gridCol w:w="1535"/>
        <w:gridCol w:w="1546"/>
      </w:tblGrid>
      <w:tr w:rsidR="000A52C8" w:rsidRPr="001812F2" w:rsidTr="000A52C8">
        <w:trPr>
          <w:trHeight w:val="5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1812F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812F2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1812F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A52C8" w:rsidRPr="001812F2" w:rsidTr="000A52C8">
        <w:trPr>
          <w:trHeight w:val="28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C8" w:rsidRPr="001812F2" w:rsidRDefault="000A52C8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C8" w:rsidRPr="001812F2" w:rsidRDefault="000A52C8" w:rsidP="000A1B5E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Программное обеспечение «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LiveDune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доступа к сервису комплексной аналитики «LiveDune», тариф «Агентство»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тарифа “Агентство”: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● Отложенный постинг: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Инстаграм, ВКонтакте, Facebook*, Одноклассники, Твиттер, TikTok и Телеграм;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Без ограничений по количеству постов;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● Статистика: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Инстаграм*, ВКонтакте, Facebook*, Одноклассники, YouTube, Твиттер, TikTok и Телеграм;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Ежечасный мониторинг 1500 аккаунтов, принадлежащих компании или конкурентам;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Быстрый и безлимитный анализ контента аккаунтов, не входящих в основной пакет из 1000 аккаунтов;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Сравнение между собой как отдельных аккаунтов соцсетей за произвольный период, так и брендов (все соцсети одного бренда vs. все соцсети другого бренда);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Выставление и отслеживание достижения ключевых метрик (KPI);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● Мониторинг комментариев в своих аккаунтах соцсетей: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Инстаграм*, ВКонтакте, Facebook*, Одноклассники;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Уведомления о новых комментариях в Телеграм + быстрый ответ и удаление;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Сбор всех комментариев, с разных соцсетей и аккаунтов в одном окне;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Отслеживание рекламных комментариев в Инстаграм*;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○ Возможность ответа, удаления, изменения статуса и отметки тегами;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Выгрузка в Excel до 5 млн. комментариев в месяц.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● Мониторинг личных сообщений: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Инстаграм*, ВКонтакте, Facebook*, Одноклассники;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Уведомления о новых сообщениях в Телеграм + быстрый ответ;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Сбор всех сообщений, с разных соцсетей и аккаунтов в одном окне;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Возможность ответа, изменения статуса, оператора и отметки тегами;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Статистика по работе с сообщениями Инстаграм*.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● Выгрузка отчетов: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Безлимитная выгрузка всех отчетов;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Форматы: PDF, Excel и Google Презентации;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Кастомизация отчетов.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● Дополнительно: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Абсолютная безопасность ваших аккаунтов, т.к. мы работаем через официальную интеграцию с каждой соцсетью.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Доступ к личному кабинету одновременно для 5 сотрудников с разных E-mail;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Доступ к API, для интеграции данных LiveDune в свои Дашборды Power BI;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○ 3000 проверок блогеров Инстаграм* на использование накруток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*Instagram и Facebook являются продуктами компании Meta Platforms Inc, признанной экстремистской организацией, деятельность которой запрещена на территории Российской Федерации. Упоминание</w:t>
            </w:r>
          </w:p>
          <w:p w:rsidR="000A52C8" w:rsidRPr="001812F2" w:rsidRDefault="000A52C8" w:rsidP="00941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названных социальных сетей в настоящем документе носит исключительно информационный и 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технический характер и не направлено на их продвижение.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Style w:val="ktru-card-infovalue"/>
                <w:rFonts w:ascii="Times New Roman" w:hAnsi="Times New Roman"/>
                <w:sz w:val="20"/>
                <w:szCs w:val="20"/>
              </w:rPr>
              <w:lastRenderedPageBreak/>
              <w:t>58.29.11.000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Style w:val="ng-star-inserted"/>
                <w:rFonts w:ascii="Times New Roman" w:hAnsi="Times New Roman"/>
                <w:sz w:val="20"/>
                <w:szCs w:val="20"/>
              </w:rPr>
              <w:t>58.29.11.000-00000004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2C8" w:rsidRPr="001812F2" w:rsidRDefault="000A52C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541 620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C8" w:rsidRPr="001812F2" w:rsidRDefault="000A52C8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8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541 620,</w:t>
            </w:r>
            <w:r w:rsidRPr="001812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E86059" w:rsidRPr="001812F2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1812F2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1812F2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1812F2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812F2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1812F2">
        <w:rPr>
          <w:rFonts w:ascii="Times New Roman" w:hAnsi="Times New Roman"/>
          <w:sz w:val="20"/>
          <w:szCs w:val="20"/>
        </w:rPr>
        <w:t>подразделения _</w:t>
      </w:r>
      <w:r w:rsidR="00CC6AEA" w:rsidRPr="001812F2">
        <w:rPr>
          <w:rFonts w:ascii="Times New Roman" w:hAnsi="Times New Roman"/>
          <w:sz w:val="20"/>
          <w:szCs w:val="20"/>
        </w:rPr>
        <w:t>________________/______Таранин Б.Л.</w:t>
      </w:r>
      <w:r w:rsidRPr="001812F2">
        <w:rPr>
          <w:rFonts w:ascii="Times New Roman" w:hAnsi="Times New Roman"/>
          <w:sz w:val="20"/>
          <w:szCs w:val="20"/>
        </w:rPr>
        <w:t>_________________/</w:t>
      </w:r>
    </w:p>
    <w:p w:rsidR="00E86059" w:rsidRPr="001812F2" w:rsidRDefault="00E86059" w:rsidP="003D10FA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812F2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1812F2">
        <w:rPr>
          <w:rFonts w:ascii="Times New Roman" w:hAnsi="Times New Roman"/>
          <w:sz w:val="20"/>
          <w:szCs w:val="20"/>
        </w:rPr>
        <w:t xml:space="preserve">Подпись)  </w:t>
      </w:r>
      <w:r w:rsidRPr="001812F2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sectPr w:rsidR="00E86059" w:rsidRPr="001812F2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DA" w:rsidRDefault="006F7CDA" w:rsidP="00E86059">
      <w:pPr>
        <w:spacing w:after="0" w:line="240" w:lineRule="auto"/>
      </w:pPr>
      <w:r>
        <w:separator/>
      </w:r>
    </w:p>
  </w:endnote>
  <w:endnote w:type="continuationSeparator" w:id="0">
    <w:p w:rsidR="006F7CDA" w:rsidRDefault="006F7CDA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DA" w:rsidRDefault="006F7CDA" w:rsidP="00E86059">
      <w:pPr>
        <w:spacing w:after="0" w:line="240" w:lineRule="auto"/>
      </w:pPr>
      <w:r>
        <w:separator/>
      </w:r>
    </w:p>
  </w:footnote>
  <w:footnote w:type="continuationSeparator" w:id="0">
    <w:p w:rsidR="006F7CDA" w:rsidRDefault="006F7CDA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0A6D"/>
    <w:multiLevelType w:val="hybridMultilevel"/>
    <w:tmpl w:val="9F447F44"/>
    <w:lvl w:ilvl="0" w:tplc="3DBA51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A52C8"/>
    <w:rsid w:val="000F2EFB"/>
    <w:rsid w:val="00141971"/>
    <w:rsid w:val="001812F2"/>
    <w:rsid w:val="002C29A5"/>
    <w:rsid w:val="00316D2B"/>
    <w:rsid w:val="003201DA"/>
    <w:rsid w:val="00360542"/>
    <w:rsid w:val="003D10FA"/>
    <w:rsid w:val="00476DF3"/>
    <w:rsid w:val="00684779"/>
    <w:rsid w:val="006B5FDA"/>
    <w:rsid w:val="006D0976"/>
    <w:rsid w:val="006E2083"/>
    <w:rsid w:val="006F7CDA"/>
    <w:rsid w:val="00773304"/>
    <w:rsid w:val="007803DF"/>
    <w:rsid w:val="0088772A"/>
    <w:rsid w:val="00935BEE"/>
    <w:rsid w:val="00941B83"/>
    <w:rsid w:val="009C2601"/>
    <w:rsid w:val="00A64465"/>
    <w:rsid w:val="00B45F92"/>
    <w:rsid w:val="00B860B4"/>
    <w:rsid w:val="00BA7E4B"/>
    <w:rsid w:val="00CA5F94"/>
    <w:rsid w:val="00CB686C"/>
    <w:rsid w:val="00CC6AEA"/>
    <w:rsid w:val="00D04FB4"/>
    <w:rsid w:val="00D46D71"/>
    <w:rsid w:val="00DB71C6"/>
    <w:rsid w:val="00E86059"/>
    <w:rsid w:val="00E913F4"/>
    <w:rsid w:val="00EC766A"/>
    <w:rsid w:val="00F93FE6"/>
    <w:rsid w:val="00FA3453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1E35-A99A-4491-9B72-A87B68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character" w:customStyle="1" w:styleId="ktru-card-infovalue">
    <w:name w:val="ktru-card-info__value"/>
    <w:basedOn w:val="a0"/>
    <w:rsid w:val="0088772A"/>
  </w:style>
  <w:style w:type="character" w:customStyle="1" w:styleId="ng-star-inserted">
    <w:name w:val="ng-star-inserted"/>
    <w:basedOn w:val="a0"/>
    <w:rsid w:val="00FA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073606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073606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073606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073606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073606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073606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073606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073606"/>
    <w:rsid w:val="0011066D"/>
    <w:rsid w:val="00117B8E"/>
    <w:rsid w:val="00133C98"/>
    <w:rsid w:val="003F2A9F"/>
    <w:rsid w:val="008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6</cp:revision>
  <cp:lastPrinted>2025-04-08T13:24:00Z</cp:lastPrinted>
  <dcterms:created xsi:type="dcterms:W3CDTF">2026-05-25T07:34:00Z</dcterms:created>
  <dcterms:modified xsi:type="dcterms:W3CDTF">2026-05-29T13:26:00Z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