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9052C0" w:rsidRPr="006E3AD3" w:rsidTr="003A3580">
        <w:tc>
          <w:tcPr>
            <w:tcW w:w="2834" w:type="dxa"/>
            <w:tcBorders>
              <w:top w:val="nil"/>
              <w:left w:val="nil"/>
              <w:bottom w:val="nil"/>
              <w:right w:val="nil"/>
            </w:tcBorders>
          </w:tcPr>
          <w:p w:rsidR="009052C0" w:rsidRPr="000E09A4" w:rsidRDefault="009052C0" w:rsidP="003A3580">
            <w:pPr>
              <w:widowControl w:val="0"/>
              <w:autoSpaceDE w:val="0"/>
              <w:autoSpaceDN w:val="0"/>
              <w:adjustRightInd w:val="0"/>
              <w:spacing w:after="0" w:line="240" w:lineRule="auto"/>
              <w:rPr>
                <w:rFonts w:ascii="Times New Roman" w:hAnsi="Times New Roman"/>
                <w:color w:val="000000"/>
                <w:sz w:val="18"/>
                <w:szCs w:val="18"/>
              </w:rPr>
            </w:pPr>
          </w:p>
        </w:tc>
        <w:tc>
          <w:tcPr>
            <w:tcW w:w="4705" w:type="dxa"/>
            <w:gridSpan w:val="2"/>
            <w:tcBorders>
              <w:top w:val="nil"/>
              <w:left w:val="nil"/>
              <w:bottom w:val="nil"/>
              <w:right w:val="nil"/>
            </w:tcBorders>
          </w:tcPr>
          <w:p w:rsidR="009052C0" w:rsidRPr="006E3AD3" w:rsidRDefault="009052C0" w:rsidP="003A3580">
            <w:pPr>
              <w:widowControl w:val="0"/>
              <w:autoSpaceDE w:val="0"/>
              <w:autoSpaceDN w:val="0"/>
              <w:adjustRightInd w:val="0"/>
              <w:spacing w:after="0" w:line="240" w:lineRule="auto"/>
              <w:jc w:val="center"/>
              <w:rPr>
                <w:rFonts w:ascii="Times New Roman" w:hAnsi="Times New Roman"/>
                <w:b/>
                <w:bCs/>
                <w:color w:val="000000"/>
              </w:rPr>
            </w:pPr>
            <w:r w:rsidRPr="006E3AD3">
              <w:rPr>
                <w:rFonts w:ascii="Times New Roman" w:hAnsi="Times New Roman"/>
                <w:b/>
                <w:bCs/>
                <w:color w:val="000000"/>
              </w:rPr>
              <w:t>ЛИЦЕНЗИОННЫЙ ДОГОВОР № ____________</w:t>
            </w:r>
          </w:p>
          <w:p w:rsidR="009052C0" w:rsidRPr="006E3AD3" w:rsidRDefault="009052C0" w:rsidP="009052C0">
            <w:pPr>
              <w:widowControl w:val="0"/>
              <w:autoSpaceDE w:val="0"/>
              <w:autoSpaceDN w:val="0"/>
              <w:adjustRightInd w:val="0"/>
              <w:spacing w:after="0" w:line="240" w:lineRule="auto"/>
              <w:jc w:val="center"/>
              <w:rPr>
                <w:rFonts w:ascii="Times New Roman" w:hAnsi="Times New Roman"/>
                <w:b/>
                <w:bCs/>
                <w:color w:val="000000"/>
                <w:sz w:val="18"/>
                <w:szCs w:val="18"/>
              </w:rPr>
            </w:pPr>
            <w:r w:rsidRPr="006E3AD3">
              <w:rPr>
                <w:rFonts w:ascii="Times New Roman" w:hAnsi="Times New Roman"/>
                <w:b/>
                <w:bCs/>
                <w:color w:val="000000"/>
                <w:sz w:val="18"/>
                <w:szCs w:val="18"/>
              </w:rPr>
              <w:t>на право использования программы для ЭВМ «</w:t>
            </w:r>
            <w:proofErr w:type="spellStart"/>
            <w:r w:rsidRPr="006E3AD3">
              <w:rPr>
                <w:rFonts w:ascii="Times New Roman" w:hAnsi="Times New Roman"/>
                <w:b/>
                <w:bCs/>
                <w:color w:val="000000"/>
                <w:sz w:val="18"/>
                <w:szCs w:val="18"/>
              </w:rPr>
              <w:t>Контур</w:t>
            </w:r>
            <w:proofErr w:type="gramStart"/>
            <w:r w:rsidRPr="006E3AD3">
              <w:rPr>
                <w:rFonts w:ascii="Times New Roman" w:hAnsi="Times New Roman"/>
                <w:b/>
                <w:bCs/>
                <w:color w:val="000000"/>
                <w:sz w:val="18"/>
                <w:szCs w:val="18"/>
              </w:rPr>
              <w:t>.Д</w:t>
            </w:r>
            <w:proofErr w:type="gramEnd"/>
            <w:r w:rsidRPr="006E3AD3">
              <w:rPr>
                <w:rFonts w:ascii="Times New Roman" w:hAnsi="Times New Roman"/>
                <w:b/>
                <w:bCs/>
                <w:color w:val="000000"/>
                <w:sz w:val="18"/>
                <w:szCs w:val="18"/>
              </w:rPr>
              <w:t>иадок</w:t>
            </w:r>
            <w:proofErr w:type="spellEnd"/>
            <w:r w:rsidRPr="006E3AD3">
              <w:rPr>
                <w:rFonts w:ascii="Times New Roman" w:hAnsi="Times New Roman"/>
                <w:b/>
                <w:bCs/>
                <w:color w:val="000000"/>
                <w:sz w:val="18"/>
                <w:szCs w:val="18"/>
              </w:rPr>
              <w:t>»</w:t>
            </w:r>
          </w:p>
          <w:p w:rsidR="009052C0" w:rsidRPr="006E3AD3" w:rsidRDefault="009052C0" w:rsidP="003A3580">
            <w:pPr>
              <w:widowControl w:val="0"/>
              <w:autoSpaceDE w:val="0"/>
              <w:autoSpaceDN w:val="0"/>
              <w:adjustRightInd w:val="0"/>
              <w:spacing w:after="0" w:line="240" w:lineRule="auto"/>
              <w:jc w:val="center"/>
              <w:rPr>
                <w:rFonts w:ascii="Times New Roman" w:hAnsi="Times New Roman"/>
                <w:b/>
                <w:bCs/>
                <w:color w:val="000000"/>
                <w:sz w:val="18"/>
                <w:szCs w:val="18"/>
              </w:rPr>
            </w:pPr>
            <w:r w:rsidRPr="006E3AD3">
              <w:rPr>
                <w:rFonts w:ascii="Times New Roman" w:hAnsi="Times New Roman"/>
                <w:b/>
                <w:bCs/>
                <w:color w:val="000000"/>
                <w:sz w:val="18"/>
                <w:szCs w:val="18"/>
              </w:rPr>
              <w:t>ИКЗ 261773401280677340100100010000000000</w:t>
            </w:r>
          </w:p>
        </w:tc>
        <w:tc>
          <w:tcPr>
            <w:tcW w:w="2835" w:type="dxa"/>
            <w:tcBorders>
              <w:top w:val="nil"/>
              <w:left w:val="nil"/>
              <w:bottom w:val="nil"/>
              <w:right w:val="nil"/>
            </w:tcBorders>
          </w:tcPr>
          <w:p w:rsidR="009052C0" w:rsidRPr="006E3AD3" w:rsidRDefault="009052C0" w:rsidP="003A3580">
            <w:pPr>
              <w:widowControl w:val="0"/>
              <w:autoSpaceDE w:val="0"/>
              <w:autoSpaceDN w:val="0"/>
              <w:adjustRightInd w:val="0"/>
              <w:spacing w:after="0" w:line="240" w:lineRule="auto"/>
              <w:jc w:val="right"/>
              <w:rPr>
                <w:rFonts w:ascii="Times New Roman" w:hAnsi="Times New Roman"/>
                <w:color w:val="000000"/>
                <w:sz w:val="18"/>
                <w:szCs w:val="18"/>
              </w:rPr>
            </w:pPr>
          </w:p>
        </w:tc>
      </w:tr>
      <w:tr w:rsidR="009052C0" w:rsidRPr="006E3AD3" w:rsidTr="003A3580">
        <w:tc>
          <w:tcPr>
            <w:tcW w:w="5187" w:type="dxa"/>
            <w:gridSpan w:val="2"/>
            <w:tcBorders>
              <w:top w:val="nil"/>
              <w:left w:val="nil"/>
              <w:bottom w:val="nil"/>
              <w:right w:val="nil"/>
            </w:tcBorders>
          </w:tcPr>
          <w:p w:rsidR="009052C0" w:rsidRPr="006E3AD3" w:rsidRDefault="009052C0" w:rsidP="003A3580">
            <w:pPr>
              <w:widowControl w:val="0"/>
              <w:autoSpaceDE w:val="0"/>
              <w:autoSpaceDN w:val="0"/>
              <w:adjustRightInd w:val="0"/>
              <w:spacing w:after="0" w:line="240" w:lineRule="auto"/>
              <w:rPr>
                <w:rFonts w:ascii="Times New Roman" w:hAnsi="Times New Roman"/>
                <w:color w:val="000000"/>
                <w:sz w:val="18"/>
                <w:szCs w:val="18"/>
              </w:rPr>
            </w:pPr>
            <w:r w:rsidRPr="006E3AD3">
              <w:rPr>
                <w:rFonts w:ascii="Times New Roman" w:hAnsi="Times New Roman"/>
                <w:color w:val="000000"/>
                <w:sz w:val="18"/>
                <w:szCs w:val="18"/>
              </w:rPr>
              <w:t>____________</w:t>
            </w:r>
          </w:p>
        </w:tc>
        <w:tc>
          <w:tcPr>
            <w:tcW w:w="5187" w:type="dxa"/>
            <w:gridSpan w:val="2"/>
            <w:tcBorders>
              <w:top w:val="nil"/>
              <w:left w:val="nil"/>
              <w:bottom w:val="nil"/>
              <w:right w:val="nil"/>
            </w:tcBorders>
          </w:tcPr>
          <w:p w:rsidR="009052C0" w:rsidRPr="006E3AD3" w:rsidRDefault="009052C0" w:rsidP="003A3580">
            <w:pPr>
              <w:widowControl w:val="0"/>
              <w:autoSpaceDE w:val="0"/>
              <w:autoSpaceDN w:val="0"/>
              <w:adjustRightInd w:val="0"/>
              <w:spacing w:after="0" w:line="240" w:lineRule="auto"/>
              <w:jc w:val="right"/>
              <w:rPr>
                <w:rFonts w:ascii="Times New Roman" w:hAnsi="Times New Roman"/>
                <w:color w:val="000000"/>
                <w:sz w:val="18"/>
                <w:szCs w:val="18"/>
              </w:rPr>
            </w:pPr>
            <w:r w:rsidRPr="006E3AD3">
              <w:rPr>
                <w:rFonts w:ascii="Times New Roman" w:hAnsi="Times New Roman"/>
                <w:color w:val="000000"/>
                <w:sz w:val="18"/>
                <w:szCs w:val="18"/>
              </w:rPr>
              <w:t>__.__.20__</w:t>
            </w:r>
          </w:p>
        </w:tc>
      </w:tr>
    </w:tbl>
    <w:p w:rsidR="009052C0" w:rsidRPr="006E3AD3" w:rsidRDefault="009052C0" w:rsidP="009052C0">
      <w:pPr>
        <w:widowControl w:val="0"/>
        <w:autoSpaceDE w:val="0"/>
        <w:autoSpaceDN w:val="0"/>
        <w:adjustRightInd w:val="0"/>
        <w:spacing w:after="0" w:line="240" w:lineRule="auto"/>
        <w:jc w:val="both"/>
        <w:rPr>
          <w:rFonts w:ascii="Times" w:hAnsi="Times" w:cs="Times"/>
          <w:color w:val="000000"/>
          <w:sz w:val="18"/>
          <w:szCs w:val="18"/>
        </w:rPr>
      </w:pPr>
      <w:proofErr w:type="gramStart"/>
      <w:r w:rsidRPr="006E3AD3">
        <w:rPr>
          <w:rFonts w:ascii="Times" w:hAnsi="Times" w:cs="Times"/>
          <w:color w:val="000000"/>
          <w:sz w:val="18"/>
          <w:szCs w:val="18"/>
        </w:rPr>
        <w:t xml:space="preserve">____________, именуемое в дальнейшем Лицензиар, в лице ____________, </w:t>
      </w:r>
      <w:proofErr w:type="spellStart"/>
      <w:r w:rsidRPr="006E3AD3">
        <w:rPr>
          <w:rFonts w:ascii="Times" w:hAnsi="Times" w:cs="Times"/>
          <w:color w:val="000000"/>
          <w:sz w:val="18"/>
          <w:szCs w:val="18"/>
        </w:rPr>
        <w:t>действующ</w:t>
      </w:r>
      <w:proofErr w:type="spellEnd"/>
      <w:r w:rsidRPr="006E3AD3">
        <w:rPr>
          <w:rFonts w:ascii="Times" w:hAnsi="Times" w:cs="Times"/>
          <w:color w:val="000000"/>
          <w:sz w:val="18"/>
          <w:szCs w:val="18"/>
        </w:rPr>
        <w:t xml:space="preserve">__ на основании ____________, с одной стороны, и ____________, именуем__ в дальнейшем Лицензиат, в лице ____________, </w:t>
      </w:r>
      <w:proofErr w:type="spellStart"/>
      <w:r w:rsidRPr="006E3AD3">
        <w:rPr>
          <w:rFonts w:ascii="Times" w:hAnsi="Times" w:cs="Times"/>
          <w:color w:val="000000"/>
          <w:sz w:val="18"/>
          <w:szCs w:val="18"/>
        </w:rPr>
        <w:t>действующ</w:t>
      </w:r>
      <w:proofErr w:type="spellEnd"/>
      <w:r w:rsidRPr="006E3AD3">
        <w:rPr>
          <w:rFonts w:ascii="Times" w:hAnsi="Times" w:cs="Times"/>
          <w:color w:val="000000"/>
          <w:sz w:val="18"/>
          <w:szCs w:val="18"/>
        </w:rPr>
        <w:t>__ на основании ____________, с другой стороны, именуемые в дальнейшем также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Лицензионный договор</w:t>
      </w:r>
      <w:proofErr w:type="gramEnd"/>
      <w:r w:rsidRPr="006E3AD3">
        <w:rPr>
          <w:rFonts w:ascii="Times" w:hAnsi="Times" w:cs="Times"/>
          <w:color w:val="000000"/>
          <w:sz w:val="18"/>
          <w:szCs w:val="18"/>
        </w:rPr>
        <w:t xml:space="preserve"> о нижеследующем.</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sidRPr="006E3AD3">
        <w:rPr>
          <w:rFonts w:ascii="Times" w:hAnsi="Times" w:cs="Times"/>
          <w:b/>
          <w:bCs/>
          <w:color w:val="000000"/>
          <w:sz w:val="18"/>
          <w:szCs w:val="18"/>
        </w:rPr>
        <w:t>1. Термины и определения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(в том числе интеграционные и иные модули, сервисы,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1.4.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Конечный пользователь – юридическое лицо или индивидуальный предприниматель − </w:t>
      </w:r>
      <w:proofErr w:type="spellStart"/>
      <w:r>
        <w:rPr>
          <w:rFonts w:ascii="Times" w:hAnsi="Times" w:cs="Times"/>
          <w:color w:val="000000"/>
          <w:sz w:val="18"/>
          <w:szCs w:val="18"/>
        </w:rPr>
        <w:t>аффилированное</w:t>
      </w:r>
      <w:proofErr w:type="spellEnd"/>
      <w:r>
        <w:rPr>
          <w:rFonts w:ascii="Times" w:hAnsi="Times" w:cs="Times"/>
          <w:color w:val="000000"/>
          <w:sz w:val="18"/>
          <w:szCs w:val="18"/>
        </w:rPr>
        <w:t xml:space="preserve">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разделами 5-6, 11, распространяются в равной </w:t>
      </w:r>
      <w:proofErr w:type="gramStart"/>
      <w:r>
        <w:rPr>
          <w:rFonts w:ascii="Times" w:hAnsi="Times" w:cs="Times"/>
          <w:color w:val="000000"/>
          <w:sz w:val="18"/>
          <w:szCs w:val="18"/>
        </w:rPr>
        <w:t>степени</w:t>
      </w:r>
      <w:proofErr w:type="gramEnd"/>
      <w:r>
        <w:rPr>
          <w:rFonts w:ascii="Times" w:hAnsi="Times" w:cs="Times"/>
          <w:color w:val="000000"/>
          <w:sz w:val="18"/>
          <w:szCs w:val="18"/>
        </w:rPr>
        <w:t xml:space="preserve">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11, при упоминании Лицензиата подразумевается также Конечный пользователь.</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w:t>
      </w:r>
      <w:proofErr w:type="gramStart"/>
      <w:r>
        <w:rPr>
          <w:rFonts w:ascii="Times" w:hAnsi="Times" w:cs="Times"/>
          <w:color w:val="000000"/>
          <w:sz w:val="18"/>
          <w:szCs w:val="18"/>
        </w:rPr>
        <w:t>В случае необходимости приобретения Лицензиатом или Конечными пользователями лицензий на использование Продукта (за исключением лицензий на пакетные Тарифные планы)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w:t>
      </w:r>
      <w:proofErr w:type="gramEnd"/>
      <w:r>
        <w:rPr>
          <w:rFonts w:ascii="Times" w:hAnsi="Times" w:cs="Times"/>
          <w:color w:val="000000"/>
          <w:sz w:val="18"/>
          <w:szCs w:val="18"/>
        </w:rPr>
        <w:t xml:space="preserve"> В случае </w:t>
      </w:r>
      <w:proofErr w:type="gramStart"/>
      <w:r>
        <w:rPr>
          <w:rFonts w:ascii="Times" w:hAnsi="Times" w:cs="Times"/>
          <w:color w:val="000000"/>
          <w:sz w:val="18"/>
          <w:szCs w:val="18"/>
        </w:rPr>
        <w:t>необходимости изменения Списка Конечных пользователей Стороны</w:t>
      </w:r>
      <w:proofErr w:type="gramEnd"/>
      <w:r>
        <w:rPr>
          <w:rFonts w:ascii="Times" w:hAnsi="Times" w:cs="Times"/>
          <w:color w:val="000000"/>
          <w:sz w:val="18"/>
          <w:szCs w:val="18"/>
        </w:rPr>
        <w:t xml:space="preserve">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r w:rsidRPr="009D4DF5">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w:t>
      </w:r>
      <w:proofErr w:type="gramStart"/>
      <w:r>
        <w:rPr>
          <w:rFonts w:ascii="Times" w:hAnsi="Times" w:cs="Times"/>
          <w:color w:val="000000"/>
          <w:sz w:val="18"/>
          <w:szCs w:val="18"/>
        </w:rPr>
        <w:t>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w:t>
      </w:r>
      <w:proofErr w:type="gramEnd"/>
      <w:r>
        <w:rPr>
          <w:rFonts w:ascii="Times" w:hAnsi="Times" w:cs="Times"/>
          <w:color w:val="000000"/>
          <w:sz w:val="18"/>
          <w:szCs w:val="18"/>
        </w:rPr>
        <w:t xml:space="preserve"> Актуальная редакция Порядка выдачи сертификатов НЭП публикуется Лицензиаром по адресу </w:t>
      </w:r>
      <w:r w:rsidRPr="009D4DF5">
        <w:rPr>
          <w:rFonts w:ascii="Times" w:hAnsi="Times" w:cs="Times"/>
          <w:color w:val="000000"/>
          <w:sz w:val="18"/>
          <w:szCs w:val="18"/>
        </w:rPr>
        <w:t>____________</w:t>
      </w:r>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r w:rsidRPr="009D4DF5">
        <w:rPr>
          <w:rFonts w:ascii="Times" w:hAnsi="Times" w:cs="Times"/>
          <w:color w:val="000000"/>
          <w:sz w:val="18"/>
          <w:szCs w:val="18"/>
        </w:rPr>
        <w:t>____________</w:t>
      </w:r>
      <w:r>
        <w:rPr>
          <w:rFonts w:ascii="Times" w:hAnsi="Times" w:cs="Times"/>
          <w:color w:val="000000"/>
          <w:sz w:val="18"/>
          <w:szCs w:val="18"/>
        </w:rPr>
        <w:t xml:space="preserve">. Заключением Лицензионного договора Лицензиат подтверждает выполнение Лицензиаром обязанности, установленной </w:t>
      </w:r>
      <w:proofErr w:type="gramStart"/>
      <w:r>
        <w:rPr>
          <w:rFonts w:ascii="Times" w:hAnsi="Times" w:cs="Times"/>
          <w:color w:val="000000"/>
          <w:sz w:val="18"/>
          <w:szCs w:val="18"/>
        </w:rPr>
        <w:t>ч</w:t>
      </w:r>
      <w:proofErr w:type="gramEnd"/>
      <w:r>
        <w:rPr>
          <w:rFonts w:ascii="Times" w:hAnsi="Times" w:cs="Times"/>
          <w:color w:val="000000"/>
          <w:sz w:val="18"/>
          <w:szCs w:val="18"/>
        </w:rPr>
        <w:t>.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 усиленную неквалифицированную ЭП (далее – НЭП), сертификат ключа </w:t>
      </w:r>
      <w:proofErr w:type="gramStart"/>
      <w:r>
        <w:rPr>
          <w:rFonts w:ascii="Times" w:hAnsi="Times" w:cs="Times"/>
          <w:color w:val="000000"/>
          <w:sz w:val="18"/>
          <w:szCs w:val="18"/>
        </w:rPr>
        <w:t>проверки</w:t>
      </w:r>
      <w:proofErr w:type="gramEnd"/>
      <w:r>
        <w:rPr>
          <w:rFonts w:ascii="Times" w:hAnsi="Times" w:cs="Times"/>
          <w:color w:val="000000"/>
          <w:sz w:val="18"/>
          <w:szCs w:val="18"/>
        </w:rPr>
        <w:t xml:space="preserve"> которой может быть выдан любым удостоверяющим центром, </w:t>
      </w:r>
      <w:r w:rsidRPr="009D4DF5">
        <w:rPr>
          <w:rFonts w:ascii="Times" w:hAnsi="Times" w:cs="Times"/>
          <w:color w:val="000000"/>
          <w:sz w:val="18"/>
          <w:szCs w:val="18"/>
        </w:rPr>
        <w:t>____________</w:t>
      </w:r>
      <w:r>
        <w:rPr>
          <w:rFonts w:ascii="Times" w:hAnsi="Times" w:cs="Times"/>
          <w:color w:val="000000"/>
          <w:sz w:val="18"/>
          <w:szCs w:val="18"/>
        </w:rPr>
        <w:t xml:space="preserve">,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 </w:t>
      </w:r>
      <w:r w:rsidRPr="009D4DF5">
        <w:rPr>
          <w:rFonts w:ascii="Times" w:hAnsi="Times" w:cs="Times"/>
          <w:color w:val="000000"/>
          <w:sz w:val="18"/>
          <w:szCs w:val="18"/>
        </w:rPr>
        <w:t>____________</w:t>
      </w:r>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w:t>
      </w:r>
      <w:proofErr w:type="spellStart"/>
      <w:r>
        <w:rPr>
          <w:rFonts w:ascii="Times" w:hAnsi="Times" w:cs="Times"/>
          <w:color w:val="000000"/>
          <w:sz w:val="18"/>
          <w:szCs w:val="18"/>
        </w:rPr>
        <w:t>прослеживаемости</w:t>
      </w:r>
      <w:proofErr w:type="spellEnd"/>
      <w:r>
        <w:rPr>
          <w:rFonts w:ascii="Times" w:hAnsi="Times" w:cs="Times"/>
          <w:color w:val="000000"/>
          <w:sz w:val="18"/>
          <w:szCs w:val="18"/>
        </w:rPr>
        <w:t xml:space="preserve"> в соответствии с п. 1.2 ст. 169 Налогового кодекса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1.14. </w:t>
      </w:r>
      <w:proofErr w:type="gramStart"/>
      <w:r>
        <w:rPr>
          <w:rFonts w:ascii="Times" w:hAnsi="Times" w:cs="Times"/>
          <w:color w:val="000000"/>
          <w:sz w:val="18"/>
          <w:szCs w:val="18"/>
        </w:rPr>
        <w:t>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w:t>
      </w:r>
      <w:proofErr w:type="gramEnd"/>
      <w:r>
        <w:rPr>
          <w:rFonts w:ascii="Times" w:hAnsi="Times" w:cs="Times"/>
          <w:color w:val="000000"/>
          <w:sz w:val="18"/>
          <w:szCs w:val="18"/>
        </w:rPr>
        <w:t xml:space="preserve"> запросу оператора государственной информационной системы электронных перевозочных документов.</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любой учетной системой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w:t>
      </w:r>
      <w:proofErr w:type="spellStart"/>
      <w:r>
        <w:rPr>
          <w:rFonts w:ascii="Times" w:hAnsi="Times" w:cs="Times"/>
          <w:color w:val="000000"/>
          <w:sz w:val="18"/>
          <w:szCs w:val="18"/>
        </w:rPr>
        <w:t>А</w:t>
      </w:r>
      <w:proofErr w:type="gramStart"/>
      <w:r>
        <w:rPr>
          <w:rFonts w:ascii="Times" w:hAnsi="Times" w:cs="Times"/>
          <w:color w:val="000000"/>
          <w:sz w:val="18"/>
          <w:szCs w:val="18"/>
        </w:rPr>
        <w:t>PI</w:t>
      </w:r>
      <w:proofErr w:type="gramEnd"/>
      <w:r>
        <w:rPr>
          <w:rFonts w:ascii="Times" w:hAnsi="Times" w:cs="Times"/>
          <w:color w:val="000000"/>
          <w:sz w:val="18"/>
          <w:szCs w:val="18"/>
        </w:rPr>
        <w:t>-лицензия</w:t>
      </w:r>
      <w:proofErr w:type="spellEnd"/>
      <w:r>
        <w:rPr>
          <w:rFonts w:ascii="Times" w:hAnsi="Times" w:cs="Times"/>
          <w:color w:val="000000"/>
          <w:sz w:val="18"/>
          <w:szCs w:val="18"/>
        </w:rPr>
        <w:t xml:space="preserve">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w:t>
      </w:r>
      <w:proofErr w:type="gramStart"/>
      <w:r>
        <w:rPr>
          <w:rFonts w:ascii="Times" w:hAnsi="Times" w:cs="Times"/>
          <w:color w:val="000000"/>
          <w:sz w:val="18"/>
          <w:szCs w:val="18"/>
        </w:rPr>
        <w:t xml:space="preserve">Список Сервисных центров публикуется на сайте </w:t>
      </w:r>
      <w:r w:rsidRPr="009D4DF5">
        <w:rPr>
          <w:rFonts w:ascii="Times" w:hAnsi="Times" w:cs="Times"/>
          <w:color w:val="000000"/>
          <w:sz w:val="18"/>
          <w:szCs w:val="18"/>
        </w:rPr>
        <w:t>____________</w:t>
      </w:r>
      <w:r>
        <w:rPr>
          <w:rFonts w:ascii="Times" w:hAnsi="Times" w:cs="Times"/>
          <w:color w:val="000000"/>
          <w:sz w:val="18"/>
          <w:szCs w:val="18"/>
        </w:rPr>
        <w:t>.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w:t>
      </w:r>
      <w:proofErr w:type="gramEnd"/>
      <w:r>
        <w:rPr>
          <w:rFonts w:ascii="Times" w:hAnsi="Times" w:cs="Times"/>
          <w:color w:val="000000"/>
          <w:sz w:val="18"/>
          <w:szCs w:val="18"/>
        </w:rPr>
        <w:t xml:space="preserve"> и Сервисным центрам.</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Если Лицензиату требуется СКЗИ, то Лицензиар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9052C0" w:rsidRDefault="006E3AD3"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w:t>
      </w:r>
      <w:r w:rsidR="009052C0">
        <w:rPr>
          <w:rFonts w:ascii="Times" w:hAnsi="Times" w:cs="Times"/>
          <w:color w:val="000000"/>
          <w:sz w:val="18"/>
          <w:szCs w:val="18"/>
        </w:rPr>
        <w:t xml:space="preserve">. </w:t>
      </w:r>
      <w:proofErr w:type="gramStart"/>
      <w:r w:rsidR="009052C0">
        <w:rPr>
          <w:rFonts w:ascii="Times" w:hAnsi="Times" w:cs="Times"/>
          <w:color w:val="000000"/>
          <w:sz w:val="18"/>
          <w:szCs w:val="18"/>
        </w:rPr>
        <w:t>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w:t>
      </w:r>
      <w:proofErr w:type="gramEnd"/>
      <w:r w:rsidR="009052C0">
        <w:rPr>
          <w:rFonts w:ascii="Times" w:hAnsi="Times" w:cs="Times"/>
          <w:color w:val="000000"/>
          <w:sz w:val="18"/>
          <w:szCs w:val="18"/>
        </w:rPr>
        <w:t xml:space="preserve"> информационных систем мониторинга.</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w:t>
      </w:r>
      <w:r w:rsidRPr="006E3AD3">
        <w:rPr>
          <w:rFonts w:ascii="Times" w:hAnsi="Times" w:cs="Times"/>
          <w:color w:val="000000"/>
          <w:sz w:val="18"/>
          <w:szCs w:val="18"/>
        </w:rPr>
        <w:t>. В течение 5 (пяти) календарных дней с момента подписания договора Лицензиар предоставляет Лицензиату право использования Продукта путем: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w:t>
      </w:r>
      <w:proofErr w:type="spellStart"/>
      <w:r>
        <w:rPr>
          <w:rFonts w:ascii="Times" w:hAnsi="Times" w:cs="Times"/>
          <w:color w:val="000000"/>
          <w:sz w:val="18"/>
          <w:szCs w:val="18"/>
        </w:rPr>
        <w:t>веб-версии</w:t>
      </w:r>
      <w:proofErr w:type="spellEnd"/>
      <w:r>
        <w:rPr>
          <w:rFonts w:ascii="Times" w:hAnsi="Times" w:cs="Times"/>
          <w:color w:val="000000"/>
          <w:sz w:val="18"/>
          <w:szCs w:val="18"/>
        </w:rPr>
        <w:t xml:space="preserve"> Продукта. При этом Лицензиар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w:t>
      </w:r>
      <w:proofErr w:type="spellStart"/>
      <w:r>
        <w:rPr>
          <w:rFonts w:ascii="Times" w:hAnsi="Times" w:cs="Times"/>
          <w:color w:val="000000"/>
          <w:sz w:val="18"/>
          <w:szCs w:val="18"/>
        </w:rPr>
        <w:t>веб-интерфейса</w:t>
      </w:r>
      <w:proofErr w:type="spellEnd"/>
      <w:r>
        <w:rPr>
          <w:rFonts w:ascii="Times" w:hAnsi="Times" w:cs="Times"/>
          <w:color w:val="000000"/>
          <w:sz w:val="18"/>
          <w:szCs w:val="18"/>
        </w:rPr>
        <w:t>) Продукта на экране персонального компьютера и/или мобильного устройства;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proofErr w:type="gramStart"/>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roofErr w:type="gramEnd"/>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3.5.2.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 (за исключением, установленным п. 3.3.3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3.5.3.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подписавшие такой документ;</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w:t>
      </w:r>
      <w:proofErr w:type="gramStart"/>
      <w:r>
        <w:rPr>
          <w:rFonts w:ascii="Times" w:hAnsi="Times" w:cs="Times"/>
          <w:color w:val="000000"/>
          <w:sz w:val="18"/>
          <w:szCs w:val="18"/>
        </w:rPr>
        <w:t>и</w:t>
      </w:r>
      <w:proofErr w:type="gramEnd"/>
      <w:r>
        <w:rPr>
          <w:rFonts w:ascii="Times" w:hAnsi="Times" w:cs="Times"/>
          <w:color w:val="000000"/>
          <w:sz w:val="18"/>
          <w:szCs w:val="18"/>
        </w:rPr>
        <w:t xml:space="preserve"> Лицензионного договора с Лицензиатом в интересах Конечных пользователей без объяснения причин.</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Стоимость права использования программы для ЭВМ (лицензионное вознаграждение) </w:t>
      </w:r>
      <w:r w:rsidRPr="00D404EF">
        <w:rPr>
          <w:rFonts w:ascii="Times" w:hAnsi="Times" w:cs="Times"/>
          <w:color w:val="000000"/>
          <w:sz w:val="18"/>
          <w:szCs w:val="18"/>
        </w:rPr>
        <w:t>определяется</w:t>
      </w:r>
      <w:r w:rsidR="0019534A" w:rsidRPr="00D404EF">
        <w:rPr>
          <w:rFonts w:ascii="Times" w:hAnsi="Times" w:cs="Times"/>
          <w:color w:val="000000"/>
          <w:sz w:val="18"/>
          <w:szCs w:val="18"/>
        </w:rPr>
        <w:t xml:space="preserve"> в Спецификации </w:t>
      </w:r>
      <w:r w:rsidR="006E3AD3" w:rsidRPr="00D404EF">
        <w:rPr>
          <w:rFonts w:ascii="Times" w:hAnsi="Times" w:cs="Times"/>
          <w:color w:val="000000"/>
          <w:sz w:val="18"/>
          <w:szCs w:val="18"/>
        </w:rPr>
        <w:t>к Договору</w:t>
      </w:r>
      <w:r w:rsidRPr="00D404EF">
        <w:rPr>
          <w:rFonts w:ascii="Times" w:hAnsi="Times" w:cs="Times"/>
          <w:color w:val="000000"/>
          <w:sz w:val="18"/>
          <w:szCs w:val="18"/>
        </w:rPr>
        <w:t>. Стоимость права использования программы для ЭВМ, внесенной в единый реестр российских программ для электронных</w:t>
      </w:r>
      <w:r>
        <w:rPr>
          <w:rFonts w:ascii="Times" w:hAnsi="Times" w:cs="Times"/>
          <w:color w:val="000000"/>
          <w:sz w:val="18"/>
          <w:szCs w:val="18"/>
        </w:rPr>
        <w:t xml:space="preserve"> вычислительных машин и баз данных, НДС не облагается на основании </w:t>
      </w:r>
      <w:proofErr w:type="spellStart"/>
      <w:r>
        <w:rPr>
          <w:rFonts w:ascii="Times" w:hAnsi="Times" w:cs="Times"/>
          <w:color w:val="000000"/>
          <w:sz w:val="18"/>
          <w:szCs w:val="18"/>
        </w:rPr>
        <w:t>подп</w:t>
      </w:r>
      <w:proofErr w:type="spellEnd"/>
      <w:r>
        <w:rPr>
          <w:rFonts w:ascii="Times" w:hAnsi="Times" w:cs="Times"/>
          <w:color w:val="000000"/>
          <w:sz w:val="18"/>
          <w:szCs w:val="18"/>
        </w:rPr>
        <w:t>. 26 п. 2 ст. 149 Налогового кодекса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FD48C6">
        <w:rPr>
          <w:rFonts w:ascii="Times" w:hAnsi="Times" w:cs="Times"/>
          <w:color w:val="000000"/>
          <w:sz w:val="18"/>
          <w:szCs w:val="18"/>
        </w:rPr>
        <w:t>5.2.</w:t>
      </w:r>
      <w:r>
        <w:rPr>
          <w:rFonts w:ascii="Times" w:hAnsi="Times" w:cs="Times"/>
          <w:color w:val="000000"/>
          <w:sz w:val="18"/>
          <w:szCs w:val="18"/>
        </w:rPr>
        <w:t xml:space="preserve"> </w:t>
      </w:r>
      <w:r w:rsidRPr="00D404EF">
        <w:rPr>
          <w:rFonts w:ascii="Times" w:hAnsi="Times" w:cs="Times"/>
          <w:color w:val="000000"/>
          <w:sz w:val="18"/>
          <w:szCs w:val="18"/>
        </w:rPr>
        <w:t>Ст</w:t>
      </w:r>
      <w:r w:rsidR="0019534A" w:rsidRPr="00D404EF">
        <w:rPr>
          <w:rFonts w:ascii="Times" w:hAnsi="Times" w:cs="Times"/>
          <w:color w:val="000000"/>
          <w:sz w:val="18"/>
          <w:szCs w:val="18"/>
        </w:rPr>
        <w:t>оимость услуг/работ определена</w:t>
      </w:r>
      <w:r w:rsidRPr="00D404EF">
        <w:rPr>
          <w:rFonts w:ascii="Times" w:hAnsi="Times" w:cs="Times"/>
          <w:color w:val="000000"/>
          <w:sz w:val="18"/>
          <w:szCs w:val="18"/>
        </w:rPr>
        <w:t xml:space="preserve"> </w:t>
      </w:r>
      <w:r w:rsidR="0019534A" w:rsidRPr="00D404EF">
        <w:rPr>
          <w:rFonts w:ascii="Times" w:hAnsi="Times" w:cs="Times"/>
          <w:color w:val="000000"/>
          <w:sz w:val="18"/>
          <w:szCs w:val="18"/>
        </w:rPr>
        <w:t>и уста</w:t>
      </w:r>
      <w:r w:rsidR="00A02D93" w:rsidRPr="00D404EF">
        <w:rPr>
          <w:rFonts w:ascii="Times" w:hAnsi="Times" w:cs="Times"/>
          <w:color w:val="000000"/>
          <w:sz w:val="18"/>
          <w:szCs w:val="18"/>
        </w:rPr>
        <w:t>но</w:t>
      </w:r>
      <w:r w:rsidR="0019534A" w:rsidRPr="00D404EF">
        <w:rPr>
          <w:rFonts w:ascii="Times" w:hAnsi="Times" w:cs="Times"/>
          <w:color w:val="000000"/>
          <w:sz w:val="18"/>
          <w:szCs w:val="18"/>
        </w:rPr>
        <w:t>влена</w:t>
      </w:r>
      <w:r w:rsidRPr="00D404EF">
        <w:rPr>
          <w:rFonts w:ascii="Times" w:hAnsi="Times" w:cs="Times"/>
          <w:color w:val="000000"/>
          <w:sz w:val="18"/>
          <w:szCs w:val="18"/>
        </w:rPr>
        <w:t xml:space="preserve"> в Спецификации, включ</w:t>
      </w:r>
      <w:r w:rsidR="00A02D93" w:rsidRPr="00D404EF">
        <w:rPr>
          <w:rFonts w:ascii="Times" w:hAnsi="Times" w:cs="Times"/>
          <w:color w:val="000000"/>
          <w:sz w:val="18"/>
          <w:szCs w:val="18"/>
        </w:rPr>
        <w:t>ая</w:t>
      </w:r>
      <w:r w:rsidRPr="00D404EF">
        <w:rPr>
          <w:rFonts w:ascii="Times" w:hAnsi="Times" w:cs="Times"/>
          <w:color w:val="000000"/>
          <w:sz w:val="18"/>
          <w:szCs w:val="18"/>
        </w:rPr>
        <w:t xml:space="preserve"> НДС,</w:t>
      </w:r>
      <w:r>
        <w:rPr>
          <w:rFonts w:ascii="Times" w:hAnsi="Times" w:cs="Times"/>
          <w:color w:val="000000"/>
          <w:sz w:val="18"/>
          <w:szCs w:val="18"/>
        </w:rPr>
        <w:t xml:space="preserve"> исчисленный по ставке, установленной п. 3 ст. 164 Налогового кодекса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w:t>
      </w:r>
      <w:r w:rsidRPr="00D404EF">
        <w:rPr>
          <w:rFonts w:ascii="Times" w:hAnsi="Times" w:cs="Times"/>
          <w:color w:val="000000"/>
          <w:sz w:val="18"/>
          <w:szCs w:val="18"/>
        </w:rPr>
        <w:t>Лицензиат оплачивает выставленный Лицензиаром счет в течение 10 (десяти) рабочих дней с момента подписания Акта сдачи-приемки</w:t>
      </w:r>
      <w:r w:rsidR="00D404EF" w:rsidRPr="00D404EF">
        <w:rPr>
          <w:rFonts w:ascii="Times" w:hAnsi="Times" w:cs="Times"/>
          <w:color w:val="000000"/>
          <w:sz w:val="18"/>
          <w:szCs w:val="18"/>
        </w:rPr>
        <w:t xml:space="preserve"> или УПД</w:t>
      </w:r>
      <w:r w:rsidRPr="00D404EF">
        <w:rPr>
          <w:rFonts w:ascii="Times" w:hAnsi="Times" w:cs="Times"/>
          <w:color w:val="000000"/>
          <w:sz w:val="18"/>
          <w:szCs w:val="18"/>
        </w:rPr>
        <w:t>, путем перечисления  суммы, указанной в счете, на расчетный счет Лицензиара</w:t>
      </w:r>
      <w:r w:rsidR="00D87A32" w:rsidRPr="00D404EF">
        <w:rPr>
          <w:rFonts w:ascii="Times" w:hAnsi="Times" w:cs="Times"/>
          <w:color w:val="000000"/>
          <w:sz w:val="18"/>
          <w:szCs w:val="18"/>
        </w:rPr>
        <w:t>, указанный в Разделе 12 Договора</w:t>
      </w:r>
      <w:r w:rsidRPr="00D404EF">
        <w:rPr>
          <w:rFonts w:ascii="Times" w:hAnsi="Times" w:cs="Times"/>
          <w:color w:val="000000"/>
          <w:sz w:val="18"/>
          <w:szCs w:val="18"/>
        </w:rPr>
        <w:t>.  Лицензиар в течение 2 (двух) рабочих дней с момента передачи права использования Продукта направляет Лицензиату счет и акт сдачи-приемки или УПД.</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3A3580" w:rsidRPr="00D404EF"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w:t>
      </w:r>
      <w:r w:rsidRPr="00D404EF">
        <w:rPr>
          <w:rFonts w:ascii="Times" w:hAnsi="Times" w:cs="Times"/>
          <w:color w:val="000000"/>
          <w:sz w:val="18"/>
          <w:szCs w:val="18"/>
        </w:rPr>
        <w:t xml:space="preserve">. </w:t>
      </w:r>
      <w:r w:rsidR="003A3580" w:rsidRPr="00D404EF">
        <w:rPr>
          <w:rFonts w:ascii="Times" w:hAnsi="Times" w:cs="Times"/>
          <w:color w:val="000000"/>
          <w:sz w:val="18"/>
          <w:szCs w:val="18"/>
        </w:rPr>
        <w:t xml:space="preserve">Оплата по Договору осуществляется за счет средств бюджетных учреждений, КВР 244 на 2026 г. </w:t>
      </w:r>
    </w:p>
    <w:p w:rsidR="009052C0" w:rsidRPr="00D404EF" w:rsidRDefault="00173A14"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 xml:space="preserve">Обязательство Лицензиата по оплате счета считается исполненным с </w:t>
      </w:r>
      <w:r w:rsidR="000D1B11" w:rsidRPr="00D404EF">
        <w:rPr>
          <w:rFonts w:ascii="Times" w:hAnsi="Times" w:cs="Times"/>
          <w:color w:val="000000"/>
          <w:sz w:val="18"/>
          <w:szCs w:val="18"/>
        </w:rPr>
        <w:t>момента</w:t>
      </w:r>
      <w:r w:rsidRPr="00D404EF">
        <w:rPr>
          <w:rFonts w:ascii="Times" w:hAnsi="Times" w:cs="Times"/>
          <w:color w:val="000000"/>
          <w:sz w:val="18"/>
          <w:szCs w:val="18"/>
        </w:rPr>
        <w:t xml:space="preserve"> списания денежных средств с</w:t>
      </w:r>
      <w:r w:rsidR="000860DD" w:rsidRPr="00D404EF">
        <w:rPr>
          <w:rFonts w:ascii="Times" w:hAnsi="Times" w:cs="Times"/>
          <w:color w:val="000000"/>
          <w:sz w:val="18"/>
          <w:szCs w:val="18"/>
        </w:rPr>
        <w:t>о</w:t>
      </w:r>
      <w:r w:rsidRPr="00D404EF">
        <w:rPr>
          <w:rFonts w:ascii="Times" w:hAnsi="Times" w:cs="Times"/>
          <w:color w:val="000000"/>
          <w:sz w:val="18"/>
          <w:szCs w:val="18"/>
        </w:rPr>
        <w:t xml:space="preserve"> счета Лицензиата</w:t>
      </w:r>
      <w:r w:rsidR="009052C0" w:rsidRPr="00D404EF">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w:t>
      </w:r>
      <w:r>
        <w:rPr>
          <w:rFonts w:ascii="Times" w:hAnsi="Times" w:cs="Times"/>
          <w:color w:val="000000"/>
          <w:sz w:val="18"/>
          <w:szCs w:val="18"/>
        </w:rPr>
        <w:t xml:space="preserve"> в электронном виде, подписанный ЭП.</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w:t>
      </w:r>
      <w:r>
        <w:rPr>
          <w:rFonts w:ascii="Times" w:hAnsi="Times" w:cs="Times"/>
          <w:color w:val="000000"/>
          <w:sz w:val="18"/>
          <w:szCs w:val="18"/>
        </w:rPr>
        <w:lastRenderedPageBreak/>
        <w:t xml:space="preserve">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w:t>
      </w:r>
      <w:proofErr w:type="gramEnd"/>
      <w:r>
        <w:rPr>
          <w:rFonts w:ascii="Times" w:hAnsi="Times" w:cs="Times"/>
          <w:color w:val="000000"/>
          <w:sz w:val="18"/>
          <w:szCs w:val="18"/>
        </w:rPr>
        <w:t xml:space="preserve"> иных услуг в виде абонентского обслуживания, Модулей, </w:t>
      </w:r>
      <w:proofErr w:type="gramStart"/>
      <w:r>
        <w:rPr>
          <w:rFonts w:ascii="Times" w:hAnsi="Times" w:cs="Times"/>
          <w:color w:val="000000"/>
          <w:sz w:val="18"/>
          <w:szCs w:val="18"/>
        </w:rPr>
        <w:t>ссылки</w:t>
      </w:r>
      <w:proofErr w:type="gramEnd"/>
      <w:r>
        <w:rPr>
          <w:rFonts w:ascii="Times" w:hAnsi="Times" w:cs="Times"/>
          <w:color w:val="000000"/>
          <w:sz w:val="18"/>
          <w:szCs w:val="18"/>
        </w:rPr>
        <w:t xml:space="preserve">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4.1.10 Лицензионного договора, переданные права признаются принятыми Лицензиатом в полном объеме без замечаний.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w:t>
      </w:r>
      <w:proofErr w:type="gramStart"/>
      <w:r>
        <w:rPr>
          <w:rFonts w:ascii="Times" w:hAnsi="Times" w:cs="Times"/>
          <w:color w:val="000000"/>
          <w:sz w:val="18"/>
          <w:szCs w:val="18"/>
        </w:rPr>
        <w:t>ссылки</w:t>
      </w:r>
      <w:proofErr w:type="gramEnd"/>
      <w:r>
        <w:rPr>
          <w:rFonts w:ascii="Times" w:hAnsi="Times" w:cs="Times"/>
          <w:color w:val="000000"/>
          <w:sz w:val="18"/>
          <w:szCs w:val="18"/>
        </w:rPr>
        <w:t xml:space="preserve">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9052C0" w:rsidRPr="00D404EF"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r w:rsidRPr="00D404EF">
        <w:rPr>
          <w:rFonts w:ascii="Times" w:hAnsi="Times" w:cs="Times"/>
          <w:color w:val="000000"/>
          <w:sz w:val="18"/>
          <w:szCs w:val="18"/>
        </w:rPr>
        <w:t xml:space="preserve">Лицензионный договор вступает в силу с момента </w:t>
      </w:r>
      <w:r w:rsidR="000D1B11" w:rsidRPr="00D404EF">
        <w:rPr>
          <w:rFonts w:ascii="Times" w:hAnsi="Times" w:cs="Times"/>
          <w:color w:val="000000"/>
          <w:sz w:val="18"/>
          <w:szCs w:val="18"/>
        </w:rPr>
        <w:t>его подписания сторонами</w:t>
      </w:r>
      <w:r w:rsidRPr="00D404EF">
        <w:rPr>
          <w:rFonts w:ascii="Times" w:hAnsi="Times" w:cs="Times"/>
          <w:color w:val="000000"/>
          <w:sz w:val="18"/>
          <w:szCs w:val="18"/>
        </w:rPr>
        <w:t xml:space="preserve"> и действует в течение срока действия лицензии, а в части исполнения обязательств − до их полного исполнения Сторонами. </w:t>
      </w:r>
    </w:p>
    <w:p w:rsidR="009052C0" w:rsidRPr="00D404EF"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9052C0" w:rsidRPr="00D404EF"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6.3. Лицензиар имеет право в одностороннем порядке вносить изменения и/или дополнения в Порядок выдачи сертификатов НЭП путем публикации на странице ____________.</w:t>
      </w:r>
    </w:p>
    <w:p w:rsidR="009052C0" w:rsidRPr="00D404EF"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 xml:space="preserve">6.4. </w:t>
      </w:r>
      <w:r w:rsidR="003A3580" w:rsidRPr="00D404EF">
        <w:rPr>
          <w:rFonts w:ascii="Times" w:hAnsi="Times" w:cs="Times"/>
          <w:color w:val="000000"/>
          <w:sz w:val="18"/>
          <w:szCs w:val="18"/>
        </w:rPr>
        <w:t>В случае нарушения Лицензиатом условий, связанных с неоплатой лицензионного вознаграждения, Лицензиар блокирует доступ до полного погашения задолженности Абонентом.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404EF">
        <w:rPr>
          <w:rFonts w:ascii="Times" w:hAnsi="Times" w:cs="Times"/>
          <w:color w:val="000000"/>
          <w:sz w:val="18"/>
          <w:szCs w:val="18"/>
        </w:rPr>
        <w:t>6.5. В случае заключения Лицензионного договора в интересах Конечных</w:t>
      </w:r>
      <w:r>
        <w:rPr>
          <w:rFonts w:ascii="Times" w:hAnsi="Times" w:cs="Times"/>
          <w:color w:val="000000"/>
          <w:sz w:val="18"/>
          <w:szCs w:val="18"/>
        </w:rPr>
        <w:t xml:space="preserve"> пользователей Стороны вправе изменять и (или) расторгать Лицензионный договор без согласия Конечных пользователей.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7. Ответственность Сторон. Конфиденциальность информации. </w:t>
      </w:r>
      <w:proofErr w:type="spellStart"/>
      <w:r>
        <w:rPr>
          <w:rFonts w:ascii="Times" w:hAnsi="Times" w:cs="Times"/>
          <w:b/>
          <w:bCs/>
          <w:color w:val="000000"/>
          <w:sz w:val="18"/>
          <w:szCs w:val="18"/>
        </w:rPr>
        <w:t>Антикоррупционные</w:t>
      </w:r>
      <w:proofErr w:type="spellEnd"/>
      <w:r>
        <w:rPr>
          <w:rFonts w:ascii="Times" w:hAnsi="Times" w:cs="Times"/>
          <w:b/>
          <w:bCs/>
          <w:color w:val="000000"/>
          <w:sz w:val="18"/>
          <w:szCs w:val="18"/>
        </w:rPr>
        <w:t xml:space="preserve"> условия. Форс-мажор</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w:t>
      </w:r>
      <w:proofErr w:type="spellStart"/>
      <w:r>
        <w:rPr>
          <w:rFonts w:ascii="Times" w:hAnsi="Times" w:cs="Times"/>
          <w:color w:val="000000"/>
          <w:sz w:val="18"/>
          <w:szCs w:val="18"/>
        </w:rPr>
        <w:t>несертифицированного</w:t>
      </w:r>
      <w:proofErr w:type="spellEnd"/>
      <w:r>
        <w:rPr>
          <w:rFonts w:ascii="Times" w:hAnsi="Times" w:cs="Times"/>
          <w:color w:val="000000"/>
          <w:sz w:val="18"/>
          <w:szCs w:val="18"/>
        </w:rPr>
        <w:t xml:space="preserve"> СКЗИ, а также при использовании Лицензиатом нелицензионного программного обеспечения.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Лицензиар будет нести ответственность за неисполнение обязанностей Оператора электронного документооборота и Оператора информационной </w:t>
      </w:r>
      <w:proofErr w:type="gramStart"/>
      <w:r>
        <w:rPr>
          <w:rFonts w:ascii="Times" w:hAnsi="Times" w:cs="Times"/>
          <w:color w:val="000000"/>
          <w:sz w:val="18"/>
          <w:szCs w:val="18"/>
        </w:rPr>
        <w:t>системы</w:t>
      </w:r>
      <w:proofErr w:type="gramEnd"/>
      <w:r>
        <w:rPr>
          <w:rFonts w:ascii="Times" w:hAnsi="Times" w:cs="Times"/>
          <w:color w:val="000000"/>
          <w:sz w:val="18"/>
          <w:szCs w:val="18"/>
        </w:rPr>
        <w:t xml:space="preserve"> в размере реально причиненного ущерба при наличии вины Лицензиара.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7.18. </w:t>
      </w:r>
      <w:proofErr w:type="gramStart"/>
      <w:r>
        <w:rPr>
          <w:rFonts w:ascii="Times" w:hAnsi="Times" w:cs="Times"/>
          <w:color w:val="000000"/>
          <w:sz w:val="18"/>
          <w:szCs w:val="18"/>
        </w:rPr>
        <w:t xml:space="preserve">При исполнении своих обязательств по Лицензионному договору Стороны, их </w:t>
      </w:r>
      <w:proofErr w:type="spellStart"/>
      <w:r>
        <w:rPr>
          <w:rFonts w:ascii="Times" w:hAnsi="Times" w:cs="Times"/>
          <w:color w:val="000000"/>
          <w:sz w:val="18"/>
          <w:szCs w:val="18"/>
        </w:rPr>
        <w:t>аффилированные</w:t>
      </w:r>
      <w:proofErr w:type="spellEnd"/>
      <w:r>
        <w:rPr>
          <w:rFonts w:ascii="Times" w:hAnsi="Times" w:cs="Times"/>
          <w:color w:val="000000"/>
          <w:sz w:val="18"/>
          <w:szCs w:val="18"/>
        </w:rPr>
        <w:t xml:space="preserve">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sidRPr="00D87A32">
        <w:rPr>
          <w:rFonts w:ascii="Times" w:hAnsi="Times" w:cs="Times"/>
          <w:color w:val="000000"/>
          <w:sz w:val="18"/>
          <w:szCs w:val="18"/>
        </w:rPr>
        <w:t>9.4. Свидетельство о государственной регистрации прав на Продукт официально публикуется на сайте Лицензиара ____________.</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9.5. </w:t>
      </w:r>
      <w:r w:rsidR="00173A14" w:rsidRPr="00173A14">
        <w:rPr>
          <w:rFonts w:ascii="Times" w:hAnsi="Times" w:cs="Times"/>
          <w:color w:val="000000"/>
          <w:sz w:val="18"/>
          <w:szCs w:val="18"/>
        </w:rPr>
        <w:t>Продукт внесен в единый реестр российских программ для электронных вычислительных машин и баз данных 29.04.2016, регистрационный номер 532</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w:t>
      </w:r>
      <w:proofErr w:type="gramStart"/>
      <w:r>
        <w:rPr>
          <w:rFonts w:ascii="Times" w:hAnsi="Times" w:cs="Times"/>
          <w:color w:val="000000"/>
          <w:sz w:val="18"/>
          <w:szCs w:val="18"/>
        </w:rPr>
        <w:t>ч</w:t>
      </w:r>
      <w:proofErr w:type="gramEnd"/>
      <w:r>
        <w:rPr>
          <w:rFonts w:ascii="Times" w:hAnsi="Times" w:cs="Times"/>
          <w:color w:val="000000"/>
          <w:sz w:val="18"/>
          <w:szCs w:val="18"/>
        </w:rPr>
        <w:t xml:space="preserve">. 3 ст. 6 Федерального закона от 27.07.2006 № 152-ФЗ «О персональных данных» (далее – Закон о персональных данных). </w:t>
      </w:r>
      <w:proofErr w:type="gramStart"/>
      <w:r>
        <w:rPr>
          <w:rFonts w:ascii="Times" w:hAnsi="Times" w:cs="Times"/>
          <w:color w:val="000000"/>
          <w:sz w:val="18"/>
          <w:szCs w:val="18"/>
        </w:rPr>
        <w:t xml:space="preserve">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w:t>
      </w:r>
      <w:proofErr w:type="spellStart"/>
      <w:r>
        <w:rPr>
          <w:rFonts w:ascii="Times" w:hAnsi="Times" w:cs="Times"/>
          <w:color w:val="000000"/>
          <w:sz w:val="18"/>
          <w:szCs w:val="18"/>
        </w:rPr>
        <w:t>веб-форм</w:t>
      </w:r>
      <w:proofErr w:type="spellEnd"/>
      <w:r>
        <w:rPr>
          <w:rFonts w:ascii="Times" w:hAnsi="Times" w:cs="Times"/>
          <w:color w:val="000000"/>
          <w:sz w:val="18"/>
          <w:szCs w:val="18"/>
        </w:rPr>
        <w:t xml:space="preserve">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w:t>
      </w:r>
      <w:r>
        <w:rPr>
          <w:rFonts w:ascii="Times" w:hAnsi="Times" w:cs="Times"/>
          <w:color w:val="000000"/>
          <w:sz w:val="18"/>
          <w:szCs w:val="18"/>
        </w:rPr>
        <w:lastRenderedPageBreak/>
        <w:t>после внесения изменений Лицензиатом, извлечение, использование, передачу (предоставление, доступ) по телекоммуникационным каналам связи</w:t>
      </w:r>
      <w:proofErr w:type="gramEnd"/>
      <w:r>
        <w:rPr>
          <w:rFonts w:ascii="Times" w:hAnsi="Times" w:cs="Times"/>
          <w:color w:val="000000"/>
          <w:sz w:val="18"/>
          <w:szCs w:val="18"/>
        </w:rPr>
        <w:t xml:space="preserve">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 Лицензиар имеет право прекратить обработку персональных данных без соответствующего требования Лицензиата по истечении 5 (пяти) лет с момента прекращения действия Лицензионного договора.</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Лицензиару как третьему лицу;</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проводить оценку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w:t>
      </w:r>
      <w:proofErr w:type="gramStart"/>
      <w:r>
        <w:rPr>
          <w:rFonts w:ascii="Times" w:hAnsi="Times" w:cs="Times"/>
          <w:color w:val="000000"/>
          <w:sz w:val="18"/>
          <w:szCs w:val="18"/>
        </w:rPr>
        <w:t>ч</w:t>
      </w:r>
      <w:proofErr w:type="gramEnd"/>
      <w:r>
        <w:rPr>
          <w:rFonts w:ascii="Times" w:hAnsi="Times" w:cs="Times"/>
          <w:color w:val="000000"/>
          <w:sz w:val="18"/>
          <w:szCs w:val="18"/>
        </w:rPr>
        <w:t>. 3.1 ст. 21 Закона о персональных данных;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Лицензиату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r w:rsidRPr="009D4DF5">
        <w:rPr>
          <w:rFonts w:ascii="Times" w:hAnsi="Times" w:cs="Times"/>
          <w:color w:val="000000"/>
          <w:sz w:val="18"/>
          <w:szCs w:val="18"/>
        </w:rPr>
        <w:t>____________</w:t>
      </w:r>
      <w:r>
        <w:rPr>
          <w:rFonts w:ascii="Times" w:hAnsi="Times" w:cs="Times"/>
          <w:color w:val="000000"/>
          <w:sz w:val="18"/>
          <w:szCs w:val="18"/>
        </w:rPr>
        <w:t>.</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w:t>
      </w:r>
      <w:proofErr w:type="gramStart"/>
      <w:r>
        <w:rPr>
          <w:rFonts w:ascii="Times" w:hAnsi="Times" w:cs="Times"/>
          <w:color w:val="000000"/>
          <w:sz w:val="18"/>
          <w:szCs w:val="18"/>
        </w:rPr>
        <w:t>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w:t>
      </w:r>
      <w:proofErr w:type="gramEnd"/>
      <w:r>
        <w:rPr>
          <w:rFonts w:ascii="Times" w:hAnsi="Times" w:cs="Times"/>
          <w:color w:val="000000"/>
          <w:sz w:val="18"/>
          <w:szCs w:val="18"/>
        </w:rPr>
        <w:t xml:space="preserve">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w:t>
      </w:r>
    </w:p>
    <w:p w:rsidR="009052C0" w:rsidRDefault="009052C0" w:rsidP="009052C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w:t>
      </w:r>
      <w:proofErr w:type="gramStart"/>
      <w:r>
        <w:rPr>
          <w:rFonts w:ascii="Times" w:hAnsi="Times" w:cs="Times"/>
          <w:color w:val="000000"/>
          <w:sz w:val="18"/>
          <w:szCs w:val="18"/>
        </w:rPr>
        <w:t>условия</w:t>
      </w:r>
      <w:proofErr w:type="gramEnd"/>
      <w:r>
        <w:rPr>
          <w:rFonts w:ascii="Times" w:hAnsi="Times" w:cs="Times"/>
          <w:color w:val="000000"/>
          <w:sz w:val="18"/>
          <w:szCs w:val="18"/>
        </w:rPr>
        <w:t xml:space="preserve">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9052C0" w:rsidRPr="004E507B" w:rsidRDefault="009052C0" w:rsidP="009052C0">
      <w:pPr>
        <w:widowControl w:val="0"/>
        <w:autoSpaceDE w:val="0"/>
        <w:autoSpaceDN w:val="0"/>
        <w:adjustRightInd w:val="0"/>
        <w:spacing w:after="0" w:line="240" w:lineRule="auto"/>
        <w:jc w:val="both"/>
        <w:rPr>
          <w:rFonts w:ascii="Times New Roman" w:hAnsi="Times New Roman"/>
          <w:color w:val="000000"/>
          <w:sz w:val="18"/>
          <w:szCs w:val="18"/>
        </w:rPr>
      </w:pPr>
      <w:r>
        <w:rPr>
          <w:rFonts w:ascii="Times" w:hAnsi="Times" w:cs="Times"/>
          <w:color w:val="000000"/>
          <w:sz w:val="18"/>
          <w:szCs w:val="18"/>
        </w:rPr>
        <w:t xml:space="preserve">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w:t>
      </w:r>
      <w:r w:rsidRPr="004E507B">
        <w:rPr>
          <w:rFonts w:ascii="Times New Roman" w:hAnsi="Times New Roman"/>
          <w:color w:val="000000"/>
          <w:sz w:val="18"/>
          <w:szCs w:val="18"/>
        </w:rPr>
        <w:t>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9052C0" w:rsidRPr="004E507B" w:rsidRDefault="009052C0" w:rsidP="009052C0">
      <w:pPr>
        <w:widowControl w:val="0"/>
        <w:autoSpaceDE w:val="0"/>
        <w:autoSpaceDN w:val="0"/>
        <w:adjustRightInd w:val="0"/>
        <w:spacing w:after="0" w:line="240" w:lineRule="auto"/>
        <w:jc w:val="both"/>
        <w:rPr>
          <w:rFonts w:ascii="Times New Roman" w:hAnsi="Times New Roman"/>
          <w:color w:val="000000"/>
          <w:sz w:val="18"/>
          <w:szCs w:val="18"/>
        </w:rPr>
      </w:pPr>
      <w:r w:rsidRPr="004E507B">
        <w:rPr>
          <w:rFonts w:ascii="Times New Roman" w:hAnsi="Times New Roman"/>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9052C0" w:rsidRPr="004E507B" w:rsidRDefault="009052C0" w:rsidP="009052C0">
      <w:pPr>
        <w:widowControl w:val="0"/>
        <w:autoSpaceDE w:val="0"/>
        <w:autoSpaceDN w:val="0"/>
        <w:adjustRightInd w:val="0"/>
        <w:spacing w:after="0" w:line="240" w:lineRule="auto"/>
        <w:jc w:val="both"/>
        <w:rPr>
          <w:rFonts w:ascii="Times New Roman" w:hAnsi="Times New Roman"/>
          <w:color w:val="000000"/>
          <w:sz w:val="18"/>
          <w:szCs w:val="18"/>
        </w:rPr>
      </w:pPr>
      <w:r w:rsidRPr="004E507B">
        <w:rPr>
          <w:rFonts w:ascii="Times New Roman" w:hAnsi="Times New Roman"/>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9052C0" w:rsidRPr="004E507B" w:rsidRDefault="009052C0" w:rsidP="009052C0">
      <w:pPr>
        <w:widowControl w:val="0"/>
        <w:autoSpaceDE w:val="0"/>
        <w:autoSpaceDN w:val="0"/>
        <w:adjustRightInd w:val="0"/>
        <w:spacing w:after="0" w:line="240" w:lineRule="auto"/>
        <w:jc w:val="both"/>
        <w:rPr>
          <w:rFonts w:ascii="Times New Roman" w:hAnsi="Times New Roman"/>
          <w:color w:val="000000"/>
          <w:sz w:val="18"/>
          <w:szCs w:val="18"/>
        </w:rPr>
      </w:pPr>
      <w:r w:rsidRPr="004E507B">
        <w:rPr>
          <w:rFonts w:ascii="Times New Roman" w:hAnsi="Times New Roman"/>
          <w:color w:val="000000"/>
          <w:sz w:val="18"/>
          <w:szCs w:val="18"/>
        </w:rPr>
        <w:t xml:space="preserve">11.6. </w:t>
      </w:r>
      <w:proofErr w:type="gramStart"/>
      <w:r w:rsidRPr="004E507B">
        <w:rPr>
          <w:rFonts w:ascii="Times New Roman" w:hAnsi="Times New Roman"/>
          <w:color w:val="000000"/>
          <w:sz w:val="18"/>
          <w:szCs w:val="18"/>
        </w:rPr>
        <w:t xml:space="preserve">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w:t>
      </w:r>
      <w:proofErr w:type="spellStart"/>
      <w:r w:rsidRPr="004E507B">
        <w:rPr>
          <w:rFonts w:ascii="Times New Roman" w:hAnsi="Times New Roman"/>
          <w:color w:val="000000"/>
          <w:sz w:val="18"/>
          <w:szCs w:val="18"/>
        </w:rPr>
        <w:t>мессенджер</w:t>
      </w:r>
      <w:proofErr w:type="spellEnd"/>
      <w:r w:rsidRPr="004E507B">
        <w:rPr>
          <w:rFonts w:ascii="Times New Roman" w:hAnsi="Times New Roman"/>
          <w:color w:val="000000"/>
          <w:sz w:val="18"/>
          <w:szCs w:val="18"/>
        </w:rPr>
        <w:t xml:space="preserve">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w:t>
      </w:r>
      <w:proofErr w:type="gramEnd"/>
      <w:r w:rsidRPr="004E507B">
        <w:rPr>
          <w:rFonts w:ascii="Times New Roman" w:hAnsi="Times New Roman"/>
          <w:color w:val="000000"/>
          <w:sz w:val="18"/>
          <w:szCs w:val="18"/>
        </w:rPr>
        <w:t xml:space="preserve"> голосовых и текстовых сообщений с использованием голосовых роботов, </w:t>
      </w:r>
      <w:proofErr w:type="spellStart"/>
      <w:proofErr w:type="gramStart"/>
      <w:r w:rsidRPr="004E507B">
        <w:rPr>
          <w:rFonts w:ascii="Times New Roman" w:hAnsi="Times New Roman"/>
          <w:color w:val="000000"/>
          <w:sz w:val="18"/>
          <w:szCs w:val="18"/>
        </w:rPr>
        <w:t>чат-ботов</w:t>
      </w:r>
      <w:proofErr w:type="spellEnd"/>
      <w:proofErr w:type="gramEnd"/>
      <w:r w:rsidRPr="004E507B">
        <w:rPr>
          <w:rFonts w:ascii="Times New Roman" w:hAnsi="Times New Roman"/>
          <w:color w:val="000000"/>
          <w:sz w:val="18"/>
          <w:szCs w:val="18"/>
        </w:rPr>
        <w:t xml:space="preserve"> и почтовых ботов Лицензиара.</w:t>
      </w:r>
    </w:p>
    <w:p w:rsidR="009052C0" w:rsidRPr="004E507B" w:rsidRDefault="009052C0" w:rsidP="009052C0">
      <w:pPr>
        <w:widowControl w:val="0"/>
        <w:autoSpaceDE w:val="0"/>
        <w:autoSpaceDN w:val="0"/>
        <w:adjustRightInd w:val="0"/>
        <w:spacing w:after="0" w:line="240" w:lineRule="auto"/>
        <w:jc w:val="both"/>
        <w:rPr>
          <w:rFonts w:ascii="Times New Roman" w:hAnsi="Times New Roman"/>
          <w:color w:val="000000"/>
          <w:sz w:val="18"/>
          <w:szCs w:val="18"/>
        </w:rPr>
      </w:pPr>
      <w:r w:rsidRPr="004E507B">
        <w:rPr>
          <w:rFonts w:ascii="Times New Roman" w:hAnsi="Times New Roman"/>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11.8. Лицензиар гарантирует, что соответствует следующим требованиям:</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11.8.1 </w:t>
      </w:r>
      <w:proofErr w:type="spellStart"/>
      <w:r w:rsidRPr="00D404EF">
        <w:rPr>
          <w:rFonts w:ascii="Times New Roman" w:hAnsi="Times New Roman"/>
          <w:color w:val="000000"/>
          <w:sz w:val="18"/>
          <w:szCs w:val="18"/>
        </w:rPr>
        <w:t>Непроведение</w:t>
      </w:r>
      <w:proofErr w:type="spellEnd"/>
      <w:r w:rsidRPr="00D404EF">
        <w:rPr>
          <w:rFonts w:ascii="Times New Roman" w:hAnsi="Times New Roman"/>
          <w:color w:val="000000"/>
          <w:sz w:val="18"/>
          <w:szCs w:val="18"/>
        </w:rPr>
        <w:t xml:space="preserve"> ликвидации Лицензиара и отсутствие решения арбитражного суда о признании его несостоятельным (банкротом) и об открытии конкурсного производства;</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11.8.2. </w:t>
      </w:r>
      <w:proofErr w:type="spellStart"/>
      <w:r w:rsidRPr="00D404EF">
        <w:rPr>
          <w:rFonts w:ascii="Times New Roman" w:hAnsi="Times New Roman"/>
          <w:color w:val="000000"/>
          <w:sz w:val="18"/>
          <w:szCs w:val="18"/>
        </w:rPr>
        <w:t>Неприостановление</w:t>
      </w:r>
      <w:proofErr w:type="spellEnd"/>
      <w:r w:rsidRPr="00D404EF">
        <w:rPr>
          <w:rFonts w:ascii="Times New Roman" w:hAnsi="Times New Roman"/>
          <w:color w:val="000000"/>
          <w:sz w:val="18"/>
          <w:szCs w:val="18"/>
        </w:rPr>
        <w:t xml:space="preserve"> деятельности Лицензиара в порядке, установленном Кодексом Российской Федерации об административных правонарушениях;</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lastRenderedPageBreak/>
        <w:t xml:space="preserve">11.8.3. </w:t>
      </w:r>
      <w:proofErr w:type="gramStart"/>
      <w:r w:rsidRPr="00D404EF">
        <w:rPr>
          <w:rFonts w:ascii="Times New Roman" w:hAnsi="Times New Roman"/>
          <w:color w:val="000000"/>
          <w:sz w:val="18"/>
          <w:szCs w:val="18"/>
        </w:rPr>
        <w:t>Отсутствие у Лицензиара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404EF">
        <w:rPr>
          <w:rFonts w:ascii="Times New Roman" w:hAnsi="Times New Roman"/>
          <w:color w:val="000000"/>
          <w:sz w:val="18"/>
          <w:szCs w:val="18"/>
        </w:rPr>
        <w:t xml:space="preserve"> </w:t>
      </w:r>
      <w:proofErr w:type="gramStart"/>
      <w:r w:rsidRPr="00D404EF">
        <w:rPr>
          <w:rFonts w:ascii="Times New Roman" w:hAnsi="Times New Roman"/>
          <w:color w:val="000000"/>
          <w:sz w:val="18"/>
          <w:szCs w:val="1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Лицензиата, по данным бухгалтерской отчетности за последний отчетный период.</w:t>
      </w:r>
      <w:proofErr w:type="gramEnd"/>
      <w:r w:rsidRPr="00D404EF">
        <w:rPr>
          <w:rFonts w:ascii="Times New Roman" w:hAnsi="Times New Roman"/>
          <w:color w:val="000000"/>
          <w:sz w:val="18"/>
          <w:szCs w:val="18"/>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404EF">
        <w:rPr>
          <w:rFonts w:ascii="Times New Roman" w:hAnsi="Times New Roman"/>
          <w:color w:val="000000"/>
          <w:sz w:val="18"/>
          <w:szCs w:val="18"/>
        </w:rPr>
        <w:t>указанных</w:t>
      </w:r>
      <w:proofErr w:type="gramEnd"/>
      <w:r w:rsidRPr="00D404EF">
        <w:rPr>
          <w:rFonts w:ascii="Times New Roman" w:hAnsi="Times New Roman"/>
          <w:color w:val="000000"/>
          <w:sz w:val="18"/>
          <w:szCs w:val="18"/>
        </w:rPr>
        <w:t xml:space="preserve"> недоимки, задолженности и решение по такому заявлению на дату подписания настоящего договора не принято;</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11.8.4. </w:t>
      </w:r>
      <w:proofErr w:type="gramStart"/>
      <w:r w:rsidRPr="00D404EF">
        <w:rPr>
          <w:rFonts w:ascii="Times New Roman" w:hAnsi="Times New Roman"/>
          <w:color w:val="000000"/>
          <w:sz w:val="18"/>
          <w:szCs w:val="18"/>
        </w:rPr>
        <w:t xml:space="preserve">Отсутствие у Лицензиара  - физического лица либо у руководителя, членов коллегиального </w:t>
      </w:r>
      <w:proofErr w:type="spellStart"/>
      <w:r w:rsidRPr="00D404EF">
        <w:rPr>
          <w:rFonts w:ascii="Times New Roman" w:hAnsi="Times New Roman"/>
          <w:color w:val="000000"/>
          <w:sz w:val="18"/>
          <w:szCs w:val="18"/>
        </w:rPr>
        <w:t>Лицензиарного</w:t>
      </w:r>
      <w:proofErr w:type="spellEnd"/>
      <w:r w:rsidRPr="00D404EF">
        <w:rPr>
          <w:rFonts w:ascii="Times New Roman" w:hAnsi="Times New Roman"/>
          <w:color w:val="000000"/>
          <w:sz w:val="18"/>
          <w:szCs w:val="18"/>
        </w:rPr>
        <w:t xml:space="preserve"> органа, лица, исполняющего функции единоличного </w:t>
      </w:r>
      <w:proofErr w:type="spellStart"/>
      <w:r w:rsidRPr="00D404EF">
        <w:rPr>
          <w:rFonts w:ascii="Times New Roman" w:hAnsi="Times New Roman"/>
          <w:color w:val="000000"/>
          <w:sz w:val="18"/>
          <w:szCs w:val="18"/>
        </w:rPr>
        <w:t>Лицензиарного</w:t>
      </w:r>
      <w:proofErr w:type="spellEnd"/>
      <w:r w:rsidRPr="00D404EF">
        <w:rPr>
          <w:rFonts w:ascii="Times New Roman" w:hAnsi="Times New Roman"/>
          <w:color w:val="000000"/>
          <w:sz w:val="18"/>
          <w:szCs w:val="18"/>
        </w:rPr>
        <w:t xml:space="preserve"> органа, или главного бухгалтера юридического лица - Лицензиара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D404EF">
        <w:rPr>
          <w:rFonts w:ascii="Times New Roman" w:hAnsi="Times New Roman"/>
          <w:color w:val="000000"/>
          <w:sz w:val="18"/>
          <w:szCs w:val="18"/>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Лицензиар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Лицензиар является юридическим лицом);</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11.8.5. Обладание Лицензиаром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11.8.6. </w:t>
      </w:r>
      <w:proofErr w:type="gramStart"/>
      <w:r w:rsidRPr="00D404EF">
        <w:rPr>
          <w:rFonts w:ascii="Times New Roman" w:hAnsi="Times New Roman"/>
          <w:color w:val="000000"/>
          <w:sz w:val="18"/>
          <w:szCs w:val="1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404EF">
        <w:rPr>
          <w:rFonts w:ascii="Times New Roman" w:hAnsi="Times New Roman"/>
          <w:color w:val="000000"/>
          <w:sz w:val="18"/>
          <w:szCs w:val="18"/>
        </w:rPr>
        <w:t>неполнородный</w:t>
      </w:r>
      <w:proofErr w:type="spellEnd"/>
      <w:r w:rsidRPr="00D404EF">
        <w:rPr>
          <w:rFonts w:ascii="Times New Roman" w:hAnsi="Times New Roman"/>
          <w:color w:val="000000"/>
          <w:sz w:val="18"/>
          <w:szCs w:val="18"/>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D404EF">
        <w:rPr>
          <w:rFonts w:ascii="Times New Roman" w:hAnsi="Times New Roman"/>
          <w:color w:val="000000"/>
          <w:sz w:val="18"/>
          <w:szCs w:val="18"/>
        </w:rPr>
        <w:t xml:space="preserve"> этого должностного лица заказчика является:</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а) физическим лицом (в том числе зарегистрированным в качестве индивидуального предпринимателя), являющимся Лицензиаром;</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б) руководителем, единоличным </w:t>
      </w:r>
      <w:proofErr w:type="spellStart"/>
      <w:r w:rsidRPr="00D404EF">
        <w:rPr>
          <w:rFonts w:ascii="Times New Roman" w:hAnsi="Times New Roman"/>
          <w:color w:val="000000"/>
          <w:sz w:val="18"/>
          <w:szCs w:val="18"/>
        </w:rPr>
        <w:t>Лицензиарным</w:t>
      </w:r>
      <w:proofErr w:type="spellEnd"/>
      <w:r w:rsidRPr="00D404EF">
        <w:rPr>
          <w:rFonts w:ascii="Times New Roman" w:hAnsi="Times New Roman"/>
          <w:color w:val="000000"/>
          <w:sz w:val="18"/>
          <w:szCs w:val="18"/>
        </w:rPr>
        <w:t xml:space="preserve"> органом, членом коллегиального </w:t>
      </w:r>
      <w:proofErr w:type="spellStart"/>
      <w:r w:rsidRPr="00D404EF">
        <w:rPr>
          <w:rFonts w:ascii="Times New Roman" w:hAnsi="Times New Roman"/>
          <w:color w:val="000000"/>
          <w:sz w:val="18"/>
          <w:szCs w:val="18"/>
        </w:rPr>
        <w:t>Лицензиарного</w:t>
      </w:r>
      <w:proofErr w:type="spellEnd"/>
      <w:r w:rsidRPr="00D404EF">
        <w:rPr>
          <w:rFonts w:ascii="Times New Roman" w:hAnsi="Times New Roman"/>
          <w:color w:val="000000"/>
          <w:sz w:val="18"/>
          <w:szCs w:val="18"/>
        </w:rPr>
        <w:t xml:space="preserve"> органа, учредителем, членом коллегиального органа унитарной организации, являющейся Лицензиа</w:t>
      </w:r>
      <w:r w:rsidR="004E507B" w:rsidRPr="00D404EF">
        <w:rPr>
          <w:rFonts w:ascii="Times New Roman" w:hAnsi="Times New Roman"/>
          <w:color w:val="000000"/>
          <w:sz w:val="18"/>
          <w:szCs w:val="18"/>
        </w:rPr>
        <w:t>ром</w:t>
      </w:r>
      <w:r w:rsidRPr="00D404EF">
        <w:rPr>
          <w:rFonts w:ascii="Times New Roman" w:hAnsi="Times New Roman"/>
          <w:color w:val="000000"/>
          <w:sz w:val="18"/>
          <w:szCs w:val="18"/>
        </w:rPr>
        <w:t>;</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 xml:space="preserve">в) единоличным </w:t>
      </w:r>
      <w:proofErr w:type="spellStart"/>
      <w:r w:rsidRPr="00D404EF">
        <w:rPr>
          <w:rFonts w:ascii="Times New Roman" w:hAnsi="Times New Roman"/>
          <w:color w:val="000000"/>
          <w:sz w:val="18"/>
          <w:szCs w:val="18"/>
        </w:rPr>
        <w:t>Лицензи</w:t>
      </w:r>
      <w:r w:rsidR="004E507B" w:rsidRPr="00D404EF">
        <w:rPr>
          <w:rFonts w:ascii="Times New Roman" w:hAnsi="Times New Roman"/>
          <w:color w:val="000000"/>
          <w:sz w:val="18"/>
          <w:szCs w:val="18"/>
        </w:rPr>
        <w:t>ар</w:t>
      </w:r>
      <w:r w:rsidRPr="00D404EF">
        <w:rPr>
          <w:rFonts w:ascii="Times New Roman" w:hAnsi="Times New Roman"/>
          <w:color w:val="000000"/>
          <w:sz w:val="18"/>
          <w:szCs w:val="18"/>
        </w:rPr>
        <w:t>ным</w:t>
      </w:r>
      <w:proofErr w:type="spellEnd"/>
      <w:r w:rsidRPr="00D404EF">
        <w:rPr>
          <w:rFonts w:ascii="Times New Roman" w:hAnsi="Times New Roman"/>
          <w:color w:val="000000"/>
          <w:sz w:val="18"/>
          <w:szCs w:val="18"/>
        </w:rPr>
        <w:t xml:space="preserve"> органом,</w:t>
      </w:r>
      <w:r w:rsidR="004E507B" w:rsidRPr="00D404EF">
        <w:rPr>
          <w:rFonts w:ascii="Times New Roman" w:hAnsi="Times New Roman"/>
          <w:color w:val="000000"/>
          <w:sz w:val="18"/>
          <w:szCs w:val="18"/>
        </w:rPr>
        <w:t xml:space="preserve"> членом коллегиального </w:t>
      </w:r>
      <w:proofErr w:type="spellStart"/>
      <w:r w:rsidR="004E507B" w:rsidRPr="00D404EF">
        <w:rPr>
          <w:rFonts w:ascii="Times New Roman" w:hAnsi="Times New Roman"/>
          <w:color w:val="000000"/>
          <w:sz w:val="18"/>
          <w:szCs w:val="18"/>
        </w:rPr>
        <w:t>Лицензиар</w:t>
      </w:r>
      <w:r w:rsidRPr="00D404EF">
        <w:rPr>
          <w:rFonts w:ascii="Times New Roman" w:hAnsi="Times New Roman"/>
          <w:color w:val="000000"/>
          <w:sz w:val="18"/>
          <w:szCs w:val="18"/>
        </w:rPr>
        <w:t>ного</w:t>
      </w:r>
      <w:proofErr w:type="spellEnd"/>
      <w:r w:rsidRPr="00D404EF">
        <w:rPr>
          <w:rFonts w:ascii="Times New Roman" w:hAnsi="Times New Roman"/>
          <w:color w:val="000000"/>
          <w:sz w:val="18"/>
          <w:szCs w:val="18"/>
        </w:rPr>
        <w:t xml:space="preserve"> органа, членом коллегиального органа управления, </w:t>
      </w:r>
      <w:proofErr w:type="spellStart"/>
      <w:r w:rsidRPr="00D404EF">
        <w:rPr>
          <w:rFonts w:ascii="Times New Roman" w:hAnsi="Times New Roman"/>
          <w:color w:val="000000"/>
          <w:sz w:val="18"/>
          <w:szCs w:val="18"/>
        </w:rPr>
        <w:t>выгодоприобретателем</w:t>
      </w:r>
      <w:proofErr w:type="spellEnd"/>
      <w:r w:rsidRPr="00D404EF">
        <w:rPr>
          <w:rFonts w:ascii="Times New Roman" w:hAnsi="Times New Roman"/>
          <w:color w:val="000000"/>
          <w:sz w:val="18"/>
          <w:szCs w:val="18"/>
        </w:rPr>
        <w:t xml:space="preserve"> корпоративного юридичес</w:t>
      </w:r>
      <w:r w:rsidR="004E507B" w:rsidRPr="00D404EF">
        <w:rPr>
          <w:rFonts w:ascii="Times New Roman" w:hAnsi="Times New Roman"/>
          <w:color w:val="000000"/>
          <w:sz w:val="18"/>
          <w:szCs w:val="18"/>
        </w:rPr>
        <w:t>кого лица, являющегося Лицензиар</w:t>
      </w:r>
      <w:r w:rsidRPr="00D404EF">
        <w:rPr>
          <w:rFonts w:ascii="Times New Roman" w:hAnsi="Times New Roman"/>
          <w:color w:val="000000"/>
          <w:sz w:val="18"/>
          <w:szCs w:val="18"/>
        </w:rPr>
        <w:t xml:space="preserve">ом. </w:t>
      </w:r>
      <w:proofErr w:type="spellStart"/>
      <w:proofErr w:type="gramStart"/>
      <w:r w:rsidRPr="00D404EF">
        <w:rPr>
          <w:rFonts w:ascii="Times New Roman" w:hAnsi="Times New Roman"/>
          <w:color w:val="000000"/>
          <w:sz w:val="18"/>
          <w:szCs w:val="18"/>
        </w:rPr>
        <w:t>Выгодоприобретателем</w:t>
      </w:r>
      <w:proofErr w:type="spellEnd"/>
      <w:r w:rsidRPr="00D404EF">
        <w:rPr>
          <w:rFonts w:ascii="Times New Roman" w:hAnsi="Times New Roman"/>
          <w:color w:val="000000"/>
          <w:sz w:val="18"/>
          <w:szCs w:val="18"/>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11.8.</w:t>
      </w:r>
      <w:r w:rsidR="004E507B" w:rsidRPr="00D404EF">
        <w:rPr>
          <w:rFonts w:ascii="Times New Roman" w:hAnsi="Times New Roman"/>
          <w:color w:val="000000"/>
          <w:sz w:val="18"/>
          <w:szCs w:val="18"/>
        </w:rPr>
        <w:t xml:space="preserve">7. </w:t>
      </w:r>
      <w:proofErr w:type="gramStart"/>
      <w:r w:rsidR="004E507B" w:rsidRPr="00D404EF">
        <w:rPr>
          <w:rFonts w:ascii="Times New Roman" w:hAnsi="Times New Roman"/>
          <w:color w:val="000000"/>
          <w:sz w:val="18"/>
          <w:szCs w:val="18"/>
        </w:rPr>
        <w:t>Лицензиар</w:t>
      </w:r>
      <w:r w:rsidRPr="00D404EF">
        <w:rPr>
          <w:rFonts w:ascii="Times New Roman" w:hAnsi="Times New Roman"/>
          <w:color w:val="000000"/>
          <w:sz w:val="18"/>
          <w:szCs w:val="18"/>
        </w:rPr>
        <w:t xml:space="preserve"> не является </w:t>
      </w:r>
      <w:proofErr w:type="spellStart"/>
      <w:r w:rsidRPr="00D404EF">
        <w:rPr>
          <w:rFonts w:ascii="Times New Roman" w:hAnsi="Times New Roman"/>
          <w:color w:val="000000"/>
          <w:sz w:val="18"/>
          <w:szCs w:val="18"/>
        </w:rPr>
        <w:t>офшорной</w:t>
      </w:r>
      <w:proofErr w:type="spellEnd"/>
      <w:r w:rsidRPr="00D404EF">
        <w:rPr>
          <w:rFonts w:ascii="Times New Roman" w:hAnsi="Times New Roman"/>
          <w:color w:val="000000"/>
          <w:sz w:val="18"/>
          <w:szCs w:val="18"/>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D404EF">
        <w:rPr>
          <w:rFonts w:ascii="Times New Roman" w:hAnsi="Times New Roman"/>
          <w:color w:val="000000"/>
          <w:sz w:val="18"/>
          <w:szCs w:val="18"/>
        </w:rPr>
        <w:t>офшорной</w:t>
      </w:r>
      <w:proofErr w:type="spellEnd"/>
      <w:r w:rsidRPr="00D404EF">
        <w:rPr>
          <w:rFonts w:ascii="Times New Roman" w:hAnsi="Times New Roman"/>
          <w:color w:val="000000"/>
          <w:sz w:val="18"/>
          <w:szCs w:val="18"/>
        </w:rPr>
        <w:t xml:space="preserve"> компании, а также не имеет </w:t>
      </w:r>
      <w:proofErr w:type="spellStart"/>
      <w:r w:rsidRPr="00D404EF">
        <w:rPr>
          <w:rFonts w:ascii="Times New Roman" w:hAnsi="Times New Roman"/>
          <w:color w:val="000000"/>
          <w:sz w:val="18"/>
          <w:szCs w:val="18"/>
        </w:rPr>
        <w:t>офшорных</w:t>
      </w:r>
      <w:proofErr w:type="spellEnd"/>
      <w:r w:rsidRPr="00D404EF">
        <w:rPr>
          <w:rFonts w:ascii="Times New Roman" w:hAnsi="Times New Roman"/>
          <w:color w:val="000000"/>
          <w:sz w:val="18"/>
          <w:szCs w:val="18"/>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D404EF">
        <w:rPr>
          <w:rFonts w:ascii="Times New Roman" w:hAnsi="Times New Roman"/>
          <w:color w:val="000000"/>
          <w:sz w:val="18"/>
          <w:szCs w:val="18"/>
        </w:rPr>
        <w:t xml:space="preserve">) </w:t>
      </w:r>
      <w:proofErr w:type="gramStart"/>
      <w:r w:rsidRPr="00D404EF">
        <w:rPr>
          <w:rFonts w:ascii="Times New Roman" w:hAnsi="Times New Roman"/>
          <w:color w:val="000000"/>
          <w:sz w:val="18"/>
          <w:szCs w:val="18"/>
        </w:rPr>
        <w:t>капитале</w:t>
      </w:r>
      <w:proofErr w:type="gramEnd"/>
      <w:r w:rsidRPr="00D404EF">
        <w:rPr>
          <w:rFonts w:ascii="Times New Roman" w:hAnsi="Times New Roman"/>
          <w:color w:val="000000"/>
          <w:sz w:val="18"/>
          <w:szCs w:val="18"/>
        </w:rPr>
        <w:t xml:space="preserve"> хозяйственного товарищества или общества;</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11.8.</w:t>
      </w:r>
      <w:r w:rsidR="004E507B" w:rsidRPr="00D404EF">
        <w:rPr>
          <w:rFonts w:ascii="Times New Roman" w:hAnsi="Times New Roman"/>
          <w:color w:val="000000"/>
          <w:sz w:val="18"/>
          <w:szCs w:val="18"/>
        </w:rPr>
        <w:t>8. Лицензиар</w:t>
      </w:r>
      <w:r w:rsidRPr="00D404EF">
        <w:rPr>
          <w:rFonts w:ascii="Times New Roman" w:hAnsi="Times New Roman"/>
          <w:color w:val="000000"/>
          <w:sz w:val="18"/>
          <w:szCs w:val="18"/>
        </w:rPr>
        <w:t xml:space="preserve"> не является иностранным агентом;</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11.8.</w:t>
      </w:r>
      <w:r w:rsidR="004E507B" w:rsidRPr="00D404EF">
        <w:rPr>
          <w:rFonts w:ascii="Times New Roman" w:hAnsi="Times New Roman"/>
          <w:color w:val="000000"/>
          <w:sz w:val="18"/>
          <w:szCs w:val="18"/>
        </w:rPr>
        <w:t>9. Отсутствие у Лицензиара</w:t>
      </w:r>
      <w:r w:rsidRPr="00D404EF">
        <w:rPr>
          <w:rFonts w:ascii="Times New Roman" w:hAnsi="Times New Roman"/>
          <w:color w:val="000000"/>
          <w:sz w:val="18"/>
          <w:szCs w:val="18"/>
        </w:rPr>
        <w:t xml:space="preserve"> ограничений для участия в закупках, установленных законодательством Российской Федерации.</w:t>
      </w:r>
    </w:p>
    <w:p w:rsidR="007C24DF" w:rsidRPr="00D404EF"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11.9.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7C24DF" w:rsidRPr="004E507B" w:rsidRDefault="007C24DF" w:rsidP="007C24DF">
      <w:pPr>
        <w:widowControl w:val="0"/>
        <w:autoSpaceDE w:val="0"/>
        <w:autoSpaceDN w:val="0"/>
        <w:adjustRightInd w:val="0"/>
        <w:spacing w:after="0" w:line="240" w:lineRule="auto"/>
        <w:jc w:val="both"/>
        <w:rPr>
          <w:rFonts w:ascii="Times New Roman" w:hAnsi="Times New Roman"/>
          <w:color w:val="000000"/>
          <w:sz w:val="18"/>
          <w:szCs w:val="18"/>
        </w:rPr>
      </w:pPr>
      <w:r w:rsidRPr="00D404EF">
        <w:rPr>
          <w:rFonts w:ascii="Times New Roman" w:hAnsi="Times New Roman"/>
          <w:color w:val="000000"/>
          <w:sz w:val="18"/>
          <w:szCs w:val="18"/>
        </w:rPr>
        <w:t>11.10. Стороны настоящим соглашаются, что действия, совершенные одной из сторон с использованием адрес</w:t>
      </w:r>
      <w:proofErr w:type="gramStart"/>
      <w:r w:rsidRPr="00D404EF">
        <w:rPr>
          <w:rFonts w:ascii="Times New Roman" w:hAnsi="Times New Roman"/>
          <w:color w:val="000000"/>
          <w:sz w:val="18"/>
          <w:szCs w:val="18"/>
        </w:rPr>
        <w:t>а(</w:t>
      </w:r>
      <w:proofErr w:type="gramEnd"/>
      <w:r w:rsidRPr="00D404EF">
        <w:rPr>
          <w:rFonts w:ascii="Times New Roman" w:hAnsi="Times New Roman"/>
          <w:color w:val="000000"/>
          <w:sz w:val="18"/>
          <w:szCs w:val="18"/>
        </w:rPr>
        <w:t>-</w:t>
      </w:r>
      <w:proofErr w:type="spellStart"/>
      <w:r w:rsidRPr="00D404EF">
        <w:rPr>
          <w:rFonts w:ascii="Times New Roman" w:hAnsi="Times New Roman"/>
          <w:color w:val="000000"/>
          <w:sz w:val="18"/>
          <w:szCs w:val="18"/>
        </w:rPr>
        <w:t>ов</w:t>
      </w:r>
      <w:proofErr w:type="spellEnd"/>
      <w:r w:rsidRPr="00D404EF">
        <w:rPr>
          <w:rFonts w:ascii="Times New Roman" w:hAnsi="Times New Roman"/>
          <w:color w:val="000000"/>
          <w:sz w:val="18"/>
          <w:szCs w:val="18"/>
        </w:rPr>
        <w:t>) электронной почты такой стороны, поименованного(-</w:t>
      </w:r>
      <w:proofErr w:type="spellStart"/>
      <w:r w:rsidRPr="00D404EF">
        <w:rPr>
          <w:rFonts w:ascii="Times New Roman" w:hAnsi="Times New Roman"/>
          <w:color w:val="000000"/>
          <w:sz w:val="18"/>
          <w:szCs w:val="18"/>
        </w:rPr>
        <w:t>ых</w:t>
      </w:r>
      <w:proofErr w:type="spellEnd"/>
      <w:r w:rsidRPr="00D404EF">
        <w:rPr>
          <w:rFonts w:ascii="Times New Roman" w:hAnsi="Times New Roman"/>
          <w:color w:val="000000"/>
          <w:sz w:val="18"/>
          <w:szCs w:val="18"/>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7C24DF" w:rsidRDefault="007C24DF" w:rsidP="009052C0">
      <w:pPr>
        <w:widowControl w:val="0"/>
        <w:autoSpaceDE w:val="0"/>
        <w:autoSpaceDN w:val="0"/>
        <w:adjustRightInd w:val="0"/>
        <w:spacing w:after="0" w:line="240" w:lineRule="auto"/>
        <w:jc w:val="both"/>
        <w:rPr>
          <w:rFonts w:ascii="Times" w:hAnsi="Times" w:cs="Times"/>
          <w:color w:val="000000"/>
          <w:sz w:val="18"/>
          <w:szCs w:val="18"/>
        </w:rPr>
      </w:pPr>
    </w:p>
    <w:p w:rsidR="009052C0" w:rsidRDefault="009052C0" w:rsidP="009052C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9052C0" w:rsidTr="003A3580">
        <w:tc>
          <w:tcPr>
            <w:tcW w:w="5187"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cs="Times"/>
                <w:color w:val="000000"/>
                <w:sz w:val="18"/>
                <w:szCs w:val="18"/>
              </w:rPr>
            </w:pPr>
            <w:r>
              <w:rPr>
                <w:rFonts w:ascii="Times" w:hAnsi="Times" w:cs="Times"/>
                <w:color w:val="000000"/>
                <w:sz w:val="18"/>
                <w:szCs w:val="18"/>
              </w:rPr>
              <w:t>ЛИЦЕНЗИАР</w:t>
            </w:r>
          </w:p>
          <w:p w:rsidR="004E507B" w:rsidRPr="004E507B" w:rsidRDefault="004E507B" w:rsidP="003A3580">
            <w:pPr>
              <w:widowControl w:val="0"/>
              <w:autoSpaceDE w:val="0"/>
              <w:autoSpaceDN w:val="0"/>
              <w:adjustRightInd w:val="0"/>
              <w:spacing w:after="0" w:line="240" w:lineRule="auto"/>
              <w:rPr>
                <w:rFonts w:cs="Times"/>
                <w:color w:val="000000"/>
                <w:sz w:val="18"/>
                <w:szCs w:val="18"/>
              </w:rPr>
            </w:pP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Юридический адрес: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Почтовый адрес: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контактный </w:t>
            </w:r>
            <w:proofErr w:type="spellStart"/>
            <w:r w:rsidRPr="004E507B">
              <w:rPr>
                <w:rFonts w:ascii="Times" w:hAnsi="Times" w:cs="Times"/>
                <w:color w:val="000000"/>
                <w:sz w:val="18"/>
                <w:szCs w:val="18"/>
              </w:rPr>
              <w:t>e-mail</w:t>
            </w:r>
            <w:proofErr w:type="spellEnd"/>
            <w:r w:rsidRPr="004E507B">
              <w:rPr>
                <w:rFonts w:ascii="Times" w:hAnsi="Times" w:cs="Times"/>
                <w:color w:val="000000"/>
                <w:sz w:val="18"/>
                <w:szCs w:val="18"/>
              </w:rPr>
              <w:t xml:space="preserve">: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контактный телефон: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ОГРН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ИНН</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ИНН руководителя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КПП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ОКПО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 xml:space="preserve">ОКТМО </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дата постановки на учет в налоговом органе:</w:t>
            </w:r>
          </w:p>
          <w:p w:rsidR="004E507B" w:rsidRPr="004E507B" w:rsidRDefault="004E507B" w:rsidP="004E507B">
            <w:pPr>
              <w:widowControl w:val="0"/>
              <w:autoSpaceDE w:val="0"/>
              <w:autoSpaceDN w:val="0"/>
              <w:adjustRightInd w:val="0"/>
              <w:spacing w:after="0" w:line="240" w:lineRule="auto"/>
              <w:rPr>
                <w:rFonts w:ascii="Times" w:hAnsi="Times" w:cs="Times"/>
                <w:color w:val="000000"/>
                <w:sz w:val="18"/>
                <w:szCs w:val="18"/>
              </w:rPr>
            </w:pPr>
          </w:p>
          <w:p w:rsidR="009052C0" w:rsidRDefault="004E507B" w:rsidP="004E507B">
            <w:pPr>
              <w:widowControl w:val="0"/>
              <w:autoSpaceDE w:val="0"/>
              <w:autoSpaceDN w:val="0"/>
              <w:adjustRightInd w:val="0"/>
              <w:spacing w:after="0" w:line="240" w:lineRule="auto"/>
              <w:rPr>
                <w:rFonts w:ascii="Times" w:hAnsi="Times" w:cs="Times"/>
                <w:color w:val="000000"/>
                <w:sz w:val="18"/>
                <w:szCs w:val="18"/>
              </w:rPr>
            </w:pPr>
            <w:r w:rsidRPr="004E507B">
              <w:rPr>
                <w:rFonts w:ascii="Times" w:hAnsi="Times" w:cs="Times"/>
                <w:color w:val="000000"/>
                <w:sz w:val="18"/>
                <w:szCs w:val="18"/>
              </w:rPr>
              <w:t>банковские реквизиты:</w:t>
            </w:r>
          </w:p>
        </w:tc>
        <w:tc>
          <w:tcPr>
            <w:tcW w:w="5187"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9052C0" w:rsidTr="003A3580">
              <w:trPr>
                <w:trHeight w:val="283"/>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rPr>
                <w:trHeight w:val="283"/>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9052C0" w:rsidTr="003A3580">
              <w:trPr>
                <w:trHeight w:val="170"/>
              </w:trPr>
              <w:tc>
                <w:tcPr>
                  <w:tcW w:w="2551"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9052C0" w:rsidTr="003A3580">
              <w:trPr>
                <w:trHeight w:val="170"/>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9052C0" w:rsidTr="003A3580">
              <w:trPr>
                <w:trHeight w:val="283"/>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rPr>
                <w:trHeight w:val="283"/>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9052C0" w:rsidTr="003A3580">
              <w:trPr>
                <w:trHeight w:val="170"/>
              </w:trPr>
              <w:tc>
                <w:tcPr>
                  <w:tcW w:w="2551"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9052C0" w:rsidTr="003A3580">
              <w:trPr>
                <w:trHeight w:val="170"/>
              </w:trPr>
              <w:tc>
                <w:tcPr>
                  <w:tcW w:w="5102"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bl>
    <w:p w:rsidR="009052C0" w:rsidRDefault="009052C0" w:rsidP="009052C0">
      <w:pPr>
        <w:widowControl w:val="0"/>
        <w:autoSpaceDE w:val="0"/>
        <w:autoSpaceDN w:val="0"/>
        <w:adjustRightInd w:val="0"/>
        <w:spacing w:after="0" w:line="240" w:lineRule="auto"/>
        <w:rPr>
          <w:rFonts w:ascii="Arial" w:hAnsi="Arial" w:cs="Arial"/>
          <w:sz w:val="24"/>
          <w:szCs w:val="24"/>
        </w:rPr>
        <w:sectPr w:rsidR="009052C0">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9052C0" w:rsidTr="003A3580">
        <w:tc>
          <w:tcPr>
            <w:tcW w:w="1133"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9052C0" w:rsidRDefault="009052C0" w:rsidP="003A358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9052C0" w:rsidRDefault="009052C0" w:rsidP="003A358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____________ от __.__.20__</w:t>
            </w:r>
          </w:p>
        </w:tc>
      </w:tr>
      <w:tr w:rsidR="009052C0" w:rsidTr="003A3580">
        <w:tc>
          <w:tcPr>
            <w:tcW w:w="106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7E01F0">
              <w:rPr>
                <w:rFonts w:ascii="Times" w:hAnsi="Times" w:cs="Times"/>
                <w:b/>
                <w:bCs/>
                <w:color w:val="000000"/>
                <w:sz w:val="17"/>
                <w:szCs w:val="17"/>
              </w:rPr>
              <w:t>__.__.2026</w:t>
            </w:r>
          </w:p>
          <w:p w:rsidR="009052C0" w:rsidRDefault="009052C0" w:rsidP="003A3580">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Pr="00736026">
              <w:rPr>
                <w:rFonts w:ascii="Times" w:hAnsi="Times" w:cs="Times"/>
                <w:color w:val="000000"/>
                <w:sz w:val="17"/>
                <w:szCs w:val="17"/>
              </w:rPr>
              <w:t>____________</w:t>
            </w:r>
            <w:r>
              <w:rPr>
                <w:rFonts w:ascii="Times" w:hAnsi="Times" w:cs="Times"/>
                <w:color w:val="000000"/>
                <w:sz w:val="17"/>
                <w:szCs w:val="17"/>
              </w:rPr>
              <w:t xml:space="preserve"> (ИНН </w:t>
            </w:r>
            <w:r w:rsidRPr="00736026">
              <w:rPr>
                <w:rFonts w:ascii="Times" w:hAnsi="Times" w:cs="Times"/>
                <w:color w:val="000000"/>
                <w:sz w:val="17"/>
                <w:szCs w:val="17"/>
              </w:rPr>
              <w:t>____________</w:t>
            </w:r>
            <w:r>
              <w:rPr>
                <w:rFonts w:ascii="Times" w:hAnsi="Times" w:cs="Times"/>
                <w:color w:val="000000"/>
                <w:sz w:val="17"/>
                <w:szCs w:val="17"/>
              </w:rPr>
              <w:t xml:space="preserve">; КПП </w:t>
            </w:r>
            <w:r w:rsidRPr="00736026">
              <w:rPr>
                <w:rFonts w:ascii="Times" w:hAnsi="Times" w:cs="Times"/>
                <w:color w:val="000000"/>
                <w:sz w:val="17"/>
                <w:szCs w:val="17"/>
              </w:rPr>
              <w:t>____________</w:t>
            </w:r>
            <w:r>
              <w:rPr>
                <w:rFonts w:ascii="Times" w:hAnsi="Times" w:cs="Times"/>
                <w:color w:val="000000"/>
                <w:sz w:val="17"/>
                <w:szCs w:val="17"/>
              </w:rPr>
              <w:t>)</w:t>
            </w:r>
          </w:p>
        </w:tc>
      </w:tr>
    </w:tbl>
    <w:p w:rsidR="009052C0" w:rsidRDefault="009052C0" w:rsidP="009052C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913"/>
        <w:gridCol w:w="1559"/>
        <w:gridCol w:w="1134"/>
        <w:gridCol w:w="1559"/>
        <w:gridCol w:w="1696"/>
      </w:tblGrid>
      <w:tr w:rsidR="007E01F0" w:rsidTr="007E01F0">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91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155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155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6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7E01F0" w:rsidTr="007E01F0">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91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rPr>
                <w:rFonts w:ascii="Times" w:hAnsi="Times" w:cs="Times"/>
                <w:color w:val="000000"/>
                <w:sz w:val="16"/>
                <w:szCs w:val="16"/>
              </w:rPr>
            </w:pPr>
            <w:r w:rsidRPr="0005576C">
              <w:rPr>
                <w:rFonts w:ascii="Times New Roman" w:hAnsi="Times New Roman"/>
                <w:color w:val="000000"/>
                <w:sz w:val="24"/>
                <w:szCs w:val="24"/>
              </w:rPr>
              <w:t>Право использования программы для ЭВМ «</w:t>
            </w:r>
            <w:proofErr w:type="spellStart"/>
            <w:r w:rsidRPr="0005576C">
              <w:rPr>
                <w:rFonts w:ascii="Times New Roman" w:hAnsi="Times New Roman"/>
                <w:color w:val="000000"/>
                <w:sz w:val="24"/>
                <w:szCs w:val="24"/>
              </w:rPr>
              <w:t>Контур</w:t>
            </w:r>
            <w:proofErr w:type="gramStart"/>
            <w:r w:rsidRPr="0005576C">
              <w:rPr>
                <w:rFonts w:ascii="Times New Roman" w:hAnsi="Times New Roman"/>
                <w:color w:val="000000"/>
                <w:sz w:val="24"/>
                <w:szCs w:val="24"/>
              </w:rPr>
              <w:t>.Д</w:t>
            </w:r>
            <w:proofErr w:type="gramEnd"/>
            <w:r w:rsidRPr="0005576C">
              <w:rPr>
                <w:rFonts w:ascii="Times New Roman" w:hAnsi="Times New Roman"/>
                <w:color w:val="000000"/>
                <w:sz w:val="24"/>
                <w:szCs w:val="24"/>
              </w:rPr>
              <w:t>иадок</w:t>
            </w:r>
            <w:proofErr w:type="spellEnd"/>
            <w:r w:rsidRPr="0005576C">
              <w:rPr>
                <w:rFonts w:ascii="Times New Roman" w:hAnsi="Times New Roman"/>
                <w:color w:val="000000"/>
                <w:sz w:val="24"/>
                <w:szCs w:val="24"/>
              </w:rPr>
              <w:t>», тарифный план «600 документов»</w:t>
            </w:r>
            <w:r>
              <w:rPr>
                <w:rFonts w:ascii="Times New Roman" w:hAnsi="Times New Roman"/>
                <w:color w:val="000000"/>
                <w:sz w:val="24"/>
                <w:szCs w:val="24"/>
              </w:rPr>
              <w:t xml:space="preserve"> - продление</w:t>
            </w:r>
          </w:p>
        </w:tc>
        <w:tc>
          <w:tcPr>
            <w:tcW w:w="155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D404EF" w:rsidP="003A3580">
            <w:pPr>
              <w:widowControl w:val="0"/>
              <w:autoSpaceDE w:val="0"/>
              <w:autoSpaceDN w:val="0"/>
              <w:adjustRightInd w:val="0"/>
              <w:spacing w:after="0" w:line="240" w:lineRule="auto"/>
              <w:jc w:val="center"/>
              <w:rPr>
                <w:rFonts w:ascii="Times" w:hAnsi="Times" w:cs="Times"/>
                <w:color w:val="000000"/>
                <w:sz w:val="16"/>
                <w:szCs w:val="16"/>
              </w:rPr>
            </w:pPr>
            <w:r>
              <w:rPr>
                <w:rFonts w:ascii="Times New Roman" w:hAnsi="Times New Roman"/>
                <w:color w:val="000000"/>
                <w:sz w:val="24"/>
                <w:szCs w:val="24"/>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color w:val="000000"/>
                <w:sz w:val="16"/>
                <w:szCs w:val="16"/>
              </w:rPr>
            </w:pPr>
            <w:r w:rsidRPr="00645CF0">
              <w:rPr>
                <w:rFonts w:ascii="Times New Roman" w:hAnsi="Times New Roman"/>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center"/>
              <w:rPr>
                <w:rFonts w:ascii="Times" w:hAnsi="Times" w:cs="Times"/>
                <w:color w:val="000000"/>
                <w:sz w:val="16"/>
                <w:szCs w:val="16"/>
              </w:rPr>
            </w:pPr>
          </w:p>
        </w:tc>
        <w:tc>
          <w:tcPr>
            <w:tcW w:w="16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right"/>
              <w:rPr>
                <w:rFonts w:ascii="Times" w:hAnsi="Times" w:cs="Times"/>
                <w:color w:val="000000"/>
                <w:sz w:val="16"/>
                <w:szCs w:val="16"/>
              </w:rPr>
            </w:pPr>
          </w:p>
        </w:tc>
      </w:tr>
      <w:tr w:rsidR="007E01F0" w:rsidTr="003A3580">
        <w:tc>
          <w:tcPr>
            <w:tcW w:w="8505" w:type="dxa"/>
            <w:gridSpan w:val="5"/>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16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E01F0" w:rsidRDefault="007E01F0" w:rsidP="003A3580">
            <w:pPr>
              <w:widowControl w:val="0"/>
              <w:autoSpaceDE w:val="0"/>
              <w:autoSpaceDN w:val="0"/>
              <w:adjustRightInd w:val="0"/>
              <w:spacing w:after="0" w:line="240" w:lineRule="auto"/>
              <w:jc w:val="right"/>
              <w:rPr>
                <w:rFonts w:ascii="Times" w:hAnsi="Times" w:cs="Times"/>
                <w:b/>
                <w:bCs/>
                <w:color w:val="000000"/>
                <w:sz w:val="16"/>
                <w:szCs w:val="16"/>
              </w:rPr>
            </w:pPr>
          </w:p>
        </w:tc>
      </w:tr>
    </w:tbl>
    <w:p w:rsidR="009052C0" w:rsidRDefault="009052C0" w:rsidP="009052C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Pr="00736026">
        <w:rPr>
          <w:rFonts w:ascii="Times" w:hAnsi="Times" w:cs="Times"/>
          <w:color w:val="000000"/>
          <w:sz w:val="17"/>
          <w:szCs w:val="17"/>
        </w:rPr>
        <w:t>____________</w:t>
      </w:r>
      <w:r>
        <w:rPr>
          <w:rFonts w:ascii="Times" w:hAnsi="Times" w:cs="Times"/>
          <w:color w:val="000000"/>
          <w:sz w:val="17"/>
          <w:szCs w:val="17"/>
        </w:rPr>
        <w:t> руб. (</w:t>
      </w:r>
      <w:r w:rsidRPr="00736026">
        <w:rPr>
          <w:rFonts w:ascii="Times" w:hAnsi="Times" w:cs="Times"/>
          <w:color w:val="000000"/>
          <w:sz w:val="17"/>
          <w:szCs w:val="17"/>
        </w:rPr>
        <w:t>____________</w:t>
      </w:r>
      <w:r>
        <w:rPr>
          <w:rFonts w:ascii="Times" w:hAnsi="Times" w:cs="Times"/>
          <w:color w:val="000000"/>
          <w:sz w:val="17"/>
          <w:szCs w:val="17"/>
        </w:rPr>
        <w:t xml:space="preserve"> рублей </w:t>
      </w:r>
      <w:r w:rsidRPr="00736026">
        <w:rPr>
          <w:rFonts w:ascii="Times" w:hAnsi="Times" w:cs="Times"/>
          <w:b/>
          <w:color w:val="000000"/>
          <w:sz w:val="17"/>
          <w:szCs w:val="17"/>
        </w:rPr>
        <w:t>____________</w:t>
      </w:r>
      <w:r>
        <w:rPr>
          <w:rFonts w:ascii="Times" w:hAnsi="Times" w:cs="Times"/>
          <w:b/>
          <w:color w:val="000000"/>
          <w:sz w:val="17"/>
          <w:szCs w:val="17"/>
        </w:rPr>
        <w:t xml:space="preserve"> </w:t>
      </w:r>
      <w:r>
        <w:rPr>
          <w:rFonts w:ascii="Times" w:hAnsi="Times" w:cs="Times"/>
          <w:color w:val="000000"/>
          <w:sz w:val="17"/>
          <w:szCs w:val="17"/>
        </w:rPr>
        <w:t>копеек), без НДС</w:t>
      </w:r>
    </w:p>
    <w:p w:rsidR="009052C0" w:rsidRDefault="009052C0" w:rsidP="009052C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9052C0" w:rsidRDefault="009052C0" w:rsidP="009052C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 xml:space="preserve">ВНИМАНИЕ! </w:t>
      </w:r>
      <w:proofErr w:type="gramStart"/>
      <w:r>
        <w:rPr>
          <w:rFonts w:ascii="Times" w:hAnsi="Times" w:cs="Times"/>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9052C0" w:rsidRDefault="009052C0" w:rsidP="009052C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9052C0" w:rsidTr="003A3580">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9052C0" w:rsidTr="003A3580">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r>
      <w:tr w:rsidR="009052C0" w:rsidTr="003A3580">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r w:rsidRPr="00736026">
              <w:rPr>
                <w:rFonts w:ascii="Times" w:hAnsi="Times" w:cs="Times"/>
                <w:color w:val="000000"/>
                <w:sz w:val="17"/>
                <w:szCs w:val="17"/>
              </w:rPr>
              <w:t>____________</w:t>
            </w:r>
          </w:p>
        </w:tc>
        <w:tc>
          <w:tcPr>
            <w:tcW w:w="5300"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r>
      <w:tr w:rsidR="009052C0" w:rsidTr="003A3580">
        <w:tc>
          <w:tcPr>
            <w:tcW w:w="2650"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r w:rsidRPr="00736026">
              <w:rPr>
                <w:rFonts w:ascii="Times" w:hAnsi="Times" w:cs="Times"/>
                <w:color w:val="000000"/>
                <w:sz w:val="17"/>
                <w:szCs w:val="17"/>
              </w:rPr>
              <w:t>____________</w:t>
            </w:r>
          </w:p>
        </w:tc>
        <w:tc>
          <w:tcPr>
            <w:tcW w:w="2650"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r>
      <w:tr w:rsidR="009052C0" w:rsidTr="003A3580">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7"/>
                <w:szCs w:val="17"/>
              </w:rPr>
            </w:pPr>
          </w:p>
        </w:tc>
      </w:tr>
    </w:tbl>
    <w:p w:rsidR="009052C0" w:rsidRDefault="009052C0" w:rsidP="009052C0">
      <w:pPr>
        <w:widowControl w:val="0"/>
        <w:autoSpaceDE w:val="0"/>
        <w:autoSpaceDN w:val="0"/>
        <w:adjustRightInd w:val="0"/>
        <w:spacing w:after="0" w:line="240" w:lineRule="auto"/>
        <w:rPr>
          <w:rFonts w:ascii="Arial" w:hAnsi="Arial" w:cs="Arial"/>
          <w:sz w:val="24"/>
          <w:szCs w:val="24"/>
        </w:rPr>
        <w:sectPr w:rsidR="009052C0">
          <w:pgSz w:w="11905" w:h="16837"/>
          <w:pgMar w:top="623" w:right="623" w:bottom="623" w:left="907" w:header="720" w:footer="720" w:gutter="0"/>
          <w:cols w:space="720"/>
          <w:noEndnote/>
        </w:sectPr>
      </w:pPr>
    </w:p>
    <w:p w:rsidR="009052C0" w:rsidRDefault="009052C0" w:rsidP="009052C0">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2</w:t>
      </w:r>
    </w:p>
    <w:p w:rsidR="009052C0" w:rsidRDefault="009052C0" w:rsidP="009052C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к Лицензионному договору №____________ от __.__.20__</w:t>
      </w:r>
    </w:p>
    <w:p w:rsidR="009052C0" w:rsidRDefault="009052C0" w:rsidP="009052C0">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w:t>
      </w:r>
    </w:p>
    <w:p w:rsidR="009052C0" w:rsidRDefault="009052C0" w:rsidP="009052C0">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__.__.20__</w:t>
      </w:r>
    </w:p>
    <w:tbl>
      <w:tblPr>
        <w:tblW w:w="10203" w:type="dxa"/>
        <w:tblInd w:w="-411" w:type="dxa"/>
        <w:tblLayout w:type="fixed"/>
        <w:tblCellMar>
          <w:left w:w="0" w:type="dxa"/>
          <w:right w:w="0" w:type="dxa"/>
        </w:tblCellMar>
        <w:tblLook w:val="0000"/>
      </w:tblPr>
      <w:tblGrid>
        <w:gridCol w:w="396"/>
        <w:gridCol w:w="3628"/>
        <w:gridCol w:w="3685"/>
        <w:gridCol w:w="1417"/>
        <w:gridCol w:w="1077"/>
      </w:tblGrid>
      <w:tr w:rsidR="009052C0" w:rsidTr="007E01F0">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9052C0" w:rsidTr="007E01F0">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9052C0" w:rsidRDefault="009052C0" w:rsidP="003A3580">
            <w:pPr>
              <w:widowControl w:val="0"/>
              <w:autoSpaceDE w:val="0"/>
              <w:autoSpaceDN w:val="0"/>
              <w:adjustRightInd w:val="0"/>
              <w:spacing w:after="0" w:line="240" w:lineRule="auto"/>
              <w:jc w:val="center"/>
              <w:rPr>
                <w:rFonts w:ascii="Times" w:hAnsi="Times" w:cs="Times"/>
                <w:color w:val="000000"/>
                <w:sz w:val="16"/>
                <w:szCs w:val="16"/>
              </w:rPr>
            </w:pPr>
          </w:p>
        </w:tc>
      </w:tr>
    </w:tbl>
    <w:p w:rsidR="009052C0" w:rsidRDefault="009052C0" w:rsidP="009052C0">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tblPr>
      <w:tblGrid>
        <w:gridCol w:w="2593"/>
        <w:gridCol w:w="2593"/>
        <w:gridCol w:w="2593"/>
        <w:gridCol w:w="2593"/>
      </w:tblGrid>
      <w:tr w:rsidR="009052C0" w:rsidTr="003A3580">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9052C0" w:rsidTr="003A3580">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c>
          <w:tcPr>
            <w:tcW w:w="5186" w:type="dxa"/>
            <w:gridSpan w:val="2"/>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c>
          <w:tcPr>
            <w:tcW w:w="2593"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c>
          <w:tcPr>
            <w:tcW w:w="2593" w:type="dxa"/>
            <w:tcBorders>
              <w:top w:val="nil"/>
              <w:left w:val="nil"/>
              <w:bottom w:val="single" w:sz="6" w:space="0" w:color="000000"/>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r w:rsidR="009052C0" w:rsidTr="003A3580">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9052C0" w:rsidRDefault="009052C0" w:rsidP="003A3580">
            <w:pPr>
              <w:widowControl w:val="0"/>
              <w:autoSpaceDE w:val="0"/>
              <w:autoSpaceDN w:val="0"/>
              <w:adjustRightInd w:val="0"/>
              <w:spacing w:after="0" w:line="240" w:lineRule="auto"/>
              <w:rPr>
                <w:rFonts w:ascii="Times" w:hAnsi="Times" w:cs="Times"/>
                <w:color w:val="000000"/>
                <w:sz w:val="18"/>
                <w:szCs w:val="18"/>
              </w:rPr>
            </w:pPr>
          </w:p>
        </w:tc>
      </w:tr>
    </w:tbl>
    <w:p w:rsidR="0043288C" w:rsidRDefault="0043288C"/>
    <w:sectPr w:rsidR="0043288C" w:rsidSect="00432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2C0"/>
    <w:rsid w:val="00037A3E"/>
    <w:rsid w:val="000860DD"/>
    <w:rsid w:val="000D1B11"/>
    <w:rsid w:val="000E09A4"/>
    <w:rsid w:val="000E2672"/>
    <w:rsid w:val="00173A14"/>
    <w:rsid w:val="0019534A"/>
    <w:rsid w:val="003A3580"/>
    <w:rsid w:val="0043288C"/>
    <w:rsid w:val="004E1174"/>
    <w:rsid w:val="004E507B"/>
    <w:rsid w:val="005033CB"/>
    <w:rsid w:val="00553748"/>
    <w:rsid w:val="005E7B1C"/>
    <w:rsid w:val="00622895"/>
    <w:rsid w:val="0062547E"/>
    <w:rsid w:val="006E3AD3"/>
    <w:rsid w:val="007C24DF"/>
    <w:rsid w:val="007E01F0"/>
    <w:rsid w:val="008432C4"/>
    <w:rsid w:val="00890974"/>
    <w:rsid w:val="009052C0"/>
    <w:rsid w:val="009448D8"/>
    <w:rsid w:val="009C7B66"/>
    <w:rsid w:val="00A02D93"/>
    <w:rsid w:val="00A8011E"/>
    <w:rsid w:val="00C0741E"/>
    <w:rsid w:val="00D404EF"/>
    <w:rsid w:val="00D87A32"/>
    <w:rsid w:val="00D92A39"/>
    <w:rsid w:val="00FD2998"/>
    <w:rsid w:val="00FD4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2C0"/>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7465</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2026-05-20T10:15:00Z</dcterms:created>
  <dcterms:modified xsi:type="dcterms:W3CDTF">2026-05-21T12:45:00Z</dcterms:modified>
</cp:coreProperties>
</file>