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D52" w:rsidRDefault="004147EA">
      <w:hyperlink r:id="rId4" w:history="1">
        <w:r w:rsidRPr="00A3689D">
          <w:rPr>
            <w:rStyle w:val="a3"/>
          </w:rPr>
          <w:t>https://stoolmarket.ru/catalog/stulya/barnye/barnye_stulya_s_reguliruemoy_vysotoy1/777893114/</w:t>
        </w:r>
      </w:hyperlink>
    </w:p>
    <w:p w:rsidR="004147EA" w:rsidRDefault="004147EA">
      <w:bookmarkStart w:id="0" w:name="_GoBack"/>
      <w:bookmarkEnd w:id="0"/>
    </w:p>
    <w:sectPr w:rsidR="00414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16B"/>
    <w:rsid w:val="004147EA"/>
    <w:rsid w:val="00414D52"/>
    <w:rsid w:val="00B5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48CE"/>
  <w15:chartTrackingRefBased/>
  <w15:docId w15:val="{99DE66AC-590A-4FEE-9696-A92DAA48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7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oolmarket.ru/catalog/stulya/barnye/barnye_stulya_s_reguliruemoy_vysotoy1/7778931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DEXP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2026-08-19T11:13:00Z</dcterms:created>
  <dcterms:modified xsi:type="dcterms:W3CDTF">2026-08-19T11:13:00Z</dcterms:modified>
</cp:coreProperties>
</file>