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4836E" w14:textId="7A32F0EB" w:rsidR="00877CE1" w:rsidRPr="006F34CA" w:rsidRDefault="00F43516" w:rsidP="000E5D69">
      <w:pPr>
        <w:suppressAutoHyphens/>
        <w:spacing w:after="0"/>
        <w:jc w:val="center"/>
        <w:outlineLvl w:val="0"/>
        <w:rPr>
          <w:rFonts w:ascii="Times New Roman" w:hAnsi="Times New Roman" w:cs="Times New Roman"/>
          <w:b/>
          <w:sz w:val="25"/>
          <w:szCs w:val="25"/>
          <w:lang w:eastAsia="ru-RU"/>
        </w:rPr>
      </w:pPr>
      <w:bookmarkStart w:id="0" w:name="_Hlk235181412"/>
      <w:bookmarkEnd w:id="0"/>
      <w:r w:rsidRPr="006F34CA">
        <w:rPr>
          <w:rFonts w:ascii="Times New Roman" w:hAnsi="Times New Roman" w:cs="Times New Roman"/>
          <w:b/>
          <w:sz w:val="25"/>
          <w:szCs w:val="25"/>
          <w:lang w:eastAsia="ru-RU"/>
        </w:rPr>
        <w:t>ТЕХНИЧЕСКОЕ ЗАДАНИЕ</w:t>
      </w:r>
    </w:p>
    <w:p w14:paraId="0E0BD30E" w14:textId="2C882FA6" w:rsidR="00C00B4C" w:rsidRPr="006F34CA" w:rsidRDefault="00E3050C" w:rsidP="00F90F4C">
      <w:pPr>
        <w:suppressAutoHyphens/>
        <w:spacing w:after="0"/>
        <w:jc w:val="center"/>
        <w:rPr>
          <w:rFonts w:ascii="Times New Roman" w:hAnsi="Times New Roman" w:cs="Times New Roman"/>
          <w:b/>
          <w:bCs/>
          <w:sz w:val="25"/>
          <w:szCs w:val="25"/>
          <w:lang w:eastAsia="ru-RU"/>
        </w:rPr>
      </w:pPr>
      <w:bookmarkStart w:id="1" w:name="_Hlk114058291"/>
      <w:r w:rsidRPr="006F34CA">
        <w:rPr>
          <w:rFonts w:ascii="Times New Roman" w:hAnsi="Times New Roman" w:cs="Times New Roman"/>
          <w:b/>
          <w:bCs/>
          <w:sz w:val="25"/>
          <w:szCs w:val="25"/>
          <w:lang w:eastAsia="ru-RU"/>
        </w:rPr>
        <w:t xml:space="preserve">на </w:t>
      </w:r>
      <w:r w:rsidR="003A0C04" w:rsidRPr="006F34CA">
        <w:rPr>
          <w:rFonts w:ascii="Times New Roman" w:hAnsi="Times New Roman" w:cs="Times New Roman"/>
          <w:b/>
          <w:bCs/>
          <w:sz w:val="25"/>
          <w:szCs w:val="25"/>
          <w:lang w:eastAsia="ru-RU"/>
        </w:rPr>
        <w:t xml:space="preserve">выполнение работ по </w:t>
      </w:r>
      <w:r w:rsidR="00995349">
        <w:rPr>
          <w:rFonts w:ascii="Times New Roman" w:hAnsi="Times New Roman" w:cs="Times New Roman"/>
          <w:b/>
          <w:bCs/>
          <w:sz w:val="25"/>
          <w:szCs w:val="25"/>
          <w:lang w:eastAsia="ru-RU"/>
        </w:rPr>
        <w:t>установке остановочного комплекса</w:t>
      </w:r>
    </w:p>
    <w:tbl>
      <w:tblPr>
        <w:tblW w:w="108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7229"/>
      </w:tblGrid>
      <w:tr w:rsidR="00F43516" w:rsidRPr="006F34CA" w14:paraId="41ACF668" w14:textId="77777777" w:rsidTr="00AD2F86">
        <w:trPr>
          <w:trHeight w:val="482"/>
        </w:trPr>
        <w:tc>
          <w:tcPr>
            <w:tcW w:w="3573" w:type="dxa"/>
            <w:vAlign w:val="center"/>
          </w:tcPr>
          <w:bookmarkEnd w:id="1"/>
          <w:p w14:paraId="34385477" w14:textId="77777777" w:rsidR="00F43516" w:rsidRPr="006F34CA" w:rsidRDefault="00F43516" w:rsidP="00A871FF">
            <w:pPr>
              <w:suppressAutoHyphens/>
              <w:spacing w:after="0" w:line="240" w:lineRule="auto"/>
              <w:jc w:val="center"/>
              <w:rPr>
                <w:rFonts w:ascii="Times New Roman" w:hAnsi="Times New Roman" w:cs="Times New Roman"/>
                <w:b/>
                <w:sz w:val="25"/>
                <w:szCs w:val="25"/>
                <w:lang w:eastAsia="ru-RU"/>
              </w:rPr>
            </w:pPr>
            <w:r w:rsidRPr="006F34CA">
              <w:rPr>
                <w:rFonts w:ascii="Times New Roman" w:hAnsi="Times New Roman" w:cs="Times New Roman"/>
                <w:b/>
                <w:sz w:val="25"/>
                <w:szCs w:val="25"/>
                <w:lang w:eastAsia="ru-RU"/>
              </w:rPr>
              <w:t>Наименование исходных данных</w:t>
            </w:r>
          </w:p>
        </w:tc>
        <w:tc>
          <w:tcPr>
            <w:tcW w:w="7229" w:type="dxa"/>
            <w:vAlign w:val="center"/>
          </w:tcPr>
          <w:p w14:paraId="700D1A0A" w14:textId="77777777" w:rsidR="00F43516" w:rsidRPr="006F34CA" w:rsidRDefault="00F43516" w:rsidP="00A871FF">
            <w:pPr>
              <w:suppressAutoHyphens/>
              <w:spacing w:after="0" w:line="240" w:lineRule="auto"/>
              <w:jc w:val="center"/>
              <w:rPr>
                <w:rFonts w:ascii="Times New Roman" w:hAnsi="Times New Roman" w:cs="Times New Roman"/>
                <w:b/>
                <w:sz w:val="25"/>
                <w:szCs w:val="25"/>
                <w:lang w:eastAsia="ru-RU"/>
              </w:rPr>
            </w:pPr>
            <w:r w:rsidRPr="006F34CA">
              <w:rPr>
                <w:rFonts w:ascii="Times New Roman" w:hAnsi="Times New Roman" w:cs="Times New Roman"/>
                <w:b/>
                <w:sz w:val="25"/>
                <w:szCs w:val="25"/>
                <w:lang w:eastAsia="ru-RU"/>
              </w:rPr>
              <w:t>Содержание основных данных и требований</w:t>
            </w:r>
          </w:p>
        </w:tc>
      </w:tr>
      <w:tr w:rsidR="00F43516" w:rsidRPr="006F34CA" w14:paraId="600E4126" w14:textId="77777777" w:rsidTr="001E1D39">
        <w:trPr>
          <w:trHeight w:val="1082"/>
        </w:trPr>
        <w:tc>
          <w:tcPr>
            <w:tcW w:w="3573" w:type="dxa"/>
            <w:vAlign w:val="center"/>
          </w:tcPr>
          <w:p w14:paraId="2375C887" w14:textId="77777777" w:rsidR="00F43516" w:rsidRPr="006F34CA" w:rsidRDefault="00F43516" w:rsidP="00A871FF">
            <w:pPr>
              <w:suppressAutoHyphens/>
              <w:spacing w:after="0" w:line="240" w:lineRule="auto"/>
              <w:rPr>
                <w:rFonts w:ascii="Times New Roman" w:hAnsi="Times New Roman" w:cs="Times New Roman"/>
                <w:sz w:val="24"/>
                <w:szCs w:val="24"/>
                <w:lang w:eastAsia="ru-RU"/>
              </w:rPr>
            </w:pPr>
            <w:r w:rsidRPr="006F34CA">
              <w:rPr>
                <w:rFonts w:ascii="Times New Roman" w:hAnsi="Times New Roman" w:cs="Times New Roman"/>
                <w:sz w:val="24"/>
                <w:szCs w:val="24"/>
                <w:lang w:eastAsia="ru-RU"/>
              </w:rPr>
              <w:t>Заказчик</w:t>
            </w:r>
          </w:p>
        </w:tc>
        <w:tc>
          <w:tcPr>
            <w:tcW w:w="7229" w:type="dxa"/>
            <w:vAlign w:val="center"/>
          </w:tcPr>
          <w:p w14:paraId="789AA739" w14:textId="77777777" w:rsidR="00F43516" w:rsidRPr="006F34CA" w:rsidRDefault="00F43516" w:rsidP="00A871FF">
            <w:pPr>
              <w:suppressAutoHyphens/>
              <w:spacing w:after="0" w:line="240" w:lineRule="auto"/>
              <w:rPr>
                <w:rFonts w:ascii="Times New Roman" w:hAnsi="Times New Roman" w:cs="Times New Roman"/>
                <w:b/>
                <w:sz w:val="24"/>
                <w:szCs w:val="24"/>
                <w:lang w:eastAsia="ru-RU"/>
              </w:rPr>
            </w:pPr>
            <w:r w:rsidRPr="006F34CA">
              <w:rPr>
                <w:rFonts w:ascii="Times New Roman" w:hAnsi="Times New Roman" w:cs="Times New Roman"/>
                <w:sz w:val="24"/>
                <w:szCs w:val="24"/>
                <w:lang w:eastAsia="ru-RU"/>
              </w:rPr>
              <w:t>Федеральное казенное учреждение «Лечебное исправительное учреждение № 51 Главного управления Федеральной службы исполнения наказаний по Свердловской области»</w:t>
            </w:r>
          </w:p>
        </w:tc>
      </w:tr>
      <w:tr w:rsidR="00F43516" w:rsidRPr="006F34CA" w14:paraId="089AB976" w14:textId="77777777" w:rsidTr="00AD2F86">
        <w:trPr>
          <w:trHeight w:val="669"/>
        </w:trPr>
        <w:tc>
          <w:tcPr>
            <w:tcW w:w="3573" w:type="dxa"/>
            <w:vAlign w:val="center"/>
          </w:tcPr>
          <w:p w14:paraId="1DE629FF" w14:textId="77777777" w:rsidR="00F43516" w:rsidRPr="006F34CA" w:rsidRDefault="00F43516" w:rsidP="00A871FF">
            <w:pPr>
              <w:suppressAutoHyphens/>
              <w:spacing w:after="0" w:line="240" w:lineRule="auto"/>
              <w:rPr>
                <w:rFonts w:ascii="Times New Roman" w:hAnsi="Times New Roman" w:cs="Times New Roman"/>
                <w:sz w:val="24"/>
                <w:szCs w:val="24"/>
                <w:lang w:val="en-US" w:eastAsia="ru-RU"/>
              </w:rPr>
            </w:pPr>
            <w:r w:rsidRPr="006F34CA">
              <w:rPr>
                <w:rFonts w:ascii="Times New Roman" w:hAnsi="Times New Roman" w:cs="Times New Roman"/>
                <w:sz w:val="24"/>
                <w:szCs w:val="24"/>
                <w:lang w:eastAsia="ru-RU"/>
              </w:rPr>
              <w:t>Место выполнения</w:t>
            </w:r>
          </w:p>
        </w:tc>
        <w:tc>
          <w:tcPr>
            <w:tcW w:w="7229" w:type="dxa"/>
            <w:vAlign w:val="center"/>
          </w:tcPr>
          <w:p w14:paraId="21E5D14A" w14:textId="63EB2AC9" w:rsidR="00F43516" w:rsidRPr="006F34CA" w:rsidRDefault="00995349" w:rsidP="00A871FF">
            <w:pPr>
              <w:suppressAutoHyphens/>
              <w:spacing w:after="0" w:line="240" w:lineRule="auto"/>
              <w:rPr>
                <w:rFonts w:ascii="Times New Roman" w:hAnsi="Times New Roman" w:cs="Times New Roman"/>
                <w:sz w:val="24"/>
                <w:szCs w:val="24"/>
                <w:lang w:eastAsia="ru-RU" w:bidi="ru-RU"/>
              </w:rPr>
            </w:pPr>
            <w:r w:rsidRPr="00995349">
              <w:rPr>
                <w:rFonts w:ascii="Times New Roman" w:hAnsi="Times New Roman" w:cs="Times New Roman"/>
                <w:bCs/>
                <w:sz w:val="24"/>
                <w:szCs w:val="24"/>
              </w:rPr>
              <w:t>Ханты-Мансийский автономный округ - Югра, г.о. Ханты-Мансийск, ул. Уральская, 1а</w:t>
            </w:r>
          </w:p>
        </w:tc>
      </w:tr>
      <w:tr w:rsidR="00F43516" w:rsidRPr="006F34CA" w14:paraId="2D9F7613" w14:textId="77777777" w:rsidTr="00AD2F86">
        <w:trPr>
          <w:trHeight w:val="559"/>
        </w:trPr>
        <w:tc>
          <w:tcPr>
            <w:tcW w:w="3573" w:type="dxa"/>
            <w:vAlign w:val="center"/>
          </w:tcPr>
          <w:p w14:paraId="32C99279" w14:textId="77777777" w:rsidR="00F43516" w:rsidRPr="006F34CA" w:rsidRDefault="00F43516" w:rsidP="00A871FF">
            <w:pPr>
              <w:suppressAutoHyphens/>
              <w:spacing w:after="0" w:line="240" w:lineRule="auto"/>
              <w:rPr>
                <w:rFonts w:ascii="Times New Roman" w:hAnsi="Times New Roman" w:cs="Times New Roman"/>
                <w:sz w:val="24"/>
                <w:szCs w:val="24"/>
                <w:lang w:eastAsia="ru-RU"/>
              </w:rPr>
            </w:pPr>
            <w:r w:rsidRPr="006F34CA">
              <w:rPr>
                <w:rFonts w:ascii="Times New Roman" w:hAnsi="Times New Roman" w:cs="Times New Roman"/>
                <w:sz w:val="24"/>
                <w:szCs w:val="24"/>
                <w:lang w:eastAsia="ru-RU"/>
              </w:rPr>
              <w:t>Срок выполнения работ</w:t>
            </w:r>
          </w:p>
        </w:tc>
        <w:tc>
          <w:tcPr>
            <w:tcW w:w="7229" w:type="dxa"/>
            <w:vAlign w:val="center"/>
          </w:tcPr>
          <w:p w14:paraId="7A05050B" w14:textId="61ED3E28" w:rsidR="00F43516" w:rsidRPr="006F34CA" w:rsidRDefault="00F43516" w:rsidP="00A871FF">
            <w:pPr>
              <w:suppressAutoHyphens/>
              <w:spacing w:after="0" w:line="240" w:lineRule="auto"/>
              <w:rPr>
                <w:rFonts w:ascii="Times New Roman" w:hAnsi="Times New Roman" w:cs="Times New Roman"/>
                <w:sz w:val="24"/>
                <w:szCs w:val="24"/>
                <w:lang w:eastAsia="ru-RU"/>
              </w:rPr>
            </w:pPr>
            <w:r w:rsidRPr="006F34CA">
              <w:rPr>
                <w:rFonts w:ascii="Times New Roman" w:hAnsi="Times New Roman" w:cs="Times New Roman"/>
                <w:sz w:val="24"/>
                <w:szCs w:val="24"/>
                <w:lang w:eastAsia="ru-RU"/>
              </w:rPr>
              <w:t xml:space="preserve">Срок окончания работ не позднее </w:t>
            </w:r>
            <w:r w:rsidR="00995349">
              <w:rPr>
                <w:rFonts w:ascii="Times New Roman" w:hAnsi="Times New Roman" w:cs="Times New Roman"/>
                <w:sz w:val="24"/>
                <w:szCs w:val="24"/>
                <w:lang w:eastAsia="ru-RU"/>
              </w:rPr>
              <w:t>01</w:t>
            </w:r>
            <w:r w:rsidRPr="006F34CA">
              <w:rPr>
                <w:rFonts w:ascii="Times New Roman" w:hAnsi="Times New Roman" w:cs="Times New Roman"/>
                <w:sz w:val="24"/>
                <w:szCs w:val="24"/>
                <w:lang w:eastAsia="ru-RU"/>
              </w:rPr>
              <w:t xml:space="preserve"> </w:t>
            </w:r>
            <w:r w:rsidR="00995349">
              <w:rPr>
                <w:rFonts w:ascii="Times New Roman" w:hAnsi="Times New Roman" w:cs="Times New Roman"/>
                <w:sz w:val="24"/>
                <w:szCs w:val="24"/>
                <w:lang w:eastAsia="ru-RU"/>
              </w:rPr>
              <w:t>августа</w:t>
            </w:r>
            <w:r w:rsidR="00A47FC1" w:rsidRPr="006F34CA">
              <w:rPr>
                <w:rFonts w:ascii="Times New Roman" w:hAnsi="Times New Roman" w:cs="Times New Roman"/>
                <w:sz w:val="24"/>
                <w:szCs w:val="24"/>
                <w:lang w:eastAsia="ru-RU"/>
              </w:rPr>
              <w:t xml:space="preserve"> </w:t>
            </w:r>
            <w:r w:rsidRPr="006F34CA">
              <w:rPr>
                <w:rFonts w:ascii="Times New Roman" w:hAnsi="Times New Roman" w:cs="Times New Roman"/>
                <w:sz w:val="24"/>
                <w:szCs w:val="24"/>
                <w:lang w:eastAsia="ru-RU"/>
              </w:rPr>
              <w:t>202</w:t>
            </w:r>
            <w:r w:rsidR="00092F36" w:rsidRPr="006F34CA">
              <w:rPr>
                <w:rFonts w:ascii="Times New Roman" w:hAnsi="Times New Roman" w:cs="Times New Roman"/>
                <w:sz w:val="24"/>
                <w:szCs w:val="24"/>
                <w:lang w:eastAsia="ru-RU"/>
              </w:rPr>
              <w:t>6</w:t>
            </w:r>
            <w:r w:rsidRPr="006F34CA">
              <w:rPr>
                <w:rFonts w:ascii="Times New Roman" w:hAnsi="Times New Roman" w:cs="Times New Roman"/>
                <w:sz w:val="24"/>
                <w:szCs w:val="24"/>
                <w:lang w:eastAsia="ru-RU"/>
              </w:rPr>
              <w:t xml:space="preserve"> года</w:t>
            </w:r>
            <w:r w:rsidR="00FA0B4A" w:rsidRPr="006F34CA">
              <w:rPr>
                <w:rFonts w:ascii="Times New Roman" w:hAnsi="Times New Roman" w:cs="Times New Roman"/>
                <w:sz w:val="24"/>
                <w:szCs w:val="24"/>
                <w:lang w:eastAsia="ru-RU"/>
              </w:rPr>
              <w:t xml:space="preserve"> </w:t>
            </w:r>
          </w:p>
        </w:tc>
      </w:tr>
    </w:tbl>
    <w:p w14:paraId="281476F5" w14:textId="7EDB8BA3" w:rsidR="00434D95" w:rsidRPr="006F34CA" w:rsidRDefault="00434D95" w:rsidP="00680B50">
      <w:pPr>
        <w:spacing w:after="0"/>
        <w:jc w:val="both"/>
        <w:rPr>
          <w:rFonts w:ascii="Times New Roman" w:eastAsia="Courier New" w:hAnsi="Times New Roman" w:cs="Times New Roman"/>
          <w:sz w:val="23"/>
          <w:szCs w:val="23"/>
        </w:rPr>
      </w:pPr>
    </w:p>
    <w:p w14:paraId="4788DD82" w14:textId="56488074" w:rsidR="00F653BB" w:rsidRDefault="0086768B" w:rsidP="003E7C9B">
      <w:pPr>
        <w:spacing w:after="0"/>
        <w:jc w:val="both"/>
        <w:rPr>
          <w:rFonts w:ascii="Times New Roman" w:eastAsia="Courier New" w:hAnsi="Times New Roman" w:cs="Times New Roman"/>
          <w:b/>
          <w:bCs/>
          <w:sz w:val="26"/>
          <w:szCs w:val="26"/>
        </w:rPr>
      </w:pPr>
      <w:r w:rsidRPr="006F34CA">
        <w:rPr>
          <w:rFonts w:ascii="Times New Roman" w:eastAsia="Courier New" w:hAnsi="Times New Roman" w:cs="Times New Roman"/>
          <w:b/>
          <w:bCs/>
          <w:sz w:val="26"/>
          <w:szCs w:val="26"/>
        </w:rPr>
        <w:t>Объем выполнения работ:</w:t>
      </w:r>
    </w:p>
    <w:p w14:paraId="3674B9F5" w14:textId="77777777" w:rsidR="00162652" w:rsidRDefault="00162652" w:rsidP="003E7C9B">
      <w:pPr>
        <w:spacing w:after="0"/>
        <w:jc w:val="both"/>
        <w:rPr>
          <w:rFonts w:ascii="Times New Roman" w:eastAsia="Courier New" w:hAnsi="Times New Roman" w:cs="Times New Roman"/>
          <w:b/>
          <w:bCs/>
          <w:sz w:val="26"/>
          <w:szCs w:val="26"/>
        </w:rPr>
      </w:pPr>
    </w:p>
    <w:p w14:paraId="5B63E79D" w14:textId="77777777" w:rsidR="001F48E6" w:rsidRPr="001F48E6" w:rsidRDefault="001F48E6" w:rsidP="001F48E6">
      <w:pPr>
        <w:spacing w:after="0"/>
        <w:jc w:val="both"/>
        <w:rPr>
          <w:rFonts w:ascii="Times New Roman" w:eastAsia="Courier New" w:hAnsi="Times New Roman" w:cs="Times New Roman"/>
          <w:b/>
          <w:bCs/>
          <w:sz w:val="24"/>
          <w:szCs w:val="24"/>
        </w:rPr>
      </w:pPr>
      <w:r w:rsidRPr="001F48E6">
        <w:rPr>
          <w:rFonts w:ascii="Times New Roman" w:eastAsia="Courier New" w:hAnsi="Times New Roman" w:cs="Times New Roman"/>
          <w:b/>
          <w:bCs/>
          <w:sz w:val="24"/>
          <w:szCs w:val="24"/>
        </w:rPr>
        <w:t>Габаритные размеры остановочного комплекса:</w:t>
      </w:r>
    </w:p>
    <w:p w14:paraId="22B9698C" w14:textId="77777777" w:rsidR="001F48E6" w:rsidRPr="001F48E6" w:rsidRDefault="001F48E6" w:rsidP="001F48E6">
      <w:pPr>
        <w:spacing w:after="0"/>
        <w:jc w:val="both"/>
        <w:rPr>
          <w:rFonts w:ascii="Times New Roman" w:eastAsia="Courier New" w:hAnsi="Times New Roman" w:cs="Times New Roman"/>
          <w:sz w:val="24"/>
          <w:szCs w:val="24"/>
        </w:rPr>
      </w:pPr>
      <w:r w:rsidRPr="001F48E6">
        <w:rPr>
          <w:rFonts w:ascii="Times New Roman" w:eastAsia="Courier New" w:hAnsi="Times New Roman" w:cs="Times New Roman"/>
          <w:sz w:val="24"/>
          <w:szCs w:val="24"/>
        </w:rPr>
        <w:t>Длина 7500 мм - по наружным габаритам комплекса.</w:t>
      </w:r>
    </w:p>
    <w:p w14:paraId="3E12EED6" w14:textId="77777777" w:rsidR="001F48E6" w:rsidRPr="001F48E6" w:rsidRDefault="001F48E6" w:rsidP="001F48E6">
      <w:pPr>
        <w:spacing w:after="0"/>
        <w:jc w:val="both"/>
        <w:rPr>
          <w:rFonts w:ascii="Times New Roman" w:eastAsia="Courier New" w:hAnsi="Times New Roman" w:cs="Times New Roman"/>
          <w:sz w:val="24"/>
          <w:szCs w:val="24"/>
        </w:rPr>
      </w:pPr>
      <w:r w:rsidRPr="001F48E6">
        <w:rPr>
          <w:rFonts w:ascii="Times New Roman" w:eastAsia="Courier New" w:hAnsi="Times New Roman" w:cs="Times New Roman"/>
          <w:sz w:val="24"/>
          <w:szCs w:val="24"/>
        </w:rPr>
        <w:t>Ширина 3500 мм - по наружным габаритам комплекса.</w:t>
      </w:r>
    </w:p>
    <w:p w14:paraId="0A84E360" w14:textId="72FF5B22" w:rsidR="00995349" w:rsidRDefault="001F48E6" w:rsidP="001F48E6">
      <w:pPr>
        <w:spacing w:after="0"/>
        <w:jc w:val="both"/>
        <w:rPr>
          <w:rFonts w:ascii="Times New Roman" w:eastAsia="Courier New" w:hAnsi="Times New Roman" w:cs="Times New Roman"/>
          <w:sz w:val="24"/>
          <w:szCs w:val="24"/>
        </w:rPr>
      </w:pPr>
      <w:r w:rsidRPr="001F48E6">
        <w:rPr>
          <w:rFonts w:ascii="Times New Roman" w:eastAsia="Courier New" w:hAnsi="Times New Roman" w:cs="Times New Roman"/>
          <w:sz w:val="24"/>
          <w:szCs w:val="24"/>
        </w:rPr>
        <w:t>Высота 3200 мм - по наружным габаритам</w:t>
      </w:r>
      <w:r>
        <w:rPr>
          <w:rFonts w:ascii="Times New Roman" w:eastAsia="Courier New" w:hAnsi="Times New Roman" w:cs="Times New Roman"/>
          <w:sz w:val="24"/>
          <w:szCs w:val="24"/>
        </w:rPr>
        <w:t>.</w:t>
      </w:r>
    </w:p>
    <w:p w14:paraId="495829CD" w14:textId="77777777" w:rsidR="00162652" w:rsidRDefault="00162652" w:rsidP="001F48E6">
      <w:pPr>
        <w:spacing w:after="0"/>
        <w:jc w:val="both"/>
        <w:rPr>
          <w:rFonts w:ascii="Times New Roman" w:eastAsia="Courier New" w:hAnsi="Times New Roman" w:cs="Times New Roman"/>
          <w:sz w:val="24"/>
          <w:szCs w:val="24"/>
        </w:rPr>
      </w:pPr>
    </w:p>
    <w:p w14:paraId="503A996A" w14:textId="01868848" w:rsidR="001F48E6" w:rsidRDefault="00162652" w:rsidP="001F48E6">
      <w:pPr>
        <w:spacing w:after="0"/>
        <w:jc w:val="both"/>
        <w:rPr>
          <w:rFonts w:ascii="Times New Roman" w:eastAsia="Courier New" w:hAnsi="Times New Roman" w:cs="Times New Roman"/>
          <w:sz w:val="24"/>
          <w:szCs w:val="24"/>
        </w:rPr>
      </w:pPr>
      <w:r>
        <w:rPr>
          <w:rFonts w:ascii="Times New Roman" w:hAnsi="Times New Roman" w:cs="Times New Roman"/>
          <w:noProof/>
          <w:sz w:val="24"/>
          <w:szCs w:val="24"/>
          <w:lang w:eastAsia="ru-RU"/>
        </w:rPr>
        <w:drawing>
          <wp:inline distT="0" distB="0" distL="0" distR="0" wp14:anchorId="66F3FA78" wp14:editId="1FA7C03C">
            <wp:extent cx="2644140" cy="1249537"/>
            <wp:effectExtent l="0" t="0" r="381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203" t="29309" r="10260" b="26249"/>
                    <a:stretch/>
                  </pic:blipFill>
                  <pic:spPr bwMode="auto">
                    <a:xfrm>
                      <a:off x="0" y="0"/>
                      <a:ext cx="2653516" cy="1253968"/>
                    </a:xfrm>
                    <a:prstGeom prst="rect">
                      <a:avLst/>
                    </a:prstGeom>
                    <a:noFill/>
                    <a:ln>
                      <a:noFill/>
                    </a:ln>
                    <a:extLst>
                      <a:ext uri="{53640926-AAD7-44D8-BBD7-CCE9431645EC}">
                        <a14:shadowObscured xmlns:a14="http://schemas.microsoft.com/office/drawing/2010/main"/>
                      </a:ext>
                    </a:extLst>
                  </pic:spPr>
                </pic:pic>
              </a:graphicData>
            </a:graphic>
          </wp:inline>
        </w:drawing>
      </w:r>
    </w:p>
    <w:p w14:paraId="66761C77" w14:textId="277A2A45" w:rsidR="00162652" w:rsidRPr="00162652" w:rsidRDefault="00162652" w:rsidP="00162652">
      <w:pPr>
        <w:spacing w:after="0" w:line="240" w:lineRule="auto"/>
        <w:ind w:firstLine="567"/>
        <w:jc w:val="both"/>
        <w:rPr>
          <w:rFonts w:ascii="Times New Roman" w:hAnsi="Times New Roman" w:cs="Times New Roman"/>
          <w:b/>
          <w:sz w:val="25"/>
          <w:szCs w:val="25"/>
        </w:rPr>
      </w:pPr>
      <w:r w:rsidRPr="00162652">
        <w:rPr>
          <w:rFonts w:ascii="Times New Roman" w:hAnsi="Times New Roman" w:cs="Times New Roman"/>
          <w:b/>
          <w:sz w:val="25"/>
          <w:szCs w:val="25"/>
        </w:rPr>
        <w:t xml:space="preserve">Конструкция каркаса. </w:t>
      </w:r>
    </w:p>
    <w:p w14:paraId="5C2EF13F" w14:textId="77777777" w:rsidR="00162652" w:rsidRPr="00162652" w:rsidRDefault="00162652" w:rsidP="00162652">
      <w:pPr>
        <w:spacing w:after="0" w:line="240" w:lineRule="auto"/>
        <w:ind w:firstLine="567"/>
        <w:jc w:val="both"/>
        <w:rPr>
          <w:rFonts w:ascii="Times New Roman" w:hAnsi="Times New Roman" w:cs="Times New Roman"/>
          <w:sz w:val="25"/>
          <w:szCs w:val="25"/>
          <w:lang w:eastAsia="ru-RU"/>
        </w:rPr>
      </w:pPr>
      <w:r w:rsidRPr="00162652">
        <w:rPr>
          <w:rFonts w:ascii="Times New Roman" w:hAnsi="Times New Roman" w:cs="Times New Roman"/>
          <w:sz w:val="25"/>
          <w:szCs w:val="25"/>
        </w:rPr>
        <w:t>Покрытие каркаса: антикоррозионное покрытие двухкомпонентный полиуретан.</w:t>
      </w:r>
    </w:p>
    <w:p w14:paraId="0FE9ECEF" w14:textId="52D9F251" w:rsidR="00162652" w:rsidRPr="00162652" w:rsidRDefault="00162652" w:rsidP="00162652">
      <w:pPr>
        <w:spacing w:after="0" w:line="240" w:lineRule="auto"/>
        <w:ind w:firstLine="567"/>
        <w:jc w:val="both"/>
        <w:rPr>
          <w:rFonts w:ascii="Times New Roman" w:hAnsi="Times New Roman" w:cs="Times New Roman"/>
          <w:b/>
          <w:sz w:val="25"/>
          <w:szCs w:val="25"/>
          <w:lang w:eastAsia="ru-RU"/>
        </w:rPr>
      </w:pPr>
      <w:r w:rsidRPr="00162652">
        <w:rPr>
          <w:rFonts w:ascii="Times New Roman" w:hAnsi="Times New Roman" w:cs="Times New Roman"/>
          <w:b/>
          <w:sz w:val="25"/>
          <w:szCs w:val="25"/>
        </w:rPr>
        <w:t xml:space="preserve">Стены фасадов. </w:t>
      </w:r>
    </w:p>
    <w:p w14:paraId="76504EF8" w14:textId="0E31FEF2" w:rsidR="00162652" w:rsidRPr="00162652" w:rsidRDefault="00162652" w:rsidP="00162652">
      <w:pPr>
        <w:spacing w:after="0" w:line="240" w:lineRule="auto"/>
        <w:ind w:firstLine="567"/>
        <w:jc w:val="both"/>
        <w:rPr>
          <w:rFonts w:ascii="Times New Roman" w:hAnsi="Times New Roman" w:cs="Times New Roman"/>
          <w:sz w:val="25"/>
          <w:szCs w:val="25"/>
          <w:lang w:eastAsia="ru-RU"/>
        </w:rPr>
      </w:pPr>
      <w:r w:rsidRPr="00162652">
        <w:rPr>
          <w:rFonts w:ascii="Times New Roman" w:hAnsi="Times New Roman" w:cs="Times New Roman"/>
          <w:sz w:val="25"/>
          <w:szCs w:val="25"/>
        </w:rPr>
        <w:t>Наружная отделка стен, колонн, фриза выполняется с помощью кассет из композитных панелей толщиной не менее 3 мм, по каталогу RAL.</w:t>
      </w:r>
      <w:r w:rsidRPr="00162652">
        <w:rPr>
          <w:rFonts w:ascii="Times New Roman" w:hAnsi="Times New Roman" w:cs="Times New Roman"/>
          <w:sz w:val="25"/>
          <w:szCs w:val="25"/>
          <w:lang w:eastAsia="ru-RU"/>
        </w:rPr>
        <w:t xml:space="preserve"> </w:t>
      </w:r>
    </w:p>
    <w:p w14:paraId="01F26B9F" w14:textId="7912E000" w:rsidR="00162652" w:rsidRPr="00162652" w:rsidRDefault="00162652" w:rsidP="00162652">
      <w:pPr>
        <w:spacing w:after="0" w:line="240" w:lineRule="auto"/>
        <w:ind w:firstLine="567"/>
        <w:jc w:val="both"/>
        <w:rPr>
          <w:rFonts w:ascii="Times New Roman" w:hAnsi="Times New Roman" w:cs="Times New Roman"/>
          <w:b/>
          <w:sz w:val="25"/>
          <w:szCs w:val="25"/>
        </w:rPr>
      </w:pPr>
      <w:r w:rsidRPr="00162652">
        <w:rPr>
          <w:rFonts w:ascii="Times New Roman" w:hAnsi="Times New Roman" w:cs="Times New Roman"/>
          <w:b/>
          <w:sz w:val="25"/>
          <w:szCs w:val="25"/>
        </w:rPr>
        <w:t>Каркас крыши комплекса.</w:t>
      </w:r>
    </w:p>
    <w:p w14:paraId="4C17590D" w14:textId="642851D0" w:rsidR="00162652" w:rsidRPr="00162652" w:rsidRDefault="00162652" w:rsidP="00162652">
      <w:pPr>
        <w:spacing w:after="0" w:line="240" w:lineRule="auto"/>
        <w:ind w:firstLine="567"/>
        <w:jc w:val="both"/>
        <w:rPr>
          <w:rFonts w:ascii="Times New Roman" w:hAnsi="Times New Roman" w:cs="Times New Roman"/>
          <w:sz w:val="25"/>
          <w:szCs w:val="25"/>
        </w:rPr>
      </w:pPr>
      <w:r w:rsidRPr="00162652">
        <w:rPr>
          <w:rFonts w:ascii="Times New Roman" w:hAnsi="Times New Roman" w:cs="Times New Roman"/>
          <w:sz w:val="25"/>
          <w:szCs w:val="25"/>
        </w:rPr>
        <w:t xml:space="preserve">Кровля комплекса. </w:t>
      </w:r>
    </w:p>
    <w:p w14:paraId="36C01A99" w14:textId="5E8DEE90" w:rsidR="00162652" w:rsidRPr="00162652" w:rsidRDefault="00162652" w:rsidP="00162652">
      <w:pPr>
        <w:spacing w:after="0" w:line="240" w:lineRule="auto"/>
        <w:ind w:firstLine="567"/>
        <w:jc w:val="both"/>
        <w:rPr>
          <w:rFonts w:ascii="Times New Roman" w:hAnsi="Times New Roman" w:cs="Times New Roman"/>
          <w:sz w:val="25"/>
          <w:szCs w:val="25"/>
        </w:rPr>
      </w:pPr>
      <w:r w:rsidRPr="00162652">
        <w:rPr>
          <w:rFonts w:ascii="Times New Roman" w:hAnsi="Times New Roman" w:cs="Times New Roman"/>
          <w:sz w:val="25"/>
          <w:szCs w:val="25"/>
        </w:rPr>
        <w:t xml:space="preserve">Односкатная плоская с уклоном в сторону задней стенки из </w:t>
      </w:r>
      <w:proofErr w:type="spellStart"/>
      <w:r w:rsidRPr="00162652">
        <w:rPr>
          <w:rFonts w:ascii="Times New Roman" w:hAnsi="Times New Roman" w:cs="Times New Roman"/>
          <w:sz w:val="25"/>
          <w:szCs w:val="25"/>
        </w:rPr>
        <w:t>листогнутых</w:t>
      </w:r>
      <w:proofErr w:type="spellEnd"/>
      <w:r w:rsidRPr="00162652">
        <w:rPr>
          <w:rFonts w:ascii="Times New Roman" w:hAnsi="Times New Roman" w:cs="Times New Roman"/>
          <w:sz w:val="25"/>
          <w:szCs w:val="25"/>
        </w:rPr>
        <w:t xml:space="preserve"> профилей </w:t>
      </w:r>
      <w:r w:rsidRPr="00162652">
        <w:rPr>
          <w:rFonts w:ascii="Times New Roman" w:hAnsi="Times New Roman" w:cs="Times New Roman"/>
          <w:sz w:val="25"/>
          <w:szCs w:val="25"/>
          <w:shd w:val="clear" w:color="auto" w:fill="FFFFFF"/>
        </w:rPr>
        <w:t xml:space="preserve">сечением </w:t>
      </w:r>
      <w:r w:rsidRPr="00162652">
        <w:rPr>
          <w:rFonts w:ascii="Times New Roman" w:hAnsi="Times New Roman" w:cs="Times New Roman"/>
          <w:sz w:val="25"/>
          <w:szCs w:val="25"/>
        </w:rPr>
        <w:t>Н57-750 толщиной 0,7 мм и прокатных</w:t>
      </w:r>
      <w:r w:rsidRPr="00162652">
        <w:rPr>
          <w:rFonts w:ascii="Times New Roman" w:hAnsi="Times New Roman" w:cs="Times New Roman"/>
          <w:sz w:val="25"/>
          <w:szCs w:val="25"/>
          <w:lang w:eastAsia="ru-RU"/>
        </w:rPr>
        <w:t xml:space="preserve"> </w:t>
      </w:r>
      <w:r w:rsidRPr="00162652">
        <w:rPr>
          <w:rFonts w:ascii="Times New Roman" w:hAnsi="Times New Roman" w:cs="Times New Roman"/>
          <w:sz w:val="25"/>
          <w:szCs w:val="25"/>
        </w:rPr>
        <w:t>металлических профилей.</w:t>
      </w:r>
    </w:p>
    <w:p w14:paraId="02C92605" w14:textId="3184DB54" w:rsidR="00162652" w:rsidRPr="00162652" w:rsidRDefault="00162652" w:rsidP="00162652">
      <w:pPr>
        <w:spacing w:after="0" w:line="240" w:lineRule="auto"/>
        <w:ind w:firstLine="567"/>
        <w:jc w:val="both"/>
        <w:rPr>
          <w:rFonts w:ascii="Times New Roman" w:hAnsi="Times New Roman" w:cs="Times New Roman"/>
          <w:sz w:val="25"/>
          <w:szCs w:val="25"/>
        </w:rPr>
      </w:pPr>
      <w:r w:rsidRPr="00162652">
        <w:rPr>
          <w:rFonts w:ascii="Times New Roman" w:hAnsi="Times New Roman" w:cs="Times New Roman"/>
          <w:sz w:val="25"/>
          <w:szCs w:val="25"/>
        </w:rPr>
        <w:t>Внутренняя облицовка кассетами из композитных панелей толщиной 3 мм</w:t>
      </w:r>
      <w:r w:rsidRPr="00162652">
        <w:rPr>
          <w:rFonts w:ascii="Times New Roman" w:hAnsi="Times New Roman" w:cs="Times New Roman"/>
          <w:sz w:val="25"/>
          <w:szCs w:val="25"/>
        </w:rPr>
        <w:t>.</w:t>
      </w:r>
    </w:p>
    <w:p w14:paraId="79C43766" w14:textId="50DEFEAE" w:rsidR="00162652" w:rsidRPr="00162652" w:rsidRDefault="00162652" w:rsidP="00162652">
      <w:pPr>
        <w:spacing w:after="0" w:line="240" w:lineRule="auto"/>
        <w:ind w:firstLine="567"/>
        <w:jc w:val="both"/>
        <w:rPr>
          <w:rFonts w:ascii="Times New Roman" w:hAnsi="Times New Roman" w:cs="Times New Roman"/>
          <w:sz w:val="25"/>
          <w:szCs w:val="25"/>
        </w:rPr>
      </w:pPr>
      <w:r w:rsidRPr="00162652">
        <w:rPr>
          <w:rFonts w:ascii="Times New Roman" w:hAnsi="Times New Roman" w:cs="Times New Roman"/>
          <w:sz w:val="25"/>
          <w:szCs w:val="25"/>
        </w:rPr>
        <w:t>Внутренняя отделка потолка выполняется с помощью кассет из алюминиевых композитных панелей толщиной 3 мм.</w:t>
      </w:r>
    </w:p>
    <w:p w14:paraId="778E3CFD" w14:textId="40597E8E" w:rsidR="00162652" w:rsidRPr="00162652" w:rsidRDefault="00162652" w:rsidP="00162652">
      <w:pPr>
        <w:spacing w:after="0" w:line="240" w:lineRule="auto"/>
        <w:ind w:firstLine="567"/>
        <w:jc w:val="both"/>
        <w:rPr>
          <w:rFonts w:ascii="Times New Roman" w:hAnsi="Times New Roman" w:cs="Times New Roman"/>
          <w:b/>
          <w:sz w:val="25"/>
          <w:szCs w:val="25"/>
        </w:rPr>
      </w:pPr>
      <w:r w:rsidRPr="00162652">
        <w:rPr>
          <w:rFonts w:ascii="Times New Roman" w:hAnsi="Times New Roman" w:cs="Times New Roman"/>
          <w:b/>
          <w:sz w:val="25"/>
          <w:szCs w:val="25"/>
        </w:rPr>
        <w:t>Освещение.</w:t>
      </w:r>
    </w:p>
    <w:p w14:paraId="26C6AD46" w14:textId="77777777" w:rsidR="00162652" w:rsidRPr="00162652" w:rsidRDefault="00162652" w:rsidP="00162652">
      <w:pPr>
        <w:spacing w:after="0" w:line="240" w:lineRule="auto"/>
        <w:ind w:firstLine="567"/>
        <w:jc w:val="both"/>
        <w:rPr>
          <w:rFonts w:ascii="Times New Roman" w:hAnsi="Times New Roman" w:cs="Times New Roman"/>
          <w:sz w:val="25"/>
          <w:szCs w:val="25"/>
        </w:rPr>
      </w:pPr>
      <w:r w:rsidRPr="00162652">
        <w:rPr>
          <w:rFonts w:ascii="Times New Roman" w:hAnsi="Times New Roman" w:cs="Times New Roman"/>
          <w:sz w:val="25"/>
          <w:szCs w:val="25"/>
        </w:rPr>
        <w:t xml:space="preserve">Освещение производится с помощью светодиодных светильников. </w:t>
      </w:r>
    </w:p>
    <w:p w14:paraId="2EF2178B" w14:textId="621D1079" w:rsidR="00162652" w:rsidRPr="00162652" w:rsidRDefault="00162652" w:rsidP="00162652">
      <w:pPr>
        <w:spacing w:after="0" w:line="240" w:lineRule="auto"/>
        <w:ind w:firstLine="567"/>
        <w:jc w:val="both"/>
        <w:rPr>
          <w:rFonts w:ascii="Times New Roman" w:hAnsi="Times New Roman" w:cs="Times New Roman"/>
          <w:sz w:val="25"/>
          <w:szCs w:val="25"/>
        </w:rPr>
      </w:pPr>
      <w:r w:rsidRPr="00162652">
        <w:rPr>
          <w:rFonts w:ascii="Times New Roman" w:hAnsi="Times New Roman" w:cs="Times New Roman"/>
          <w:sz w:val="25"/>
          <w:szCs w:val="25"/>
        </w:rPr>
        <w:t xml:space="preserve">Название остановки: вывеска выполнена методом фрезеровки на элементе фриза из алюминиевых композитных панелей толщиной 3 мм, с экструзионным акриловым стеклом толщиной 3 мм, закрывающих подсветку из светодиодной ленты. Размер букв 200 мм. Шрифт названия остановочного комплекса, а </w:t>
      </w:r>
      <w:r w:rsidRPr="00162652">
        <w:rPr>
          <w:rFonts w:ascii="Times New Roman" w:hAnsi="Times New Roman" w:cs="Times New Roman"/>
          <w:sz w:val="25"/>
          <w:szCs w:val="25"/>
        </w:rPr>
        <w:t>также</w:t>
      </w:r>
      <w:r w:rsidRPr="00162652">
        <w:rPr>
          <w:rFonts w:ascii="Times New Roman" w:hAnsi="Times New Roman" w:cs="Times New Roman"/>
          <w:sz w:val="25"/>
          <w:szCs w:val="25"/>
        </w:rPr>
        <w:t xml:space="preserve"> элементы дизайна вывески утверждаются по согласованию с заказчиком.</w:t>
      </w:r>
    </w:p>
    <w:p w14:paraId="187E036B" w14:textId="77777777" w:rsidR="00162652" w:rsidRPr="00162652" w:rsidRDefault="00162652" w:rsidP="00162652">
      <w:pPr>
        <w:spacing w:after="0" w:line="240" w:lineRule="auto"/>
        <w:ind w:firstLine="567"/>
        <w:jc w:val="both"/>
        <w:rPr>
          <w:rFonts w:ascii="Times New Roman" w:hAnsi="Times New Roman" w:cs="Times New Roman"/>
          <w:b/>
          <w:color w:val="FF0000"/>
          <w:sz w:val="25"/>
          <w:szCs w:val="25"/>
          <w:lang w:eastAsia="ru-RU"/>
        </w:rPr>
      </w:pPr>
      <w:r w:rsidRPr="00162652">
        <w:rPr>
          <w:rFonts w:ascii="Times New Roman" w:hAnsi="Times New Roman" w:cs="Times New Roman"/>
          <w:sz w:val="25"/>
          <w:szCs w:val="25"/>
        </w:rPr>
        <w:t>Подсветка: в темное время суток с помощью датчика уровня освещенности.</w:t>
      </w:r>
      <w:r w:rsidRPr="00162652">
        <w:rPr>
          <w:rFonts w:ascii="Times New Roman" w:hAnsi="Times New Roman" w:cs="Times New Roman"/>
          <w:b/>
          <w:sz w:val="25"/>
          <w:szCs w:val="25"/>
          <w:lang w:eastAsia="ru-RU"/>
        </w:rPr>
        <w:tab/>
      </w:r>
      <w:r w:rsidRPr="00162652">
        <w:rPr>
          <w:rFonts w:ascii="Times New Roman" w:hAnsi="Times New Roman" w:cs="Times New Roman"/>
          <w:b/>
          <w:sz w:val="25"/>
          <w:szCs w:val="25"/>
        </w:rPr>
        <w:tab/>
      </w:r>
      <w:r w:rsidRPr="00162652">
        <w:rPr>
          <w:rFonts w:ascii="Times New Roman" w:hAnsi="Times New Roman" w:cs="Times New Roman"/>
          <w:b/>
          <w:color w:val="FF0000"/>
          <w:sz w:val="25"/>
          <w:szCs w:val="25"/>
          <w:lang w:eastAsia="ru-RU"/>
        </w:rPr>
        <w:tab/>
      </w:r>
    </w:p>
    <w:p w14:paraId="3555E422" w14:textId="7EB7471A" w:rsidR="00162652" w:rsidRPr="00162652" w:rsidRDefault="00162652" w:rsidP="00162652">
      <w:pPr>
        <w:tabs>
          <w:tab w:val="left" w:pos="1134"/>
        </w:tabs>
        <w:spacing w:after="0" w:line="240" w:lineRule="auto"/>
        <w:ind w:firstLine="567"/>
        <w:jc w:val="both"/>
        <w:rPr>
          <w:rFonts w:ascii="Times New Roman" w:hAnsi="Times New Roman" w:cs="Times New Roman"/>
          <w:b/>
          <w:sz w:val="25"/>
          <w:szCs w:val="25"/>
        </w:rPr>
      </w:pPr>
      <w:r w:rsidRPr="00162652">
        <w:rPr>
          <w:rFonts w:ascii="Times New Roman" w:hAnsi="Times New Roman" w:cs="Times New Roman"/>
          <w:sz w:val="25"/>
          <w:szCs w:val="25"/>
          <w:shd w:val="clear" w:color="auto" w:fill="FFFFFF"/>
          <w:lang w:eastAsia="ru-RU"/>
        </w:rPr>
        <w:t>Светодиодный модуль (6000K), 0.6W, 55lm. Угол рассеивания 170 градусов.  IP 65, 12 V. Трансформатор на 12V 40W IP65. Автоматическое включение через фотоэлемент.</w:t>
      </w:r>
      <w:r w:rsidRPr="00162652">
        <w:rPr>
          <w:rFonts w:ascii="Times New Roman" w:hAnsi="Times New Roman" w:cs="Times New Roman"/>
          <w:sz w:val="25"/>
          <w:szCs w:val="25"/>
          <w:lang w:eastAsia="ru-RU"/>
        </w:rPr>
        <w:tab/>
      </w:r>
      <w:r w:rsidRPr="00162652">
        <w:rPr>
          <w:rFonts w:ascii="Times New Roman" w:hAnsi="Times New Roman" w:cs="Times New Roman"/>
          <w:sz w:val="25"/>
          <w:szCs w:val="25"/>
          <w:lang w:eastAsia="ru-RU"/>
        </w:rPr>
        <w:tab/>
      </w:r>
    </w:p>
    <w:p w14:paraId="4C1C48E6" w14:textId="77777777" w:rsidR="00162652" w:rsidRDefault="00162652" w:rsidP="00162652">
      <w:pPr>
        <w:tabs>
          <w:tab w:val="left" w:pos="0"/>
          <w:tab w:val="left" w:pos="675"/>
          <w:tab w:val="left" w:pos="13433"/>
          <w:tab w:val="left" w:pos="14283"/>
        </w:tabs>
        <w:spacing w:after="0" w:line="240" w:lineRule="auto"/>
        <w:ind w:firstLine="567"/>
        <w:rPr>
          <w:rFonts w:ascii="Times New Roman" w:hAnsi="Times New Roman" w:cs="Times New Roman"/>
          <w:sz w:val="25"/>
          <w:szCs w:val="25"/>
        </w:rPr>
      </w:pPr>
      <w:r w:rsidRPr="00162652">
        <w:rPr>
          <w:rFonts w:ascii="Times New Roman" w:hAnsi="Times New Roman" w:cs="Times New Roman"/>
          <w:sz w:val="25"/>
          <w:szCs w:val="25"/>
        </w:rPr>
        <w:t>Светодиодные светильники 8 шт.</w:t>
      </w:r>
      <w:r w:rsidRPr="00162652">
        <w:rPr>
          <w:rFonts w:ascii="Times New Roman" w:hAnsi="Times New Roman" w:cs="Times New Roman"/>
          <w:b/>
          <w:sz w:val="25"/>
          <w:szCs w:val="25"/>
        </w:rPr>
        <w:t xml:space="preserve"> </w:t>
      </w:r>
      <w:r w:rsidRPr="00162652">
        <w:rPr>
          <w:rFonts w:ascii="Times New Roman" w:hAnsi="Times New Roman" w:cs="Times New Roman"/>
          <w:sz w:val="25"/>
          <w:szCs w:val="25"/>
        </w:rPr>
        <w:t>Цветовая температура от 4600 до 5500 К; входное напряжение от 12 В до 40 В; Энергоэффективность до 90 лм/Вт; Класс защиты IP54;</w:t>
      </w:r>
      <w:r w:rsidRPr="00162652">
        <w:rPr>
          <w:rFonts w:ascii="Times New Roman" w:hAnsi="Times New Roman" w:cs="Times New Roman"/>
          <w:sz w:val="25"/>
          <w:szCs w:val="25"/>
        </w:rPr>
        <w:t xml:space="preserve"> </w:t>
      </w:r>
      <w:r w:rsidRPr="00162652">
        <w:rPr>
          <w:rFonts w:ascii="Times New Roman" w:hAnsi="Times New Roman" w:cs="Times New Roman"/>
          <w:sz w:val="25"/>
          <w:szCs w:val="25"/>
        </w:rPr>
        <w:t>6500 К</w:t>
      </w:r>
      <w:r w:rsidRPr="00162652">
        <w:rPr>
          <w:rFonts w:ascii="Times New Roman" w:hAnsi="Times New Roman" w:cs="Times New Roman"/>
          <w:sz w:val="25"/>
          <w:szCs w:val="25"/>
        </w:rPr>
        <w:t xml:space="preserve"> </w:t>
      </w:r>
      <w:r w:rsidRPr="00162652">
        <w:rPr>
          <w:rFonts w:ascii="Times New Roman" w:hAnsi="Times New Roman" w:cs="Times New Roman"/>
          <w:sz w:val="25"/>
          <w:szCs w:val="25"/>
        </w:rPr>
        <w:t xml:space="preserve">от 12 В до 24 </w:t>
      </w:r>
      <w:r w:rsidRPr="00162652">
        <w:rPr>
          <w:rFonts w:ascii="Times New Roman" w:hAnsi="Times New Roman" w:cs="Times New Roman"/>
          <w:sz w:val="25"/>
          <w:szCs w:val="25"/>
        </w:rPr>
        <w:t xml:space="preserve"> В.</w:t>
      </w:r>
    </w:p>
    <w:p w14:paraId="57BC23A0" w14:textId="77777777" w:rsidR="00162652" w:rsidRDefault="00162652" w:rsidP="00162652">
      <w:pPr>
        <w:tabs>
          <w:tab w:val="left" w:pos="0"/>
          <w:tab w:val="left" w:pos="675"/>
          <w:tab w:val="left" w:pos="13433"/>
          <w:tab w:val="left" w:pos="14283"/>
        </w:tabs>
        <w:spacing w:after="0" w:line="240" w:lineRule="auto"/>
        <w:ind w:firstLine="567"/>
        <w:rPr>
          <w:rFonts w:ascii="Times New Roman" w:hAnsi="Times New Roman" w:cs="Times New Roman"/>
          <w:b/>
          <w:sz w:val="25"/>
          <w:szCs w:val="25"/>
          <w:lang w:eastAsia="ru-RU"/>
        </w:rPr>
      </w:pPr>
    </w:p>
    <w:p w14:paraId="7D43DA42" w14:textId="7D30E488" w:rsidR="00162652" w:rsidRPr="00162652" w:rsidRDefault="00162652" w:rsidP="00162652">
      <w:pPr>
        <w:tabs>
          <w:tab w:val="left" w:pos="0"/>
          <w:tab w:val="left" w:pos="675"/>
          <w:tab w:val="left" w:pos="13433"/>
          <w:tab w:val="left" w:pos="14283"/>
        </w:tabs>
        <w:spacing w:after="0" w:line="240" w:lineRule="auto"/>
        <w:ind w:firstLine="567"/>
        <w:rPr>
          <w:rFonts w:ascii="Times New Roman" w:hAnsi="Times New Roman" w:cs="Times New Roman"/>
          <w:b/>
          <w:sz w:val="25"/>
          <w:szCs w:val="25"/>
        </w:rPr>
      </w:pPr>
      <w:r w:rsidRPr="00162652">
        <w:rPr>
          <w:rFonts w:ascii="Times New Roman" w:hAnsi="Times New Roman" w:cs="Times New Roman"/>
          <w:b/>
          <w:sz w:val="25"/>
          <w:szCs w:val="25"/>
          <w:lang w:eastAsia="ru-RU"/>
        </w:rPr>
        <w:lastRenderedPageBreak/>
        <w:tab/>
      </w:r>
      <w:r w:rsidRPr="00162652">
        <w:rPr>
          <w:rFonts w:ascii="Times New Roman" w:hAnsi="Times New Roman" w:cs="Times New Roman"/>
          <w:b/>
          <w:sz w:val="25"/>
          <w:szCs w:val="25"/>
        </w:rPr>
        <w:t xml:space="preserve">Урна. </w:t>
      </w:r>
      <w:r w:rsidRPr="00162652">
        <w:rPr>
          <w:rFonts w:ascii="Times New Roman" w:hAnsi="Times New Roman" w:cs="Times New Roman"/>
          <w:sz w:val="25"/>
          <w:szCs w:val="25"/>
        </w:rPr>
        <w:t>В количестве 1 шт.</w:t>
      </w:r>
    </w:p>
    <w:p w14:paraId="2F1911C2" w14:textId="6EF9257F" w:rsidR="00162652" w:rsidRPr="00C94DBD" w:rsidRDefault="00162652" w:rsidP="00162652">
      <w:pPr>
        <w:tabs>
          <w:tab w:val="left" w:pos="675"/>
          <w:tab w:val="left" w:pos="2660"/>
          <w:tab w:val="left" w:pos="8188"/>
          <w:tab w:val="left" w:pos="13433"/>
          <w:tab w:val="left" w:pos="14283"/>
        </w:tabs>
        <w:spacing w:after="0" w:line="240" w:lineRule="auto"/>
        <w:rPr>
          <w:rFonts w:ascii="Times New Roman" w:hAnsi="Times New Roman" w:cs="Times New Roman"/>
          <w:color w:val="C0504D"/>
          <w:sz w:val="24"/>
          <w:szCs w:val="24"/>
        </w:rPr>
      </w:pPr>
      <w:r w:rsidRPr="00C94DBD">
        <w:rPr>
          <w:rFonts w:ascii="Times New Roman" w:hAnsi="Times New Roman" w:cs="Times New Roman"/>
          <w:b/>
          <w:sz w:val="24"/>
          <w:szCs w:val="24"/>
          <w:lang w:eastAsia="ru-RU"/>
        </w:rPr>
        <w:tab/>
      </w:r>
      <w:r w:rsidRPr="00C94DBD">
        <w:rPr>
          <w:rFonts w:ascii="Times New Roman" w:hAnsi="Times New Roman" w:cs="Times New Roman"/>
          <w:sz w:val="24"/>
          <w:szCs w:val="24"/>
        </w:rPr>
        <w:tab/>
      </w:r>
      <w:r>
        <w:rPr>
          <w:rFonts w:ascii="Times New Roman" w:hAnsi="Times New Roman" w:cs="Times New Roman"/>
          <w:noProof/>
          <w:color w:val="C0504D"/>
          <w:sz w:val="24"/>
          <w:szCs w:val="24"/>
          <w:lang w:eastAsia="ru-RU"/>
        </w:rPr>
        <w:drawing>
          <wp:inline distT="0" distB="0" distL="0" distR="0" wp14:anchorId="67207C1C" wp14:editId="64462B7E">
            <wp:extent cx="496755" cy="7696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497730" cy="771131"/>
                    </a:xfrm>
                    <a:prstGeom prst="rect">
                      <a:avLst/>
                    </a:prstGeom>
                    <a:noFill/>
                    <a:ln>
                      <a:noFill/>
                    </a:ln>
                  </pic:spPr>
                </pic:pic>
              </a:graphicData>
            </a:graphic>
          </wp:inline>
        </w:drawing>
      </w:r>
    </w:p>
    <w:p w14:paraId="08521EB0" w14:textId="68903EB3" w:rsidR="00162652" w:rsidRPr="00C94DBD" w:rsidRDefault="00162652" w:rsidP="00162652">
      <w:pPr>
        <w:tabs>
          <w:tab w:val="left" w:pos="675"/>
          <w:tab w:val="left" w:pos="2660"/>
          <w:tab w:val="left" w:pos="8188"/>
          <w:tab w:val="left" w:pos="13433"/>
          <w:tab w:val="left" w:pos="14283"/>
        </w:tabs>
        <w:spacing w:after="0" w:line="240" w:lineRule="auto"/>
        <w:rPr>
          <w:rFonts w:ascii="Times New Roman" w:hAnsi="Times New Roman" w:cs="Times New Roman"/>
          <w:sz w:val="24"/>
          <w:szCs w:val="24"/>
        </w:rPr>
      </w:pPr>
      <w:r w:rsidRPr="00C94DBD">
        <w:rPr>
          <w:rFonts w:ascii="Times New Roman" w:hAnsi="Times New Roman" w:cs="Times New Roman"/>
          <w:color w:val="C0504D"/>
          <w:sz w:val="24"/>
          <w:szCs w:val="24"/>
        </w:rPr>
        <w:t>Примерный внешний вид</w:t>
      </w:r>
      <w:r w:rsidRPr="00C94DBD">
        <w:rPr>
          <w:rFonts w:ascii="Times New Roman" w:hAnsi="Times New Roman" w:cs="Times New Roman"/>
          <w:color w:val="C0504D"/>
          <w:sz w:val="24"/>
          <w:szCs w:val="24"/>
        </w:rPr>
        <w:tab/>
      </w:r>
      <w:r w:rsidRPr="00C94DBD">
        <w:rPr>
          <w:rFonts w:ascii="Times New Roman" w:hAnsi="Times New Roman" w:cs="Times New Roman"/>
          <w:sz w:val="24"/>
          <w:szCs w:val="24"/>
        </w:rPr>
        <w:tab/>
      </w:r>
      <w:r w:rsidRPr="00C94DBD">
        <w:rPr>
          <w:rFonts w:ascii="Times New Roman" w:hAnsi="Times New Roman" w:cs="Times New Roman"/>
          <w:sz w:val="24"/>
          <w:szCs w:val="24"/>
          <w:lang w:eastAsia="ru-RU"/>
        </w:rPr>
        <w:tab/>
      </w:r>
      <w:r w:rsidRPr="00C94DBD">
        <w:rPr>
          <w:rFonts w:ascii="Times New Roman" w:hAnsi="Times New Roman" w:cs="Times New Roman"/>
          <w:sz w:val="24"/>
          <w:szCs w:val="24"/>
          <w:lang w:eastAsia="ru-RU"/>
        </w:rPr>
        <w:tab/>
      </w:r>
    </w:p>
    <w:p w14:paraId="51700939" w14:textId="63D86471" w:rsidR="00162652" w:rsidRPr="00C94DBD" w:rsidRDefault="00162652" w:rsidP="00162652">
      <w:pPr>
        <w:tabs>
          <w:tab w:val="left" w:pos="1276"/>
          <w:tab w:val="left" w:pos="8188"/>
          <w:tab w:val="left" w:pos="13433"/>
          <w:tab w:val="left" w:pos="14283"/>
        </w:tabs>
        <w:spacing w:after="0" w:line="240" w:lineRule="auto"/>
        <w:ind w:firstLine="709"/>
        <w:jc w:val="both"/>
        <w:rPr>
          <w:rFonts w:ascii="Times New Roman" w:hAnsi="Times New Roman" w:cs="Times New Roman"/>
          <w:sz w:val="24"/>
          <w:szCs w:val="24"/>
        </w:rPr>
      </w:pPr>
      <w:r w:rsidRPr="00C94DBD">
        <w:rPr>
          <w:rFonts w:ascii="Times New Roman" w:hAnsi="Times New Roman" w:cs="Times New Roman"/>
          <w:b/>
          <w:sz w:val="24"/>
          <w:szCs w:val="24"/>
        </w:rPr>
        <w:t xml:space="preserve">Входная группа. </w:t>
      </w:r>
    </w:p>
    <w:p w14:paraId="521EADE4" w14:textId="7F9221C2" w:rsidR="00162652" w:rsidRPr="00C94DBD" w:rsidRDefault="00162652" w:rsidP="00162652">
      <w:pPr>
        <w:tabs>
          <w:tab w:val="left" w:pos="1276"/>
          <w:tab w:val="left" w:pos="8188"/>
          <w:tab w:val="left" w:pos="13433"/>
          <w:tab w:val="left" w:pos="14283"/>
        </w:tabs>
        <w:spacing w:after="0" w:line="240" w:lineRule="auto"/>
        <w:ind w:firstLine="709"/>
        <w:jc w:val="both"/>
        <w:rPr>
          <w:rFonts w:ascii="Times New Roman" w:hAnsi="Times New Roman" w:cs="Times New Roman"/>
          <w:sz w:val="24"/>
          <w:szCs w:val="24"/>
        </w:rPr>
      </w:pPr>
      <w:r w:rsidRPr="00C94DBD">
        <w:rPr>
          <w:rFonts w:ascii="Times New Roman" w:hAnsi="Times New Roman" w:cs="Times New Roman"/>
          <w:sz w:val="24"/>
          <w:szCs w:val="24"/>
        </w:rPr>
        <w:t>Информирование слепых должно предусматривать табличку со шрифтом Брайля с названием остановки, закреплённую на входной группе.</w:t>
      </w:r>
    </w:p>
    <w:p w14:paraId="10C40F8D" w14:textId="77777777" w:rsidR="00162652" w:rsidRDefault="00162652" w:rsidP="00162652">
      <w:pPr>
        <w:tabs>
          <w:tab w:val="left" w:pos="1276"/>
          <w:tab w:val="left" w:pos="8188"/>
          <w:tab w:val="left" w:pos="13433"/>
          <w:tab w:val="left" w:pos="14283"/>
        </w:tabs>
        <w:spacing w:after="0" w:line="240" w:lineRule="auto"/>
        <w:ind w:firstLine="709"/>
        <w:jc w:val="both"/>
        <w:rPr>
          <w:rFonts w:ascii="Times New Roman" w:hAnsi="Times New Roman" w:cs="Times New Roman"/>
          <w:sz w:val="24"/>
          <w:szCs w:val="24"/>
          <w:lang w:eastAsia="ru-RU"/>
        </w:rPr>
      </w:pPr>
      <w:r w:rsidRPr="00C94DBD">
        <w:rPr>
          <w:rFonts w:ascii="Times New Roman" w:hAnsi="Times New Roman" w:cs="Times New Roman"/>
          <w:sz w:val="24"/>
          <w:szCs w:val="24"/>
        </w:rPr>
        <w:t>Дверь двустворчатая, распашная с комплектующими, профиль алюминиевый, заполнение однокамерным стеклопакетом с бронированной пленкой.</w:t>
      </w:r>
      <w:r w:rsidRPr="00C94DBD">
        <w:rPr>
          <w:rFonts w:ascii="Times New Roman" w:hAnsi="Times New Roman" w:cs="Times New Roman"/>
          <w:bCs/>
          <w:sz w:val="24"/>
          <w:szCs w:val="24"/>
          <w:lang w:eastAsia="ru-RU"/>
        </w:rPr>
        <w:t xml:space="preserve"> </w:t>
      </w:r>
      <w:r w:rsidRPr="00C94DBD">
        <w:rPr>
          <w:rFonts w:ascii="Times New Roman" w:hAnsi="Times New Roman" w:cs="Times New Roman"/>
          <w:sz w:val="24"/>
          <w:szCs w:val="24"/>
        </w:rPr>
        <w:t>Ширина проема в чистоте 1000</w:t>
      </w:r>
      <w:r w:rsidRPr="00C94DBD">
        <w:rPr>
          <w:rFonts w:ascii="Times New Roman" w:hAnsi="Times New Roman" w:cs="Times New Roman"/>
          <w:sz w:val="24"/>
          <w:szCs w:val="24"/>
          <w:lang w:eastAsia="ru-RU"/>
        </w:rPr>
        <w:t xml:space="preserve"> мм</w:t>
      </w:r>
      <w:r w:rsidRPr="00C94DBD">
        <w:rPr>
          <w:rFonts w:ascii="Times New Roman" w:hAnsi="Times New Roman" w:cs="Times New Roman"/>
          <w:sz w:val="24"/>
          <w:szCs w:val="24"/>
        </w:rPr>
        <w:t xml:space="preserve">. Дверные ручки имеют форму скобы изготовлены из </w:t>
      </w:r>
      <w:r w:rsidRPr="00C94DBD">
        <w:rPr>
          <w:rFonts w:ascii="Times New Roman" w:hAnsi="Times New Roman" w:cs="Times New Roman"/>
          <w:sz w:val="24"/>
          <w:szCs w:val="24"/>
          <w:lang w:eastAsia="ru-RU"/>
        </w:rPr>
        <w:t>нержавеющей стали со сквозным креплением.</w:t>
      </w:r>
      <w:r>
        <w:rPr>
          <w:rFonts w:ascii="Times New Roman" w:hAnsi="Times New Roman" w:cs="Times New Roman"/>
          <w:sz w:val="24"/>
          <w:szCs w:val="24"/>
          <w:lang w:eastAsia="ru-RU"/>
        </w:rPr>
        <w:t xml:space="preserve"> </w:t>
      </w:r>
    </w:p>
    <w:p w14:paraId="2A7C0575" w14:textId="4C4867D4" w:rsidR="00162652" w:rsidRPr="00162652" w:rsidRDefault="00162652" w:rsidP="00162652">
      <w:pPr>
        <w:tabs>
          <w:tab w:val="left" w:pos="1276"/>
          <w:tab w:val="left" w:pos="8188"/>
          <w:tab w:val="left" w:pos="13433"/>
          <w:tab w:val="left" w:pos="14283"/>
        </w:tabs>
        <w:spacing w:after="0" w:line="240" w:lineRule="auto"/>
        <w:ind w:firstLine="709"/>
        <w:jc w:val="both"/>
        <w:rPr>
          <w:rFonts w:ascii="Times New Roman" w:hAnsi="Times New Roman" w:cs="Times New Roman"/>
          <w:sz w:val="24"/>
          <w:szCs w:val="24"/>
        </w:rPr>
      </w:pPr>
      <w:r w:rsidRPr="00C94DBD">
        <w:rPr>
          <w:rFonts w:ascii="Times New Roman" w:hAnsi="Times New Roman" w:cs="Times New Roman"/>
          <w:sz w:val="24"/>
          <w:szCs w:val="24"/>
          <w:lang w:eastAsia="ru-RU"/>
        </w:rPr>
        <w:t xml:space="preserve">Доводчик. Верхнее расположение с </w:t>
      </w:r>
      <w:r w:rsidRPr="00C94DBD">
        <w:rPr>
          <w:rFonts w:ascii="Times New Roman" w:hAnsi="Times New Roman" w:cs="Times New Roman"/>
          <w:sz w:val="24"/>
          <w:szCs w:val="24"/>
        </w:rPr>
        <w:t>регулировкой усилия и скорости. Предусмотрены: фиксация в открытом состоянии, задержка закрывания, амортизация открывания. Выдерживающий вес двери до 200 кг. Входная группа должна быть оборудована системой СКУД с электромагнитным замком, с возможностью дистанционного доступа</w:t>
      </w:r>
    </w:p>
    <w:p w14:paraId="72EA172B" w14:textId="19536884" w:rsidR="00162652" w:rsidRPr="00C94DBD" w:rsidRDefault="00162652" w:rsidP="00162652">
      <w:pPr>
        <w:tabs>
          <w:tab w:val="left" w:pos="675"/>
          <w:tab w:val="left" w:pos="851"/>
          <w:tab w:val="left" w:pos="8188"/>
          <w:tab w:val="left" w:pos="13433"/>
          <w:tab w:val="left" w:pos="14283"/>
        </w:tabs>
        <w:spacing w:after="0" w:line="240" w:lineRule="auto"/>
        <w:jc w:val="both"/>
        <w:rPr>
          <w:rFonts w:ascii="Times New Roman" w:hAnsi="Times New Roman" w:cs="Times New Roman"/>
          <w:b/>
          <w:sz w:val="24"/>
          <w:szCs w:val="24"/>
        </w:rPr>
      </w:pPr>
      <w:r w:rsidRPr="00C94DBD">
        <w:rPr>
          <w:rFonts w:ascii="Times New Roman" w:hAnsi="Times New Roman" w:cs="Times New Roman"/>
          <w:b/>
          <w:sz w:val="24"/>
          <w:szCs w:val="24"/>
          <w:lang w:eastAsia="ru-RU"/>
        </w:rPr>
        <w:tab/>
      </w:r>
      <w:r w:rsidRPr="00C94DBD">
        <w:rPr>
          <w:rFonts w:ascii="Times New Roman" w:hAnsi="Times New Roman" w:cs="Times New Roman"/>
          <w:sz w:val="24"/>
          <w:szCs w:val="24"/>
        </w:rPr>
        <w:t xml:space="preserve">Утепление потолка, стен. Для утепления стены и кровли модуля ожидания и звукопоглощения используются </w:t>
      </w:r>
      <w:proofErr w:type="spellStart"/>
      <w:r w:rsidRPr="00C94DBD">
        <w:rPr>
          <w:rFonts w:ascii="Times New Roman" w:hAnsi="Times New Roman" w:cs="Times New Roman"/>
          <w:sz w:val="24"/>
          <w:szCs w:val="24"/>
        </w:rPr>
        <w:t>гидрофобизированные</w:t>
      </w:r>
      <w:proofErr w:type="spellEnd"/>
      <w:r w:rsidRPr="00C94DBD">
        <w:rPr>
          <w:rFonts w:ascii="Times New Roman" w:hAnsi="Times New Roman" w:cs="Times New Roman"/>
          <w:sz w:val="24"/>
          <w:szCs w:val="24"/>
        </w:rPr>
        <w:t xml:space="preserve">, негорючие тепло-, звукоизоляционные плиты из минеральной ваты на основе горных пород 1 слоя толщиной 100 мм, а </w:t>
      </w:r>
      <w:proofErr w:type="gramStart"/>
      <w:r w:rsidRPr="00C94DBD">
        <w:rPr>
          <w:rFonts w:ascii="Times New Roman" w:hAnsi="Times New Roman" w:cs="Times New Roman"/>
          <w:sz w:val="24"/>
          <w:szCs w:val="24"/>
        </w:rPr>
        <w:t>так же</w:t>
      </w:r>
      <w:proofErr w:type="gramEnd"/>
      <w:r w:rsidRPr="00C94DBD">
        <w:rPr>
          <w:rFonts w:ascii="Times New Roman" w:hAnsi="Times New Roman" w:cs="Times New Roman"/>
          <w:sz w:val="24"/>
          <w:szCs w:val="24"/>
        </w:rPr>
        <w:t xml:space="preserve"> сопутствующие материалы, в количестве, необходимом для качественного исполнения данного пункта, включая </w:t>
      </w:r>
      <w:r w:rsidRPr="00C94DBD">
        <w:rPr>
          <w:rFonts w:ascii="Times New Roman" w:hAnsi="Times New Roman" w:cs="Times New Roman"/>
          <w:sz w:val="24"/>
          <w:szCs w:val="24"/>
          <w:lang w:val="en-US"/>
        </w:rPr>
        <w:t>OSB</w:t>
      </w:r>
      <w:r w:rsidRPr="00C94DBD">
        <w:rPr>
          <w:rFonts w:ascii="Times New Roman" w:hAnsi="Times New Roman" w:cs="Times New Roman"/>
          <w:sz w:val="24"/>
          <w:szCs w:val="24"/>
        </w:rPr>
        <w:t xml:space="preserve"> и пароизоляцию.</w:t>
      </w:r>
    </w:p>
    <w:p w14:paraId="1987B945" w14:textId="43E9FA5F" w:rsidR="00162652" w:rsidRPr="00C94DBD" w:rsidRDefault="00162652" w:rsidP="00162652">
      <w:pPr>
        <w:tabs>
          <w:tab w:val="left" w:pos="675"/>
          <w:tab w:val="left" w:pos="2660"/>
          <w:tab w:val="left" w:pos="8188"/>
          <w:tab w:val="left" w:pos="13433"/>
          <w:tab w:val="left" w:pos="14283"/>
        </w:tabs>
        <w:spacing w:after="0" w:line="240" w:lineRule="auto"/>
        <w:jc w:val="both"/>
        <w:rPr>
          <w:rFonts w:ascii="Times New Roman" w:hAnsi="Times New Roman" w:cs="Times New Roman"/>
          <w:sz w:val="24"/>
          <w:szCs w:val="24"/>
          <w:lang w:eastAsia="ru-RU"/>
        </w:rPr>
      </w:pPr>
      <w:r w:rsidRPr="00C94DBD">
        <w:rPr>
          <w:rFonts w:ascii="Times New Roman" w:hAnsi="Times New Roman" w:cs="Times New Roman"/>
          <w:sz w:val="24"/>
          <w:szCs w:val="24"/>
        </w:rPr>
        <w:tab/>
      </w:r>
      <w:r w:rsidRPr="00C94DBD">
        <w:rPr>
          <w:rFonts w:ascii="Times New Roman" w:hAnsi="Times New Roman" w:cs="Times New Roman"/>
          <w:b/>
          <w:sz w:val="24"/>
          <w:szCs w:val="24"/>
        </w:rPr>
        <w:t>Пол комплекса</w:t>
      </w:r>
      <w:r w:rsidRPr="00C94DBD">
        <w:rPr>
          <w:rFonts w:ascii="Times New Roman" w:hAnsi="Times New Roman" w:cs="Times New Roman"/>
          <w:b/>
          <w:sz w:val="24"/>
          <w:szCs w:val="24"/>
          <w:lang w:eastAsia="ru-RU"/>
        </w:rPr>
        <w:t xml:space="preserve">. </w:t>
      </w:r>
      <w:r w:rsidRPr="00C94DBD">
        <w:rPr>
          <w:rFonts w:ascii="Times New Roman" w:hAnsi="Times New Roman" w:cs="Times New Roman"/>
          <w:sz w:val="24"/>
          <w:szCs w:val="24"/>
        </w:rPr>
        <w:t>Покрытие: противоскользящее резиновое.</w:t>
      </w:r>
    </w:p>
    <w:p w14:paraId="2C18790F" w14:textId="163A965A" w:rsidR="00162652" w:rsidRPr="00C94DBD" w:rsidRDefault="00162652" w:rsidP="00162652">
      <w:pPr>
        <w:tabs>
          <w:tab w:val="left" w:pos="675"/>
          <w:tab w:val="left" w:pos="2660"/>
          <w:tab w:val="left" w:pos="13433"/>
          <w:tab w:val="left" w:pos="14283"/>
        </w:tabs>
        <w:spacing w:after="0" w:line="240" w:lineRule="auto"/>
        <w:jc w:val="both"/>
        <w:rPr>
          <w:rFonts w:ascii="Times New Roman" w:hAnsi="Times New Roman" w:cs="Times New Roman"/>
          <w:sz w:val="24"/>
          <w:szCs w:val="24"/>
        </w:rPr>
      </w:pPr>
      <w:r w:rsidRPr="00C94DBD">
        <w:rPr>
          <w:rFonts w:ascii="Times New Roman" w:hAnsi="Times New Roman" w:cs="Times New Roman"/>
          <w:b/>
          <w:sz w:val="24"/>
          <w:szCs w:val="24"/>
          <w:lang w:eastAsia="ru-RU"/>
        </w:rPr>
        <w:tab/>
      </w:r>
      <w:r w:rsidRPr="00C94DBD">
        <w:rPr>
          <w:rFonts w:ascii="Times New Roman" w:hAnsi="Times New Roman" w:cs="Times New Roman"/>
          <w:b/>
          <w:sz w:val="24"/>
          <w:szCs w:val="24"/>
        </w:rPr>
        <w:t xml:space="preserve">Скамья для сидения пассажиров (количество </w:t>
      </w:r>
      <w:r>
        <w:rPr>
          <w:rFonts w:ascii="Times New Roman" w:hAnsi="Times New Roman" w:cs="Times New Roman"/>
          <w:b/>
          <w:sz w:val="24"/>
          <w:szCs w:val="24"/>
        </w:rPr>
        <w:t>5 шт.)</w:t>
      </w:r>
      <w:r w:rsidRPr="00C94DBD">
        <w:rPr>
          <w:rFonts w:ascii="Times New Roman" w:hAnsi="Times New Roman" w:cs="Times New Roman"/>
          <w:b/>
          <w:sz w:val="24"/>
          <w:szCs w:val="24"/>
        </w:rPr>
        <w:t xml:space="preserve"> </w:t>
      </w:r>
      <w:r w:rsidRPr="00C94DBD">
        <w:rPr>
          <w:rFonts w:ascii="Times New Roman" w:hAnsi="Times New Roman" w:cs="Times New Roman"/>
          <w:sz w:val="24"/>
          <w:szCs w:val="24"/>
        </w:rPr>
        <w:t xml:space="preserve">Скамья должна быть оборудована антивандальным поручнем, ограничивающим любую возможность размещения, кроме сидения.  </w:t>
      </w:r>
    </w:p>
    <w:p w14:paraId="41E90080" w14:textId="08D0F2E9" w:rsidR="00162652" w:rsidRPr="00C94DBD" w:rsidRDefault="00162652" w:rsidP="00A22D06">
      <w:pPr>
        <w:tabs>
          <w:tab w:val="left" w:pos="675"/>
          <w:tab w:val="left" w:pos="709"/>
          <w:tab w:val="left" w:pos="13433"/>
          <w:tab w:val="left" w:pos="14283"/>
        </w:tabs>
        <w:spacing w:after="0" w:line="240" w:lineRule="auto"/>
        <w:rPr>
          <w:rFonts w:ascii="Times New Roman" w:hAnsi="Times New Roman" w:cs="Times New Roman"/>
          <w:b/>
          <w:sz w:val="24"/>
          <w:szCs w:val="24"/>
          <w:lang w:eastAsia="ru-RU"/>
        </w:rPr>
      </w:pPr>
      <w:r w:rsidRPr="00C94DBD">
        <w:rPr>
          <w:rFonts w:ascii="Times New Roman" w:hAnsi="Times New Roman" w:cs="Times New Roman"/>
          <w:b/>
          <w:sz w:val="24"/>
          <w:szCs w:val="24"/>
        </w:rPr>
        <w:tab/>
        <w:t>Потолочные инфракрасные излучатели с терморегулятором для обогрева воздуха</w:t>
      </w:r>
      <w:r w:rsidRPr="00C94DBD">
        <w:rPr>
          <w:rFonts w:ascii="Times New Roman" w:hAnsi="Times New Roman" w:cs="Times New Roman"/>
          <w:b/>
          <w:sz w:val="24"/>
          <w:szCs w:val="24"/>
          <w:lang w:eastAsia="ru-RU"/>
        </w:rPr>
        <w:t xml:space="preserve"> в количество 3 шт.</w:t>
      </w:r>
    </w:p>
    <w:p w14:paraId="22C5165A" w14:textId="2E8A4049" w:rsidR="00162652" w:rsidRPr="00C94DBD" w:rsidRDefault="00162652" w:rsidP="00A22D06">
      <w:pPr>
        <w:tabs>
          <w:tab w:val="left" w:pos="675"/>
          <w:tab w:val="left" w:pos="2660"/>
          <w:tab w:val="left" w:pos="13433"/>
          <w:tab w:val="left" w:pos="14283"/>
        </w:tabs>
        <w:spacing w:after="0" w:line="240" w:lineRule="auto"/>
        <w:rPr>
          <w:rFonts w:ascii="Times New Roman" w:hAnsi="Times New Roman" w:cs="Times New Roman"/>
          <w:sz w:val="24"/>
          <w:szCs w:val="24"/>
          <w:lang w:eastAsia="ru-RU"/>
        </w:rPr>
      </w:pPr>
      <w:r w:rsidRPr="00C94DBD">
        <w:rPr>
          <w:rFonts w:ascii="Times New Roman" w:hAnsi="Times New Roman" w:cs="Times New Roman"/>
          <w:sz w:val="24"/>
          <w:szCs w:val="24"/>
        </w:rPr>
        <w:tab/>
        <w:t>Потребляемая мощность не менее 1 кВт. Н</w:t>
      </w:r>
      <w:r w:rsidRPr="00C94DBD">
        <w:rPr>
          <w:rFonts w:ascii="Times New Roman" w:hAnsi="Times New Roman" w:cs="Times New Roman"/>
          <w:bCs/>
          <w:sz w:val="24"/>
          <w:szCs w:val="24"/>
        </w:rPr>
        <w:t>апряжение 230 Вт.</w:t>
      </w:r>
      <w:r w:rsidRPr="00C94DBD">
        <w:rPr>
          <w:rFonts w:ascii="Times New Roman" w:hAnsi="Times New Roman" w:cs="Times New Roman"/>
          <w:sz w:val="24"/>
          <w:szCs w:val="24"/>
        </w:rPr>
        <w:t xml:space="preserve"> Регулятор мощности, оснащенный блоком автоматики с системой регулирования температурой в зависимости от погодных условий, позволяющим обеспечить защиту от включения обогревателей в теплое время года. Степень защиты от поражения электрическим током не менее </w:t>
      </w:r>
      <w:r w:rsidRPr="00C94DBD">
        <w:rPr>
          <w:rFonts w:ascii="Times New Roman" w:hAnsi="Times New Roman" w:cs="Times New Roman"/>
          <w:sz w:val="24"/>
          <w:szCs w:val="24"/>
          <w:lang w:val="en-US"/>
        </w:rPr>
        <w:t>IP</w:t>
      </w:r>
      <w:r w:rsidRPr="00C94DBD">
        <w:rPr>
          <w:rFonts w:ascii="Times New Roman" w:hAnsi="Times New Roman" w:cs="Times New Roman"/>
          <w:sz w:val="24"/>
          <w:szCs w:val="24"/>
        </w:rPr>
        <w:t>45. Площадь обогрева до 10-15 м2. Вид установки: потолочная. 2 кВт</w:t>
      </w:r>
      <w:r w:rsidRPr="00C94DBD">
        <w:rPr>
          <w:rFonts w:ascii="Times New Roman" w:hAnsi="Times New Roman" w:cs="Times New Roman"/>
          <w:sz w:val="24"/>
          <w:szCs w:val="24"/>
        </w:rPr>
        <w:tab/>
      </w:r>
    </w:p>
    <w:p w14:paraId="7DF74B17" w14:textId="6BFE4E75" w:rsidR="00162652" w:rsidRPr="00C94DBD" w:rsidRDefault="00162652" w:rsidP="00A22D06">
      <w:pPr>
        <w:tabs>
          <w:tab w:val="left" w:pos="675"/>
          <w:tab w:val="left" w:pos="709"/>
          <w:tab w:val="left" w:pos="13433"/>
          <w:tab w:val="left" w:pos="14283"/>
        </w:tabs>
        <w:spacing w:after="0" w:line="240" w:lineRule="auto"/>
        <w:rPr>
          <w:rFonts w:ascii="Times New Roman" w:hAnsi="Times New Roman" w:cs="Times New Roman"/>
          <w:b/>
          <w:sz w:val="24"/>
          <w:szCs w:val="24"/>
          <w:lang w:eastAsia="ru-RU"/>
        </w:rPr>
      </w:pPr>
      <w:r w:rsidRPr="00C94DBD">
        <w:rPr>
          <w:rFonts w:ascii="Times New Roman" w:hAnsi="Times New Roman" w:cs="Times New Roman"/>
          <w:sz w:val="24"/>
          <w:szCs w:val="24"/>
          <w:lang w:eastAsia="ru-RU"/>
        </w:rPr>
        <w:tab/>
      </w:r>
      <w:r w:rsidRPr="00C94DBD">
        <w:rPr>
          <w:rFonts w:ascii="Times New Roman" w:hAnsi="Times New Roman" w:cs="Times New Roman"/>
          <w:b/>
          <w:sz w:val="24"/>
          <w:szCs w:val="24"/>
        </w:rPr>
        <w:t xml:space="preserve">Тепловая завеса. </w:t>
      </w:r>
      <w:r w:rsidRPr="00C94DBD">
        <w:rPr>
          <w:rFonts w:ascii="Times New Roman" w:hAnsi="Times New Roman" w:cs="Times New Roman"/>
          <w:sz w:val="24"/>
          <w:szCs w:val="24"/>
        </w:rPr>
        <w:t>Характеристики:</w:t>
      </w:r>
      <w:r w:rsidRPr="00C94DBD">
        <w:rPr>
          <w:rFonts w:ascii="Times New Roman" w:hAnsi="Times New Roman" w:cs="Times New Roman"/>
          <w:b/>
          <w:sz w:val="24"/>
          <w:szCs w:val="24"/>
        </w:rPr>
        <w:t xml:space="preserve"> </w:t>
      </w:r>
      <w:r w:rsidRPr="00C94DBD">
        <w:rPr>
          <w:rFonts w:ascii="Times New Roman" w:hAnsi="Times New Roman" w:cs="Times New Roman"/>
          <w:sz w:val="24"/>
          <w:szCs w:val="24"/>
        </w:rPr>
        <w:t>тип оборудования электрическая, двухступенчатая, максимальная мощность  не менее 3 кВт, степень защиты не менее IP 10, напряжение питания 220 В,  производительность по воздуху не менее 600 не более 1100 м3/ч,  уровень шума, дБ не менее 40 не более 54, наличие режима вентилятора, возможность регулировки температуры.</w:t>
      </w:r>
    </w:p>
    <w:p w14:paraId="1308ADBD" w14:textId="23E03FEF" w:rsidR="00162652" w:rsidRPr="00C94DBD" w:rsidRDefault="00162652" w:rsidP="00162652">
      <w:pPr>
        <w:tabs>
          <w:tab w:val="left" w:pos="675"/>
          <w:tab w:val="left" w:pos="709"/>
          <w:tab w:val="left" w:pos="13433"/>
          <w:tab w:val="left" w:pos="14283"/>
        </w:tabs>
        <w:spacing w:after="0" w:line="240" w:lineRule="auto"/>
        <w:jc w:val="both"/>
        <w:rPr>
          <w:rFonts w:ascii="Times New Roman" w:hAnsi="Times New Roman" w:cs="Times New Roman"/>
          <w:sz w:val="24"/>
          <w:szCs w:val="24"/>
          <w:lang w:eastAsia="ru-RU"/>
        </w:rPr>
      </w:pPr>
      <w:r w:rsidRPr="00C94DBD">
        <w:rPr>
          <w:rFonts w:ascii="Times New Roman" w:hAnsi="Times New Roman" w:cs="Times New Roman"/>
          <w:sz w:val="24"/>
          <w:szCs w:val="24"/>
          <w:lang w:eastAsia="ru-RU"/>
        </w:rPr>
        <w:tab/>
      </w:r>
      <w:r w:rsidRPr="00C94DBD">
        <w:rPr>
          <w:rFonts w:ascii="Times New Roman" w:hAnsi="Times New Roman" w:cs="Times New Roman"/>
          <w:b/>
          <w:sz w:val="24"/>
          <w:szCs w:val="24"/>
          <w:lang w:eastAsia="ru-RU"/>
        </w:rPr>
        <w:t>Табло информационное для остановок.</w:t>
      </w:r>
      <w:r w:rsidRPr="00C94DBD">
        <w:rPr>
          <w:rFonts w:ascii="Times New Roman" w:hAnsi="Times New Roman" w:cs="Times New Roman"/>
          <w:sz w:val="24"/>
          <w:szCs w:val="24"/>
          <w:lang w:eastAsia="ru-RU"/>
        </w:rPr>
        <w:t xml:space="preserve"> Требования к устройствам визуализации прогноза прибытия общественного транспорта:</w:t>
      </w:r>
    </w:p>
    <w:p w14:paraId="7F6870B9" w14:textId="7731932D" w:rsidR="00162652" w:rsidRPr="00C94DBD" w:rsidRDefault="00162652" w:rsidP="00162652">
      <w:pPr>
        <w:tabs>
          <w:tab w:val="left" w:pos="675"/>
          <w:tab w:val="left" w:pos="709"/>
          <w:tab w:val="left" w:pos="13433"/>
          <w:tab w:val="left" w:pos="14283"/>
        </w:tabs>
        <w:spacing w:after="0" w:line="240" w:lineRule="auto"/>
        <w:jc w:val="both"/>
        <w:rPr>
          <w:rFonts w:ascii="Times New Roman" w:hAnsi="Times New Roman" w:cs="Times New Roman"/>
          <w:sz w:val="24"/>
          <w:szCs w:val="24"/>
          <w:lang w:eastAsia="ru-RU"/>
        </w:rPr>
      </w:pPr>
      <w:r w:rsidRPr="00C94DBD">
        <w:rPr>
          <w:rFonts w:ascii="Times New Roman" w:hAnsi="Times New Roman" w:cs="Times New Roman"/>
          <w:sz w:val="24"/>
          <w:szCs w:val="24"/>
          <w:lang w:eastAsia="ru-RU"/>
        </w:rPr>
        <w:tab/>
        <w:t xml:space="preserve">Устройства визуализации прогноза прибытия общественного транспорта должен обеспечивать отображение информации о времени до прибытия на остановочный комплекс общественного транспорта различных маршрутов. Время до прибытия транспортных средств, оборудованных </w:t>
      </w:r>
      <w:r w:rsidR="00A22D06" w:rsidRPr="00C94DBD">
        <w:rPr>
          <w:rFonts w:ascii="Times New Roman" w:hAnsi="Times New Roman" w:cs="Times New Roman"/>
          <w:sz w:val="24"/>
          <w:szCs w:val="24"/>
          <w:lang w:eastAsia="ru-RU"/>
        </w:rPr>
        <w:t>исправными навигационными приборами,</w:t>
      </w:r>
      <w:r w:rsidRPr="00C94DBD">
        <w:rPr>
          <w:rFonts w:ascii="Times New Roman" w:hAnsi="Times New Roman" w:cs="Times New Roman"/>
          <w:sz w:val="24"/>
          <w:szCs w:val="24"/>
          <w:lang w:eastAsia="ru-RU"/>
        </w:rPr>
        <w:t xml:space="preserve"> должно отображаться в минутах.</w:t>
      </w:r>
    </w:p>
    <w:p w14:paraId="64B9710D" w14:textId="77777777" w:rsidR="00162652" w:rsidRPr="00C94DBD" w:rsidRDefault="00162652" w:rsidP="00162652">
      <w:pPr>
        <w:tabs>
          <w:tab w:val="left" w:pos="675"/>
          <w:tab w:val="left" w:pos="709"/>
          <w:tab w:val="left" w:pos="13433"/>
          <w:tab w:val="left" w:pos="14283"/>
        </w:tabs>
        <w:spacing w:after="0" w:line="240" w:lineRule="auto"/>
        <w:jc w:val="both"/>
        <w:rPr>
          <w:rFonts w:ascii="Times New Roman" w:hAnsi="Times New Roman" w:cs="Times New Roman"/>
          <w:sz w:val="24"/>
          <w:szCs w:val="24"/>
          <w:lang w:eastAsia="ru-RU"/>
        </w:rPr>
      </w:pPr>
      <w:r w:rsidRPr="00C94DBD">
        <w:rPr>
          <w:rFonts w:ascii="Times New Roman" w:hAnsi="Times New Roman" w:cs="Times New Roman"/>
          <w:sz w:val="24"/>
          <w:szCs w:val="24"/>
          <w:lang w:eastAsia="ru-RU"/>
        </w:rPr>
        <w:tab/>
        <w:t xml:space="preserve">В верхней части устройств визуализации прогноза прибытия общественного транспорта должен быть расположен </w:t>
      </w:r>
      <w:proofErr w:type="spellStart"/>
      <w:r w:rsidRPr="00C94DBD">
        <w:rPr>
          <w:rFonts w:ascii="Times New Roman" w:hAnsi="Times New Roman" w:cs="Times New Roman"/>
          <w:sz w:val="24"/>
          <w:szCs w:val="24"/>
          <w:lang w:eastAsia="ru-RU"/>
        </w:rPr>
        <w:t>семисегментный</w:t>
      </w:r>
      <w:proofErr w:type="spellEnd"/>
      <w:r w:rsidRPr="00C94DBD">
        <w:rPr>
          <w:rFonts w:ascii="Times New Roman" w:hAnsi="Times New Roman" w:cs="Times New Roman"/>
          <w:sz w:val="24"/>
          <w:szCs w:val="24"/>
          <w:lang w:eastAsia="ru-RU"/>
        </w:rPr>
        <w:t xml:space="preserve"> индикатор формата «88:88» для отображения информации о текущем времени / дате / температуре окружающего воздуха в цикличном режиме. </w:t>
      </w:r>
    </w:p>
    <w:p w14:paraId="561EBC56" w14:textId="67067633" w:rsidR="00162652" w:rsidRDefault="00162652" w:rsidP="00A22D06">
      <w:pPr>
        <w:tabs>
          <w:tab w:val="left" w:pos="675"/>
          <w:tab w:val="left" w:pos="709"/>
          <w:tab w:val="left" w:pos="13433"/>
          <w:tab w:val="left" w:pos="14283"/>
        </w:tabs>
        <w:spacing w:after="0" w:line="240" w:lineRule="auto"/>
        <w:rPr>
          <w:rFonts w:ascii="Times New Roman" w:hAnsi="Times New Roman" w:cs="Times New Roman"/>
          <w:sz w:val="24"/>
          <w:szCs w:val="24"/>
        </w:rPr>
      </w:pPr>
      <w:r w:rsidRPr="00C94DBD">
        <w:rPr>
          <w:rFonts w:ascii="Times New Roman" w:hAnsi="Times New Roman" w:cs="Times New Roman"/>
          <w:sz w:val="24"/>
          <w:szCs w:val="24"/>
          <w:lang w:eastAsia="ru-RU"/>
        </w:rPr>
        <w:tab/>
      </w:r>
      <w:r w:rsidRPr="00C94DBD">
        <w:rPr>
          <w:rFonts w:ascii="Times New Roman" w:hAnsi="Times New Roman" w:cs="Times New Roman"/>
          <w:b/>
          <w:sz w:val="24"/>
          <w:szCs w:val="24"/>
        </w:rPr>
        <w:t xml:space="preserve">Электроснабжение. </w:t>
      </w:r>
      <w:r w:rsidRPr="00C94DBD">
        <w:rPr>
          <w:rFonts w:ascii="Times New Roman" w:hAnsi="Times New Roman" w:cs="Times New Roman"/>
          <w:sz w:val="24"/>
          <w:szCs w:val="24"/>
        </w:rPr>
        <w:t xml:space="preserve">Назначение: предназначен для коммутации силовых систем. Комплектация содержит вводной автомат питания, автоматы защиты от поражения электрическим током, автоматы коммутации потребителей модуля ожидания, кабельные линии. </w:t>
      </w:r>
    </w:p>
    <w:p w14:paraId="7DF18220" w14:textId="351A12A4" w:rsidR="00A22D06" w:rsidRDefault="00A22D06" w:rsidP="00A22D06">
      <w:pPr>
        <w:tabs>
          <w:tab w:val="left" w:pos="675"/>
          <w:tab w:val="left" w:pos="709"/>
          <w:tab w:val="left" w:pos="13433"/>
          <w:tab w:val="left" w:pos="14283"/>
        </w:tabs>
        <w:spacing w:after="0" w:line="240" w:lineRule="auto"/>
        <w:rPr>
          <w:rFonts w:ascii="Times New Roman" w:hAnsi="Times New Roman" w:cs="Times New Roman"/>
          <w:sz w:val="24"/>
          <w:szCs w:val="24"/>
        </w:rPr>
      </w:pPr>
    </w:p>
    <w:p w14:paraId="4449F1B9" w14:textId="77777777" w:rsidR="00A22D06" w:rsidRPr="00C94DBD" w:rsidRDefault="00A22D06" w:rsidP="00A22D06">
      <w:pPr>
        <w:tabs>
          <w:tab w:val="left" w:pos="675"/>
          <w:tab w:val="left" w:pos="709"/>
          <w:tab w:val="left" w:pos="13433"/>
          <w:tab w:val="left" w:pos="14283"/>
        </w:tabs>
        <w:spacing w:after="0" w:line="240" w:lineRule="auto"/>
        <w:rPr>
          <w:rFonts w:ascii="Times New Roman" w:hAnsi="Times New Roman" w:cs="Times New Roman"/>
          <w:sz w:val="24"/>
          <w:szCs w:val="24"/>
        </w:rPr>
      </w:pPr>
    </w:p>
    <w:p w14:paraId="742C06E8" w14:textId="77777777" w:rsidR="00162652" w:rsidRPr="00C94DBD" w:rsidRDefault="00162652" w:rsidP="00162652">
      <w:pPr>
        <w:spacing w:after="0" w:line="240" w:lineRule="auto"/>
        <w:jc w:val="center"/>
        <w:rPr>
          <w:rFonts w:ascii="Times New Roman" w:eastAsia="Calibri" w:hAnsi="Times New Roman" w:cs="Times New Roman"/>
          <w:sz w:val="20"/>
        </w:rPr>
      </w:pPr>
    </w:p>
    <w:p w14:paraId="2126D467" w14:textId="77777777" w:rsidR="00162652" w:rsidRPr="001F48E6" w:rsidRDefault="00162652" w:rsidP="001F48E6">
      <w:pPr>
        <w:spacing w:after="0"/>
        <w:jc w:val="both"/>
        <w:rPr>
          <w:rFonts w:ascii="Times New Roman" w:eastAsia="Courier New" w:hAnsi="Times New Roman" w:cs="Times New Roman"/>
          <w:sz w:val="24"/>
          <w:szCs w:val="24"/>
        </w:rPr>
      </w:pPr>
    </w:p>
    <w:sectPr w:rsidR="00162652" w:rsidRPr="001F48E6" w:rsidSect="00162652">
      <w:pgSz w:w="11906" w:h="16838"/>
      <w:pgMar w:top="426" w:right="566" w:bottom="70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601FD" w14:textId="77777777" w:rsidR="00E637F3" w:rsidRDefault="00E637F3" w:rsidP="00672A27">
      <w:pPr>
        <w:spacing w:after="0" w:line="240" w:lineRule="auto"/>
      </w:pPr>
      <w:r>
        <w:separator/>
      </w:r>
    </w:p>
  </w:endnote>
  <w:endnote w:type="continuationSeparator" w:id="0">
    <w:p w14:paraId="5CB8F651" w14:textId="77777777" w:rsidR="00E637F3" w:rsidRDefault="00E637F3" w:rsidP="00672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52477" w14:textId="77777777" w:rsidR="00E637F3" w:rsidRDefault="00E637F3" w:rsidP="00672A27">
      <w:pPr>
        <w:spacing w:after="0" w:line="240" w:lineRule="auto"/>
      </w:pPr>
      <w:r>
        <w:separator/>
      </w:r>
    </w:p>
  </w:footnote>
  <w:footnote w:type="continuationSeparator" w:id="0">
    <w:p w14:paraId="439E3E13" w14:textId="77777777" w:rsidR="00E637F3" w:rsidRDefault="00E637F3" w:rsidP="00672A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F172AB"/>
    <w:multiLevelType w:val="hybridMultilevel"/>
    <w:tmpl w:val="9D0697D4"/>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C1F26B8"/>
    <w:multiLevelType w:val="hybridMultilevel"/>
    <w:tmpl w:val="CFD6E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FB5764"/>
    <w:multiLevelType w:val="hybridMultilevel"/>
    <w:tmpl w:val="C890E89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F96332A"/>
    <w:multiLevelType w:val="hybridMultilevel"/>
    <w:tmpl w:val="DBCC9DC4"/>
    <w:lvl w:ilvl="0" w:tplc="0BDE8A1C">
      <w:start w:val="3"/>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5" w15:restartNumberingAfterBreak="0">
    <w:nsid w:val="135F6975"/>
    <w:multiLevelType w:val="multilevel"/>
    <w:tmpl w:val="0B922F56"/>
    <w:lvl w:ilvl="0">
      <w:start w:val="6"/>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5615DE5"/>
    <w:multiLevelType w:val="multilevel"/>
    <w:tmpl w:val="D8CE06A8"/>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B709A8"/>
    <w:multiLevelType w:val="hybridMultilevel"/>
    <w:tmpl w:val="D4BA59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5E6D4E"/>
    <w:multiLevelType w:val="multilevel"/>
    <w:tmpl w:val="D004A50C"/>
    <w:lvl w:ilvl="0">
      <w:start w:val="6"/>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2FB15D13"/>
    <w:multiLevelType w:val="hybridMultilevel"/>
    <w:tmpl w:val="1CB2486E"/>
    <w:lvl w:ilvl="0" w:tplc="2FF67C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4375BD8"/>
    <w:multiLevelType w:val="hybridMultilevel"/>
    <w:tmpl w:val="6E869F28"/>
    <w:lvl w:ilvl="0" w:tplc="4E9C4D44">
      <w:start w:val="1"/>
      <w:numFmt w:val="decimal"/>
      <w:lvlText w:val="%1."/>
      <w:lvlJc w:val="left"/>
      <w:pPr>
        <w:ind w:left="720" w:hanging="360"/>
      </w:pPr>
      <w:rPr>
        <w:b w:val="0"/>
        <w:b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193250"/>
    <w:multiLevelType w:val="hybridMultilevel"/>
    <w:tmpl w:val="2F4CFB08"/>
    <w:lvl w:ilvl="0" w:tplc="AA5C2B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D1F0666"/>
    <w:multiLevelType w:val="hybridMultilevel"/>
    <w:tmpl w:val="B64C2E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8E4433"/>
    <w:multiLevelType w:val="hybridMultilevel"/>
    <w:tmpl w:val="4E34789A"/>
    <w:lvl w:ilvl="0" w:tplc="3C3AD564">
      <w:start w:val="3"/>
      <w:numFmt w:val="bullet"/>
      <w:lvlText w:val="-"/>
      <w:lvlJc w:val="left"/>
      <w:pPr>
        <w:ind w:left="720" w:hanging="360"/>
      </w:pPr>
      <w:rPr>
        <w:rFonts w:ascii="Times New Roman" w:eastAsia="Times New Roman" w:hAnsi="Times New Roman" w:cs="Times New Roman" w:hint="default"/>
      </w:rPr>
    </w:lvl>
    <w:lvl w:ilvl="1" w:tplc="085C2A7E">
      <w:start w:val="1"/>
      <w:numFmt w:val="decimal"/>
      <w:lvlText w:val="%2."/>
      <w:lvlJc w:val="left"/>
      <w:pPr>
        <w:tabs>
          <w:tab w:val="num" w:pos="1440"/>
        </w:tabs>
        <w:ind w:left="1440" w:hanging="360"/>
      </w:pPr>
    </w:lvl>
    <w:lvl w:ilvl="2" w:tplc="80F4939A">
      <w:start w:val="1"/>
      <w:numFmt w:val="decimal"/>
      <w:lvlText w:val="%3."/>
      <w:lvlJc w:val="left"/>
      <w:pPr>
        <w:tabs>
          <w:tab w:val="num" w:pos="2160"/>
        </w:tabs>
        <w:ind w:left="2160" w:hanging="360"/>
      </w:pPr>
    </w:lvl>
    <w:lvl w:ilvl="3" w:tplc="DD8E3B44">
      <w:start w:val="1"/>
      <w:numFmt w:val="decimal"/>
      <w:lvlText w:val="%4."/>
      <w:lvlJc w:val="left"/>
      <w:pPr>
        <w:tabs>
          <w:tab w:val="num" w:pos="2880"/>
        </w:tabs>
        <w:ind w:left="2880" w:hanging="360"/>
      </w:pPr>
    </w:lvl>
    <w:lvl w:ilvl="4" w:tplc="188C2712">
      <w:start w:val="1"/>
      <w:numFmt w:val="decimal"/>
      <w:lvlText w:val="%5."/>
      <w:lvlJc w:val="left"/>
      <w:pPr>
        <w:tabs>
          <w:tab w:val="num" w:pos="3600"/>
        </w:tabs>
        <w:ind w:left="3600" w:hanging="360"/>
      </w:pPr>
    </w:lvl>
    <w:lvl w:ilvl="5" w:tplc="3CE23838">
      <w:start w:val="1"/>
      <w:numFmt w:val="decimal"/>
      <w:lvlText w:val="%6."/>
      <w:lvlJc w:val="left"/>
      <w:pPr>
        <w:tabs>
          <w:tab w:val="num" w:pos="4320"/>
        </w:tabs>
        <w:ind w:left="4320" w:hanging="360"/>
      </w:pPr>
    </w:lvl>
    <w:lvl w:ilvl="6" w:tplc="0D920E9E">
      <w:start w:val="1"/>
      <w:numFmt w:val="decimal"/>
      <w:lvlText w:val="%7."/>
      <w:lvlJc w:val="left"/>
      <w:pPr>
        <w:tabs>
          <w:tab w:val="num" w:pos="5040"/>
        </w:tabs>
        <w:ind w:left="5040" w:hanging="360"/>
      </w:pPr>
    </w:lvl>
    <w:lvl w:ilvl="7" w:tplc="23D28BD8">
      <w:start w:val="1"/>
      <w:numFmt w:val="decimal"/>
      <w:lvlText w:val="%8."/>
      <w:lvlJc w:val="left"/>
      <w:pPr>
        <w:tabs>
          <w:tab w:val="num" w:pos="5760"/>
        </w:tabs>
        <w:ind w:left="5760" w:hanging="360"/>
      </w:pPr>
    </w:lvl>
    <w:lvl w:ilvl="8" w:tplc="4F7E2DE8">
      <w:start w:val="1"/>
      <w:numFmt w:val="decimal"/>
      <w:lvlText w:val="%9."/>
      <w:lvlJc w:val="left"/>
      <w:pPr>
        <w:tabs>
          <w:tab w:val="num" w:pos="6480"/>
        </w:tabs>
        <w:ind w:left="6480" w:hanging="360"/>
      </w:pPr>
    </w:lvl>
  </w:abstractNum>
  <w:abstractNum w:abstractNumId="14" w15:restartNumberingAfterBreak="0">
    <w:nsid w:val="4F2F0A43"/>
    <w:multiLevelType w:val="hybridMultilevel"/>
    <w:tmpl w:val="FC7E0956"/>
    <w:lvl w:ilvl="0" w:tplc="CE74B3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7DD06D5"/>
    <w:multiLevelType w:val="hybridMultilevel"/>
    <w:tmpl w:val="E9586CC2"/>
    <w:lvl w:ilvl="0" w:tplc="D9401486">
      <w:start w:val="1"/>
      <w:numFmt w:val="decimal"/>
      <w:lvlText w:val="%1."/>
      <w:lvlJc w:val="left"/>
      <w:pPr>
        <w:ind w:left="786" w:hanging="360"/>
      </w:pPr>
      <w:rPr>
        <w:b w:val="0"/>
        <w:bCs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6" w15:restartNumberingAfterBreak="0">
    <w:nsid w:val="5EE24A64"/>
    <w:multiLevelType w:val="hybridMultilevel"/>
    <w:tmpl w:val="60D2E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48060E7"/>
    <w:multiLevelType w:val="hybridMultilevel"/>
    <w:tmpl w:val="1B6C6AA0"/>
    <w:lvl w:ilvl="0" w:tplc="42A8AA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8EA2681"/>
    <w:multiLevelType w:val="hybridMultilevel"/>
    <w:tmpl w:val="615220E6"/>
    <w:lvl w:ilvl="0" w:tplc="7BECA144">
      <w:start w:val="1"/>
      <w:numFmt w:val="decimal"/>
      <w:lvlText w:val="%1."/>
      <w:lvlJc w:val="left"/>
      <w:pPr>
        <w:ind w:left="36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D6E59B5"/>
    <w:multiLevelType w:val="multilevel"/>
    <w:tmpl w:val="85DCD854"/>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70610C8C"/>
    <w:multiLevelType w:val="hybridMultilevel"/>
    <w:tmpl w:val="EBCA6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1714D9D"/>
    <w:multiLevelType w:val="hybridMultilevel"/>
    <w:tmpl w:val="F9F25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8511980"/>
    <w:multiLevelType w:val="multilevel"/>
    <w:tmpl w:val="78511980"/>
    <w:lvl w:ilvl="0">
      <w:start w:val="2"/>
      <w:numFmt w:val="decimal"/>
      <w:lvlText w:val="%1."/>
      <w:lvlJc w:val="left"/>
      <w:pPr>
        <w:tabs>
          <w:tab w:val="left" w:pos="0"/>
        </w:tabs>
        <w:ind w:left="540" w:hanging="540"/>
      </w:pPr>
    </w:lvl>
    <w:lvl w:ilvl="1">
      <w:start w:val="2"/>
      <w:numFmt w:val="decimal"/>
      <w:lvlText w:val="%1.%2."/>
      <w:lvlJc w:val="left"/>
      <w:pPr>
        <w:tabs>
          <w:tab w:val="left" w:pos="0"/>
        </w:tabs>
        <w:ind w:left="894" w:hanging="540"/>
      </w:pPr>
    </w:lvl>
    <w:lvl w:ilvl="2">
      <w:start w:val="1"/>
      <w:numFmt w:val="decimal"/>
      <w:lvlText w:val="%1.%2.%3."/>
      <w:lvlJc w:val="left"/>
      <w:pPr>
        <w:tabs>
          <w:tab w:val="left" w:pos="0"/>
        </w:tabs>
        <w:ind w:left="1428" w:hanging="720"/>
      </w:pPr>
      <w:rPr>
        <w:color w:val="auto"/>
      </w:rPr>
    </w:lvl>
    <w:lvl w:ilvl="3">
      <w:start w:val="1"/>
      <w:numFmt w:val="decimal"/>
      <w:lvlText w:val="%1.%2.%3.%4."/>
      <w:lvlJc w:val="left"/>
      <w:pPr>
        <w:tabs>
          <w:tab w:val="left" w:pos="0"/>
        </w:tabs>
        <w:ind w:left="1782" w:hanging="720"/>
      </w:pPr>
    </w:lvl>
    <w:lvl w:ilvl="4">
      <w:start w:val="1"/>
      <w:numFmt w:val="decimal"/>
      <w:lvlText w:val="%1.%2.%3.%4.%5."/>
      <w:lvlJc w:val="left"/>
      <w:pPr>
        <w:tabs>
          <w:tab w:val="left" w:pos="0"/>
        </w:tabs>
        <w:ind w:left="2496" w:hanging="1080"/>
      </w:pPr>
    </w:lvl>
    <w:lvl w:ilvl="5">
      <w:start w:val="1"/>
      <w:numFmt w:val="decimal"/>
      <w:lvlText w:val="%1.%2.%3.%4.%5.%6."/>
      <w:lvlJc w:val="left"/>
      <w:pPr>
        <w:tabs>
          <w:tab w:val="left" w:pos="0"/>
        </w:tabs>
        <w:ind w:left="2850" w:hanging="1080"/>
      </w:pPr>
    </w:lvl>
    <w:lvl w:ilvl="6">
      <w:start w:val="1"/>
      <w:numFmt w:val="decimal"/>
      <w:lvlText w:val="%1.%2.%3.%4.%5.%6.%7."/>
      <w:lvlJc w:val="left"/>
      <w:pPr>
        <w:tabs>
          <w:tab w:val="left" w:pos="0"/>
        </w:tabs>
        <w:ind w:left="3564" w:hanging="1440"/>
      </w:pPr>
    </w:lvl>
    <w:lvl w:ilvl="7">
      <w:start w:val="1"/>
      <w:numFmt w:val="decimal"/>
      <w:lvlText w:val="%1.%2.%3.%4.%5.%6.%7.%8."/>
      <w:lvlJc w:val="left"/>
      <w:pPr>
        <w:tabs>
          <w:tab w:val="left" w:pos="0"/>
        </w:tabs>
        <w:ind w:left="3918" w:hanging="1440"/>
      </w:pPr>
    </w:lvl>
    <w:lvl w:ilvl="8">
      <w:start w:val="1"/>
      <w:numFmt w:val="decimal"/>
      <w:lvlText w:val="%1.%2.%3.%4.%5.%6.%7.%8.%9."/>
      <w:lvlJc w:val="left"/>
      <w:pPr>
        <w:tabs>
          <w:tab w:val="left" w:pos="0"/>
        </w:tabs>
        <w:ind w:left="4632" w:hanging="1800"/>
      </w:pPr>
    </w:lvl>
  </w:abstractNum>
  <w:abstractNum w:abstractNumId="23" w15:restartNumberingAfterBreak="0">
    <w:nsid w:val="7D7D6968"/>
    <w:multiLevelType w:val="hybridMultilevel"/>
    <w:tmpl w:val="0AFE16D6"/>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15"/>
  </w:num>
  <w:num w:numId="2">
    <w:abstractNumId w:val="6"/>
  </w:num>
  <w:num w:numId="3">
    <w:abstractNumId w:val="19"/>
  </w:num>
  <w:num w:numId="4">
    <w:abstractNumId w:val="7"/>
  </w:num>
  <w:num w:numId="5">
    <w:abstractNumId w:val="3"/>
  </w:num>
  <w:num w:numId="6">
    <w:abstractNumId w:val="16"/>
  </w:num>
  <w:num w:numId="7">
    <w:abstractNumId w:val="10"/>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3"/>
  </w:num>
  <w:num w:numId="11">
    <w:abstractNumId w:val="20"/>
  </w:num>
  <w:num w:numId="12">
    <w:abstractNumId w:val="9"/>
  </w:num>
  <w:num w:numId="13">
    <w:abstractNumId w:val="11"/>
  </w:num>
  <w:num w:numId="14">
    <w:abstractNumId w:val="1"/>
  </w:num>
  <w:num w:numId="15">
    <w:abstractNumId w:val="18"/>
  </w:num>
  <w:num w:numId="16">
    <w:abstractNumId w:val="2"/>
  </w:num>
  <w:num w:numId="17">
    <w:abstractNumId w:val="22"/>
  </w:num>
  <w:num w:numId="18">
    <w:abstractNumId w:val="5"/>
  </w:num>
  <w:num w:numId="19">
    <w:abstractNumId w:val="17"/>
  </w:num>
  <w:num w:numId="20">
    <w:abstractNumId w:val="21"/>
  </w:num>
  <w:num w:numId="21">
    <w:abstractNumId w:val="12"/>
  </w:num>
  <w:num w:numId="22">
    <w:abstractNumId w:val="4"/>
  </w:num>
  <w:num w:numId="23">
    <w:abstractNumId w:val="8"/>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00F"/>
    <w:rsid w:val="00015093"/>
    <w:rsid w:val="00017789"/>
    <w:rsid w:val="000360AB"/>
    <w:rsid w:val="000536AD"/>
    <w:rsid w:val="00057793"/>
    <w:rsid w:val="00071314"/>
    <w:rsid w:val="00090083"/>
    <w:rsid w:val="00092F36"/>
    <w:rsid w:val="000936AE"/>
    <w:rsid w:val="000A7303"/>
    <w:rsid w:val="000A7D21"/>
    <w:rsid w:val="000C17AD"/>
    <w:rsid w:val="000C3100"/>
    <w:rsid w:val="000C46BC"/>
    <w:rsid w:val="000C5678"/>
    <w:rsid w:val="000D3518"/>
    <w:rsid w:val="000E5D69"/>
    <w:rsid w:val="000F3664"/>
    <w:rsid w:val="000F7D55"/>
    <w:rsid w:val="001134E0"/>
    <w:rsid w:val="001316F9"/>
    <w:rsid w:val="00134A08"/>
    <w:rsid w:val="00136304"/>
    <w:rsid w:val="00141A47"/>
    <w:rsid w:val="00143A07"/>
    <w:rsid w:val="00144D67"/>
    <w:rsid w:val="00155A1E"/>
    <w:rsid w:val="00160796"/>
    <w:rsid w:val="00162652"/>
    <w:rsid w:val="00172F70"/>
    <w:rsid w:val="00177B53"/>
    <w:rsid w:val="001A776A"/>
    <w:rsid w:val="001B13ED"/>
    <w:rsid w:val="001D0E6D"/>
    <w:rsid w:val="001D2C65"/>
    <w:rsid w:val="001E1D39"/>
    <w:rsid w:val="001F48E6"/>
    <w:rsid w:val="00214CF1"/>
    <w:rsid w:val="00226268"/>
    <w:rsid w:val="002456AA"/>
    <w:rsid w:val="00260BBA"/>
    <w:rsid w:val="00264D75"/>
    <w:rsid w:val="00266D92"/>
    <w:rsid w:val="002746B8"/>
    <w:rsid w:val="0027681A"/>
    <w:rsid w:val="00277FC8"/>
    <w:rsid w:val="002807AA"/>
    <w:rsid w:val="00284196"/>
    <w:rsid w:val="002A72E6"/>
    <w:rsid w:val="002C534C"/>
    <w:rsid w:val="002C56F0"/>
    <w:rsid w:val="002D778C"/>
    <w:rsid w:val="002E67C7"/>
    <w:rsid w:val="00300612"/>
    <w:rsid w:val="00302909"/>
    <w:rsid w:val="00360214"/>
    <w:rsid w:val="00360A2B"/>
    <w:rsid w:val="00365123"/>
    <w:rsid w:val="00370A3C"/>
    <w:rsid w:val="00372BB9"/>
    <w:rsid w:val="00386B37"/>
    <w:rsid w:val="003965BF"/>
    <w:rsid w:val="00397810"/>
    <w:rsid w:val="003A0C04"/>
    <w:rsid w:val="003C1491"/>
    <w:rsid w:val="003C1E3D"/>
    <w:rsid w:val="003C7848"/>
    <w:rsid w:val="003C7AA2"/>
    <w:rsid w:val="003D29E2"/>
    <w:rsid w:val="003E7C9B"/>
    <w:rsid w:val="003F1ED1"/>
    <w:rsid w:val="003F2709"/>
    <w:rsid w:val="003F4C0A"/>
    <w:rsid w:val="003F5FA1"/>
    <w:rsid w:val="004018FE"/>
    <w:rsid w:val="00410E9A"/>
    <w:rsid w:val="00423797"/>
    <w:rsid w:val="00434D95"/>
    <w:rsid w:val="004366B1"/>
    <w:rsid w:val="00443102"/>
    <w:rsid w:val="004618C8"/>
    <w:rsid w:val="004715A5"/>
    <w:rsid w:val="00477942"/>
    <w:rsid w:val="0049205E"/>
    <w:rsid w:val="004B07F6"/>
    <w:rsid w:val="004B76A7"/>
    <w:rsid w:val="004D1761"/>
    <w:rsid w:val="004D71D0"/>
    <w:rsid w:val="004E5143"/>
    <w:rsid w:val="004F3B06"/>
    <w:rsid w:val="005066B3"/>
    <w:rsid w:val="00511D41"/>
    <w:rsid w:val="00517AE7"/>
    <w:rsid w:val="005260C4"/>
    <w:rsid w:val="00530F10"/>
    <w:rsid w:val="0053491E"/>
    <w:rsid w:val="00543850"/>
    <w:rsid w:val="00545745"/>
    <w:rsid w:val="00554184"/>
    <w:rsid w:val="0055452D"/>
    <w:rsid w:val="00561984"/>
    <w:rsid w:val="005659DD"/>
    <w:rsid w:val="005668F2"/>
    <w:rsid w:val="00581C41"/>
    <w:rsid w:val="005872C1"/>
    <w:rsid w:val="00594390"/>
    <w:rsid w:val="0059556F"/>
    <w:rsid w:val="005A168F"/>
    <w:rsid w:val="005D19A9"/>
    <w:rsid w:val="005D271B"/>
    <w:rsid w:val="005E0281"/>
    <w:rsid w:val="005E16D1"/>
    <w:rsid w:val="005E183E"/>
    <w:rsid w:val="005F2775"/>
    <w:rsid w:val="00610D9F"/>
    <w:rsid w:val="00615DA8"/>
    <w:rsid w:val="00624FC8"/>
    <w:rsid w:val="00647B5F"/>
    <w:rsid w:val="00672A27"/>
    <w:rsid w:val="00680B50"/>
    <w:rsid w:val="006852FA"/>
    <w:rsid w:val="00692C02"/>
    <w:rsid w:val="00695E9B"/>
    <w:rsid w:val="006A1718"/>
    <w:rsid w:val="006C166A"/>
    <w:rsid w:val="006E0C82"/>
    <w:rsid w:val="006E2E8F"/>
    <w:rsid w:val="006E4C0A"/>
    <w:rsid w:val="006F0AAB"/>
    <w:rsid w:val="006F1D91"/>
    <w:rsid w:val="006F34CA"/>
    <w:rsid w:val="006F6DDD"/>
    <w:rsid w:val="007031B2"/>
    <w:rsid w:val="00710C39"/>
    <w:rsid w:val="00720121"/>
    <w:rsid w:val="007206BC"/>
    <w:rsid w:val="00723908"/>
    <w:rsid w:val="00723B44"/>
    <w:rsid w:val="00723E7F"/>
    <w:rsid w:val="00724EA8"/>
    <w:rsid w:val="00737B84"/>
    <w:rsid w:val="00740B36"/>
    <w:rsid w:val="00742E1C"/>
    <w:rsid w:val="00746AA6"/>
    <w:rsid w:val="0074718C"/>
    <w:rsid w:val="00750AA6"/>
    <w:rsid w:val="00752F1A"/>
    <w:rsid w:val="007707CA"/>
    <w:rsid w:val="007767FB"/>
    <w:rsid w:val="00782481"/>
    <w:rsid w:val="00793213"/>
    <w:rsid w:val="007976F5"/>
    <w:rsid w:val="007B41C9"/>
    <w:rsid w:val="007B632C"/>
    <w:rsid w:val="007D1E0F"/>
    <w:rsid w:val="007D234C"/>
    <w:rsid w:val="007D2FF9"/>
    <w:rsid w:val="007E0DAF"/>
    <w:rsid w:val="007E2773"/>
    <w:rsid w:val="007E76CE"/>
    <w:rsid w:val="008071CA"/>
    <w:rsid w:val="00812169"/>
    <w:rsid w:val="00812245"/>
    <w:rsid w:val="00814156"/>
    <w:rsid w:val="00827E83"/>
    <w:rsid w:val="008318D2"/>
    <w:rsid w:val="00835411"/>
    <w:rsid w:val="008369DD"/>
    <w:rsid w:val="0085647E"/>
    <w:rsid w:val="00865478"/>
    <w:rsid w:val="0086768B"/>
    <w:rsid w:val="00877CE1"/>
    <w:rsid w:val="0088374D"/>
    <w:rsid w:val="0089184C"/>
    <w:rsid w:val="008968EB"/>
    <w:rsid w:val="008A1645"/>
    <w:rsid w:val="008E62EE"/>
    <w:rsid w:val="008F27D2"/>
    <w:rsid w:val="008F6C71"/>
    <w:rsid w:val="008F756E"/>
    <w:rsid w:val="00916CED"/>
    <w:rsid w:val="00920304"/>
    <w:rsid w:val="00920629"/>
    <w:rsid w:val="00921F4D"/>
    <w:rsid w:val="00925E95"/>
    <w:rsid w:val="00927103"/>
    <w:rsid w:val="009304D3"/>
    <w:rsid w:val="00944277"/>
    <w:rsid w:val="00954A1B"/>
    <w:rsid w:val="00960C9A"/>
    <w:rsid w:val="00961821"/>
    <w:rsid w:val="009632E5"/>
    <w:rsid w:val="009660AC"/>
    <w:rsid w:val="00982596"/>
    <w:rsid w:val="00995349"/>
    <w:rsid w:val="00996606"/>
    <w:rsid w:val="009A2FF1"/>
    <w:rsid w:val="009D4467"/>
    <w:rsid w:val="009D649D"/>
    <w:rsid w:val="00A04E6A"/>
    <w:rsid w:val="00A11B3A"/>
    <w:rsid w:val="00A1304E"/>
    <w:rsid w:val="00A15DBC"/>
    <w:rsid w:val="00A22D06"/>
    <w:rsid w:val="00A23477"/>
    <w:rsid w:val="00A24542"/>
    <w:rsid w:val="00A47FC1"/>
    <w:rsid w:val="00A50128"/>
    <w:rsid w:val="00A56638"/>
    <w:rsid w:val="00A60D3F"/>
    <w:rsid w:val="00A6658D"/>
    <w:rsid w:val="00A72F64"/>
    <w:rsid w:val="00A821F6"/>
    <w:rsid w:val="00A8523D"/>
    <w:rsid w:val="00A91460"/>
    <w:rsid w:val="00A93B57"/>
    <w:rsid w:val="00AA34B3"/>
    <w:rsid w:val="00AB2960"/>
    <w:rsid w:val="00AD0AD0"/>
    <w:rsid w:val="00AD2F86"/>
    <w:rsid w:val="00B00C4E"/>
    <w:rsid w:val="00B053F5"/>
    <w:rsid w:val="00B13B32"/>
    <w:rsid w:val="00B172B7"/>
    <w:rsid w:val="00B332AF"/>
    <w:rsid w:val="00B36258"/>
    <w:rsid w:val="00B53796"/>
    <w:rsid w:val="00B85197"/>
    <w:rsid w:val="00B90FE5"/>
    <w:rsid w:val="00B97CFD"/>
    <w:rsid w:val="00BB14F9"/>
    <w:rsid w:val="00BB1BD1"/>
    <w:rsid w:val="00BB25C5"/>
    <w:rsid w:val="00BC66BC"/>
    <w:rsid w:val="00BC7056"/>
    <w:rsid w:val="00BD45BF"/>
    <w:rsid w:val="00BE0B65"/>
    <w:rsid w:val="00BE67D9"/>
    <w:rsid w:val="00C00B4C"/>
    <w:rsid w:val="00C13209"/>
    <w:rsid w:val="00C14868"/>
    <w:rsid w:val="00C20685"/>
    <w:rsid w:val="00C37771"/>
    <w:rsid w:val="00C43D3A"/>
    <w:rsid w:val="00C54B34"/>
    <w:rsid w:val="00C71D7B"/>
    <w:rsid w:val="00C75074"/>
    <w:rsid w:val="00C757F4"/>
    <w:rsid w:val="00C831CF"/>
    <w:rsid w:val="00C85EBD"/>
    <w:rsid w:val="00C96CA5"/>
    <w:rsid w:val="00CA2ECE"/>
    <w:rsid w:val="00CB228C"/>
    <w:rsid w:val="00D001A7"/>
    <w:rsid w:val="00D127BC"/>
    <w:rsid w:val="00D24B0B"/>
    <w:rsid w:val="00D5472F"/>
    <w:rsid w:val="00D57DA6"/>
    <w:rsid w:val="00D706EF"/>
    <w:rsid w:val="00D732D7"/>
    <w:rsid w:val="00D81FB0"/>
    <w:rsid w:val="00D91DDE"/>
    <w:rsid w:val="00DA3165"/>
    <w:rsid w:val="00DA403B"/>
    <w:rsid w:val="00DA7487"/>
    <w:rsid w:val="00DB32E6"/>
    <w:rsid w:val="00DC3CDB"/>
    <w:rsid w:val="00DC4C34"/>
    <w:rsid w:val="00E0448B"/>
    <w:rsid w:val="00E127C5"/>
    <w:rsid w:val="00E17D3F"/>
    <w:rsid w:val="00E22ABE"/>
    <w:rsid w:val="00E3050C"/>
    <w:rsid w:val="00E469E7"/>
    <w:rsid w:val="00E47963"/>
    <w:rsid w:val="00E55183"/>
    <w:rsid w:val="00E637F3"/>
    <w:rsid w:val="00E96892"/>
    <w:rsid w:val="00EA5FF4"/>
    <w:rsid w:val="00EA6B96"/>
    <w:rsid w:val="00EA79A5"/>
    <w:rsid w:val="00EB5AAF"/>
    <w:rsid w:val="00ED13CB"/>
    <w:rsid w:val="00ED1E83"/>
    <w:rsid w:val="00EE567F"/>
    <w:rsid w:val="00EF7A7F"/>
    <w:rsid w:val="00F0460A"/>
    <w:rsid w:val="00F16245"/>
    <w:rsid w:val="00F43516"/>
    <w:rsid w:val="00F60D51"/>
    <w:rsid w:val="00F653BB"/>
    <w:rsid w:val="00F65663"/>
    <w:rsid w:val="00F83CC0"/>
    <w:rsid w:val="00F83CE9"/>
    <w:rsid w:val="00F865F0"/>
    <w:rsid w:val="00F90B1F"/>
    <w:rsid w:val="00F90F4C"/>
    <w:rsid w:val="00FA0B4A"/>
    <w:rsid w:val="00FA3C31"/>
    <w:rsid w:val="00FA632D"/>
    <w:rsid w:val="00FA7AA7"/>
    <w:rsid w:val="00FB2546"/>
    <w:rsid w:val="00FC10F9"/>
    <w:rsid w:val="00FC5F8B"/>
    <w:rsid w:val="00FC62A7"/>
    <w:rsid w:val="00FE5970"/>
    <w:rsid w:val="00FE600F"/>
    <w:rsid w:val="00FF2ACA"/>
    <w:rsid w:val="00FF47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FA5C"/>
  <w15:chartTrackingRefBased/>
  <w15:docId w15:val="{46030E2B-C73C-4B2D-8603-B6D31860C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3516"/>
    <w:pPr>
      <w:spacing w:after="200" w:line="276" w:lineRule="auto"/>
    </w:pPr>
    <w:rPr>
      <w:rFonts w:ascii="Calibri" w:eastAsia="Times New Roman" w:hAnsi="Calibri" w:cs="Calibri"/>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831CF"/>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Char"/>
    <w:basedOn w:val="a"/>
    <w:link w:val="a5"/>
    <w:uiPriority w:val="99"/>
    <w:unhideWhenUsed/>
    <w:qFormat/>
    <w:rsid w:val="00672A27"/>
    <w:pPr>
      <w:spacing w:after="4" w:line="247" w:lineRule="auto"/>
      <w:ind w:left="4082" w:right="10" w:hanging="10"/>
      <w:jc w:val="both"/>
    </w:pPr>
    <w:rPr>
      <w:rFonts w:ascii="Times New Roman" w:hAnsi="Times New Roman" w:cs="Times New Roman"/>
      <w:sz w:val="20"/>
      <w:szCs w:val="20"/>
      <w:lang w:val="en-US"/>
    </w:rPr>
  </w:style>
  <w:style w:type="character" w:customStyle="1" w:styleId="a5">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Char Знак"/>
    <w:basedOn w:val="a0"/>
    <w:link w:val="a4"/>
    <w:uiPriority w:val="99"/>
    <w:qFormat/>
    <w:rsid w:val="00672A27"/>
    <w:rPr>
      <w:rFonts w:ascii="Times New Roman" w:eastAsia="Times New Roman" w:hAnsi="Times New Roman" w:cs="Times New Roman"/>
      <w:color w:val="000000"/>
      <w:sz w:val="20"/>
      <w:szCs w:val="20"/>
      <w:lang w:val="en-US"/>
    </w:rPr>
  </w:style>
  <w:style w:type="character" w:styleId="a6">
    <w:name w:val="footnote reference"/>
    <w:aliases w:val="Ссылка на сноску 45,Знак сноски-FN,SUPERS,Знак сноски 1,Ciae niinee-FN"/>
    <w:qFormat/>
    <w:rsid w:val="00672A27"/>
    <w:rPr>
      <w:vertAlign w:val="superscript"/>
    </w:rPr>
  </w:style>
  <w:style w:type="paragraph" w:styleId="a7">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8"/>
    <w:qFormat/>
    <w:rsid w:val="00370A3C"/>
    <w:pPr>
      <w:ind w:left="720"/>
      <w:contextualSpacing/>
    </w:pPr>
  </w:style>
  <w:style w:type="table" w:customStyle="1" w:styleId="2">
    <w:name w:val="Сетка таблицы2"/>
    <w:basedOn w:val="a1"/>
    <w:next w:val="a3"/>
    <w:uiPriority w:val="59"/>
    <w:rsid w:val="006E0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6E0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7"/>
    <w:qFormat/>
    <w:locked/>
    <w:rsid w:val="00D24B0B"/>
    <w:rPr>
      <w:rFonts w:ascii="Calibri" w:eastAsia="Times New Roman" w:hAnsi="Calibri" w:cs="Calibri"/>
      <w:color w:val="000000"/>
    </w:rPr>
  </w:style>
  <w:style w:type="paragraph" w:styleId="a9">
    <w:name w:val="No Spacing"/>
    <w:aliases w:val="для таблиц,No Spacing"/>
    <w:link w:val="aa"/>
    <w:uiPriority w:val="1"/>
    <w:qFormat/>
    <w:rsid w:val="000A7303"/>
    <w:pPr>
      <w:spacing w:after="0" w:line="240" w:lineRule="auto"/>
    </w:pPr>
    <w:rPr>
      <w:rFonts w:ascii="Calibri" w:eastAsia="Calibri" w:hAnsi="Calibri" w:cs="Times New Roman"/>
    </w:rPr>
  </w:style>
  <w:style w:type="character" w:customStyle="1" w:styleId="aa">
    <w:name w:val="Без интервала Знак"/>
    <w:aliases w:val="для таблиц Знак,No Spacing Знак"/>
    <w:link w:val="a9"/>
    <w:uiPriority w:val="1"/>
    <w:qFormat/>
    <w:locked/>
    <w:rsid w:val="000A7303"/>
    <w:rPr>
      <w:rFonts w:ascii="Calibri" w:eastAsia="Calibri" w:hAnsi="Calibri" w:cs="Times New Roman"/>
    </w:rPr>
  </w:style>
  <w:style w:type="character" w:styleId="ab">
    <w:name w:val="Hyperlink"/>
    <w:basedOn w:val="a0"/>
    <w:uiPriority w:val="99"/>
    <w:semiHidden/>
    <w:unhideWhenUsed/>
    <w:rsid w:val="00EF7A7F"/>
    <w:rPr>
      <w:color w:val="0563C1"/>
      <w:u w:val="single"/>
    </w:rPr>
  </w:style>
  <w:style w:type="character" w:styleId="ac">
    <w:name w:val="FollowedHyperlink"/>
    <w:basedOn w:val="a0"/>
    <w:uiPriority w:val="99"/>
    <w:semiHidden/>
    <w:unhideWhenUsed/>
    <w:rsid w:val="00EF7A7F"/>
    <w:rPr>
      <w:color w:val="954F72"/>
      <w:u w:val="single"/>
    </w:rPr>
  </w:style>
  <w:style w:type="paragraph" w:customStyle="1" w:styleId="msonormal0">
    <w:name w:val="msonormal"/>
    <w:basedOn w:val="a"/>
    <w:rsid w:val="00EF7A7F"/>
    <w:pPr>
      <w:spacing w:before="100" w:beforeAutospacing="1" w:after="100" w:afterAutospacing="1" w:line="240" w:lineRule="auto"/>
    </w:pPr>
    <w:rPr>
      <w:rFonts w:ascii="Times New Roman" w:hAnsi="Times New Roman" w:cs="Times New Roman"/>
      <w:color w:val="auto"/>
      <w:sz w:val="24"/>
      <w:szCs w:val="24"/>
      <w:lang w:eastAsia="ru-RU"/>
    </w:rPr>
  </w:style>
  <w:style w:type="paragraph" w:customStyle="1" w:styleId="xl63">
    <w:name w:val="xl63"/>
    <w:basedOn w:val="a"/>
    <w:rsid w:val="00EF7A7F"/>
    <w:pPr>
      <w:spacing w:before="100" w:beforeAutospacing="1" w:after="100" w:afterAutospacing="1" w:line="240" w:lineRule="auto"/>
    </w:pPr>
    <w:rPr>
      <w:rFonts w:ascii="Arial" w:hAnsi="Arial" w:cs="Arial"/>
      <w:color w:val="auto"/>
      <w:sz w:val="16"/>
      <w:szCs w:val="16"/>
      <w:lang w:eastAsia="ru-RU"/>
    </w:rPr>
  </w:style>
  <w:style w:type="paragraph" w:customStyle="1" w:styleId="xl64">
    <w:name w:val="xl64"/>
    <w:basedOn w:val="a"/>
    <w:rsid w:val="00EF7A7F"/>
    <w:pPr>
      <w:spacing w:before="100" w:beforeAutospacing="1" w:after="100" w:afterAutospacing="1" w:line="240" w:lineRule="auto"/>
      <w:textAlignment w:val="top"/>
    </w:pPr>
    <w:rPr>
      <w:rFonts w:ascii="Arial" w:hAnsi="Arial" w:cs="Arial"/>
      <w:color w:val="auto"/>
      <w:sz w:val="16"/>
      <w:szCs w:val="16"/>
      <w:lang w:eastAsia="ru-RU"/>
    </w:rPr>
  </w:style>
  <w:style w:type="paragraph" w:customStyle="1" w:styleId="xl65">
    <w:name w:val="xl65"/>
    <w:basedOn w:val="a"/>
    <w:rsid w:val="00EF7A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66">
    <w:name w:val="xl66"/>
    <w:basedOn w:val="a"/>
    <w:rsid w:val="00EF7A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67">
    <w:name w:val="xl67"/>
    <w:basedOn w:val="a"/>
    <w:rsid w:val="00EF7A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68">
    <w:name w:val="xl68"/>
    <w:basedOn w:val="a"/>
    <w:rsid w:val="00EF7A7F"/>
    <w:pPr>
      <w:pBdr>
        <w:top w:val="single" w:sz="4" w:space="0" w:color="auto"/>
        <w:left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69">
    <w:name w:val="xl69"/>
    <w:basedOn w:val="a"/>
    <w:rsid w:val="00EF7A7F"/>
    <w:pPr>
      <w:pBdr>
        <w:top w:val="single" w:sz="4" w:space="0" w:color="auto"/>
      </w:pBdr>
      <w:spacing w:before="100" w:beforeAutospacing="1" w:after="100" w:afterAutospacing="1" w:line="240" w:lineRule="auto"/>
      <w:textAlignment w:val="top"/>
    </w:pPr>
    <w:rPr>
      <w:rFonts w:ascii="Arial" w:hAnsi="Arial" w:cs="Arial"/>
      <w:b/>
      <w:bCs/>
      <w:color w:val="auto"/>
      <w:sz w:val="16"/>
      <w:szCs w:val="16"/>
      <w:lang w:eastAsia="ru-RU"/>
    </w:rPr>
  </w:style>
  <w:style w:type="paragraph" w:customStyle="1" w:styleId="xl70">
    <w:name w:val="xl70"/>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71">
    <w:name w:val="xl71"/>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72">
    <w:name w:val="xl72"/>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73">
    <w:name w:val="xl73"/>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74">
    <w:name w:val="xl74"/>
    <w:basedOn w:val="a"/>
    <w:rsid w:val="00EF7A7F"/>
    <w:pPr>
      <w:pBdr>
        <w:top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75">
    <w:name w:val="xl75"/>
    <w:basedOn w:val="a"/>
    <w:rsid w:val="00EF7A7F"/>
    <w:pPr>
      <w:pBdr>
        <w:top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76">
    <w:name w:val="xl76"/>
    <w:basedOn w:val="a"/>
    <w:rsid w:val="00EF7A7F"/>
    <w:pPr>
      <w:pBdr>
        <w:top w:val="single" w:sz="4" w:space="0" w:color="auto"/>
        <w:right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77">
    <w:name w:val="xl77"/>
    <w:basedOn w:val="a"/>
    <w:rsid w:val="00EF7A7F"/>
    <w:pPr>
      <w:pBdr>
        <w:left w:val="single" w:sz="4" w:space="0" w:color="auto"/>
      </w:pBdr>
      <w:spacing w:before="100" w:beforeAutospacing="1" w:after="100" w:afterAutospacing="1" w:line="240" w:lineRule="auto"/>
      <w:jc w:val="center"/>
      <w:textAlignment w:val="top"/>
    </w:pPr>
    <w:rPr>
      <w:rFonts w:ascii="Arial" w:hAnsi="Arial" w:cs="Arial"/>
      <w:color w:val="auto"/>
      <w:sz w:val="16"/>
      <w:szCs w:val="16"/>
      <w:lang w:eastAsia="ru-RU"/>
    </w:rPr>
  </w:style>
  <w:style w:type="paragraph" w:customStyle="1" w:styleId="xl78">
    <w:name w:val="xl78"/>
    <w:basedOn w:val="a"/>
    <w:rsid w:val="00EF7A7F"/>
    <w:pPr>
      <w:pBdr>
        <w:left w:val="single" w:sz="4" w:space="0" w:color="auto"/>
      </w:pBdr>
      <w:spacing w:before="100" w:beforeAutospacing="1" w:after="100" w:afterAutospacing="1" w:line="240" w:lineRule="auto"/>
    </w:pPr>
    <w:rPr>
      <w:rFonts w:ascii="Arial" w:hAnsi="Arial" w:cs="Arial"/>
      <w:color w:val="auto"/>
      <w:sz w:val="16"/>
      <w:szCs w:val="16"/>
      <w:lang w:eastAsia="ru-RU"/>
    </w:rPr>
  </w:style>
  <w:style w:type="paragraph" w:customStyle="1" w:styleId="xl79">
    <w:name w:val="xl79"/>
    <w:basedOn w:val="a"/>
    <w:rsid w:val="00EF7A7F"/>
    <w:pPr>
      <w:spacing w:before="100" w:beforeAutospacing="1" w:after="100" w:afterAutospacing="1" w:line="240" w:lineRule="auto"/>
      <w:jc w:val="right"/>
      <w:textAlignment w:val="top"/>
    </w:pPr>
    <w:rPr>
      <w:rFonts w:ascii="Arial" w:hAnsi="Arial" w:cs="Arial"/>
      <w:color w:val="auto"/>
      <w:sz w:val="16"/>
      <w:szCs w:val="16"/>
      <w:lang w:eastAsia="ru-RU"/>
    </w:rPr>
  </w:style>
  <w:style w:type="paragraph" w:customStyle="1" w:styleId="xl80">
    <w:name w:val="xl80"/>
    <w:basedOn w:val="a"/>
    <w:rsid w:val="00EF7A7F"/>
    <w:pPr>
      <w:pBdr>
        <w:top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81">
    <w:name w:val="xl81"/>
    <w:basedOn w:val="a"/>
    <w:rsid w:val="00EF7A7F"/>
    <w:pPr>
      <w:pBdr>
        <w:top w:val="single" w:sz="4" w:space="0" w:color="auto"/>
        <w:right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82">
    <w:name w:val="xl82"/>
    <w:basedOn w:val="a"/>
    <w:rsid w:val="00EF7A7F"/>
    <w:pPr>
      <w:pBdr>
        <w:left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83">
    <w:name w:val="xl83"/>
    <w:basedOn w:val="a"/>
    <w:rsid w:val="00EF7A7F"/>
    <w:pPr>
      <w:spacing w:before="100" w:beforeAutospacing="1" w:after="100" w:afterAutospacing="1" w:line="240" w:lineRule="auto"/>
      <w:textAlignment w:val="top"/>
    </w:pPr>
    <w:rPr>
      <w:rFonts w:ascii="Arial" w:hAnsi="Arial" w:cs="Arial"/>
      <w:b/>
      <w:bCs/>
      <w:color w:val="auto"/>
      <w:sz w:val="16"/>
      <w:szCs w:val="16"/>
      <w:lang w:eastAsia="ru-RU"/>
    </w:rPr>
  </w:style>
  <w:style w:type="paragraph" w:customStyle="1" w:styleId="xl84">
    <w:name w:val="xl84"/>
    <w:basedOn w:val="a"/>
    <w:rsid w:val="00EF7A7F"/>
    <w:pPr>
      <w:pBdr>
        <w:left w:val="single" w:sz="4" w:space="0" w:color="auto"/>
        <w:bottom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85">
    <w:name w:val="xl85"/>
    <w:basedOn w:val="a"/>
    <w:rsid w:val="00EF7A7F"/>
    <w:pPr>
      <w:pBdr>
        <w:bottom w:val="single" w:sz="4" w:space="0" w:color="auto"/>
      </w:pBdr>
      <w:spacing w:before="100" w:beforeAutospacing="1" w:after="100" w:afterAutospacing="1" w:line="240" w:lineRule="auto"/>
      <w:textAlignment w:val="top"/>
    </w:pPr>
    <w:rPr>
      <w:rFonts w:ascii="Arial" w:hAnsi="Arial" w:cs="Arial"/>
      <w:b/>
      <w:bCs/>
      <w:color w:val="auto"/>
      <w:sz w:val="16"/>
      <w:szCs w:val="16"/>
      <w:lang w:eastAsia="ru-RU"/>
    </w:rPr>
  </w:style>
  <w:style w:type="paragraph" w:customStyle="1" w:styleId="xl86">
    <w:name w:val="xl86"/>
    <w:basedOn w:val="a"/>
    <w:rsid w:val="00EF7A7F"/>
    <w:pPr>
      <w:pBdr>
        <w:bottom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87">
    <w:name w:val="xl87"/>
    <w:basedOn w:val="a"/>
    <w:rsid w:val="00EF7A7F"/>
    <w:pPr>
      <w:pBdr>
        <w:bottom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88">
    <w:name w:val="xl88"/>
    <w:basedOn w:val="a"/>
    <w:rsid w:val="00EF7A7F"/>
    <w:pPr>
      <w:pBdr>
        <w:bottom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89">
    <w:name w:val="xl89"/>
    <w:basedOn w:val="a"/>
    <w:rsid w:val="00EF7A7F"/>
    <w:pPr>
      <w:pBdr>
        <w:bottom w:val="single" w:sz="4" w:space="0" w:color="auto"/>
        <w:right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0">
    <w:name w:val="xl90"/>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91">
    <w:name w:val="xl91"/>
    <w:basedOn w:val="a"/>
    <w:rsid w:val="00EF7A7F"/>
    <w:pPr>
      <w:pBdr>
        <w:top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2">
    <w:name w:val="xl92"/>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93">
    <w:name w:val="xl93"/>
    <w:basedOn w:val="a"/>
    <w:rsid w:val="00EF7A7F"/>
    <w:pPr>
      <w:pBdr>
        <w:top w:val="single" w:sz="4" w:space="0" w:color="auto"/>
        <w:right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4">
    <w:name w:val="xl94"/>
    <w:basedOn w:val="a"/>
    <w:rsid w:val="00EF7A7F"/>
    <w:pP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5">
    <w:name w:val="xl95"/>
    <w:basedOn w:val="a"/>
    <w:rsid w:val="00EF7A7F"/>
    <w:pPr>
      <w:pBdr>
        <w:right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6">
    <w:name w:val="xl96"/>
    <w:basedOn w:val="a"/>
    <w:rsid w:val="00EF7A7F"/>
    <w:pPr>
      <w:pBdr>
        <w:left w:val="single" w:sz="4" w:space="0" w:color="auto"/>
        <w:bottom w:val="single" w:sz="4" w:space="0" w:color="auto"/>
      </w:pBdr>
      <w:spacing w:before="100" w:beforeAutospacing="1" w:after="100" w:afterAutospacing="1" w:line="240" w:lineRule="auto"/>
    </w:pPr>
    <w:rPr>
      <w:rFonts w:ascii="Arial" w:hAnsi="Arial" w:cs="Arial"/>
      <w:color w:val="auto"/>
      <w:sz w:val="16"/>
      <w:szCs w:val="16"/>
      <w:lang w:eastAsia="ru-RU"/>
    </w:rPr>
  </w:style>
  <w:style w:type="paragraph" w:customStyle="1" w:styleId="xl97">
    <w:name w:val="xl97"/>
    <w:basedOn w:val="a"/>
    <w:rsid w:val="00EF7A7F"/>
    <w:pPr>
      <w:pBdr>
        <w:bottom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8">
    <w:name w:val="xl98"/>
    <w:basedOn w:val="a"/>
    <w:rsid w:val="00EF7A7F"/>
    <w:pPr>
      <w:pBdr>
        <w:bottom w:val="single" w:sz="4" w:space="0" w:color="auto"/>
      </w:pBdr>
      <w:spacing w:before="100" w:beforeAutospacing="1" w:after="100" w:afterAutospacing="1" w:line="240" w:lineRule="auto"/>
      <w:textAlignment w:val="top"/>
    </w:pPr>
    <w:rPr>
      <w:rFonts w:ascii="Arial" w:hAnsi="Arial" w:cs="Arial"/>
      <w:color w:val="auto"/>
      <w:sz w:val="16"/>
      <w:szCs w:val="16"/>
      <w:lang w:eastAsia="ru-RU"/>
    </w:rPr>
  </w:style>
  <w:style w:type="paragraph" w:customStyle="1" w:styleId="xl99">
    <w:name w:val="xl99"/>
    <w:basedOn w:val="a"/>
    <w:rsid w:val="00EF7A7F"/>
    <w:pPr>
      <w:pBdr>
        <w:bottom w:val="single" w:sz="4" w:space="0" w:color="auto"/>
      </w:pBdr>
      <w:spacing w:before="100" w:beforeAutospacing="1" w:after="100" w:afterAutospacing="1" w:line="240" w:lineRule="auto"/>
      <w:jc w:val="right"/>
      <w:textAlignment w:val="top"/>
    </w:pPr>
    <w:rPr>
      <w:rFonts w:ascii="Arial" w:hAnsi="Arial" w:cs="Arial"/>
      <w:color w:val="auto"/>
      <w:sz w:val="16"/>
      <w:szCs w:val="16"/>
      <w:lang w:eastAsia="ru-RU"/>
    </w:rPr>
  </w:style>
  <w:style w:type="paragraph" w:customStyle="1" w:styleId="xl100">
    <w:name w:val="xl100"/>
    <w:basedOn w:val="a"/>
    <w:rsid w:val="00EF7A7F"/>
    <w:pPr>
      <w:pBdr>
        <w:bottom w:val="single" w:sz="4" w:space="0" w:color="auto"/>
        <w:right w:val="single" w:sz="4" w:space="0" w:color="auto"/>
      </w:pBdr>
      <w:spacing w:before="100" w:beforeAutospacing="1" w:after="100" w:afterAutospacing="1" w:line="240" w:lineRule="auto"/>
      <w:jc w:val="right"/>
      <w:textAlignment w:val="top"/>
    </w:pPr>
    <w:rPr>
      <w:rFonts w:ascii="Arial" w:hAnsi="Arial" w:cs="Arial"/>
      <w:color w:val="auto"/>
      <w:sz w:val="16"/>
      <w:szCs w:val="16"/>
      <w:lang w:eastAsia="ru-RU"/>
    </w:rPr>
  </w:style>
  <w:style w:type="paragraph" w:customStyle="1" w:styleId="xl101">
    <w:name w:val="xl101"/>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102">
    <w:name w:val="xl102"/>
    <w:basedOn w:val="a"/>
    <w:rsid w:val="00EF7A7F"/>
    <w:pPr>
      <w:pBdr>
        <w:top w:val="single" w:sz="4" w:space="0" w:color="auto"/>
        <w:lef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3">
    <w:name w:val="xl103"/>
    <w:basedOn w:val="a"/>
    <w:rsid w:val="00EF7A7F"/>
    <w:pPr>
      <w:pBdr>
        <w:top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4">
    <w:name w:val="xl104"/>
    <w:basedOn w:val="a"/>
    <w:rsid w:val="00EF7A7F"/>
    <w:pPr>
      <w:pBdr>
        <w:top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5">
    <w:name w:val="xl105"/>
    <w:basedOn w:val="a"/>
    <w:rsid w:val="00EF7A7F"/>
    <w:pPr>
      <w:pBdr>
        <w:left w:val="single" w:sz="4" w:space="0" w:color="auto"/>
        <w:bottom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6">
    <w:name w:val="xl106"/>
    <w:basedOn w:val="a"/>
    <w:rsid w:val="00EF7A7F"/>
    <w:pPr>
      <w:pBdr>
        <w:bottom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7">
    <w:name w:val="xl107"/>
    <w:basedOn w:val="a"/>
    <w:rsid w:val="00EF7A7F"/>
    <w:pPr>
      <w:pBdr>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8">
    <w:name w:val="xl108"/>
    <w:basedOn w:val="a"/>
    <w:rsid w:val="00EF7A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9">
    <w:name w:val="xl109"/>
    <w:basedOn w:val="a"/>
    <w:rsid w:val="00EF7A7F"/>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0">
    <w:name w:val="xl110"/>
    <w:basedOn w:val="a"/>
    <w:rsid w:val="00EF7A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1">
    <w:name w:val="xl111"/>
    <w:basedOn w:val="a"/>
    <w:rsid w:val="00EF7A7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b/>
      <w:bCs/>
      <w:color w:val="auto"/>
      <w:sz w:val="16"/>
      <w:szCs w:val="16"/>
      <w:lang w:eastAsia="ru-RU"/>
    </w:rPr>
  </w:style>
  <w:style w:type="paragraph" w:customStyle="1" w:styleId="xl112">
    <w:name w:val="xl112"/>
    <w:basedOn w:val="a"/>
    <w:rsid w:val="00EF7A7F"/>
    <w:pPr>
      <w:pBdr>
        <w:top w:val="single" w:sz="4" w:space="0" w:color="auto"/>
        <w:bottom w:val="single" w:sz="4" w:space="0" w:color="auto"/>
      </w:pBdr>
      <w:spacing w:before="100" w:beforeAutospacing="1" w:after="100" w:afterAutospacing="1" w:line="240" w:lineRule="auto"/>
      <w:textAlignment w:val="center"/>
    </w:pPr>
    <w:rPr>
      <w:rFonts w:ascii="Arial" w:hAnsi="Arial" w:cs="Arial"/>
      <w:b/>
      <w:bCs/>
      <w:color w:val="auto"/>
      <w:sz w:val="16"/>
      <w:szCs w:val="16"/>
      <w:lang w:eastAsia="ru-RU"/>
    </w:rPr>
  </w:style>
  <w:style w:type="paragraph" w:customStyle="1" w:styleId="xl113">
    <w:name w:val="xl113"/>
    <w:basedOn w:val="a"/>
    <w:rsid w:val="00EF7A7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auto"/>
      <w:sz w:val="16"/>
      <w:szCs w:val="16"/>
      <w:lang w:eastAsia="ru-RU"/>
    </w:rPr>
  </w:style>
  <w:style w:type="paragraph" w:customStyle="1" w:styleId="xl114">
    <w:name w:val="xl114"/>
    <w:basedOn w:val="a"/>
    <w:rsid w:val="00EF7A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5">
    <w:name w:val="xl115"/>
    <w:basedOn w:val="a"/>
    <w:rsid w:val="00EF7A7F"/>
    <w:pPr>
      <w:pBdr>
        <w:lef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6">
    <w:name w:val="xl116"/>
    <w:basedOn w:val="a"/>
    <w:rsid w:val="00EF7A7F"/>
    <w:pP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7">
    <w:name w:val="xl117"/>
    <w:basedOn w:val="a"/>
    <w:rsid w:val="00EF7A7F"/>
    <w:pPr>
      <w:pBdr>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8">
    <w:name w:val="xl118"/>
    <w:basedOn w:val="a"/>
    <w:rsid w:val="00EF7A7F"/>
    <w:pPr>
      <w:pBdr>
        <w:right w:val="single" w:sz="4" w:space="0" w:color="auto"/>
      </w:pBdr>
      <w:spacing w:before="100" w:beforeAutospacing="1" w:after="100" w:afterAutospacing="1" w:line="240" w:lineRule="auto"/>
      <w:textAlignment w:val="top"/>
    </w:pPr>
    <w:rPr>
      <w:rFonts w:ascii="Arial" w:hAnsi="Arial" w:cs="Arial"/>
      <w:color w:val="auto"/>
      <w:sz w:val="16"/>
      <w:szCs w:val="16"/>
      <w:lang w:eastAsia="ru-RU"/>
    </w:rPr>
  </w:style>
  <w:style w:type="paragraph" w:customStyle="1" w:styleId="xl119">
    <w:name w:val="xl119"/>
    <w:basedOn w:val="a"/>
    <w:rsid w:val="00EF7A7F"/>
    <w:pPr>
      <w:pBdr>
        <w:top w:val="single" w:sz="4" w:space="0" w:color="auto"/>
      </w:pBdr>
      <w:spacing w:before="100" w:beforeAutospacing="1" w:after="100" w:afterAutospacing="1" w:line="240" w:lineRule="auto"/>
      <w:textAlignment w:val="top"/>
    </w:pPr>
    <w:rPr>
      <w:rFonts w:ascii="Arial" w:hAnsi="Arial" w:cs="Arial"/>
      <w:b/>
      <w:bCs/>
      <w:color w:val="auto"/>
      <w:sz w:val="16"/>
      <w:szCs w:val="16"/>
      <w:lang w:eastAsia="ru-RU"/>
    </w:rPr>
  </w:style>
  <w:style w:type="paragraph" w:customStyle="1" w:styleId="23">
    <w:name w:val="Основной текст 23"/>
    <w:basedOn w:val="a"/>
    <w:rsid w:val="00F90B1F"/>
    <w:pPr>
      <w:spacing w:after="0" w:line="240" w:lineRule="auto"/>
      <w:ind w:firstLine="720"/>
      <w:jc w:val="both"/>
    </w:pPr>
    <w:rPr>
      <w:rFonts w:ascii="Times New Roman" w:hAnsi="Times New Roman" w:cs="Times New Roman"/>
      <w:color w:val="auto"/>
      <w:sz w:val="28"/>
      <w:szCs w:val="20"/>
      <w:lang w:eastAsia="zh-CN"/>
    </w:rPr>
  </w:style>
  <w:style w:type="character" w:customStyle="1" w:styleId="ad">
    <w:name w:val="Символ сноски"/>
    <w:qFormat/>
    <w:rsid w:val="005066B3"/>
    <w:rPr>
      <w:vertAlign w:val="superscript"/>
    </w:rPr>
  </w:style>
  <w:style w:type="paragraph" w:customStyle="1" w:styleId="ae">
    <w:name w:val="Обычный + по ширине"/>
    <w:basedOn w:val="a"/>
    <w:rsid w:val="006F0AAB"/>
    <w:pPr>
      <w:spacing w:after="0" w:line="240" w:lineRule="auto"/>
      <w:jc w:val="both"/>
    </w:pPr>
    <w:rPr>
      <w:rFonts w:ascii="Times New Roman" w:hAnsi="Times New Roman" w:cs="Times New Roman"/>
      <w:color w:val="auto"/>
      <w:sz w:val="24"/>
      <w:szCs w:val="24"/>
      <w:lang w:eastAsia="ru-RU"/>
    </w:rPr>
  </w:style>
  <w:style w:type="paragraph" w:customStyle="1" w:styleId="ConsPlusNormal">
    <w:name w:val="ConsPlusNormal"/>
    <w:rsid w:val="00A60D3F"/>
    <w:pPr>
      <w:widowControl w:val="0"/>
      <w:spacing w:after="0" w:line="1" w:lineRule="atLeast"/>
      <w:ind w:left="-1" w:hanging="1"/>
      <w:outlineLvl w:val="0"/>
    </w:pPr>
    <w:rPr>
      <w:rFonts w:ascii="Arial" w:eastAsia="Times New Roman" w:hAnsi="Arial" w:cs="Arial"/>
      <w:position w:val="-1"/>
      <w:sz w:val="20"/>
      <w:szCs w:val="20"/>
      <w:lang w:eastAsia="ru-RU"/>
    </w:rPr>
  </w:style>
  <w:style w:type="paragraph" w:customStyle="1" w:styleId="xl120">
    <w:name w:val="xl120"/>
    <w:basedOn w:val="a"/>
    <w:rsid w:val="003F5FA1"/>
    <w:pPr>
      <w:shd w:val="clear" w:color="000000" w:fill="FFFF00"/>
      <w:spacing w:before="100" w:beforeAutospacing="1" w:after="100" w:afterAutospacing="1" w:line="240" w:lineRule="auto"/>
      <w:textAlignment w:val="top"/>
    </w:pPr>
    <w:rPr>
      <w:rFonts w:ascii="Times New Roman" w:hAnsi="Times New Roman" w:cs="Times New Roman"/>
      <w:color w:val="auto"/>
      <w:sz w:val="24"/>
      <w:szCs w:val="24"/>
      <w:lang w:eastAsia="ru-RU"/>
    </w:rPr>
  </w:style>
  <w:style w:type="paragraph" w:customStyle="1" w:styleId="xl121">
    <w:name w:val="xl121"/>
    <w:basedOn w:val="a"/>
    <w:rsid w:val="003F5FA1"/>
    <w:pPr>
      <w:shd w:val="clear" w:color="000000" w:fill="FFFF00"/>
      <w:spacing w:before="100" w:beforeAutospacing="1" w:after="100" w:afterAutospacing="1" w:line="240" w:lineRule="auto"/>
      <w:jc w:val="center"/>
      <w:textAlignment w:val="top"/>
    </w:pPr>
    <w:rPr>
      <w:rFonts w:ascii="Times New Roman" w:hAnsi="Times New Roman" w:cs="Times New Roman"/>
      <w:color w:val="auto"/>
      <w:sz w:val="24"/>
      <w:szCs w:val="24"/>
      <w:lang w:eastAsia="ru-RU"/>
    </w:rPr>
  </w:style>
  <w:style w:type="paragraph" w:customStyle="1" w:styleId="xl122">
    <w:name w:val="xl122"/>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3">
    <w:name w:val="xl123"/>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4">
    <w:name w:val="xl124"/>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5">
    <w:name w:val="xl125"/>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6">
    <w:name w:val="xl126"/>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7">
    <w:name w:val="xl127"/>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8">
    <w:name w:val="xl128"/>
    <w:basedOn w:val="a"/>
    <w:rsid w:val="003F5FA1"/>
    <w:pPr>
      <w:spacing w:before="100" w:beforeAutospacing="1" w:after="100" w:afterAutospacing="1" w:line="240" w:lineRule="auto"/>
      <w:textAlignment w:val="top"/>
    </w:pPr>
    <w:rPr>
      <w:rFonts w:ascii="Times New Roman" w:hAnsi="Times New Roman" w:cs="Times New Roman"/>
      <w:b/>
      <w:bCs/>
      <w:color w:val="auto"/>
      <w:sz w:val="18"/>
      <w:szCs w:val="18"/>
      <w:lang w:eastAsia="ru-RU"/>
    </w:rPr>
  </w:style>
  <w:style w:type="paragraph" w:customStyle="1" w:styleId="xl129">
    <w:name w:val="xl129"/>
    <w:basedOn w:val="a"/>
    <w:rsid w:val="003F5FA1"/>
    <w:pPr>
      <w:pBdr>
        <w:top w:val="single" w:sz="4" w:space="0" w:color="auto"/>
      </w:pBdr>
      <w:spacing w:before="100" w:beforeAutospacing="1" w:after="100" w:afterAutospacing="1" w:line="240" w:lineRule="auto"/>
      <w:textAlignment w:val="top"/>
    </w:pPr>
    <w:rPr>
      <w:rFonts w:ascii="Times New Roman" w:hAnsi="Times New Roman" w:cs="Times New Roman"/>
      <w:b/>
      <w:bCs/>
      <w:color w:val="auto"/>
      <w:sz w:val="18"/>
      <w:szCs w:val="18"/>
      <w:lang w:eastAsia="ru-RU"/>
    </w:rPr>
  </w:style>
  <w:style w:type="paragraph" w:customStyle="1" w:styleId="xl130">
    <w:name w:val="xl130"/>
    <w:basedOn w:val="a"/>
    <w:rsid w:val="003F5FA1"/>
    <w:pPr>
      <w:spacing w:before="100" w:beforeAutospacing="1" w:after="100" w:afterAutospacing="1" w:line="240" w:lineRule="auto"/>
      <w:jc w:val="right"/>
      <w:textAlignment w:val="top"/>
    </w:pPr>
    <w:rPr>
      <w:rFonts w:ascii="Times New Roman" w:hAnsi="Times New Roman" w:cs="Times New Roman"/>
      <w:b/>
      <w:bCs/>
      <w:i/>
      <w:iCs/>
      <w:color w:val="auto"/>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457866">
      <w:bodyDiv w:val="1"/>
      <w:marLeft w:val="0"/>
      <w:marRight w:val="0"/>
      <w:marTop w:val="0"/>
      <w:marBottom w:val="0"/>
      <w:divBdr>
        <w:top w:val="none" w:sz="0" w:space="0" w:color="auto"/>
        <w:left w:val="none" w:sz="0" w:space="0" w:color="auto"/>
        <w:bottom w:val="none" w:sz="0" w:space="0" w:color="auto"/>
        <w:right w:val="none" w:sz="0" w:space="0" w:color="auto"/>
      </w:divBdr>
    </w:div>
    <w:div w:id="475100841">
      <w:bodyDiv w:val="1"/>
      <w:marLeft w:val="0"/>
      <w:marRight w:val="0"/>
      <w:marTop w:val="0"/>
      <w:marBottom w:val="0"/>
      <w:divBdr>
        <w:top w:val="none" w:sz="0" w:space="0" w:color="auto"/>
        <w:left w:val="none" w:sz="0" w:space="0" w:color="auto"/>
        <w:bottom w:val="none" w:sz="0" w:space="0" w:color="auto"/>
        <w:right w:val="none" w:sz="0" w:space="0" w:color="auto"/>
      </w:divBdr>
    </w:div>
    <w:div w:id="503671806">
      <w:bodyDiv w:val="1"/>
      <w:marLeft w:val="0"/>
      <w:marRight w:val="0"/>
      <w:marTop w:val="0"/>
      <w:marBottom w:val="0"/>
      <w:divBdr>
        <w:top w:val="none" w:sz="0" w:space="0" w:color="auto"/>
        <w:left w:val="none" w:sz="0" w:space="0" w:color="auto"/>
        <w:bottom w:val="none" w:sz="0" w:space="0" w:color="auto"/>
        <w:right w:val="none" w:sz="0" w:space="0" w:color="auto"/>
      </w:divBdr>
    </w:div>
    <w:div w:id="678777359">
      <w:bodyDiv w:val="1"/>
      <w:marLeft w:val="0"/>
      <w:marRight w:val="0"/>
      <w:marTop w:val="0"/>
      <w:marBottom w:val="0"/>
      <w:divBdr>
        <w:top w:val="none" w:sz="0" w:space="0" w:color="auto"/>
        <w:left w:val="none" w:sz="0" w:space="0" w:color="auto"/>
        <w:bottom w:val="none" w:sz="0" w:space="0" w:color="auto"/>
        <w:right w:val="none" w:sz="0" w:space="0" w:color="auto"/>
      </w:divBdr>
    </w:div>
    <w:div w:id="710109305">
      <w:bodyDiv w:val="1"/>
      <w:marLeft w:val="0"/>
      <w:marRight w:val="0"/>
      <w:marTop w:val="0"/>
      <w:marBottom w:val="0"/>
      <w:divBdr>
        <w:top w:val="none" w:sz="0" w:space="0" w:color="auto"/>
        <w:left w:val="none" w:sz="0" w:space="0" w:color="auto"/>
        <w:bottom w:val="none" w:sz="0" w:space="0" w:color="auto"/>
        <w:right w:val="none" w:sz="0" w:space="0" w:color="auto"/>
      </w:divBdr>
    </w:div>
    <w:div w:id="1059938146">
      <w:bodyDiv w:val="1"/>
      <w:marLeft w:val="0"/>
      <w:marRight w:val="0"/>
      <w:marTop w:val="0"/>
      <w:marBottom w:val="0"/>
      <w:divBdr>
        <w:top w:val="none" w:sz="0" w:space="0" w:color="auto"/>
        <w:left w:val="none" w:sz="0" w:space="0" w:color="auto"/>
        <w:bottom w:val="none" w:sz="0" w:space="0" w:color="auto"/>
        <w:right w:val="none" w:sz="0" w:space="0" w:color="auto"/>
      </w:divBdr>
    </w:div>
    <w:div w:id="1136684223">
      <w:bodyDiv w:val="1"/>
      <w:marLeft w:val="0"/>
      <w:marRight w:val="0"/>
      <w:marTop w:val="0"/>
      <w:marBottom w:val="0"/>
      <w:divBdr>
        <w:top w:val="none" w:sz="0" w:space="0" w:color="auto"/>
        <w:left w:val="none" w:sz="0" w:space="0" w:color="auto"/>
        <w:bottom w:val="none" w:sz="0" w:space="0" w:color="auto"/>
        <w:right w:val="none" w:sz="0" w:space="0" w:color="auto"/>
      </w:divBdr>
    </w:div>
    <w:div w:id="1262760013">
      <w:bodyDiv w:val="1"/>
      <w:marLeft w:val="0"/>
      <w:marRight w:val="0"/>
      <w:marTop w:val="0"/>
      <w:marBottom w:val="0"/>
      <w:divBdr>
        <w:top w:val="none" w:sz="0" w:space="0" w:color="auto"/>
        <w:left w:val="none" w:sz="0" w:space="0" w:color="auto"/>
        <w:bottom w:val="none" w:sz="0" w:space="0" w:color="auto"/>
        <w:right w:val="none" w:sz="0" w:space="0" w:color="auto"/>
      </w:divBdr>
    </w:div>
    <w:div w:id="1291470795">
      <w:bodyDiv w:val="1"/>
      <w:marLeft w:val="0"/>
      <w:marRight w:val="0"/>
      <w:marTop w:val="0"/>
      <w:marBottom w:val="0"/>
      <w:divBdr>
        <w:top w:val="none" w:sz="0" w:space="0" w:color="auto"/>
        <w:left w:val="none" w:sz="0" w:space="0" w:color="auto"/>
        <w:bottom w:val="none" w:sz="0" w:space="0" w:color="auto"/>
        <w:right w:val="none" w:sz="0" w:space="0" w:color="auto"/>
      </w:divBdr>
    </w:div>
    <w:div w:id="1351682747">
      <w:bodyDiv w:val="1"/>
      <w:marLeft w:val="0"/>
      <w:marRight w:val="0"/>
      <w:marTop w:val="0"/>
      <w:marBottom w:val="0"/>
      <w:divBdr>
        <w:top w:val="none" w:sz="0" w:space="0" w:color="auto"/>
        <w:left w:val="none" w:sz="0" w:space="0" w:color="auto"/>
        <w:bottom w:val="none" w:sz="0" w:space="0" w:color="auto"/>
        <w:right w:val="none" w:sz="0" w:space="0" w:color="auto"/>
      </w:divBdr>
    </w:div>
    <w:div w:id="1571236891">
      <w:bodyDiv w:val="1"/>
      <w:marLeft w:val="0"/>
      <w:marRight w:val="0"/>
      <w:marTop w:val="0"/>
      <w:marBottom w:val="0"/>
      <w:divBdr>
        <w:top w:val="none" w:sz="0" w:space="0" w:color="auto"/>
        <w:left w:val="none" w:sz="0" w:space="0" w:color="auto"/>
        <w:bottom w:val="none" w:sz="0" w:space="0" w:color="auto"/>
        <w:right w:val="none" w:sz="0" w:space="0" w:color="auto"/>
      </w:divBdr>
    </w:div>
    <w:div w:id="1772168717">
      <w:bodyDiv w:val="1"/>
      <w:marLeft w:val="0"/>
      <w:marRight w:val="0"/>
      <w:marTop w:val="0"/>
      <w:marBottom w:val="0"/>
      <w:divBdr>
        <w:top w:val="none" w:sz="0" w:space="0" w:color="auto"/>
        <w:left w:val="none" w:sz="0" w:space="0" w:color="auto"/>
        <w:bottom w:val="none" w:sz="0" w:space="0" w:color="auto"/>
        <w:right w:val="none" w:sz="0" w:space="0" w:color="auto"/>
      </w:divBdr>
      <w:divsChild>
        <w:div w:id="832794582">
          <w:marLeft w:val="0"/>
          <w:marRight w:val="0"/>
          <w:marTop w:val="300"/>
          <w:marBottom w:val="450"/>
          <w:divBdr>
            <w:top w:val="none" w:sz="0" w:space="0" w:color="auto"/>
            <w:left w:val="none" w:sz="0" w:space="0" w:color="auto"/>
            <w:bottom w:val="none" w:sz="0" w:space="0" w:color="auto"/>
            <w:right w:val="none" w:sz="0" w:space="0" w:color="auto"/>
          </w:divBdr>
          <w:divsChild>
            <w:div w:id="2025858482">
              <w:marLeft w:val="0"/>
              <w:marRight w:val="0"/>
              <w:marTop w:val="0"/>
              <w:marBottom w:val="0"/>
              <w:divBdr>
                <w:top w:val="none" w:sz="0" w:space="0" w:color="auto"/>
                <w:left w:val="none" w:sz="0" w:space="0" w:color="auto"/>
                <w:bottom w:val="none" w:sz="0" w:space="0" w:color="auto"/>
                <w:right w:val="none" w:sz="0" w:space="0" w:color="auto"/>
              </w:divBdr>
            </w:div>
          </w:divsChild>
        </w:div>
        <w:div w:id="397439430">
          <w:marLeft w:val="0"/>
          <w:marRight w:val="0"/>
          <w:marTop w:val="0"/>
          <w:marBottom w:val="450"/>
          <w:divBdr>
            <w:top w:val="none" w:sz="0" w:space="0" w:color="auto"/>
            <w:left w:val="none" w:sz="0" w:space="0" w:color="auto"/>
            <w:bottom w:val="none" w:sz="0" w:space="0" w:color="auto"/>
            <w:right w:val="none" w:sz="0" w:space="0" w:color="auto"/>
          </w:divBdr>
        </w:div>
        <w:div w:id="1001544009">
          <w:marLeft w:val="0"/>
          <w:marRight w:val="0"/>
          <w:marTop w:val="0"/>
          <w:marBottom w:val="450"/>
          <w:divBdr>
            <w:top w:val="none" w:sz="0" w:space="0" w:color="auto"/>
            <w:left w:val="none" w:sz="0" w:space="0" w:color="auto"/>
            <w:bottom w:val="none" w:sz="0" w:space="0" w:color="auto"/>
            <w:right w:val="none" w:sz="0" w:space="0" w:color="auto"/>
          </w:divBdr>
          <w:divsChild>
            <w:div w:id="1948463664">
              <w:marLeft w:val="0"/>
              <w:marRight w:val="0"/>
              <w:marTop w:val="0"/>
              <w:marBottom w:val="450"/>
              <w:divBdr>
                <w:top w:val="none" w:sz="0" w:space="0" w:color="auto"/>
                <w:left w:val="none" w:sz="0" w:space="0" w:color="auto"/>
                <w:bottom w:val="none" w:sz="0" w:space="0" w:color="auto"/>
                <w:right w:val="none" w:sz="0" w:space="0" w:color="auto"/>
              </w:divBdr>
            </w:div>
            <w:div w:id="1889340026">
              <w:marLeft w:val="0"/>
              <w:marRight w:val="0"/>
              <w:marTop w:val="0"/>
              <w:marBottom w:val="450"/>
              <w:divBdr>
                <w:top w:val="none" w:sz="0" w:space="0" w:color="auto"/>
                <w:left w:val="none" w:sz="0" w:space="0" w:color="auto"/>
                <w:bottom w:val="none" w:sz="0" w:space="0" w:color="auto"/>
                <w:right w:val="none" w:sz="0" w:space="0" w:color="auto"/>
              </w:divBdr>
            </w:div>
            <w:div w:id="2107190270">
              <w:marLeft w:val="0"/>
              <w:marRight w:val="0"/>
              <w:marTop w:val="0"/>
              <w:marBottom w:val="450"/>
              <w:divBdr>
                <w:top w:val="none" w:sz="0" w:space="0" w:color="auto"/>
                <w:left w:val="none" w:sz="0" w:space="0" w:color="auto"/>
                <w:bottom w:val="none" w:sz="0" w:space="0" w:color="auto"/>
                <w:right w:val="none" w:sz="0" w:space="0" w:color="auto"/>
              </w:divBdr>
            </w:div>
          </w:divsChild>
        </w:div>
        <w:div w:id="680283788">
          <w:marLeft w:val="0"/>
          <w:marRight w:val="0"/>
          <w:marTop w:val="0"/>
          <w:marBottom w:val="450"/>
          <w:divBdr>
            <w:top w:val="none" w:sz="0" w:space="0" w:color="auto"/>
            <w:left w:val="none" w:sz="0" w:space="0" w:color="auto"/>
            <w:bottom w:val="none" w:sz="0" w:space="0" w:color="auto"/>
            <w:right w:val="none" w:sz="0" w:space="0" w:color="auto"/>
          </w:divBdr>
          <w:divsChild>
            <w:div w:id="1993171382">
              <w:marLeft w:val="0"/>
              <w:marRight w:val="0"/>
              <w:marTop w:val="0"/>
              <w:marBottom w:val="450"/>
              <w:divBdr>
                <w:top w:val="none" w:sz="0" w:space="0" w:color="auto"/>
                <w:left w:val="none" w:sz="0" w:space="0" w:color="auto"/>
                <w:bottom w:val="none" w:sz="0" w:space="0" w:color="auto"/>
                <w:right w:val="none" w:sz="0" w:space="0" w:color="auto"/>
              </w:divBdr>
              <w:divsChild>
                <w:div w:id="26824442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832720467">
          <w:marLeft w:val="0"/>
          <w:marRight w:val="0"/>
          <w:marTop w:val="0"/>
          <w:marBottom w:val="450"/>
          <w:divBdr>
            <w:top w:val="none" w:sz="0" w:space="0" w:color="auto"/>
            <w:left w:val="none" w:sz="0" w:space="0" w:color="auto"/>
            <w:bottom w:val="none" w:sz="0" w:space="0" w:color="auto"/>
            <w:right w:val="none" w:sz="0" w:space="0" w:color="auto"/>
          </w:divBdr>
          <w:divsChild>
            <w:div w:id="2066832953">
              <w:marLeft w:val="0"/>
              <w:marRight w:val="0"/>
              <w:marTop w:val="0"/>
              <w:marBottom w:val="450"/>
              <w:divBdr>
                <w:top w:val="none" w:sz="0" w:space="0" w:color="auto"/>
                <w:left w:val="none" w:sz="0" w:space="0" w:color="auto"/>
                <w:bottom w:val="none" w:sz="0" w:space="0" w:color="auto"/>
                <w:right w:val="none" w:sz="0" w:space="0" w:color="auto"/>
              </w:divBdr>
            </w:div>
            <w:div w:id="1617443118">
              <w:marLeft w:val="0"/>
              <w:marRight w:val="0"/>
              <w:marTop w:val="0"/>
              <w:marBottom w:val="450"/>
              <w:divBdr>
                <w:top w:val="none" w:sz="0" w:space="0" w:color="auto"/>
                <w:left w:val="none" w:sz="0" w:space="0" w:color="auto"/>
                <w:bottom w:val="none" w:sz="0" w:space="0" w:color="auto"/>
                <w:right w:val="none" w:sz="0" w:space="0" w:color="auto"/>
              </w:divBdr>
            </w:div>
            <w:div w:id="274027091">
              <w:marLeft w:val="0"/>
              <w:marRight w:val="0"/>
              <w:marTop w:val="0"/>
              <w:marBottom w:val="450"/>
              <w:divBdr>
                <w:top w:val="none" w:sz="0" w:space="0" w:color="auto"/>
                <w:left w:val="none" w:sz="0" w:space="0" w:color="auto"/>
                <w:bottom w:val="none" w:sz="0" w:space="0" w:color="auto"/>
                <w:right w:val="none" w:sz="0" w:space="0" w:color="auto"/>
              </w:divBdr>
            </w:div>
            <w:div w:id="1514567941">
              <w:marLeft w:val="0"/>
              <w:marRight w:val="0"/>
              <w:marTop w:val="0"/>
              <w:marBottom w:val="450"/>
              <w:divBdr>
                <w:top w:val="none" w:sz="0" w:space="0" w:color="auto"/>
                <w:left w:val="none" w:sz="0" w:space="0" w:color="auto"/>
                <w:bottom w:val="none" w:sz="0" w:space="0" w:color="auto"/>
                <w:right w:val="none" w:sz="0" w:space="0" w:color="auto"/>
              </w:divBdr>
            </w:div>
            <w:div w:id="1665351519">
              <w:marLeft w:val="0"/>
              <w:marRight w:val="0"/>
              <w:marTop w:val="0"/>
              <w:marBottom w:val="450"/>
              <w:divBdr>
                <w:top w:val="none" w:sz="0" w:space="0" w:color="auto"/>
                <w:left w:val="none" w:sz="0" w:space="0" w:color="auto"/>
                <w:bottom w:val="none" w:sz="0" w:space="0" w:color="auto"/>
                <w:right w:val="none" w:sz="0" w:space="0" w:color="auto"/>
              </w:divBdr>
            </w:div>
            <w:div w:id="891427260">
              <w:marLeft w:val="0"/>
              <w:marRight w:val="0"/>
              <w:marTop w:val="0"/>
              <w:marBottom w:val="450"/>
              <w:divBdr>
                <w:top w:val="none" w:sz="0" w:space="0" w:color="auto"/>
                <w:left w:val="none" w:sz="0" w:space="0" w:color="auto"/>
                <w:bottom w:val="none" w:sz="0" w:space="0" w:color="auto"/>
                <w:right w:val="none" w:sz="0" w:space="0" w:color="auto"/>
              </w:divBdr>
              <w:divsChild>
                <w:div w:id="785588530">
                  <w:marLeft w:val="0"/>
                  <w:marRight w:val="0"/>
                  <w:marTop w:val="0"/>
                  <w:marBottom w:val="0"/>
                  <w:divBdr>
                    <w:top w:val="none" w:sz="0" w:space="0" w:color="auto"/>
                    <w:left w:val="none" w:sz="0" w:space="0" w:color="auto"/>
                    <w:bottom w:val="none" w:sz="0" w:space="0" w:color="auto"/>
                    <w:right w:val="none" w:sz="0" w:space="0" w:color="auto"/>
                  </w:divBdr>
                </w:div>
                <w:div w:id="293603421">
                  <w:marLeft w:val="0"/>
                  <w:marRight w:val="0"/>
                  <w:marTop w:val="60"/>
                  <w:marBottom w:val="0"/>
                  <w:divBdr>
                    <w:top w:val="none" w:sz="0" w:space="0" w:color="auto"/>
                    <w:left w:val="none" w:sz="0" w:space="0" w:color="auto"/>
                    <w:bottom w:val="none" w:sz="0" w:space="0" w:color="auto"/>
                    <w:right w:val="none" w:sz="0" w:space="0" w:color="auto"/>
                  </w:divBdr>
                </w:div>
              </w:divsChild>
            </w:div>
            <w:div w:id="600452374">
              <w:marLeft w:val="0"/>
              <w:marRight w:val="0"/>
              <w:marTop w:val="0"/>
              <w:marBottom w:val="450"/>
              <w:divBdr>
                <w:top w:val="none" w:sz="0" w:space="0" w:color="auto"/>
                <w:left w:val="none" w:sz="0" w:space="0" w:color="auto"/>
                <w:bottom w:val="none" w:sz="0" w:space="0" w:color="auto"/>
                <w:right w:val="none" w:sz="0" w:space="0" w:color="auto"/>
              </w:divBdr>
            </w:div>
          </w:divsChild>
        </w:div>
        <w:div w:id="888687951">
          <w:marLeft w:val="0"/>
          <w:marRight w:val="0"/>
          <w:marTop w:val="0"/>
          <w:marBottom w:val="450"/>
          <w:divBdr>
            <w:top w:val="none" w:sz="0" w:space="0" w:color="auto"/>
            <w:left w:val="none" w:sz="0" w:space="0" w:color="auto"/>
            <w:bottom w:val="none" w:sz="0" w:space="0" w:color="auto"/>
            <w:right w:val="none" w:sz="0" w:space="0" w:color="auto"/>
          </w:divBdr>
          <w:divsChild>
            <w:div w:id="360056480">
              <w:marLeft w:val="0"/>
              <w:marRight w:val="0"/>
              <w:marTop w:val="0"/>
              <w:marBottom w:val="450"/>
              <w:divBdr>
                <w:top w:val="none" w:sz="0" w:space="0" w:color="auto"/>
                <w:left w:val="none" w:sz="0" w:space="0" w:color="auto"/>
                <w:bottom w:val="none" w:sz="0" w:space="0" w:color="auto"/>
                <w:right w:val="none" w:sz="0" w:space="0" w:color="auto"/>
              </w:divBdr>
            </w:div>
            <w:div w:id="1047217344">
              <w:marLeft w:val="0"/>
              <w:marRight w:val="0"/>
              <w:marTop w:val="0"/>
              <w:marBottom w:val="450"/>
              <w:divBdr>
                <w:top w:val="none" w:sz="0" w:space="0" w:color="auto"/>
                <w:left w:val="none" w:sz="0" w:space="0" w:color="auto"/>
                <w:bottom w:val="none" w:sz="0" w:space="0" w:color="auto"/>
                <w:right w:val="none" w:sz="0" w:space="0" w:color="auto"/>
              </w:divBdr>
            </w:div>
            <w:div w:id="754593936">
              <w:marLeft w:val="0"/>
              <w:marRight w:val="0"/>
              <w:marTop w:val="0"/>
              <w:marBottom w:val="450"/>
              <w:divBdr>
                <w:top w:val="none" w:sz="0" w:space="0" w:color="auto"/>
                <w:left w:val="none" w:sz="0" w:space="0" w:color="auto"/>
                <w:bottom w:val="none" w:sz="0" w:space="0" w:color="auto"/>
                <w:right w:val="none" w:sz="0" w:space="0" w:color="auto"/>
              </w:divBdr>
            </w:div>
            <w:div w:id="1846243679">
              <w:marLeft w:val="0"/>
              <w:marRight w:val="0"/>
              <w:marTop w:val="0"/>
              <w:marBottom w:val="450"/>
              <w:divBdr>
                <w:top w:val="none" w:sz="0" w:space="0" w:color="auto"/>
                <w:left w:val="none" w:sz="0" w:space="0" w:color="auto"/>
                <w:bottom w:val="none" w:sz="0" w:space="0" w:color="auto"/>
                <w:right w:val="none" w:sz="0" w:space="0" w:color="auto"/>
              </w:divBdr>
            </w:div>
            <w:div w:id="1621912674">
              <w:marLeft w:val="0"/>
              <w:marRight w:val="0"/>
              <w:marTop w:val="0"/>
              <w:marBottom w:val="450"/>
              <w:divBdr>
                <w:top w:val="none" w:sz="0" w:space="0" w:color="auto"/>
                <w:left w:val="none" w:sz="0" w:space="0" w:color="auto"/>
                <w:bottom w:val="none" w:sz="0" w:space="0" w:color="auto"/>
                <w:right w:val="none" w:sz="0" w:space="0" w:color="auto"/>
              </w:divBdr>
            </w:div>
            <w:div w:id="664283327">
              <w:marLeft w:val="0"/>
              <w:marRight w:val="0"/>
              <w:marTop w:val="0"/>
              <w:marBottom w:val="450"/>
              <w:divBdr>
                <w:top w:val="none" w:sz="0" w:space="0" w:color="auto"/>
                <w:left w:val="none" w:sz="0" w:space="0" w:color="auto"/>
                <w:bottom w:val="none" w:sz="0" w:space="0" w:color="auto"/>
                <w:right w:val="none" w:sz="0" w:space="0" w:color="auto"/>
              </w:divBdr>
            </w:div>
          </w:divsChild>
        </w:div>
        <w:div w:id="1386443139">
          <w:marLeft w:val="0"/>
          <w:marRight w:val="0"/>
          <w:marTop w:val="0"/>
          <w:marBottom w:val="450"/>
          <w:divBdr>
            <w:top w:val="none" w:sz="0" w:space="0" w:color="auto"/>
            <w:left w:val="none" w:sz="0" w:space="0" w:color="auto"/>
            <w:bottom w:val="none" w:sz="0" w:space="0" w:color="auto"/>
            <w:right w:val="none" w:sz="0" w:space="0" w:color="auto"/>
          </w:divBdr>
        </w:div>
      </w:divsChild>
    </w:div>
    <w:div w:id="179405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307CA-AD0C-423A-B9EA-E3E4682F7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2</Pages>
  <Words>788</Words>
  <Characters>4498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Ч</dc:creator>
  <cp:keywords/>
  <dc:description/>
  <cp:lastModifiedBy>Юлия Ч</cp:lastModifiedBy>
  <cp:revision>277</cp:revision>
  <cp:lastPrinted>2024-07-30T08:58:00Z</cp:lastPrinted>
  <dcterms:created xsi:type="dcterms:W3CDTF">2024-02-27T11:03:00Z</dcterms:created>
  <dcterms:modified xsi:type="dcterms:W3CDTF">2026-07-17T06:56:00Z</dcterms:modified>
</cp:coreProperties>
</file>