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11" w:rsidRPr="00AA7B11" w:rsidRDefault="00AA7B11" w:rsidP="00C837F8">
      <w:pPr>
        <w:tabs>
          <w:tab w:val="left" w:pos="16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расчета начальной (максимальной) цены</w:t>
      </w:r>
    </w:p>
    <w:p w:rsidR="00AA7B11" w:rsidRPr="00AA7B11" w:rsidRDefault="00C837F8" w:rsidP="00C837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proofErr w:type="gramStart"/>
      <w:r w:rsidR="005A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  <w:proofErr w:type="gramEnd"/>
      <w:r w:rsidR="005A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294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НМЦК) н</w:t>
      </w:r>
      <w:r w:rsidR="00D66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A57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A57171" w:rsidRPr="00A57171">
        <w:t xml:space="preserve"> </w:t>
      </w:r>
      <w:r w:rsidR="00A57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A57171" w:rsidRPr="00A57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лив</w:t>
      </w:r>
      <w:r w:rsidR="00A57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B02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унитаза</w:t>
      </w:r>
      <w:r w:rsidR="0005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7B11" w:rsidRPr="00AA7B11" w:rsidRDefault="00AA7B11" w:rsidP="00035B1D">
      <w:pPr>
        <w:spacing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7B11" w:rsidRPr="00AA7B11" w:rsidRDefault="00AA7B11" w:rsidP="00AA7B11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сопоставимых рыночных цен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(анализ рынка)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пунктом 1 части 1 статьи 22 Закона № 44-ФЗ).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определения начальной (максимальной) цены контракта (НМЦК) методом сопоставимых рыночных цен (анализа рынка), в соответствии с пунктом 3.7.1 Приказа Минэкономразвития России от 02.10.2013 №567 «Об утверждении 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исполнителем)» были направлены запросы о предоставлении ценовой информации посредством запросов по электронной почте поставщикам, обладающим опытом поставки аналогичных товаров, а так же был проведен поиск ценовой информации в открытых источниках Интернет.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НМЦК осуществлен на основании полученных коммерческих предложений и ценовой информации из открытых источников Интернет: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709"/>
        <w:gridCol w:w="1701"/>
        <w:gridCol w:w="1843"/>
        <w:gridCol w:w="1814"/>
        <w:gridCol w:w="992"/>
        <w:gridCol w:w="1134"/>
      </w:tblGrid>
      <w:tr w:rsidR="00AA7B11" w:rsidRPr="00551A55" w:rsidTr="00D66EF0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708" w:type="dxa"/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2B0" w:rsidRDefault="005A42B0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№1</w:t>
            </w:r>
          </w:p>
          <w:p w:rsidR="00BA1ABE" w:rsidRDefault="00BA1ABE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6B6E" w:rsidRDefault="00EB544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hyperlink r:id="rId6" w:history="1">
              <w:r w:rsidR="00E5468A" w:rsidRPr="00C45993">
                <w:rPr>
                  <w:rStyle w:val="a7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https://www.ozon.ru/product/c-990-sliv-razdvizhnoy-dlya-unitaza-l-220-520-mm-989428580/?__rr=1&amp;abt_att=1&amp;origin_referer=yandex.ru</w:t>
              </w:r>
            </w:hyperlink>
          </w:p>
          <w:p w:rsidR="00E5468A" w:rsidRDefault="00E5468A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66EF0" w:rsidRPr="00551A55" w:rsidRDefault="00D66EF0" w:rsidP="00BA1AB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№2</w:t>
            </w:r>
          </w:p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66EF0" w:rsidRDefault="00EB5441" w:rsidP="00BA1A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hyperlink r:id="rId7" w:history="1">
              <w:r w:rsidR="00E5468A" w:rsidRPr="00C45993">
                <w:rPr>
                  <w:rStyle w:val="a7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https://santorg-online.ru/shop/sliv-razdvizhnoy-dlya-unitaza-orio-s-990r/?ysclid=mrstmz3knc951721423</w:t>
              </w:r>
            </w:hyperlink>
          </w:p>
          <w:p w:rsidR="00E5468A" w:rsidRPr="00551A55" w:rsidRDefault="00E5468A" w:rsidP="00BA1A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№3</w:t>
            </w:r>
          </w:p>
          <w:p w:rsidR="00AA7B11" w:rsidRDefault="00AA7B11" w:rsidP="00670D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5468A" w:rsidRPr="00551A55" w:rsidRDefault="00A930A9" w:rsidP="00A930A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КП №ЦБ222 от 20.07.2026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Средняя цена за </w:t>
            </w:r>
            <w:proofErr w:type="spellStart"/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</w:t>
            </w:r>
            <w:proofErr w:type="spellEnd"/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</w:p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134" w:type="dxa"/>
          </w:tcPr>
          <w:p w:rsidR="00AA7B11" w:rsidRPr="00551A55" w:rsidRDefault="00AA7B1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НМЦК, руб.</w:t>
            </w:r>
          </w:p>
        </w:tc>
      </w:tr>
      <w:tr w:rsidR="00AA7B11" w:rsidRPr="00551A55" w:rsidTr="00A3202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3B402B" w:rsidP="004976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Слив для унитаза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5A42B0" w:rsidP="00AA7B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D66EF0" w:rsidP="00AA7B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BA1ABE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E5468A" w:rsidRDefault="00A5717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E5468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A5717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A5717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A5717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446,00</w:t>
            </w:r>
          </w:p>
        </w:tc>
      </w:tr>
    </w:tbl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была определена по формуле: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DE5AB" wp14:editId="35A0C603">
            <wp:extent cx="1628775" cy="4000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proofErr w:type="gramEnd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92259" wp14:editId="6C07B88D">
            <wp:extent cx="676275" cy="2286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НМЦК, определяемая методом сопоставимых рыночных цен (анализа рынка);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3FDBC0" wp14:editId="4FDE4F8F">
            <wp:extent cx="123825" cy="1428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(объем) закупаемого товара (работы, услуги);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9EEFB4" wp14:editId="525E7C32">
            <wp:extent cx="123825" cy="1428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значений, используемых в расчете;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CF5FA9" wp14:editId="67959389">
            <wp:extent cx="85725" cy="1619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номер источника ценовой информации;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9D0FF" wp14:editId="5AE3CBDC">
            <wp:extent cx="152400" cy="2286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товара, работы, услуг, представленная в источнике 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</w:t>
      </w:r>
      <w:proofErr w:type="gramStart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номером </w:t>
      </w: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08F42" wp14:editId="4654DD19">
            <wp:extent cx="85725" cy="1619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определения однородности совокупности значений цен, используемых в расчете начальной (максимальной) цены контракта определен коэффициент вариации.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Коэффициент </w:t>
      </w:r>
      <w:r w:rsidR="00835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вариации цены </w:t>
      </w:r>
      <w:r w:rsidR="00A57171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 15,84</w:t>
      </w:r>
      <w:r w:rsidR="00D66EF0">
        <w:rPr>
          <w:rFonts w:ascii="Times New Roman" w:eastAsia="Calibri" w:hAnsi="Times New Roman" w:cs="Times New Roman"/>
          <w:sz w:val="24"/>
          <w:szCs w:val="24"/>
          <w:lang w:eastAsia="ru-RU"/>
        </w:rPr>
        <w:t>%*</w:t>
      </w: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 </w:t>
      </w:r>
    </w:p>
    <w:p w:rsidR="00AA7B11" w:rsidRPr="00AA7B11" w:rsidRDefault="00AA7B11" w:rsidP="00AA7B11">
      <w:pPr>
        <w:tabs>
          <w:tab w:val="left" w:pos="1134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контракта, определенная методом сопоставимых рыночных цен, составляет </w:t>
      </w:r>
      <w:r w:rsidR="00A571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446</w:t>
      </w:r>
      <w:r w:rsidRPr="00AA7B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5717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(Четыреста сорок шесть) рублей 00 копеек</w:t>
      </w:r>
      <w:r w:rsidRPr="00AA7B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Валюта, используемая для формирования цены контракта и расчетов с Поставщиком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стоимость 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11" w:rsidRDefault="00AA7B11" w:rsidP="005A42B0">
      <w:pPr>
        <w:ind w:left="-851"/>
      </w:pPr>
      <w:r>
        <w:rPr>
          <w:noProof/>
          <w:lang w:eastAsia="ru-RU"/>
        </w:rPr>
        <w:t xml:space="preserve">                </w:t>
      </w:r>
    </w:p>
    <w:p w:rsidR="00007A7A" w:rsidRDefault="00007A7A" w:rsidP="00007A7A">
      <w:pPr>
        <w:tabs>
          <w:tab w:val="left" w:pos="1425"/>
        </w:tabs>
      </w:pPr>
    </w:p>
    <w:p w:rsidR="00007A7A" w:rsidRPr="00007A7A" w:rsidRDefault="00007A7A" w:rsidP="00007A7A"/>
    <w:p w:rsidR="00007A7A" w:rsidRDefault="00007A7A" w:rsidP="00007A7A"/>
    <w:p w:rsidR="00823413" w:rsidRDefault="00007A7A" w:rsidP="00007A7A">
      <w:pPr>
        <w:tabs>
          <w:tab w:val="left" w:pos="1410"/>
        </w:tabs>
      </w:pPr>
      <w:r>
        <w:tab/>
      </w:r>
    </w:p>
    <w:p w:rsidR="00823413" w:rsidRDefault="00823413" w:rsidP="00823413"/>
    <w:p w:rsidR="00823413" w:rsidRDefault="00823413" w:rsidP="00823413">
      <w:pPr>
        <w:tabs>
          <w:tab w:val="left" w:pos="3090"/>
        </w:tabs>
      </w:pPr>
      <w:r>
        <w:tab/>
      </w:r>
    </w:p>
    <w:p w:rsidR="00823413" w:rsidRPr="00823413" w:rsidRDefault="00823413" w:rsidP="00823413"/>
    <w:p w:rsidR="00823413" w:rsidRDefault="00823413" w:rsidP="00823413">
      <w:pPr>
        <w:tabs>
          <w:tab w:val="left" w:pos="1065"/>
        </w:tabs>
        <w:rPr>
          <w:noProof/>
          <w:lang w:eastAsia="ru-RU"/>
        </w:rPr>
      </w:pPr>
      <w:r>
        <w:tab/>
      </w:r>
    </w:p>
    <w:p w:rsidR="00823413" w:rsidRDefault="00823413" w:rsidP="00823413">
      <w:pPr>
        <w:tabs>
          <w:tab w:val="left" w:pos="1065"/>
        </w:tabs>
      </w:pPr>
    </w:p>
    <w:p w:rsidR="00823413" w:rsidRPr="00823413" w:rsidRDefault="00823413" w:rsidP="00823413"/>
    <w:p w:rsidR="00823413" w:rsidRDefault="00823413" w:rsidP="00823413"/>
    <w:p w:rsidR="00823413" w:rsidRDefault="00823413" w:rsidP="00823413">
      <w:pPr>
        <w:tabs>
          <w:tab w:val="left" w:pos="1005"/>
        </w:tabs>
      </w:pPr>
      <w:r>
        <w:tab/>
      </w:r>
    </w:p>
    <w:p w:rsidR="00823413" w:rsidRPr="00823413" w:rsidRDefault="00823413" w:rsidP="00823413"/>
    <w:p w:rsidR="00823413" w:rsidRDefault="00823413" w:rsidP="00823413">
      <w:pPr>
        <w:tabs>
          <w:tab w:val="left" w:pos="1110"/>
        </w:tabs>
      </w:pPr>
      <w:r>
        <w:tab/>
      </w:r>
    </w:p>
    <w:p w:rsidR="00823413" w:rsidRPr="00823413" w:rsidRDefault="00823413" w:rsidP="00823413"/>
    <w:p w:rsidR="00823413" w:rsidRDefault="00823413" w:rsidP="00823413"/>
    <w:p w:rsidR="00823413" w:rsidRDefault="00823413" w:rsidP="00823413">
      <w:pPr>
        <w:tabs>
          <w:tab w:val="left" w:pos="1740"/>
        </w:tabs>
      </w:pPr>
      <w:r>
        <w:tab/>
      </w:r>
    </w:p>
    <w:p w:rsidR="00823413" w:rsidRPr="00823413" w:rsidRDefault="00823413" w:rsidP="00823413"/>
    <w:p w:rsidR="00823413" w:rsidRPr="00823413" w:rsidRDefault="00823413" w:rsidP="00823413"/>
    <w:p w:rsidR="00823413" w:rsidRDefault="00823413" w:rsidP="00823413"/>
    <w:p w:rsidR="007B1B1C" w:rsidRPr="00823413" w:rsidRDefault="00823413" w:rsidP="00823413">
      <w:pPr>
        <w:tabs>
          <w:tab w:val="left" w:pos="1530"/>
        </w:tabs>
      </w:pPr>
      <w:r>
        <w:tab/>
      </w:r>
    </w:p>
    <w:sectPr w:rsidR="007B1B1C" w:rsidRPr="00823413" w:rsidSect="00772B1E">
      <w:headerReference w:type="default" r:id="rId14"/>
      <w:pgSz w:w="11906" w:h="16838"/>
      <w:pgMar w:top="567" w:right="850" w:bottom="1134" w:left="993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441" w:rsidRDefault="00EB5441" w:rsidP="007A3C9A">
      <w:pPr>
        <w:spacing w:after="0" w:line="240" w:lineRule="auto"/>
      </w:pPr>
      <w:r>
        <w:separator/>
      </w:r>
    </w:p>
  </w:endnote>
  <w:endnote w:type="continuationSeparator" w:id="0">
    <w:p w:rsidR="00EB5441" w:rsidRDefault="00EB5441" w:rsidP="007A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441" w:rsidRDefault="00EB5441" w:rsidP="007A3C9A">
      <w:pPr>
        <w:spacing w:after="0" w:line="240" w:lineRule="auto"/>
      </w:pPr>
      <w:r>
        <w:separator/>
      </w:r>
    </w:p>
  </w:footnote>
  <w:footnote w:type="continuationSeparator" w:id="0">
    <w:p w:rsidR="00EB5441" w:rsidRDefault="00EB5441" w:rsidP="007A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2F4" w:rsidRDefault="000812F4">
    <w:pPr>
      <w:pStyle w:val="a3"/>
    </w:pPr>
  </w:p>
  <w:p w:rsidR="000812F4" w:rsidRDefault="000812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9A"/>
    <w:rsid w:val="00007A7A"/>
    <w:rsid w:val="00012C1B"/>
    <w:rsid w:val="0001780A"/>
    <w:rsid w:val="00035B1D"/>
    <w:rsid w:val="00053EE5"/>
    <w:rsid w:val="00080E34"/>
    <w:rsid w:val="000812F4"/>
    <w:rsid w:val="00096A6E"/>
    <w:rsid w:val="00134721"/>
    <w:rsid w:val="001A0B1E"/>
    <w:rsid w:val="001A55F9"/>
    <w:rsid w:val="001D363C"/>
    <w:rsid w:val="001D668D"/>
    <w:rsid w:val="001F3FE7"/>
    <w:rsid w:val="001F7FB6"/>
    <w:rsid w:val="002511BA"/>
    <w:rsid w:val="00271473"/>
    <w:rsid w:val="00294B93"/>
    <w:rsid w:val="002F17FF"/>
    <w:rsid w:val="0037218A"/>
    <w:rsid w:val="003B402B"/>
    <w:rsid w:val="003D1CCC"/>
    <w:rsid w:val="00436350"/>
    <w:rsid w:val="004711B4"/>
    <w:rsid w:val="004822A9"/>
    <w:rsid w:val="00487F82"/>
    <w:rsid w:val="0049768A"/>
    <w:rsid w:val="004F4ECB"/>
    <w:rsid w:val="005169D7"/>
    <w:rsid w:val="00520504"/>
    <w:rsid w:val="00551A55"/>
    <w:rsid w:val="005A42B0"/>
    <w:rsid w:val="00670D60"/>
    <w:rsid w:val="00772B1E"/>
    <w:rsid w:val="007A3C9A"/>
    <w:rsid w:val="007B1B1C"/>
    <w:rsid w:val="007C768F"/>
    <w:rsid w:val="007D7139"/>
    <w:rsid w:val="007F01B3"/>
    <w:rsid w:val="00823413"/>
    <w:rsid w:val="00835B77"/>
    <w:rsid w:val="008E18D1"/>
    <w:rsid w:val="00972499"/>
    <w:rsid w:val="009C2D00"/>
    <w:rsid w:val="00A32024"/>
    <w:rsid w:val="00A57171"/>
    <w:rsid w:val="00A81C15"/>
    <w:rsid w:val="00A930A9"/>
    <w:rsid w:val="00AA7B11"/>
    <w:rsid w:val="00AC3A81"/>
    <w:rsid w:val="00AE0DB8"/>
    <w:rsid w:val="00B029D3"/>
    <w:rsid w:val="00B76AA3"/>
    <w:rsid w:val="00BA1ABE"/>
    <w:rsid w:val="00BD0370"/>
    <w:rsid w:val="00C837F8"/>
    <w:rsid w:val="00CE2888"/>
    <w:rsid w:val="00CF42ED"/>
    <w:rsid w:val="00D66EF0"/>
    <w:rsid w:val="00E5468A"/>
    <w:rsid w:val="00E76B6E"/>
    <w:rsid w:val="00EB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FC1D7-3B43-4B61-9282-0FE80DFB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C9A"/>
  </w:style>
  <w:style w:type="paragraph" w:styleId="a5">
    <w:name w:val="footer"/>
    <w:basedOn w:val="a"/>
    <w:link w:val="a6"/>
    <w:uiPriority w:val="99"/>
    <w:unhideWhenUsed/>
    <w:rsid w:val="007A3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C9A"/>
  </w:style>
  <w:style w:type="character" w:styleId="a7">
    <w:name w:val="Hyperlink"/>
    <w:basedOn w:val="a0"/>
    <w:uiPriority w:val="99"/>
    <w:unhideWhenUsed/>
    <w:rsid w:val="007A3C9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AA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webSettings" Target="webSettings.xml"/><Relationship Id="rId7" Type="http://schemas.openxmlformats.org/officeDocument/2006/relationships/hyperlink" Target="https://santorg-online.ru/shop/sliv-razdvizhnoy-dlya-unitaza-orio-s-990r/?ysclid=mrstmz3knc951721423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zon.ru/product/c-990-sliv-razdvizhnoy-dlya-unitaza-l-220-520-mm-989428580/?__rr=1&amp;abt_att=1&amp;origin_referer=yandex.r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Приходкова</dc:creator>
  <cp:keywords/>
  <dc:description/>
  <cp:lastModifiedBy>Приходкова Светлана Петровна</cp:lastModifiedBy>
  <cp:revision>23</cp:revision>
  <cp:lastPrinted>2025-09-23T04:54:00Z</cp:lastPrinted>
  <dcterms:created xsi:type="dcterms:W3CDTF">2025-09-22T11:05:00Z</dcterms:created>
  <dcterms:modified xsi:type="dcterms:W3CDTF">2026-07-21T05:20:00Z</dcterms:modified>
</cp:coreProperties>
</file>