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A54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 № ___________</w:t>
      </w:r>
    </w:p>
    <w:p w14:paraId="70DC19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59CD8B00">
      <w:pPr>
        <w:tabs>
          <w:tab w:val="left" w:pos="8273"/>
        </w:tabs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г. Тверь                                                                                          «_____» _____________ 2026 года</w:t>
      </w:r>
    </w:p>
    <w:p w14:paraId="5C50ACE7">
      <w:pPr>
        <w:tabs>
          <w:tab w:val="left" w:pos="8273"/>
        </w:tabs>
        <w:rPr>
          <w:sz w:val="24"/>
          <w:szCs w:val="24"/>
        </w:rPr>
      </w:pPr>
    </w:p>
    <w:p w14:paraId="5A60C4A7">
      <w:pPr>
        <w:tabs>
          <w:tab w:val="left" w:pos="8273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«Тверской государственный технический университет» </w:t>
      </w:r>
      <w:r>
        <w:rPr>
          <w:sz w:val="24"/>
          <w:szCs w:val="24"/>
        </w:rPr>
        <w:t xml:space="preserve">(ТвГТУ), именуемое в дальнейшем «Заказчик», в лице проректора по ИР и УФИ Пашаева Фаяза Аладдин оглы, действующего на основании  приказа ректора № 239-а от 25.09.2025, с изменениями и дополнениями, с одной стороны, и </w:t>
      </w:r>
      <w:r>
        <w:rPr>
          <w:rFonts w:hint="default"/>
          <w:b/>
          <w:bCs/>
          <w:sz w:val="24"/>
          <w:szCs w:val="24"/>
          <w:lang w:val="ru-RU"/>
        </w:rPr>
        <w:t>__________________________________</w:t>
      </w:r>
      <w:r>
        <w:rPr>
          <w:bCs/>
          <w:sz w:val="24"/>
          <w:szCs w:val="24"/>
        </w:rPr>
        <w:t>,</w:t>
      </w:r>
      <w:r>
        <w:t xml:space="preserve"> </w:t>
      </w:r>
      <w:r>
        <w:rPr>
          <w:bCs/>
          <w:sz w:val="24"/>
          <w:szCs w:val="24"/>
        </w:rPr>
        <w:t xml:space="preserve">именуемое в дальнейшем «Поставщик», </w:t>
      </w:r>
      <w:r>
        <w:rPr>
          <w:rFonts w:hint="default"/>
          <w:bCs/>
          <w:sz w:val="24"/>
          <w:szCs w:val="24"/>
          <w:lang w:val="ru-RU"/>
        </w:rPr>
        <w:t>___________________________</w:t>
      </w:r>
      <w:r>
        <w:rPr>
          <w:bCs/>
          <w:sz w:val="24"/>
          <w:szCs w:val="24"/>
        </w:rPr>
        <w:t xml:space="preserve">, действующего на основании </w:t>
      </w:r>
      <w:r>
        <w:rPr>
          <w:rFonts w:hint="default"/>
          <w:bCs/>
          <w:sz w:val="24"/>
          <w:szCs w:val="24"/>
          <w:lang w:val="ru-RU"/>
        </w:rPr>
        <w:t>_______________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с другой стороны, совместно именуемые также «Стороны», 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ФЗ № 44) заключили настоящий контракт (далее - контракт)  о нижеследующем:</w:t>
      </w:r>
    </w:p>
    <w:p w14:paraId="1AD057B0">
      <w:pPr>
        <w:tabs>
          <w:tab w:val="left" w:pos="8273"/>
        </w:tabs>
        <w:ind w:firstLine="426"/>
        <w:jc w:val="both"/>
        <w:rPr>
          <w:sz w:val="24"/>
          <w:szCs w:val="24"/>
        </w:rPr>
      </w:pPr>
    </w:p>
    <w:p w14:paraId="68856F3C">
      <w:pPr>
        <w:tabs>
          <w:tab w:val="left" w:pos="827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контракта</w:t>
      </w:r>
    </w:p>
    <w:p w14:paraId="4C266C14">
      <w:pPr>
        <w:ind w:firstLine="567"/>
        <w:jc w:val="both"/>
      </w:pPr>
      <w:r>
        <w:rPr>
          <w:sz w:val="24"/>
          <w:szCs w:val="24"/>
        </w:rPr>
        <w:t xml:space="preserve">1.1. Заказчик поручает, а Поставщик </w:t>
      </w:r>
      <w:r>
        <w:rPr>
          <w:rFonts w:hint="default"/>
          <w:sz w:val="24"/>
          <w:szCs w:val="24"/>
        </w:rPr>
        <w:t xml:space="preserve">принимает на себя обязательство поставить мягкий инвентарь (КПБ 1,5 сп.), для студенческих общежитий в соответствии со спецификацией (приложение № 1 к настоящему контракту), </w:t>
      </w:r>
      <w:r>
        <w:rPr>
          <w:sz w:val="24"/>
          <w:szCs w:val="24"/>
        </w:rPr>
        <w:t xml:space="preserve"> далее именуемую «Товар».</w:t>
      </w:r>
    </w:p>
    <w:p w14:paraId="27388523">
      <w:pPr>
        <w:jc w:val="both"/>
        <w:rPr>
          <w:sz w:val="24"/>
          <w:szCs w:val="24"/>
        </w:rPr>
      </w:pPr>
    </w:p>
    <w:p w14:paraId="753F2C48">
      <w:pPr>
        <w:numPr>
          <w:ilvl w:val="0"/>
          <w:numId w:val="1"/>
        </w:num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и порядок расчетов</w:t>
      </w:r>
    </w:p>
    <w:p w14:paraId="43304F9D">
      <w:pPr>
        <w:pStyle w:val="203"/>
        <w:numPr>
          <w:ilvl w:val="1"/>
          <w:numId w:val="1"/>
        </w:numPr>
        <w:tabs>
          <w:tab w:val="left" w:pos="142"/>
          <w:tab w:val="left" w:pos="851"/>
          <w:tab w:val="left" w:pos="11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Цена контракта составляет </w:t>
      </w:r>
      <w:r>
        <w:rPr>
          <w:rFonts w:hint="default"/>
          <w:sz w:val="24"/>
          <w:szCs w:val="24"/>
          <w:lang w:val="ru-RU"/>
        </w:rPr>
        <w:t>276 000,00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двести</w:t>
      </w:r>
      <w:r>
        <w:rPr>
          <w:rFonts w:hint="default"/>
          <w:sz w:val="24"/>
          <w:szCs w:val="24"/>
          <w:lang w:val="ru-RU"/>
        </w:rPr>
        <w:t xml:space="preserve"> семьдесят шесть тысяч)</w:t>
      </w:r>
      <w:r>
        <w:rPr>
          <w:sz w:val="24"/>
          <w:szCs w:val="24"/>
        </w:rPr>
        <w:t xml:space="preserve"> рубле</w:t>
      </w:r>
      <w:r>
        <w:rPr>
          <w:sz w:val="24"/>
          <w:szCs w:val="24"/>
          <w:lang w:val="ru-RU"/>
        </w:rPr>
        <w:t>й</w:t>
      </w:r>
      <w:r>
        <w:rPr>
          <w:rFonts w:hint="default"/>
          <w:sz w:val="24"/>
          <w:szCs w:val="24"/>
          <w:lang w:val="ru-RU"/>
        </w:rPr>
        <w:t>, в том числе НДС</w:t>
      </w:r>
      <w:r>
        <w:rPr>
          <w:sz w:val="24"/>
          <w:szCs w:val="24"/>
        </w:rPr>
        <w:t>.</w:t>
      </w:r>
    </w:p>
    <w:p w14:paraId="63F8E99B">
      <w:pPr>
        <w:tabs>
          <w:tab w:val="left" w:pos="142"/>
          <w:tab w:val="left" w:pos="284"/>
          <w:tab w:val="left" w:pos="450"/>
          <w:tab w:val="left" w:pos="567"/>
          <w:tab w:val="left" w:pos="851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Цена контракта включает стоимость затрат на доставку, уплату налогов, таможенных пошлин, сборов и других обязательных платежей.</w:t>
      </w:r>
    </w:p>
    <w:p w14:paraId="70B0E613">
      <w:pPr>
        <w:pStyle w:val="203"/>
        <w:numPr>
          <w:ilvl w:val="1"/>
          <w:numId w:val="1"/>
        </w:numPr>
        <w:tabs>
          <w:tab w:val="left" w:pos="142"/>
          <w:tab w:val="left" w:pos="284"/>
          <w:tab w:val="left" w:pos="567"/>
          <w:tab w:val="left" w:pos="851"/>
          <w:tab w:val="clear" w:pos="592"/>
        </w:tabs>
        <w:ind w:left="0" w:firstLine="426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14:paraId="6893B91E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100 % стоимости Товара производится в течение 7 (семи) рабочих дней после поставки товара и предоставления Поставщиком Заказчику счета, счета-фактуры и накладной, оформленных в соответствии с требованиями действующих нормативных документов, и </w:t>
      </w:r>
      <w:r>
        <w:rPr>
          <w:sz w:val="24"/>
          <w:szCs w:val="24"/>
          <w:lang w:eastAsia="en-US"/>
        </w:rPr>
        <w:t xml:space="preserve">подписанного сторонами акта приемки-передачи товара, </w:t>
      </w:r>
      <w:r>
        <w:rPr>
          <w:sz w:val="24"/>
          <w:szCs w:val="24"/>
        </w:rPr>
        <w:t>Акта приемки товаров, работ, услуг (ф. 0510452)</w:t>
      </w:r>
      <w:r>
        <w:rPr>
          <w:sz w:val="24"/>
          <w:szCs w:val="24"/>
          <w:lang w:eastAsia="en-US"/>
        </w:rPr>
        <w:t>.</w:t>
      </w:r>
    </w:p>
    <w:p w14:paraId="3F815FCB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Расчеты между сторонами производятся путем перечисления Заказчиком денежных средств на расчетный счет Поставщика. </w:t>
      </w:r>
    </w:p>
    <w:p w14:paraId="50E03A82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Источник финансирования контракта: субсидии на выполнение государственного задания, </w:t>
      </w:r>
      <w:r>
        <w:rPr>
          <w:sz w:val="24"/>
          <w:szCs w:val="24"/>
        </w:rPr>
        <w:t>средства бюджетных учреждений.</w:t>
      </w:r>
    </w:p>
    <w:p w14:paraId="40CE9F2D">
      <w:pPr>
        <w:pStyle w:val="203"/>
        <w:numPr>
          <w:ilvl w:val="1"/>
          <w:numId w:val="1"/>
        </w:numPr>
        <w:tabs>
          <w:tab w:val="left" w:pos="142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ИКЗ: </w:t>
      </w:r>
      <w:r>
        <w:rPr>
          <w:rFonts w:hint="default"/>
          <w:sz w:val="24"/>
          <w:szCs w:val="24"/>
        </w:rPr>
        <w:t>261690201013569520100100030000000244</w:t>
      </w:r>
      <w:r>
        <w:rPr>
          <w:rFonts w:hint="default"/>
          <w:sz w:val="24"/>
          <w:szCs w:val="24"/>
          <w:lang w:val="ru-RU"/>
        </w:rPr>
        <w:t>.</w:t>
      </w:r>
    </w:p>
    <w:p w14:paraId="20E7725D">
      <w:pPr>
        <w:tabs>
          <w:tab w:val="left" w:pos="360"/>
          <w:tab w:val="left" w:pos="600"/>
        </w:tabs>
        <w:ind w:firstLine="360"/>
        <w:jc w:val="both"/>
        <w:rPr>
          <w:sz w:val="24"/>
          <w:szCs w:val="24"/>
          <w:lang w:eastAsia="en-US"/>
        </w:rPr>
      </w:pPr>
    </w:p>
    <w:p w14:paraId="7BD1D540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Гарантии качества Товара</w:t>
      </w:r>
    </w:p>
    <w:p w14:paraId="69FC3B9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Поставщик гарантирует качество, срок годности и безопасность поставляемого Товара в соответствии с действующими стандартами, утвержденными на данный вид Товара и наличием сертификатов, обязательных для данного вида Товара, оформленных в соответствии с действующим законодательством РФ. </w:t>
      </w:r>
    </w:p>
    <w:p w14:paraId="4CE4C74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3.2. При обнаружении дефектов в Товаре, ухудшающих его качество, Поставщик обязан заменить Товар в 30-ти дневный срок.</w:t>
      </w:r>
    </w:p>
    <w:p w14:paraId="3E556C4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Гарантийный срок Товара составляет </w:t>
      </w:r>
      <w:r>
        <w:rPr>
          <w:rFonts w:hint="default"/>
          <w:sz w:val="24"/>
          <w:szCs w:val="24"/>
          <w:lang w:val="ru-RU"/>
        </w:rPr>
        <w:t xml:space="preserve">18 </w:t>
      </w:r>
      <w:r>
        <w:rPr>
          <w:sz w:val="24"/>
          <w:szCs w:val="24"/>
        </w:rPr>
        <w:t>(</w:t>
      </w:r>
      <w:r>
        <w:rPr>
          <w:sz w:val="24"/>
          <w:szCs w:val="24"/>
          <w:lang w:val="ru-RU"/>
        </w:rPr>
        <w:t>восемнадцать</w:t>
      </w:r>
      <w:r>
        <w:rPr>
          <w:sz w:val="24"/>
          <w:szCs w:val="24"/>
        </w:rPr>
        <w:t>) месяц</w:t>
      </w:r>
      <w:r>
        <w:rPr>
          <w:sz w:val="24"/>
          <w:szCs w:val="24"/>
          <w:lang w:val="ru-RU"/>
        </w:rPr>
        <w:t>ев</w:t>
      </w:r>
      <w:r>
        <w:rPr>
          <w:sz w:val="24"/>
          <w:szCs w:val="24"/>
        </w:rPr>
        <w:t>.</w:t>
      </w:r>
    </w:p>
    <w:p w14:paraId="1C47701F">
      <w:pPr>
        <w:ind w:firstLine="284"/>
        <w:jc w:val="both"/>
        <w:rPr>
          <w:sz w:val="24"/>
          <w:szCs w:val="24"/>
        </w:rPr>
      </w:pPr>
    </w:p>
    <w:p w14:paraId="67EDA7A0">
      <w:pPr>
        <w:tabs>
          <w:tab w:val="left" w:pos="86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Сроки и порядок поставки и приемки Товара</w:t>
      </w:r>
    </w:p>
    <w:p w14:paraId="4D88BB3D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Срок поставки: </w:t>
      </w:r>
      <w:r>
        <w:rPr>
          <w:rFonts w:hint="default"/>
          <w:sz w:val="24"/>
          <w:szCs w:val="24"/>
        </w:rPr>
        <w:t>в течении 10 календарных дней с момента заключения  контракта.</w:t>
      </w:r>
      <w:r>
        <w:rPr>
          <w:sz w:val="24"/>
          <w:szCs w:val="24"/>
        </w:rPr>
        <w:t xml:space="preserve"> </w:t>
      </w:r>
    </w:p>
    <w:p w14:paraId="1756CFB7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Место поставки (адрес): </w:t>
      </w:r>
      <w:r>
        <w:rPr>
          <w:rFonts w:hint="default"/>
          <w:sz w:val="24"/>
          <w:szCs w:val="24"/>
        </w:rPr>
        <w:t>г. Тверь, проспект Ленина, д.25 (Центральный склад).</w:t>
      </w:r>
    </w:p>
    <w:p w14:paraId="1F88DCAF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4.3. Передача Товара осуществляется на основании надлежаще оформленных документов.</w:t>
      </w:r>
    </w:p>
    <w:p w14:paraId="21D84D8A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4.4. Срок приемки Товара: в течение 2 (двух) дней с момента поставки Товара и уведомления об этом Заказчика.</w:t>
      </w:r>
    </w:p>
    <w:p w14:paraId="6AB92B74">
      <w:pPr>
        <w:pStyle w:val="204"/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Порядок приемки товара и срок оформления ее результатов, в том числе в части соответствия </w:t>
      </w:r>
      <w:r>
        <w:rPr>
          <w:rFonts w:ascii="Times New Roman" w:hAnsi="Times New Roman" w:eastAsia="NSimSun" w:cs="Times New Roman"/>
          <w:sz w:val="24"/>
          <w:szCs w:val="24"/>
          <w:lang w:eastAsia="zh-CN" w:bidi="hi-IN"/>
        </w:rPr>
        <w:t>их количества, комплектности, объема требованиям, установленным контрактом</w:t>
      </w:r>
      <w:r>
        <w:rPr>
          <w:rFonts w:ascii="Times New Roman" w:hAnsi="Times New Roman" w:cs="Times New Roman"/>
          <w:sz w:val="24"/>
          <w:szCs w:val="24"/>
        </w:rPr>
        <w:t xml:space="preserve">: осмотр Заказчиком Товара осуществляется без участия представителя Поставщика. после осмотра Заказчиком Товара на соответствие его условиям настоящего контракта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Поставщика.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Датой приемки поставленного товара считается </w:t>
      </w:r>
      <w:r>
        <w:rPr>
          <w:rFonts w:ascii="Times New Roman" w:hAnsi="Times New Roman" w:cs="Times New Roman"/>
          <w:sz w:val="24"/>
          <w:szCs w:val="24"/>
        </w:rPr>
        <w:t>дата утверждения Акта приемки товаров, работ, услуг (ф.0510452) руководителем Заказчика, после чего производится оплата по контракту.</w:t>
      </w:r>
    </w:p>
    <w:p w14:paraId="46E0AC65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4.6. Для проверки поставленного Поставщиком товара, предусмотренного контрактом, в части его соответствия условиям контракта, Заказчик проводит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14:paraId="4D8C6263">
      <w:pPr>
        <w:tabs>
          <w:tab w:val="left" w:pos="8273"/>
          <w:tab w:val="left" w:pos="864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4.7.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2FA1D092">
      <w:pPr>
        <w:jc w:val="both"/>
        <w:rPr>
          <w:sz w:val="24"/>
          <w:szCs w:val="24"/>
        </w:rPr>
      </w:pPr>
    </w:p>
    <w:p w14:paraId="7331A056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Обязанности сторон</w:t>
      </w:r>
    </w:p>
    <w:p w14:paraId="7586EB6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 Поставщик обязан:</w:t>
      </w:r>
    </w:p>
    <w:p w14:paraId="1BDA5A1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Передать Товар Заказчику соответствующего качества и в соответствующем количестве, в соответствии с условиями настоящего контракта. </w:t>
      </w:r>
    </w:p>
    <w:p w14:paraId="5B41164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5.1.2.  Передать Заказчику комплект обязательных документов по Товару.</w:t>
      </w:r>
    </w:p>
    <w:p w14:paraId="2BFB008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5.1.3. Предоставить Заказчику при поставке возможность всестороннего обследования Товара.</w:t>
      </w:r>
    </w:p>
    <w:p w14:paraId="02D10A5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 Заказчик обязан:</w:t>
      </w:r>
    </w:p>
    <w:p w14:paraId="70AA716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5.2.1. Предоставить в течение 1 (одного) календарного дня</w:t>
      </w:r>
      <w:r>
        <w:t xml:space="preserve"> </w:t>
      </w:r>
      <w:r>
        <w:rPr>
          <w:sz w:val="24"/>
          <w:szCs w:val="24"/>
        </w:rPr>
        <w:t>со дня заключения контракта дизайн-макеты поставляемой товара.</w:t>
      </w:r>
    </w:p>
    <w:p w14:paraId="285DF83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5.2.2. Принять надлежащий Товар, соответствующий условиям настоящего контракта, подписав акт приема-передачи (товарные накладные).</w:t>
      </w:r>
    </w:p>
    <w:p w14:paraId="497B958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5.2.3. Оплатить Товар в соответствии с условиями настоящего контракта.</w:t>
      </w:r>
    </w:p>
    <w:p w14:paraId="7CAF92DC">
      <w:pPr>
        <w:ind w:firstLine="288"/>
        <w:rPr>
          <w:sz w:val="24"/>
          <w:szCs w:val="24"/>
        </w:rPr>
      </w:pPr>
    </w:p>
    <w:p w14:paraId="051820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14:paraId="3A081FF1">
      <w:pPr>
        <w:pStyle w:val="204"/>
        <w:widowControl/>
        <w:ind w:left="-540"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FB6EEC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Федерации, постановлением Правительства РФ от 30.08.2017 г. N 1042 и условиями настоящего контракта.</w:t>
      </w:r>
    </w:p>
    <w:p w14:paraId="6536D3FD">
      <w:pPr>
        <w:tabs>
          <w:tab w:val="left" w:pos="-426"/>
          <w:tab w:val="left" w:pos="2550"/>
        </w:tabs>
        <w:ind w:right="-286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 </w:t>
      </w:r>
      <w:r>
        <w:rPr>
          <w:b/>
          <w:sz w:val="24"/>
          <w:szCs w:val="24"/>
        </w:rPr>
        <w:t>Ответственность Заказчика.</w:t>
      </w:r>
    </w:p>
    <w:p w14:paraId="61BEE2A4">
      <w:pPr>
        <w:ind w:firstLine="540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6.2.1. </w:t>
      </w:r>
      <w:r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  <w:sz w:val="24"/>
          <w:szCs w:val="24"/>
        </w:rPr>
        <w:t>ключевой</w:t>
      </w:r>
      <w:r>
        <w:rPr>
          <w:sz w:val="24"/>
          <w:szCs w:val="24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3D59AF1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59513454">
      <w:pPr>
        <w:ind w:firstLine="54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6.2.3.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14:paraId="78884074">
      <w:pPr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6.3.</w:t>
      </w:r>
      <w:r>
        <w:rPr>
          <w:b/>
          <w:sz w:val="24"/>
          <w:szCs w:val="24"/>
        </w:rPr>
        <w:t xml:space="preserve"> Ответственность Поставщика.</w:t>
      </w:r>
    </w:p>
    <w:p w14:paraId="5FD3CC1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  <w:sz w:val="24"/>
          <w:szCs w:val="24"/>
        </w:rPr>
        <w:t>ключевой</w:t>
      </w:r>
      <w:r>
        <w:rPr>
          <w:sz w:val="24"/>
          <w:szCs w:val="24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7B80A6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пени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14:paraId="56F6DA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6"/>
          <w:sz w:val="24"/>
          <w:szCs w:val="24"/>
        </w:rPr>
        <w:t>3.2.</w:t>
      </w:r>
      <w:r>
        <w:rPr>
          <w:sz w:val="24"/>
          <w:szCs w:val="24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 </w:t>
      </w:r>
      <w:r>
        <w:rPr>
          <w:spacing w:val="-1"/>
          <w:sz w:val="24"/>
          <w:szCs w:val="24"/>
        </w:rPr>
        <w:t xml:space="preserve">в сумме 3 950,00 </w:t>
      </w:r>
      <w:r>
        <w:rPr>
          <w:sz w:val="24"/>
          <w:szCs w:val="24"/>
        </w:rPr>
        <w:t>рублей (три тысячи девятьсот пятьдесят рубля 00 копеек).</w:t>
      </w:r>
    </w:p>
    <w:p w14:paraId="760F19D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66D4EAC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6.5. Общая сумма начисленной неустойки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53DC34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6.6. Уплата неустойки не освобождает стороны от исполнения своих обязательств по настоящему контракту.</w:t>
      </w:r>
    </w:p>
    <w:p w14:paraId="379765B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6.7.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стороне требование об уплате неустоек.</w:t>
      </w:r>
    </w:p>
    <w:p w14:paraId="0B1042B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согласно ч. 9 ст. 34 ФЗ № 44.</w:t>
      </w:r>
    </w:p>
    <w:p w14:paraId="1CFE85F7">
      <w:pPr>
        <w:ind w:firstLine="540"/>
        <w:jc w:val="both"/>
        <w:rPr>
          <w:sz w:val="24"/>
          <w:szCs w:val="24"/>
        </w:rPr>
      </w:pPr>
    </w:p>
    <w:p w14:paraId="6ECC81D1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Форс – мажор</w:t>
      </w:r>
    </w:p>
    <w:p w14:paraId="372A990A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14:paraId="60CDD608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7.2. Свидетельство, выданное компетентным органом, является достаточным подтверждением наличия и продолжительности действия непреодолимой силы.</w:t>
      </w:r>
    </w:p>
    <w:p w14:paraId="3606F942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7.3. Сторона, которая не исполняет своего обязательства, должна в течение 3-х дней дать извещение другой стороне о препятствии и его влиянии на исполнение обязательств по настоящему контракту.</w:t>
      </w:r>
    </w:p>
    <w:p w14:paraId="7FCB6F8B">
      <w:pPr>
        <w:tabs>
          <w:tab w:val="left" w:pos="851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7.4. Если обстоятельства непреодолимой силы действуют на протяжении 3 (трех) последовательных месяцев и не обнаруживают признаков прекращения, настоящий контракт, может быть расторгнут Заказчиком и Поставщиком путем направления уведомления другой стороне.</w:t>
      </w:r>
    </w:p>
    <w:p w14:paraId="434731E2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5A463B0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разрешения споров</w:t>
      </w:r>
    </w:p>
    <w:p w14:paraId="5DF47BD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споры или разногласия, возникающие между сторонами по настоящему контракту или в связи с ним, разрешаются путем переговоров между сторонами.</w:t>
      </w:r>
    </w:p>
    <w:p w14:paraId="3EDE1E0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2FC4CD2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Неоговоренные настоящим контрактом отношения между Заказчиком и Поставщиком регулируются действующим законодательством. </w:t>
      </w:r>
    </w:p>
    <w:p w14:paraId="4A08D2CC">
      <w:pPr>
        <w:tabs>
          <w:tab w:val="left" w:pos="8120"/>
        </w:tabs>
        <w:spacing w:line="220" w:lineRule="exact"/>
        <w:ind w:firstLine="288"/>
        <w:jc w:val="both"/>
        <w:rPr>
          <w:sz w:val="24"/>
          <w:szCs w:val="24"/>
        </w:rPr>
      </w:pPr>
    </w:p>
    <w:p w14:paraId="06542451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Порядок изменения и расторжения контракта</w:t>
      </w:r>
    </w:p>
    <w:p w14:paraId="01DDA5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9.1. При заключении и исполнении контракта изменение его условий не допускается, за исключением случаев, предусмотренных ст. 34 и ст. 95 Федерального закона от 05.04.2013 N 44-ФЗ.</w:t>
      </w:r>
    </w:p>
    <w:p w14:paraId="46072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9.2.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477081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9.3. Досрочное расторжение контракта возможно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32BFE2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9.4. Процедура одностороннего отказа от исполнения контракта регулируется ст. 95 Федерального закона от 05.04.2013 N 44-ФЗ.</w:t>
      </w:r>
    </w:p>
    <w:p w14:paraId="2994692B">
      <w:pPr>
        <w:jc w:val="both"/>
        <w:rPr>
          <w:sz w:val="24"/>
          <w:szCs w:val="24"/>
        </w:rPr>
      </w:pPr>
    </w:p>
    <w:p w14:paraId="751C2D85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Прочие условия</w:t>
      </w:r>
    </w:p>
    <w:p w14:paraId="6BA794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Настоящий контракт составлен в 2 экземплярах, имеющих равную юридическую силу, по одному для каждой из сторон. </w:t>
      </w:r>
    </w:p>
    <w:p w14:paraId="7303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10.2. Настоящий контракт вступает в силу с момента его подписания и действует до момента полного исполнения принятых на себя обязательств сторонами.</w:t>
      </w:r>
    </w:p>
    <w:p w14:paraId="12711C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10.3. Контракты и иные документы, переданные по факсу, электронной почтой (копии контракта и приложений к нему с подписью и печатью) имеют юридическую силу до обмена сторонами оригиналами вышеуказанных документов.</w:t>
      </w:r>
    </w:p>
    <w:p w14:paraId="5B6E2F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10.4. Приложение № 1 к контракту: Спецификация.</w:t>
      </w:r>
    </w:p>
    <w:p w14:paraId="71B561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</w:p>
    <w:p w14:paraId="641565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 Антикоррупционная оговорка</w:t>
      </w:r>
    </w:p>
    <w:p w14:paraId="151B5A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sz w:val="24"/>
          <w:szCs w:val="24"/>
        </w:rPr>
      </w:pPr>
    </w:p>
    <w:p w14:paraId="73FFB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</w:t>
      </w:r>
      <w:bookmarkStart w:id="0" w:name="P2"/>
      <w:bookmarkEnd w:id="0"/>
      <w:r>
        <w:rPr>
          <w:sz w:val="24"/>
          <w:szCs w:val="24"/>
        </w:rPr>
        <w:t>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6BCCC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bookmarkStart w:id="1" w:name="P3"/>
      <w:bookmarkEnd w:id="1"/>
      <w:r>
        <w:rPr>
          <w:sz w:val="24"/>
          <w:szCs w:val="24"/>
        </w:rPr>
        <w:t>11.2.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F8D5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bookmarkStart w:id="2" w:name="P4"/>
      <w:bookmarkEnd w:id="2"/>
      <w:r>
        <w:rPr>
          <w:sz w:val="24"/>
          <w:szCs w:val="24"/>
        </w:rPr>
        <w:t>11.3.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14:paraId="7E692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4EEF7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11.5. Исполнение обязательств по контракту приостанавливается с момента направления стороной уведомления до момента получения стороной контракта ответа.</w:t>
      </w:r>
    </w:p>
    <w:p w14:paraId="45064F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9E9CF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11.7.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14:paraId="53A860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bCs/>
          <w:sz w:val="24"/>
          <w:szCs w:val="24"/>
        </w:rPr>
      </w:pPr>
    </w:p>
    <w:p w14:paraId="1FDDCF9F">
      <w:pPr>
        <w:jc w:val="center"/>
        <w:rPr>
          <w:b/>
          <w:sz w:val="24"/>
          <w:szCs w:val="24"/>
        </w:rPr>
      </w:pPr>
    </w:p>
    <w:p w14:paraId="5E05E3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 Юридические адреса и подписи сторон</w:t>
      </w:r>
    </w:p>
    <w:p w14:paraId="5DEAB945">
      <w:pPr>
        <w:jc w:val="center"/>
        <w:rPr>
          <w:b/>
          <w:sz w:val="24"/>
          <w:szCs w:val="24"/>
        </w:rPr>
      </w:pPr>
    </w:p>
    <w:tbl>
      <w:tblPr>
        <w:tblStyle w:val="12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724F0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4968" w:type="dxa"/>
            <w:noWrap w:val="0"/>
            <w:vAlign w:val="top"/>
          </w:tcPr>
          <w:p w14:paraId="6D70153F">
            <w:pPr>
              <w:jc w:val="center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Поставщик</w:t>
            </w:r>
          </w:p>
          <w:p w14:paraId="76DBE2FF">
            <w:pPr>
              <w:rPr>
                <w:rFonts w:eastAsia="SimSun"/>
                <w:sz w:val="24"/>
                <w:szCs w:val="24"/>
              </w:rPr>
            </w:pPr>
          </w:p>
          <w:p w14:paraId="74EBA179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040" w:type="dxa"/>
            <w:noWrap w:val="0"/>
            <w:vAlign w:val="top"/>
          </w:tcPr>
          <w:p w14:paraId="5CCFFAC3">
            <w:pPr>
              <w:keepNext/>
              <w:jc w:val="center"/>
              <w:outlineLvl w:val="3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Заказчик</w:t>
            </w:r>
          </w:p>
          <w:p w14:paraId="3C249FB8">
            <w:pPr>
              <w:spacing w:before="120" w:after="120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1DE7C5B4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170026, г. Тверь, наб. А. Никитина, 22</w:t>
            </w:r>
          </w:p>
          <w:p w14:paraId="53FE2545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тел. (4822) 52-63-35</w:t>
            </w:r>
          </w:p>
          <w:p w14:paraId="576F1156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ИНН 6902010135  КПП 695201001</w:t>
            </w:r>
          </w:p>
          <w:p w14:paraId="52F776E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УФК по Нижегородской области (ТвГТУ л/с 20366Х41460) </w:t>
            </w:r>
          </w:p>
          <w:p w14:paraId="5C077209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ОКЦ № 1ВВГУ Банка России//УФК по Нижегородской области, г. Нижний Новгород </w:t>
            </w:r>
          </w:p>
          <w:p w14:paraId="2E2E07F9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БИК банка: 012202102</w:t>
            </w:r>
          </w:p>
          <w:p w14:paraId="027EED3E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Кор. счет банка: 40102810745370000024</w:t>
            </w:r>
          </w:p>
          <w:p w14:paraId="0C999EFE">
            <w:pPr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Банковский счет (для бюджетного учреждения): 0321463000000013223</w:t>
            </w:r>
          </w:p>
          <w:p w14:paraId="2B1E549C">
            <w:pPr>
              <w:rPr>
                <w:rFonts w:eastAsia="SimSun"/>
                <w:sz w:val="24"/>
                <w:szCs w:val="24"/>
              </w:rPr>
            </w:pPr>
          </w:p>
        </w:tc>
      </w:tr>
      <w:tr w14:paraId="086E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noWrap w:val="0"/>
            <w:vAlign w:val="top"/>
          </w:tcPr>
          <w:p w14:paraId="56BBF59A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Руководитель</w:t>
            </w:r>
          </w:p>
          <w:p w14:paraId="3DAD36B5">
            <w:pPr>
              <w:rPr>
                <w:rFonts w:eastAsia="SimSun"/>
                <w:sz w:val="24"/>
                <w:szCs w:val="24"/>
              </w:rPr>
            </w:pPr>
          </w:p>
          <w:p w14:paraId="74D2FD26">
            <w:pPr>
              <w:rPr>
                <w:rFonts w:hint="default" w:eastAsia="SimSu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SimSun"/>
                <w:sz w:val="24"/>
                <w:szCs w:val="24"/>
              </w:rPr>
              <w:t>_</w:t>
            </w:r>
            <w:r>
              <w:rPr>
                <w:rFonts w:hint="default" w:eastAsia="SimSun"/>
                <w:sz w:val="24"/>
                <w:szCs w:val="24"/>
                <w:lang w:val="ru-RU"/>
              </w:rPr>
              <w:t>_________________/______________/</w:t>
            </w:r>
          </w:p>
          <w:p w14:paraId="59A1140C">
            <w:pPr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5457DCE4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Проректор по ИРиУФИ</w:t>
            </w:r>
          </w:p>
          <w:p w14:paraId="7E79197F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</w:p>
          <w:p w14:paraId="6B794A34">
            <w:pPr>
              <w:keepNext/>
              <w:jc w:val="both"/>
              <w:outlineLvl w:val="3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______________________ Пашаев Ф.А.</w:t>
            </w:r>
          </w:p>
          <w:p w14:paraId="0A36667C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М.п. </w:t>
            </w:r>
          </w:p>
        </w:tc>
      </w:tr>
    </w:tbl>
    <w:p w14:paraId="372CF384">
      <w:pPr>
        <w:jc w:val="center"/>
        <w:rPr>
          <w:b/>
          <w:sz w:val="24"/>
          <w:szCs w:val="24"/>
        </w:rPr>
      </w:pPr>
    </w:p>
    <w:p w14:paraId="3E06A6F6">
      <w:pPr>
        <w:jc w:val="center"/>
        <w:rPr>
          <w:b/>
          <w:sz w:val="24"/>
          <w:szCs w:val="24"/>
        </w:rPr>
      </w:pPr>
    </w:p>
    <w:p w14:paraId="5400A07B">
      <w:pPr>
        <w:jc w:val="center"/>
        <w:rPr>
          <w:b/>
          <w:sz w:val="24"/>
          <w:szCs w:val="24"/>
        </w:rPr>
      </w:pPr>
    </w:p>
    <w:p w14:paraId="5C470B7E">
      <w:pPr>
        <w:rPr>
          <w:sz w:val="24"/>
          <w:szCs w:val="24"/>
        </w:rPr>
      </w:pPr>
    </w:p>
    <w:p w14:paraId="440438BC">
      <w:pPr>
        <w:rPr>
          <w:sz w:val="24"/>
          <w:szCs w:val="24"/>
        </w:rPr>
      </w:pPr>
    </w:p>
    <w:p w14:paraId="4C267C22">
      <w:pPr>
        <w:jc w:val="center"/>
        <w:rPr>
          <w:sz w:val="24"/>
          <w:szCs w:val="24"/>
        </w:rPr>
      </w:pPr>
    </w:p>
    <w:p w14:paraId="450D21E8">
      <w:pPr>
        <w:jc w:val="center"/>
        <w:rPr>
          <w:sz w:val="24"/>
          <w:szCs w:val="24"/>
        </w:rPr>
      </w:pPr>
    </w:p>
    <w:p w14:paraId="657F0CAE">
      <w:pPr>
        <w:jc w:val="center"/>
        <w:rPr>
          <w:sz w:val="24"/>
          <w:szCs w:val="24"/>
        </w:rPr>
      </w:pPr>
    </w:p>
    <w:p w14:paraId="6536EF1D">
      <w:pPr>
        <w:jc w:val="center"/>
        <w:rPr>
          <w:sz w:val="24"/>
          <w:szCs w:val="24"/>
        </w:rPr>
      </w:pPr>
    </w:p>
    <w:p w14:paraId="7C6BDFC9">
      <w:pPr>
        <w:ind w:left="142" w:hanging="142"/>
        <w:jc w:val="right"/>
        <w:rPr>
          <w:sz w:val="24"/>
          <w:szCs w:val="24"/>
        </w:rPr>
      </w:pPr>
    </w:p>
    <w:p w14:paraId="299294DB">
      <w:pPr>
        <w:ind w:left="142" w:hanging="142"/>
        <w:jc w:val="right"/>
        <w:rPr>
          <w:sz w:val="24"/>
          <w:szCs w:val="24"/>
        </w:rPr>
      </w:pPr>
    </w:p>
    <w:p w14:paraId="360C6AF5">
      <w:pPr>
        <w:ind w:left="142" w:hanging="142"/>
        <w:jc w:val="right"/>
        <w:rPr>
          <w:sz w:val="24"/>
          <w:szCs w:val="24"/>
        </w:rPr>
      </w:pPr>
    </w:p>
    <w:p w14:paraId="0E72E5D3">
      <w:pPr>
        <w:ind w:left="142" w:hanging="142"/>
        <w:jc w:val="right"/>
        <w:rPr>
          <w:sz w:val="24"/>
          <w:szCs w:val="24"/>
        </w:rPr>
      </w:pPr>
    </w:p>
    <w:p w14:paraId="3AA4DD8C">
      <w:pPr>
        <w:ind w:left="142" w:hanging="142"/>
        <w:jc w:val="right"/>
        <w:rPr>
          <w:sz w:val="24"/>
          <w:szCs w:val="24"/>
        </w:rPr>
      </w:pPr>
    </w:p>
    <w:p w14:paraId="034D1490">
      <w:pPr>
        <w:ind w:left="142" w:hanging="142"/>
        <w:jc w:val="right"/>
        <w:rPr>
          <w:sz w:val="24"/>
          <w:szCs w:val="24"/>
        </w:rPr>
      </w:pPr>
    </w:p>
    <w:p w14:paraId="33018F13">
      <w:pPr>
        <w:ind w:left="142" w:hanging="142"/>
        <w:jc w:val="right"/>
        <w:rPr>
          <w:sz w:val="24"/>
          <w:szCs w:val="24"/>
        </w:rPr>
      </w:pPr>
    </w:p>
    <w:p w14:paraId="3829AC71">
      <w:pPr>
        <w:ind w:left="142" w:hanging="142"/>
        <w:jc w:val="right"/>
        <w:rPr>
          <w:sz w:val="24"/>
          <w:szCs w:val="24"/>
        </w:rPr>
      </w:pPr>
    </w:p>
    <w:p w14:paraId="56E25292">
      <w:pPr>
        <w:ind w:left="142" w:hanging="142"/>
        <w:jc w:val="right"/>
        <w:rPr>
          <w:sz w:val="24"/>
          <w:szCs w:val="24"/>
        </w:rPr>
      </w:pPr>
    </w:p>
    <w:p w14:paraId="37B34DC1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</w:t>
      </w:r>
    </w:p>
    <w:p w14:paraId="72D991EF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к контракту на поставку товара</w:t>
      </w:r>
    </w:p>
    <w:p w14:paraId="1699D42C">
      <w:pPr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№ _________</w:t>
      </w:r>
    </w:p>
    <w:p w14:paraId="4E2759AF">
      <w:pPr>
        <w:ind w:left="4956" w:firstLine="708"/>
        <w:rPr>
          <w:bCs/>
          <w:sz w:val="24"/>
          <w:szCs w:val="24"/>
        </w:rPr>
      </w:pPr>
      <w:r>
        <w:rPr>
          <w:b/>
          <w:sz w:val="24"/>
          <w:szCs w:val="24"/>
        </w:rPr>
        <w:t>от «_____» _________ 2026 г</w:t>
      </w:r>
      <w:r>
        <w:rPr>
          <w:bCs/>
          <w:sz w:val="24"/>
          <w:szCs w:val="24"/>
        </w:rPr>
        <w:t>.</w:t>
      </w:r>
    </w:p>
    <w:p w14:paraId="7E316D30">
      <w:pPr>
        <w:rPr>
          <w:bCs/>
          <w:sz w:val="24"/>
          <w:szCs w:val="24"/>
        </w:rPr>
      </w:pPr>
    </w:p>
    <w:p w14:paraId="582F3F4B">
      <w:pPr>
        <w:jc w:val="center"/>
        <w:rPr>
          <w:b/>
          <w:bCs/>
          <w:sz w:val="24"/>
          <w:szCs w:val="24"/>
        </w:rPr>
      </w:pPr>
    </w:p>
    <w:p w14:paraId="6708D23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 w14:paraId="648B8176">
      <w:pPr>
        <w:tabs>
          <w:tab w:val="left" w:pos="559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AA6DF7D">
      <w:pPr>
        <w:jc w:val="both"/>
        <w:rPr>
          <w:color w:val="333333"/>
          <w:sz w:val="28"/>
          <w:highlight w:val="none"/>
          <w:shd w:val="clear" w:color="auto" w:fill="FFFFFF"/>
        </w:rPr>
      </w:pPr>
      <w:r>
        <w:rPr>
          <w:sz w:val="24"/>
          <w:szCs w:val="24"/>
          <w:highlight w:val="none"/>
        </w:rPr>
        <w:t>ОКПД2:</w:t>
      </w:r>
      <w:r>
        <w:rPr>
          <w:color w:val="333333"/>
          <w:sz w:val="28"/>
          <w:highlight w:val="none"/>
          <w:shd w:val="clear" w:color="auto" w:fill="FFFFFF"/>
        </w:rPr>
        <w:t xml:space="preserve"> </w:t>
      </w:r>
      <w:r>
        <w:rPr>
          <w:rFonts w:hint="default"/>
          <w:color w:val="333333"/>
          <w:sz w:val="28"/>
          <w:highlight w:val="none"/>
          <w:shd w:val="clear" w:color="auto" w:fill="FFFFFF"/>
        </w:rPr>
        <w:t>13.92.12.11</w:t>
      </w:r>
      <w:r>
        <w:rPr>
          <w:rFonts w:hint="default"/>
          <w:color w:val="333333"/>
          <w:sz w:val="28"/>
          <w:highlight w:val="none"/>
          <w:shd w:val="clear" w:color="auto" w:fill="FFFFFF"/>
          <w:lang w:val="ru-RU"/>
        </w:rPr>
        <w:t>4</w:t>
      </w:r>
      <w:bookmarkStart w:id="3" w:name="_GoBack"/>
      <w:bookmarkEnd w:id="3"/>
      <w:r>
        <w:rPr>
          <w:rFonts w:hint="default"/>
          <w:color w:val="333333"/>
          <w:sz w:val="28"/>
          <w:highlight w:val="none"/>
          <w:shd w:val="clear" w:color="auto" w:fill="FFFFFF"/>
        </w:rPr>
        <w:t xml:space="preserve"> </w:t>
      </w:r>
    </w:p>
    <w:tbl>
      <w:tblPr>
        <w:tblStyle w:val="12"/>
        <w:tblpPr w:leftFromText="180" w:rightFromText="180" w:vertAnchor="text" w:horzAnchor="page" w:tblpX="1027" w:tblpY="309"/>
        <w:tblOverlap w:val="never"/>
        <w:tblW w:w="102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811"/>
        <w:gridCol w:w="804"/>
        <w:gridCol w:w="1116"/>
        <w:gridCol w:w="1068"/>
        <w:gridCol w:w="1404"/>
        <w:gridCol w:w="1308"/>
      </w:tblGrid>
      <w:tr w14:paraId="01EE7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8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23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 характеристика товара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32D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 w14:paraId="2B8AB7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5FF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7B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ед.</w:t>
            </w:r>
          </w:p>
          <w:p w14:paraId="1B2675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6BB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Сумма,</w:t>
            </w:r>
          </w:p>
          <w:p w14:paraId="4EABBD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837B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Страна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происхождения</w:t>
            </w:r>
          </w:p>
        </w:tc>
      </w:tr>
      <w:tr w14:paraId="3D9BF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2782EC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35B56A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Комплект постельного белья </w:t>
            </w:r>
          </w:p>
          <w:p w14:paraId="225DE816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1,5 сп</w:t>
            </w:r>
          </w:p>
          <w:p w14:paraId="201954CC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Пододеяльник 150х220 – 1 шт.</w:t>
            </w:r>
          </w:p>
          <w:p w14:paraId="3E519DE6">
            <w:pPr>
              <w:rPr>
                <w:rFonts w:hint="default"/>
                <w:sz w:val="24"/>
                <w:szCs w:val="24"/>
              </w:rPr>
            </w:pPr>
          </w:p>
          <w:p w14:paraId="270F2247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Простыня 150х220 - 1 шт.</w:t>
            </w:r>
          </w:p>
          <w:p w14:paraId="38DCDA7A">
            <w:pPr>
              <w:rPr>
                <w:rFonts w:hint="default"/>
                <w:sz w:val="24"/>
                <w:szCs w:val="24"/>
              </w:rPr>
            </w:pPr>
          </w:p>
          <w:p w14:paraId="36242402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Наволочка 70х70 - 1 шт.</w:t>
            </w:r>
          </w:p>
          <w:p w14:paraId="016FC110">
            <w:pPr>
              <w:rPr>
                <w:rFonts w:hint="default"/>
                <w:sz w:val="24"/>
                <w:szCs w:val="24"/>
              </w:rPr>
            </w:pPr>
          </w:p>
          <w:p w14:paraId="460A3F5E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Ткань бязь набивная – 100% хлопок, </w:t>
            </w:r>
          </w:p>
          <w:p w14:paraId="7ADD9311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обработка с четырёх сторон бельевым швом. </w:t>
            </w:r>
          </w:p>
          <w:p w14:paraId="5C8EAEC0">
            <w:pPr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Производство Россия.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546662">
            <w:pPr>
              <w:rPr>
                <w:sz w:val="24"/>
                <w:szCs w:val="24"/>
              </w:rPr>
            </w:pPr>
          </w:p>
          <w:p w14:paraId="033F993A">
            <w:pPr>
              <w:rPr>
                <w:sz w:val="24"/>
                <w:szCs w:val="24"/>
              </w:rPr>
            </w:pPr>
          </w:p>
          <w:p w14:paraId="4D56E214">
            <w:pPr>
              <w:rPr>
                <w:sz w:val="24"/>
                <w:szCs w:val="24"/>
              </w:rPr>
            </w:pPr>
          </w:p>
          <w:p w14:paraId="3BA2AAB4">
            <w:pPr>
              <w:rPr>
                <w:sz w:val="24"/>
                <w:szCs w:val="24"/>
              </w:rPr>
            </w:pPr>
          </w:p>
          <w:p w14:paraId="26588F8D">
            <w:pPr>
              <w:rPr>
                <w:sz w:val="24"/>
                <w:szCs w:val="24"/>
              </w:rPr>
            </w:pPr>
          </w:p>
          <w:p w14:paraId="6A59F1C3">
            <w:pPr>
              <w:rPr>
                <w:sz w:val="24"/>
                <w:szCs w:val="24"/>
              </w:rPr>
            </w:pPr>
          </w:p>
          <w:p w14:paraId="622EC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DAFF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200</w:t>
            </w:r>
          </w:p>
        </w:tc>
        <w:tc>
          <w:tcPr>
            <w:tcW w:w="106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3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1.380,00 </w:t>
            </w:r>
          </w:p>
        </w:tc>
        <w:tc>
          <w:tcPr>
            <w:tcW w:w="140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4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276.000,00  </w:t>
            </w:r>
          </w:p>
        </w:tc>
        <w:tc>
          <w:tcPr>
            <w:tcW w:w="13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9FC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</w:p>
        </w:tc>
      </w:tr>
      <w:tr w14:paraId="498AD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4C0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8E036D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C2C2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3083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16E9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3A46BE">
      <w:pPr>
        <w:ind w:left="-709"/>
        <w:jc w:val="both"/>
        <w:rPr>
          <w:sz w:val="24"/>
          <w:szCs w:val="24"/>
        </w:rPr>
      </w:pPr>
    </w:p>
    <w:p w14:paraId="23BB198C">
      <w:pPr>
        <w:ind w:left="-709"/>
        <w:jc w:val="both"/>
        <w:rPr>
          <w:b/>
          <w:bCs/>
          <w:sz w:val="24"/>
          <w:szCs w:val="24"/>
          <w:highlight w:val="yellow"/>
        </w:rPr>
      </w:pPr>
    </w:p>
    <w:p w14:paraId="552A657E">
      <w:pPr>
        <w:rPr>
          <w:sz w:val="24"/>
          <w:szCs w:val="24"/>
        </w:rPr>
      </w:pPr>
    </w:p>
    <w:tbl>
      <w:tblPr>
        <w:tblStyle w:val="12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11E18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4968" w:type="dxa"/>
            <w:shd w:val="clear" w:color="auto" w:fill="auto"/>
            <w:noWrap w:val="0"/>
            <w:vAlign w:val="top"/>
          </w:tcPr>
          <w:p w14:paraId="7F303D66">
            <w:pPr>
              <w:jc w:val="center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Поставщик</w:t>
            </w:r>
          </w:p>
          <w:p w14:paraId="024C0300">
            <w:pPr>
              <w:rPr>
                <w:rFonts w:ascii="Times New Roman" w:hAnsi="Times New Roman" w:eastAsia="SimSu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040" w:type="dxa"/>
            <w:noWrap w:val="0"/>
            <w:vAlign w:val="top"/>
          </w:tcPr>
          <w:p w14:paraId="27952D81">
            <w:pPr>
              <w:keepNext/>
              <w:jc w:val="center"/>
              <w:outlineLvl w:val="3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Заказчик</w:t>
            </w:r>
          </w:p>
          <w:p w14:paraId="5EFCA2A4">
            <w:pPr>
              <w:spacing w:before="120" w:after="120"/>
              <w:rPr>
                <w:rFonts w:eastAsia="SimSun"/>
                <w:b/>
                <w:sz w:val="24"/>
                <w:szCs w:val="24"/>
              </w:rPr>
            </w:pPr>
            <w:r>
              <w:rPr>
                <w:rFonts w:eastAsia="SimSu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34849DCE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170026, г. Тверь, наб. А. Никитина, 22</w:t>
            </w:r>
          </w:p>
          <w:p w14:paraId="7FD3E9F9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тел. (4822) 52-63-35</w:t>
            </w:r>
          </w:p>
          <w:p w14:paraId="6D4078A2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ИНН 6902010135  КПП 695201001</w:t>
            </w:r>
          </w:p>
          <w:p w14:paraId="2B7BDAFB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УФК по Нижегородской области (ТвГТУ л/с 20366Х41460) </w:t>
            </w:r>
          </w:p>
          <w:p w14:paraId="515A72E1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 xml:space="preserve">ОКЦ № 1ВВГУ Банка России//УФК по Нижегородской области, г. Нижний Новгород </w:t>
            </w:r>
          </w:p>
          <w:p w14:paraId="7FEC11A1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БИК банка: 012202102</w:t>
            </w:r>
          </w:p>
          <w:p w14:paraId="46F6F00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Кор. счет банка: 40102810745370000024</w:t>
            </w:r>
          </w:p>
          <w:p w14:paraId="64FDEC21">
            <w:pPr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Банковский счет (для бюджетного учреждения): 0321463000000013223</w:t>
            </w:r>
          </w:p>
          <w:p w14:paraId="4C38C141">
            <w:pPr>
              <w:rPr>
                <w:rFonts w:eastAsia="SimSun"/>
                <w:sz w:val="24"/>
                <w:szCs w:val="24"/>
              </w:rPr>
            </w:pPr>
          </w:p>
        </w:tc>
      </w:tr>
      <w:tr w14:paraId="645C6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shd w:val="clear" w:color="auto" w:fill="auto"/>
            <w:noWrap w:val="0"/>
            <w:vAlign w:val="top"/>
          </w:tcPr>
          <w:p w14:paraId="1FA8AEAD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Руководитель</w:t>
            </w:r>
          </w:p>
          <w:p w14:paraId="79840920">
            <w:pPr>
              <w:rPr>
                <w:rFonts w:eastAsia="SimSun"/>
                <w:sz w:val="24"/>
                <w:szCs w:val="24"/>
              </w:rPr>
            </w:pPr>
          </w:p>
          <w:p w14:paraId="3579764A">
            <w:pPr>
              <w:rPr>
                <w:rFonts w:hint="default" w:eastAsia="SimSu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SimSun"/>
                <w:sz w:val="24"/>
                <w:szCs w:val="24"/>
              </w:rPr>
              <w:t>_</w:t>
            </w:r>
            <w:r>
              <w:rPr>
                <w:rFonts w:hint="default" w:eastAsia="SimSun"/>
                <w:sz w:val="24"/>
                <w:szCs w:val="24"/>
                <w:lang w:val="ru-RU"/>
              </w:rPr>
              <w:t>_________________/______________/</w:t>
            </w:r>
          </w:p>
          <w:p w14:paraId="79EBB512">
            <w:pP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7C7480A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bCs/>
                <w:iCs/>
                <w:sz w:val="24"/>
                <w:szCs w:val="24"/>
              </w:rPr>
              <w:t>Проректор по ИРиУФИ</w:t>
            </w:r>
          </w:p>
          <w:p w14:paraId="24843567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</w:p>
          <w:p w14:paraId="409CB527">
            <w:pPr>
              <w:keepNext/>
              <w:jc w:val="both"/>
              <w:outlineLvl w:val="3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______________________ Пашаев Ф.А.</w:t>
            </w:r>
          </w:p>
          <w:p w14:paraId="0A2A5AB4">
            <w:pPr>
              <w:keepNext/>
              <w:jc w:val="both"/>
              <w:outlineLvl w:val="3"/>
              <w:rPr>
                <w:rFonts w:eastAsia="SimSun"/>
                <w:bCs/>
                <w:iCs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М.п. </w:t>
            </w:r>
          </w:p>
        </w:tc>
      </w:tr>
    </w:tbl>
    <w:p w14:paraId="0741C4E8">
      <w:pPr>
        <w:rPr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709" w:right="707" w:bottom="1135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6F5DC">
    <w:pPr>
      <w:pStyle w:val="34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t>6</w:t>
    </w:r>
    <w:r>
      <w:rPr>
        <w:rStyle w:val="16"/>
      </w:rPr>
      <w:fldChar w:fldCharType="end"/>
    </w:r>
  </w:p>
  <w:p w14:paraId="76411C72">
    <w:pPr>
      <w:pStyle w:val="3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8C409">
    <w:pPr>
      <w:pStyle w:val="34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4B854351">
    <w:pPr>
      <w:pStyle w:val="3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45F33"/>
    <w:multiLevelType w:val="multilevel"/>
    <w:tmpl w:val="30445F3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CB027F6"/>
    <w:multiLevelType w:val="multilevel"/>
    <w:tmpl w:val="5CB027F6"/>
    <w:lvl w:ilvl="0" w:tentative="0">
      <w:start w:val="2"/>
      <w:numFmt w:val="decimal"/>
      <w:lvlText w:val="%1."/>
      <w:lvlJc w:val="left"/>
      <w:pPr>
        <w:tabs>
          <w:tab w:val="left" w:pos="450"/>
        </w:tabs>
        <w:ind w:left="450" w:hanging="45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592"/>
        </w:tabs>
        <w:ind w:left="592" w:hanging="450"/>
      </w:pPr>
      <w:rPr>
        <w:rFonts w:hint="default" w:cs="Times New Roman"/>
        <w:b w:val="0"/>
        <w:highlight w:val="white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LeaveBackslashAlone/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84"/>
    <w:rsid w:val="00043D21"/>
    <w:rsid w:val="000B1202"/>
    <w:rsid w:val="000C6C37"/>
    <w:rsid w:val="001E25BC"/>
    <w:rsid w:val="0029095B"/>
    <w:rsid w:val="002A558A"/>
    <w:rsid w:val="002C362B"/>
    <w:rsid w:val="002C3E84"/>
    <w:rsid w:val="002D4F81"/>
    <w:rsid w:val="00333CDE"/>
    <w:rsid w:val="00336B23"/>
    <w:rsid w:val="0036593C"/>
    <w:rsid w:val="00447CFA"/>
    <w:rsid w:val="004632B1"/>
    <w:rsid w:val="0047382A"/>
    <w:rsid w:val="005050F9"/>
    <w:rsid w:val="00532055"/>
    <w:rsid w:val="00541DCB"/>
    <w:rsid w:val="00580251"/>
    <w:rsid w:val="00622E1D"/>
    <w:rsid w:val="00634958"/>
    <w:rsid w:val="006C2B07"/>
    <w:rsid w:val="006E493E"/>
    <w:rsid w:val="00724371"/>
    <w:rsid w:val="007461AD"/>
    <w:rsid w:val="00755769"/>
    <w:rsid w:val="00783B0F"/>
    <w:rsid w:val="007969FA"/>
    <w:rsid w:val="00920F39"/>
    <w:rsid w:val="0092716F"/>
    <w:rsid w:val="00950A05"/>
    <w:rsid w:val="00A8682F"/>
    <w:rsid w:val="00AE1BB8"/>
    <w:rsid w:val="00B3799A"/>
    <w:rsid w:val="00BD21F2"/>
    <w:rsid w:val="00BD24B8"/>
    <w:rsid w:val="00BF37E9"/>
    <w:rsid w:val="00C148F8"/>
    <w:rsid w:val="00C379F2"/>
    <w:rsid w:val="00C62BF2"/>
    <w:rsid w:val="00CD65B6"/>
    <w:rsid w:val="00CE2D68"/>
    <w:rsid w:val="00CE6590"/>
    <w:rsid w:val="00DE391A"/>
    <w:rsid w:val="00E67CD7"/>
    <w:rsid w:val="00ED1F25"/>
    <w:rsid w:val="00EE6018"/>
    <w:rsid w:val="00F83564"/>
    <w:rsid w:val="13DE54C7"/>
    <w:rsid w:val="142F41C2"/>
    <w:rsid w:val="14FA4D78"/>
    <w:rsid w:val="1A4B5D57"/>
    <w:rsid w:val="2302274D"/>
    <w:rsid w:val="338B1137"/>
    <w:rsid w:val="4BE81F73"/>
    <w:rsid w:val="4BFC2C36"/>
    <w:rsid w:val="689948DA"/>
    <w:rsid w:val="785E0419"/>
    <w:rsid w:val="7BD834BB"/>
    <w:rsid w:val="7E3E1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41"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3"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4"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5"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endnote reference"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styleId="16">
    <w:name w:val="page number"/>
    <w:qFormat/>
    <w:uiPriority w:val="99"/>
    <w:rPr>
      <w:rFonts w:cs="Times New Roman"/>
    </w:rPr>
  </w:style>
  <w:style w:type="paragraph" w:styleId="17">
    <w:name w:val="Balloon Text"/>
    <w:basedOn w:val="1"/>
    <w:link w:val="46"/>
    <w:unhideWhenUsed/>
    <w:qFormat/>
    <w:uiPriority w:val="99"/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47"/>
    <w:unhideWhenUsed/>
    <w:qFormat/>
    <w:uiPriority w:val="99"/>
  </w:style>
  <w:style w:type="paragraph" w:styleId="19">
    <w:name w:val="caption"/>
    <w:basedOn w:val="1"/>
    <w:next w:val="1"/>
    <w:qFormat/>
    <w:uiPriority w:val="35"/>
    <w:pPr>
      <w:spacing w:line="276" w:lineRule="auto"/>
    </w:pPr>
    <w:rPr>
      <w:b/>
      <w:bCs/>
      <w:color w:val="4F81BD"/>
      <w:sz w:val="18"/>
      <w:szCs w:val="18"/>
    </w:rPr>
  </w:style>
  <w:style w:type="paragraph" w:styleId="20">
    <w:name w:val="footnote text"/>
    <w:basedOn w:val="1"/>
    <w:link w:val="48"/>
    <w:unhideWhenUsed/>
    <w:qFormat/>
    <w:uiPriority w:val="99"/>
    <w:pPr>
      <w:spacing w:after="40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2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5">
    <w:name w:val="toc 1"/>
    <w:basedOn w:val="1"/>
    <w:next w:val="1"/>
    <w:unhideWhenUsed/>
    <w:qFormat/>
    <w:uiPriority w:val="39"/>
    <w:pPr>
      <w:spacing w:after="57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qFormat/>
    <w:uiPriority w:val="99"/>
  </w:style>
  <w:style w:type="paragraph" w:styleId="28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1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2">
    <w:name w:val="Body Text Indent"/>
    <w:basedOn w:val="1"/>
    <w:link w:val="50"/>
    <w:qFormat/>
    <w:uiPriority w:val="0"/>
    <w:pPr>
      <w:spacing w:after="120"/>
      <w:ind w:left="283"/>
    </w:pPr>
  </w:style>
  <w:style w:type="paragraph" w:styleId="33">
    <w:name w:val="Title"/>
    <w:basedOn w:val="1"/>
    <w:next w:val="1"/>
    <w:link w:val="5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4">
    <w:name w:val="footer"/>
    <w:basedOn w:val="1"/>
    <w:link w:val="52"/>
    <w:qFormat/>
    <w:uiPriority w:val="99"/>
    <w:pPr>
      <w:tabs>
        <w:tab w:val="center" w:pos="4677"/>
        <w:tab w:val="right" w:pos="9355"/>
      </w:tabs>
    </w:pPr>
  </w:style>
  <w:style w:type="paragraph" w:styleId="35">
    <w:name w:val="Subtitle"/>
    <w:basedOn w:val="1"/>
    <w:next w:val="1"/>
    <w:link w:val="53"/>
    <w:qFormat/>
    <w:uiPriority w:val="11"/>
    <w:pPr>
      <w:spacing w:before="200" w:after="200"/>
    </w:pPr>
    <w:rPr>
      <w:sz w:val="24"/>
      <w:szCs w:val="24"/>
    </w:rPr>
  </w:style>
  <w:style w:type="table" w:styleId="36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7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Заголовок 4 Знак"/>
    <w:link w:val="5"/>
    <w:qFormat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Текст выноски Знак"/>
    <w:link w:val="17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47">
    <w:name w:val="Текст концевой сноски Знак"/>
    <w:link w:val="18"/>
    <w:qFormat/>
    <w:uiPriority w:val="99"/>
    <w:rPr>
      <w:sz w:val="20"/>
    </w:rPr>
  </w:style>
  <w:style w:type="character" w:customStyle="1" w:styleId="48">
    <w:name w:val="Текст сноски Знак"/>
    <w:link w:val="20"/>
    <w:qFormat/>
    <w:uiPriority w:val="99"/>
    <w:rPr>
      <w:sz w:val="18"/>
    </w:rPr>
  </w:style>
  <w:style w:type="character" w:customStyle="1" w:styleId="49">
    <w:name w:val="Верхний колонтитул Знак"/>
    <w:link w:val="22"/>
    <w:qFormat/>
    <w:uiPriority w:val="99"/>
  </w:style>
  <w:style w:type="character" w:customStyle="1" w:styleId="50">
    <w:name w:val="Основной текст с отступом Знак"/>
    <w:link w:val="32"/>
    <w:qFormat/>
    <w:uiPriority w:val="0"/>
    <w:rPr>
      <w:rFonts w:ascii="Times New Roman" w:hAnsi="Times New Roman" w:eastAsia="Times New Roman"/>
    </w:rPr>
  </w:style>
  <w:style w:type="character" w:customStyle="1" w:styleId="51">
    <w:name w:val="Название Знак"/>
    <w:link w:val="33"/>
    <w:qFormat/>
    <w:uiPriority w:val="10"/>
    <w:rPr>
      <w:sz w:val="48"/>
      <w:szCs w:val="48"/>
    </w:rPr>
  </w:style>
  <w:style w:type="character" w:customStyle="1" w:styleId="52">
    <w:name w:val="Нижний колонтитул Знак"/>
    <w:link w:val="34"/>
    <w:qFormat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3">
    <w:name w:val="Подзаголовок Знак"/>
    <w:link w:val="35"/>
    <w:qFormat/>
    <w:uiPriority w:val="11"/>
    <w:rPr>
      <w:sz w:val="24"/>
      <w:szCs w:val="24"/>
    </w:rPr>
  </w:style>
  <w:style w:type="character" w:customStyle="1" w:styleId="54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5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56">
    <w:name w:val="Heading 3 Char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7">
    <w:name w:val="Heading 4 Char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8">
    <w:name w:val="Heading 5 Char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9">
    <w:name w:val="Heading 6 Char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0">
    <w:name w:val="Heading 7 Char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1">
    <w:name w:val="Heading 8 Char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2">
    <w:name w:val="Heading 9 Char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63">
    <w:name w:val="Title Char"/>
    <w:qFormat/>
    <w:uiPriority w:val="10"/>
    <w:rPr>
      <w:sz w:val="48"/>
      <w:szCs w:val="48"/>
    </w:rPr>
  </w:style>
  <w:style w:type="character" w:customStyle="1" w:styleId="64">
    <w:name w:val="Subtitle Char"/>
    <w:qFormat/>
    <w:uiPriority w:val="11"/>
    <w:rPr>
      <w:sz w:val="24"/>
      <w:szCs w:val="24"/>
    </w:rPr>
  </w:style>
  <w:style w:type="character" w:customStyle="1" w:styleId="65">
    <w:name w:val="Quote Char"/>
    <w:qFormat/>
    <w:uiPriority w:val="29"/>
    <w:rPr>
      <w:i/>
    </w:rPr>
  </w:style>
  <w:style w:type="character" w:customStyle="1" w:styleId="66">
    <w:name w:val="Intense Quote Char"/>
    <w:qFormat/>
    <w:uiPriority w:val="30"/>
    <w:rPr>
      <w:i/>
    </w:rPr>
  </w:style>
  <w:style w:type="character" w:customStyle="1" w:styleId="67">
    <w:name w:val="Header Char"/>
    <w:qFormat/>
    <w:uiPriority w:val="99"/>
  </w:style>
  <w:style w:type="character" w:customStyle="1" w:styleId="68">
    <w:name w:val="Footer Char"/>
    <w:qFormat/>
    <w:uiPriority w:val="99"/>
  </w:style>
  <w:style w:type="character" w:customStyle="1" w:styleId="69">
    <w:name w:val="Footnote Text Char"/>
    <w:qFormat/>
    <w:uiPriority w:val="99"/>
    <w:rPr>
      <w:sz w:val="18"/>
    </w:rPr>
  </w:style>
  <w:style w:type="character" w:customStyle="1" w:styleId="70">
    <w:name w:val="Endnote Text Char"/>
    <w:qFormat/>
    <w:uiPriority w:val="99"/>
    <w:rPr>
      <w:sz w:val="20"/>
    </w:rPr>
  </w:style>
  <w:style w:type="paragraph" w:styleId="71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paragraph" w:styleId="72">
    <w:name w:val="Quote"/>
    <w:basedOn w:val="1"/>
    <w:next w:val="1"/>
    <w:link w:val="73"/>
    <w:qFormat/>
    <w:uiPriority w:val="29"/>
    <w:pPr>
      <w:ind w:left="720" w:right="720"/>
    </w:pPr>
    <w:rPr>
      <w:i/>
    </w:rPr>
  </w:style>
  <w:style w:type="character" w:customStyle="1" w:styleId="73">
    <w:name w:val="Цитата 2 Знак"/>
    <w:link w:val="72"/>
    <w:qFormat/>
    <w:uiPriority w:val="29"/>
    <w:rPr>
      <w:i/>
    </w:rPr>
  </w:style>
  <w:style w:type="paragraph" w:styleId="74">
    <w:name w:val="Intense Quote"/>
    <w:basedOn w:val="1"/>
    <w:next w:val="1"/>
    <w:link w:val="7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5">
    <w:name w:val="Выделенная цитата Знак"/>
    <w:link w:val="74"/>
    <w:qFormat/>
    <w:uiPriority w:val="30"/>
    <w:rPr>
      <w:i/>
    </w:rPr>
  </w:style>
  <w:style w:type="character" w:customStyle="1" w:styleId="76">
    <w:name w:val="Caption Char"/>
    <w:qFormat/>
    <w:uiPriority w:val="99"/>
  </w:style>
  <w:style w:type="table" w:customStyle="1" w:styleId="77">
    <w:name w:val="Table Grid Light"/>
    <w:basedOn w:val="12"/>
    <w:qFormat/>
    <w:uiPriority w:val="59"/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</w:tblPr>
  </w:style>
  <w:style w:type="table" w:customStyle="1" w:styleId="78">
    <w:name w:val="Plain Table 1"/>
    <w:basedOn w:val="12"/>
    <w:qFormat/>
    <w:uiPriority w:val="59"/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fill="F1F1F1"/>
      </w:tcPr>
    </w:tblStylePr>
    <w:tblStylePr w:type="band1Horz">
      <w:tcPr>
        <w:shd w:val="clear" w:color="F1F1F1" w:fill="F1F1F1"/>
      </w:tcPr>
    </w:tblStylePr>
  </w:style>
  <w:style w:type="table" w:customStyle="1" w:styleId="79">
    <w:name w:val="Plain Table 2"/>
    <w:basedOn w:val="12"/>
    <w:qFormat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</w:style>
  <w:style w:type="table" w:customStyle="1" w:styleId="81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</w:style>
  <w:style w:type="table" w:customStyle="1" w:styleId="82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single" w:color="40404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fill="F1F1F1"/>
      </w:tcPr>
    </w:tblStylePr>
  </w:style>
  <w:style w:type="table" w:customStyle="1" w:styleId="83">
    <w:name w:val="Grid Table 1 Light"/>
    <w:basedOn w:val="12"/>
    <w:qFormat/>
    <w:uiPriority w:val="99"/>
    <w:tblPr>
      <w:tblBorders>
        <w:top w:val="single" w:color="979797" w:sz="4" w:space="0"/>
        <w:left w:val="single" w:color="979797" w:sz="4" w:space="0"/>
        <w:bottom w:val="single" w:color="979797" w:sz="4" w:space="0"/>
        <w:right w:val="single" w:color="979797" w:sz="4" w:space="0"/>
        <w:insideH w:val="single" w:color="979797" w:sz="4" w:space="0"/>
        <w:insideV w:val="single" w:color="9797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sz="4" w:space="0"/>
          <w:left w:val="single" w:color="979797" w:sz="4" w:space="0"/>
          <w:bottom w:val="single" w:color="979797" w:sz="4" w:space="0"/>
          <w:right w:val="single" w:color="97979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4">
    <w:name w:val="Grid Table 1 Light - Accent 1"/>
    <w:basedOn w:val="12"/>
    <w:qFormat/>
    <w:uiPriority w:val="99"/>
    <w:tblPr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8B5D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5">
    <w:name w:val="Grid Table 1 Light - Accent 2"/>
    <w:basedOn w:val="12"/>
    <w:qFormat/>
    <w:uiPriority w:val="99"/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A989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6">
    <w:name w:val="Grid Table 1 Light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C4D79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7">
    <w:name w:val="Grid Table 1 Light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4A4C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8">
    <w:name w:val="Grid Table 1 Light - Accent 5"/>
    <w:basedOn w:val="12"/>
    <w:qFormat/>
    <w:uiPriority w:val="99"/>
    <w:tblPr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5CE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9">
    <w:name w:val="Grid Table 1 Light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AC192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90">
    <w:name w:val="Grid Table 2"/>
    <w:basedOn w:val="12"/>
    <w:qFormat/>
    <w:uiPriority w:val="99"/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</w:style>
  <w:style w:type="table" w:customStyle="1" w:styleId="91">
    <w:name w:val="Grid Table 2 - Accent 1"/>
    <w:basedOn w:val="12"/>
    <w:qFormat/>
    <w:uiPriority w:val="99"/>
    <w:tblPr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fill="DBE5F1"/>
      </w:tcPr>
    </w:tblStylePr>
  </w:style>
  <w:style w:type="table" w:customStyle="1" w:styleId="92">
    <w:name w:val="Grid Table 2 - Accent 2"/>
    <w:basedOn w:val="12"/>
    <w:qFormat/>
    <w:uiPriority w:val="99"/>
    <w:tblPr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93">
    <w:name w:val="Grid Table 2 - Accent 3"/>
    <w:basedOn w:val="12"/>
    <w:qFormat/>
    <w:uiPriority w:val="99"/>
    <w:tblPr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fill="EAF1DD"/>
      </w:tcPr>
    </w:tblStylePr>
  </w:style>
  <w:style w:type="table" w:customStyle="1" w:styleId="94">
    <w:name w:val="Grid Table 2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95">
    <w:name w:val="Grid Table 2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96">
    <w:name w:val="Grid Table 2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fill="FDE9D9"/>
      </w:tcPr>
    </w:tblStylePr>
  </w:style>
  <w:style w:type="table" w:customStyle="1" w:styleId="97">
    <w:name w:val="Grid Table 3"/>
    <w:basedOn w:val="12"/>
    <w:qFormat/>
    <w:uiPriority w:val="99"/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</w:style>
  <w:style w:type="table" w:customStyle="1" w:styleId="98">
    <w:name w:val="Grid Table 3 - Accent 1"/>
    <w:basedOn w:val="12"/>
    <w:qFormat/>
    <w:uiPriority w:val="99"/>
    <w:tblPr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fill="DBE5F1"/>
      </w:tcPr>
    </w:tblStylePr>
  </w:style>
  <w:style w:type="table" w:customStyle="1" w:styleId="99">
    <w:name w:val="Grid Table 3 - Accent 2"/>
    <w:basedOn w:val="12"/>
    <w:qFormat/>
    <w:uiPriority w:val="99"/>
    <w:tblPr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00">
    <w:name w:val="Grid Table 3 - Accent 3"/>
    <w:basedOn w:val="12"/>
    <w:qFormat/>
    <w:uiPriority w:val="99"/>
    <w:tblPr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fill="EAF1DD"/>
      </w:tcPr>
    </w:tblStylePr>
  </w:style>
  <w:style w:type="table" w:customStyle="1" w:styleId="101">
    <w:name w:val="Grid Table 3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02">
    <w:name w:val="Grid Table 3 - Accent 5"/>
    <w:basedOn w:val="12"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03">
    <w:name w:val="Grid Table 3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fill="FDE9D9"/>
      </w:tcPr>
    </w:tblStylePr>
  </w:style>
  <w:style w:type="table" w:customStyle="1" w:styleId="104">
    <w:name w:val="Grid Table 4"/>
    <w:basedOn w:val="12"/>
    <w:qFormat/>
    <w:uiPriority w:val="59"/>
    <w:tblPr>
      <w:tblBorders>
        <w:top w:val="single" w:color="6E6E6E" w:sz="4" w:space="0"/>
        <w:left w:val="single" w:color="6E6E6E" w:sz="4" w:space="0"/>
        <w:bottom w:val="single" w:color="6E6E6E" w:sz="4" w:space="0"/>
        <w:right w:val="single" w:color="6E6E6E" w:sz="4" w:space="0"/>
        <w:insideH w:val="single" w:color="6E6E6E" w:sz="4" w:space="0"/>
        <w:insideV w:val="single" w:color="6E6E6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fill="CACACA"/>
      </w:tcPr>
    </w:tblStylePr>
  </w:style>
  <w:style w:type="table" w:customStyle="1" w:styleId="105">
    <w:name w:val="Grid Table 4 - Accent 1"/>
    <w:basedOn w:val="12"/>
    <w:uiPriority w:val="5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sz="4" w:space="0"/>
          <w:left w:val="single" w:color="5D8BC2" w:sz="4" w:space="0"/>
          <w:bottom w:val="single" w:color="5D8BC2" w:sz="4" w:space="0"/>
          <w:right w:val="single" w:color="5D8BC2" w:sz="4" w:space="0"/>
          <w:insideH w:val="nil"/>
          <w:insideV w:val="nil"/>
          <w:tl2br w:val="nil"/>
          <w:tr2bl w:val="nil"/>
        </w:tcBorders>
        <w:shd w:val="clear" w:color="5D8BC2" w:fill="5D8BC2"/>
      </w:tcPr>
    </w:tblStylePr>
    <w:tblStylePr w:type="lastRow">
      <w:rPr>
        <w:b/>
        <w:color w:val="404040"/>
      </w:r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</w:style>
  <w:style w:type="table" w:customStyle="1" w:styleId="106">
    <w:name w:val="Grid Table 4 - Accent 2"/>
    <w:basedOn w:val="12"/>
    <w:qFormat/>
    <w:uiPriority w:val="59"/>
    <w:tblPr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  <w:insideV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sz="4" w:space="0"/>
          <w:left w:val="single" w:color="D99795" w:sz="4" w:space="0"/>
          <w:bottom w:val="single" w:color="D99795" w:sz="4" w:space="0"/>
          <w:right w:val="single" w:color="D99795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b/>
        <w:color w:val="404040"/>
      </w:r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07">
    <w:name w:val="Grid Table 4 - Accent 3"/>
    <w:basedOn w:val="12"/>
    <w:qFormat/>
    <w:uiPriority w:val="5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fill="EAF1DD"/>
      </w:tcPr>
    </w:tblStylePr>
  </w:style>
  <w:style w:type="table" w:customStyle="1" w:styleId="108">
    <w:name w:val="Grid Table 4 - Accent 4"/>
    <w:basedOn w:val="12"/>
    <w:qFormat/>
    <w:uiPriority w:val="5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09">
    <w:name w:val="Grid Table 4 - Accent 5"/>
    <w:basedOn w:val="12"/>
    <w:qFormat/>
    <w:uiPriority w:val="5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10">
    <w:name w:val="Grid Table 4 - Accent 6"/>
    <w:basedOn w:val="12"/>
    <w:uiPriority w:val="5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fill="FDE9D9"/>
      </w:tcPr>
    </w:tblStylePr>
  </w:style>
  <w:style w:type="table" w:customStyle="1" w:styleId="111">
    <w:name w:val="Grid Table 5 Dark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BEBEBE" w:fill="BEBEBE"/>
    </w:tc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98989" w:fill="898989"/>
      </w:tcPr>
    </w:tblStylePr>
    <w:tblStylePr w:type="band1Horz">
      <w:tcPr>
        <w:shd w:val="clear" w:color="898989" w:fill="898989"/>
      </w:tcPr>
    </w:tblStylePr>
  </w:style>
  <w:style w:type="table" w:customStyle="1" w:styleId="112">
    <w:name w:val="Grid Table 5 Dark- Accent 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DBE5F1" w:fill="DBE5F1"/>
    </w:tc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band1Vert">
      <w:tcPr>
        <w:shd w:val="clear" w:color="AEC5E0" w:fill="AEC5E0"/>
      </w:tcPr>
    </w:tblStylePr>
    <w:tblStylePr w:type="band1Horz">
      <w:tcPr>
        <w:shd w:val="clear" w:color="AEC5E0" w:fill="AEC5E0"/>
      </w:tcPr>
    </w:tblStylePr>
  </w:style>
  <w:style w:type="table" w:customStyle="1" w:styleId="113">
    <w:name w:val="Grid Table 5 Dark - Accent 2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F2DCDC" w:fill="F2DCDC"/>
    </w:tc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band1Vert">
      <w:tcPr>
        <w:shd w:val="clear" w:color="E2AEAD" w:fill="E2AEAD"/>
      </w:tcPr>
    </w:tblStylePr>
    <w:tblStylePr w:type="band1Horz">
      <w:tcPr>
        <w:shd w:val="clear" w:color="E2AEAD" w:fill="E2AEAD"/>
      </w:tcPr>
    </w:tblStylePr>
  </w:style>
  <w:style w:type="table" w:customStyle="1" w:styleId="114">
    <w:name w:val="Grid Table 5 Dark - Accent 3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EAF1DD" w:fill="EAF1DD"/>
    </w:tc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band1Vert">
      <w:tcPr>
        <w:shd w:val="clear" w:color="D1DFB2" w:fill="D1DFB2"/>
      </w:tcPr>
    </w:tblStylePr>
    <w:tblStylePr w:type="band1Horz">
      <w:tcPr>
        <w:shd w:val="clear" w:color="D1DFB2" w:fill="D1DFB2"/>
      </w:tcPr>
    </w:tblStylePr>
  </w:style>
  <w:style w:type="table" w:customStyle="1" w:styleId="115">
    <w:name w:val="Grid Table 5 Dark- Accent 4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E5DFEC" w:fill="E5DFEC"/>
    </w:tc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band1Vert">
      <w:tcPr>
        <w:shd w:val="clear" w:color="C4B7D4" w:fill="C4B7D4"/>
      </w:tcPr>
    </w:tblStylePr>
    <w:tblStylePr w:type="band1Horz">
      <w:tcPr>
        <w:shd w:val="clear" w:color="C4B7D4" w:fill="C4B7D4"/>
      </w:tcPr>
    </w:tblStylePr>
  </w:style>
  <w:style w:type="table" w:customStyle="1" w:styleId="116">
    <w:name w:val="Grid Table 5 Dark - Accent 5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DAEEF3" w:fill="DAEEF3"/>
    </w:tc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band1Vert">
      <w:tcPr>
        <w:shd w:val="clear" w:color="ACD8E4" w:fill="ACD8E4"/>
      </w:tcPr>
    </w:tblStylePr>
    <w:tblStylePr w:type="band1Horz">
      <w:tcPr>
        <w:shd w:val="clear" w:color="ACD8E4" w:fill="ACD8E4"/>
      </w:tcPr>
    </w:tblStylePr>
  </w:style>
  <w:style w:type="table" w:customStyle="1" w:styleId="117">
    <w:name w:val="Grid Table 5 Dark - Accent 6"/>
    <w:basedOn w:val="12"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FDE9D9" w:fill="FDE9D9"/>
    </w:tc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band1Vert">
      <w:tcPr>
        <w:shd w:val="clear" w:color="FBCEAA" w:fill="FBCEAA"/>
      </w:tcPr>
    </w:tblStylePr>
    <w:tblStylePr w:type="band1Horz">
      <w:tcPr>
        <w:shd w:val="clear" w:color="FBCEAA" w:fill="FBCEAA"/>
      </w:tcPr>
    </w:tblStylePr>
  </w:style>
  <w:style w:type="table" w:customStyle="1" w:styleId="118">
    <w:name w:val="Grid Table 6 Colorful"/>
    <w:basedOn w:val="12"/>
    <w:qFormat/>
    <w:uiPriority w:val="99"/>
    <w:tblPr>
      <w:tblBorders>
        <w:top w:val="single" w:color="7E7E7E" w:sz="4" w:space="0"/>
        <w:left w:val="single" w:color="7E7E7E" w:sz="4" w:space="0"/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b/>
        <w:color w:val="7E7E7E"/>
      </w:r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E7E7E"/>
      </w:rPr>
    </w:tblStylePr>
    <w:tblStylePr w:type="firstCol">
      <w:rPr>
        <w:b/>
        <w:color w:val="7E7E7E"/>
      </w:rPr>
    </w:tblStylePr>
    <w:tblStylePr w:type="lastCol">
      <w:rPr>
        <w:b/>
        <w:color w:val="7E7E7E"/>
      </w:rPr>
    </w:tblStylePr>
    <w:tblStylePr w:type="band1Vert">
      <w:tcPr>
        <w:shd w:val="clear" w:color="CACACA" w:fill="CACACA"/>
      </w:tcPr>
    </w:tblStylePr>
    <w:tblStylePr w:type="band1Horz">
      <w:rPr>
        <w:rFonts w:ascii="Arial" w:hAnsi="Arial"/>
        <w:color w:val="7E7E7E"/>
        <w:sz w:val="22"/>
      </w:rPr>
      <w:tcPr>
        <w:shd w:val="clear" w:color="CACACA" w:fill="CACACA"/>
      </w:tcPr>
    </w:tblStylePr>
    <w:tblStylePr w:type="band2Horz">
      <w:rPr>
        <w:rFonts w:ascii="Arial" w:hAnsi="Arial"/>
        <w:color w:val="7E7E7E"/>
        <w:sz w:val="22"/>
      </w:rPr>
    </w:tblStylePr>
  </w:style>
  <w:style w:type="table" w:customStyle="1" w:styleId="119">
    <w:name w:val="Grid Table 6 Colorful - Accent 1"/>
    <w:basedOn w:val="12"/>
    <w:qFormat/>
    <w:uiPriority w:val="99"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color w:val="A6BFDD"/>
      </w:rPr>
      <w:tcPr>
        <w:tcBorders>
          <w:top w:val="nil"/>
          <w:left w:val="nil"/>
          <w:bottom w:val="single" w:color="A6BF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cPr>
        <w:shd w:val="clear" w:color="DBE5F1" w:fill="DBE5F1"/>
      </w:tcPr>
    </w:tblStylePr>
    <w:tblStylePr w:type="band1Horz">
      <w:rPr>
        <w:rFonts w:ascii="Arial" w:hAnsi="Arial"/>
        <w:color w:val="A6BFDD"/>
        <w:sz w:val="22"/>
      </w:rPr>
      <w:tcPr>
        <w:shd w:val="clear" w:color="DBE5F1" w:fill="DB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0">
    <w:name w:val="Grid Table 6 Colorful - Accent 2"/>
    <w:basedOn w:val="12"/>
    <w:qFormat/>
    <w:uiPriority w:val="99"/>
    <w:tblPr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D99795"/>
      </w:r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</w:tblStylePr>
    <w:tblStylePr w:type="firstCol">
      <w:rPr>
        <w:b/>
        <w:color w:val="D99795"/>
      </w:rPr>
    </w:tblStylePr>
    <w:tblStylePr w:type="lastCol">
      <w:rPr>
        <w:b/>
        <w:color w:val="D99795"/>
      </w:rPr>
    </w:tblStylePr>
    <w:tblStylePr w:type="band1Vert"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</w:tblStylePr>
  </w:style>
  <w:style w:type="table" w:customStyle="1" w:styleId="121">
    <w:name w:val="Grid Table 6 Colorful - Accent 3"/>
    <w:basedOn w:val="12"/>
    <w:qFormat/>
    <w:uiPriority w:val="99"/>
    <w:tblPr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9BBB59"/>
      </w:r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22">
    <w:name w:val="Grid Table 6 Colorful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B2A1C6"/>
      </w:r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23">
    <w:name w:val="Grid Table 6 Colorful - Accent 5"/>
    <w:basedOn w:val="12"/>
    <w:uiPriority w:val="99"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266779"/>
      </w:r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24">
    <w:name w:val="Grid Table 6 Colorful - Accent 6"/>
    <w:basedOn w:val="12"/>
    <w:qFormat/>
    <w:uiPriority w:val="99"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266779"/>
      </w:r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cPr>
        <w:shd w:val="clear" w:color="FDE9D9" w:fill="FDE9D9"/>
      </w:tcPr>
    </w:tblStylePr>
    <w:tblStylePr w:type="band1Horz">
      <w:rPr>
        <w:rFonts w:ascii="Arial" w:hAnsi="Arial"/>
        <w:color w:val="266779"/>
        <w:sz w:val="22"/>
      </w:rPr>
      <w:tcPr>
        <w:shd w:val="clear" w:color="FDE9D9" w:fill="FDE9D9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25">
    <w:name w:val="Grid Table 7 Colorful"/>
    <w:basedOn w:val="12"/>
    <w:uiPriority w:val="99"/>
    <w:tblPr>
      <w:tblBorders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rFonts w:ascii="Arial" w:hAnsi="Arial"/>
        <w:b/>
        <w:color w:val="7E7E7E"/>
        <w:sz w:val="22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E7E7E"/>
        <w:sz w:val="22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E7E7E"/>
        <w:sz w:val="22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E7E7E"/>
        <w:sz w:val="22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1F1F1" w:fill="F1F1F1"/>
      </w:tcPr>
    </w:tblStylePr>
    <w:tblStylePr w:type="band1Horz">
      <w:rPr>
        <w:rFonts w:ascii="Arial" w:hAnsi="Arial"/>
        <w:color w:val="7E7E7E"/>
        <w:sz w:val="22"/>
      </w:rPr>
      <w:tcPr>
        <w:shd w:val="clear" w:color="F1F1F1" w:fill="F1F1F1"/>
      </w:tcPr>
    </w:tblStylePr>
    <w:tblStylePr w:type="band2Horz">
      <w:rPr>
        <w:rFonts w:ascii="Arial" w:hAnsi="Arial"/>
        <w:color w:val="7E7E7E"/>
        <w:sz w:val="22"/>
      </w:rPr>
    </w:tblStylePr>
  </w:style>
  <w:style w:type="table" w:customStyle="1" w:styleId="126">
    <w:name w:val="Grid Table 7 Colorful - Accent 1"/>
    <w:basedOn w:val="12"/>
    <w:uiPriority w:val="99"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rFonts w:ascii="Arial" w:hAnsi="Arial"/>
        <w:b/>
        <w:color w:val="A6BFDD"/>
        <w:sz w:val="22"/>
      </w:rPr>
      <w:tcPr>
        <w:tcBorders>
          <w:top w:val="nil"/>
          <w:left w:val="nil"/>
          <w:bottom w:val="single" w:color="A6BFD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cPr>
        <w:tcBorders>
          <w:top w:val="single" w:color="A6BFD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cPr>
        <w:tcBorders>
          <w:top w:val="nil"/>
          <w:left w:val="nil"/>
          <w:bottom w:val="nil"/>
          <w:right w:val="single" w:color="A6BFD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cPr>
        <w:tcBorders>
          <w:top w:val="nil"/>
          <w:left w:val="single" w:color="A6BFD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BE5F1" w:fill="DBE5F1"/>
      </w:tcPr>
    </w:tblStylePr>
    <w:tblStylePr w:type="band1Horz">
      <w:rPr>
        <w:rFonts w:ascii="Arial" w:hAnsi="Arial"/>
        <w:color w:val="A6BFDD"/>
        <w:sz w:val="22"/>
      </w:rPr>
      <w:tcPr>
        <w:shd w:val="clear" w:color="DBE5F1" w:fill="DB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7">
    <w:name w:val="Grid Table 7 Colorful - Accent 2"/>
    <w:basedOn w:val="12"/>
    <w:qFormat/>
    <w:uiPriority w:val="99"/>
    <w:tblPr>
      <w:tblBorders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rFonts w:ascii="Arial" w:hAnsi="Arial"/>
        <w:b/>
        <w:color w:val="D99795"/>
        <w:sz w:val="22"/>
      </w:r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795"/>
        <w:sz w:val="22"/>
      </w:r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</w:tblStylePr>
  </w:style>
  <w:style w:type="table" w:customStyle="1" w:styleId="128">
    <w:name w:val="Grid Table 7 Colorful - Accent 3"/>
    <w:basedOn w:val="12"/>
    <w:uiPriority w:val="99"/>
    <w:tblPr>
      <w:tblBorders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rFonts w:ascii="Arial" w:hAnsi="Arial"/>
        <w:b/>
        <w:color w:val="9BBB59"/>
        <w:sz w:val="22"/>
      </w:r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cPr>
        <w:tcBorders>
          <w:top w:val="nil"/>
          <w:left w:val="nil"/>
          <w:bottom w:val="nil"/>
          <w:right w:val="single" w:color="9BBB59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top w:val="nil"/>
          <w:left w:val="single" w:color="9BBB59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29">
    <w:name w:val="Grid Table 7 Colorful - Accent 4"/>
    <w:basedOn w:val="12"/>
    <w:uiPriority w:val="99"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rFonts w:ascii="Arial" w:hAnsi="Arial"/>
        <w:b/>
        <w:color w:val="B2A1C6"/>
        <w:sz w:val="22"/>
      </w:r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30">
    <w:name w:val="Grid Table 7 Colorful - Accent 5"/>
    <w:basedOn w:val="12"/>
    <w:qFormat/>
    <w:uiPriority w:val="99"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266779"/>
        <w:sz w:val="22"/>
      </w:rPr>
      <w:tcPr>
        <w:tcBorders>
          <w:top w:val="nil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cPr>
        <w:tcBorders>
          <w:top w:val="single" w:color="99D0D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cPr>
        <w:tcBorders>
          <w:top w:val="nil"/>
          <w:left w:val="nil"/>
          <w:bottom w:val="nil"/>
          <w:right w:val="single" w:color="99D0D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cPr>
        <w:tcBorders>
          <w:top w:val="nil"/>
          <w:left w:val="single" w:color="99D0D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131">
    <w:name w:val="Grid Table 7 Colorful - Accent 6"/>
    <w:basedOn w:val="12"/>
    <w:qFormat/>
    <w:uiPriority w:val="99"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B15407"/>
        <w:sz w:val="22"/>
      </w:rPr>
      <w:tcPr>
        <w:tcBorders>
          <w:top w:val="nil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cPr>
        <w:tcBorders>
          <w:top w:val="single" w:color="FAC39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cPr>
        <w:tcBorders>
          <w:top w:val="nil"/>
          <w:left w:val="nil"/>
          <w:bottom w:val="nil"/>
          <w:right w:val="single" w:color="FAC39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cPr>
        <w:tcBorders>
          <w:top w:val="nil"/>
          <w:left w:val="single" w:color="FAC39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DE9D9" w:fill="FDE9D9"/>
      </w:tcPr>
    </w:tblStylePr>
    <w:tblStylePr w:type="band1Horz">
      <w:rPr>
        <w:rFonts w:ascii="Arial" w:hAnsi="Arial"/>
        <w:color w:val="B15407"/>
        <w:sz w:val="22"/>
      </w:rPr>
      <w:tcPr>
        <w:shd w:val="clear" w:color="FDE9D9" w:fill="FDE9D9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132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fill="BEBEBE"/>
      </w:tcPr>
    </w:tblStylePr>
    <w:tblStylePr w:type="band1Horz">
      <w:tcPr>
        <w:shd w:val="clear" w:color="BEBEBE" w:fill="BEBEBE"/>
      </w:tcPr>
    </w:tblStylePr>
  </w:style>
  <w:style w:type="table" w:customStyle="1" w:styleId="133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/>
      </w:tcPr>
    </w:tblStylePr>
    <w:tblStylePr w:type="band1Horz">
      <w:tcPr>
        <w:shd w:val="clear" w:color="D2DFEE" w:fill="D2DFEE"/>
      </w:tcPr>
    </w:tblStylePr>
  </w:style>
  <w:style w:type="table" w:customStyle="1" w:styleId="134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C0504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fill="EFD3D2"/>
      </w:tcPr>
    </w:tblStylePr>
    <w:tblStylePr w:type="band1Horz">
      <w:tcPr>
        <w:shd w:val="clear" w:color="EFD3D2" w:fill="EFD3D2"/>
      </w:tcPr>
    </w:tblStylePr>
  </w:style>
  <w:style w:type="table" w:customStyle="1" w:styleId="135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fill="E5EDD5"/>
      </w:tcPr>
    </w:tblStylePr>
    <w:tblStylePr w:type="band1Horz">
      <w:tcPr>
        <w:shd w:val="clear" w:color="E5EDD5" w:fill="E5EDD5"/>
      </w:tcPr>
    </w:tblStylePr>
  </w:style>
  <w:style w:type="table" w:customStyle="1" w:styleId="136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8064A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/>
      </w:tcPr>
    </w:tblStylePr>
    <w:tblStylePr w:type="band1Horz">
      <w:tcPr>
        <w:shd w:val="clear" w:color="DFD8E7" w:fill="DFD8E7"/>
      </w:tcPr>
    </w:tblStylePr>
  </w:style>
  <w:style w:type="table" w:customStyle="1" w:styleId="137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/>
      </w:tcPr>
    </w:tblStylePr>
    <w:tblStylePr w:type="band1Horz">
      <w:tcPr>
        <w:shd w:val="clear" w:color="D1EAF0" w:fill="D1EAF0"/>
      </w:tcPr>
    </w:tblStylePr>
  </w:style>
  <w:style w:type="table" w:customStyle="1" w:styleId="138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fill="FCE4D0"/>
      </w:tcPr>
    </w:tblStylePr>
    <w:tblStylePr w:type="band1Horz">
      <w:tcPr>
        <w:shd w:val="clear" w:color="FCE4D0" w:fill="FCE4D0"/>
      </w:tcPr>
    </w:tblStylePr>
  </w:style>
  <w:style w:type="table" w:customStyle="1" w:styleId="139">
    <w:name w:val="List Table 2"/>
    <w:basedOn w:val="12"/>
    <w:qFormat/>
    <w:uiPriority w:val="99"/>
    <w:tblPr>
      <w:tblBorders>
        <w:top w:val="single" w:color="6E6E6E" w:sz="4" w:space="0"/>
        <w:bottom w:val="single" w:color="6E6E6E" w:sz="4" w:space="0"/>
        <w:insideH w:val="single" w:color="6E6E6E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fill="BEBEBE"/>
      </w:tcPr>
    </w:tblStylePr>
  </w:style>
  <w:style w:type="table" w:customStyle="1" w:styleId="140">
    <w:name w:val="List Table 2 - Accent 1"/>
    <w:basedOn w:val="12"/>
    <w:qFormat/>
    <w:uiPriority w:val="99"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</w:style>
  <w:style w:type="table" w:customStyle="1" w:styleId="141">
    <w:name w:val="List Table 2 - Accent 2"/>
    <w:basedOn w:val="12"/>
    <w:uiPriority w:val="99"/>
    <w:tblPr>
      <w:tblBorders>
        <w:top w:val="single" w:color="DB9C9A" w:sz="4" w:space="0"/>
        <w:bottom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fill="EFD3D2"/>
      </w:tcPr>
    </w:tblStylePr>
  </w:style>
  <w:style w:type="table" w:customStyle="1" w:styleId="142">
    <w:name w:val="List Table 2 - Accent 3"/>
    <w:basedOn w:val="12"/>
    <w:qFormat/>
    <w:uiPriority w:val="99"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fill="E5EDD5"/>
      </w:tcPr>
    </w:tblStylePr>
  </w:style>
  <w:style w:type="table" w:customStyle="1" w:styleId="143">
    <w:name w:val="List Table 2 - Accent 4"/>
    <w:basedOn w:val="12"/>
    <w:qFormat/>
    <w:uiPriority w:val="99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</w:style>
  <w:style w:type="table" w:customStyle="1" w:styleId="144">
    <w:name w:val="List Table 2 - Accent 5"/>
    <w:basedOn w:val="12"/>
    <w:qFormat/>
    <w:uiPriority w:val="99"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</w:style>
  <w:style w:type="table" w:customStyle="1" w:styleId="145">
    <w:name w:val="List Table 2 - Accent 6"/>
    <w:basedOn w:val="12"/>
    <w:qFormat/>
    <w:uiPriority w:val="99"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fill="FCE4D0"/>
      </w:tcPr>
    </w:tblStylePr>
  </w:style>
  <w:style w:type="table" w:customStyle="1" w:styleId="146">
    <w:name w:val="List Table 3"/>
    <w:basedOn w:val="12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7">
    <w:name w:val="List Table 3 - Accent 1"/>
    <w:basedOn w:val="12"/>
    <w:qFormat/>
    <w:uiPriority w:val="99"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4F81BD" w:sz="4" w:space="0"/>
          <w:bottom w:val="nil"/>
          <w:right w:val="single" w:color="4F81BD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8">
    <w:name w:val="List Table 3 - Accent 2"/>
    <w:basedOn w:val="12"/>
    <w:uiPriority w:val="99"/>
    <w:tblPr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fill="D997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D99795" w:sz="4" w:space="0"/>
          <w:bottom w:val="nil"/>
          <w:right w:val="single" w:color="D99795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sz="4" w:space="0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9">
    <w:name w:val="List Table 3 - Accent 3"/>
    <w:basedOn w:val="12"/>
    <w:qFormat/>
    <w:uiPriority w:val="99"/>
    <w:tblPr>
      <w:tblBorders>
        <w:top w:val="single" w:color="C3D69C" w:sz="4" w:space="0"/>
        <w:left w:val="single" w:color="C3D69C" w:sz="4" w:space="0"/>
        <w:bottom w:val="single" w:color="C3D69C" w:sz="4" w:space="0"/>
        <w:right w:val="single" w:color="C3D69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fill="C3D69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C3D69C" w:sz="4" w:space="0"/>
          <w:bottom w:val="nil"/>
          <w:right w:val="single" w:color="C3D69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sz="4" w:space="0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0">
    <w:name w:val="List Table 3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B2A1C6" w:sz="4" w:space="0"/>
          <w:bottom w:val="nil"/>
          <w:right w:val="single" w:color="B2A1C6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1">
    <w:name w:val="List Table 3 - Accent 5"/>
    <w:basedOn w:val="12"/>
    <w:qFormat/>
    <w:uiPriority w:val="99"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92CCDC" w:sz="4" w:space="0"/>
          <w:bottom w:val="nil"/>
          <w:right w:val="single" w:color="92CCD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2">
    <w:name w:val="List Table 3 - Accent 6"/>
    <w:basedOn w:val="12"/>
    <w:qFormat/>
    <w:uiPriority w:val="99"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top w:val="nil"/>
          <w:left w:val="single" w:color="FAC090" w:sz="4" w:space="0"/>
          <w:bottom w:val="nil"/>
          <w:right w:val="single" w:color="FAC09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3">
    <w:name w:val="List Table 4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fill="BEBEBE"/>
      </w:tcPr>
    </w:tblStylePr>
  </w:style>
  <w:style w:type="table" w:customStyle="1" w:styleId="154">
    <w:name w:val="List Table 4 - Accent 1"/>
    <w:basedOn w:val="12"/>
    <w:qFormat/>
    <w:uiPriority w:val="9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</w:style>
  <w:style w:type="table" w:customStyle="1" w:styleId="155">
    <w:name w:val="List Table 4 - Accent 2"/>
    <w:basedOn w:val="12"/>
    <w:qFormat/>
    <w:uiPriority w:val="99"/>
    <w:tblPr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fill="EFD3D2"/>
      </w:tcPr>
    </w:tblStylePr>
  </w:style>
  <w:style w:type="table" w:customStyle="1" w:styleId="156">
    <w:name w:val="List Table 4 - Accent 3"/>
    <w:basedOn w:val="12"/>
    <w:qFormat/>
    <w:uiPriority w:val="9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fill="E5EDD5"/>
      </w:tcPr>
    </w:tblStylePr>
  </w:style>
  <w:style w:type="table" w:customStyle="1" w:styleId="157">
    <w:name w:val="List Table 4 - Accent 4"/>
    <w:basedOn w:val="12"/>
    <w:qFormat/>
    <w:uiPriority w:val="9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</w:style>
  <w:style w:type="table" w:customStyle="1" w:styleId="158">
    <w:name w:val="List Table 4 - Accent 5"/>
    <w:basedOn w:val="12"/>
    <w:qFormat/>
    <w:uiPriority w:val="9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</w:style>
  <w:style w:type="table" w:customStyle="1" w:styleId="159">
    <w:name w:val="List Table 4 - Accent 6"/>
    <w:basedOn w:val="12"/>
    <w:qFormat/>
    <w:uiPriority w:val="9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fill="FCE4D0"/>
      </w:tcPr>
    </w:tblStylePr>
  </w:style>
  <w:style w:type="table" w:customStyle="1" w:styleId="160">
    <w:name w:val="List Table 5 Dark"/>
    <w:basedOn w:val="12"/>
    <w:qFormat/>
    <w:uiPriority w:val="99"/>
    <w:tblPr>
      <w:tblBorders>
        <w:top w:val="single" w:color="7E7E7E" w:sz="32" w:space="0"/>
        <w:left w:val="single" w:color="7E7E7E" w:sz="32" w:space="0"/>
        <w:bottom w:val="single" w:color="7E7E7E" w:sz="32" w:space="0"/>
        <w:right w:val="single" w:color="7E7E7E" w:sz="32" w:space="0"/>
      </w:tblBorders>
    </w:tblPr>
    <w:tcPr>
      <w:shd w:val="clear" w:color="7E7E7E" w:fill="7E7E7E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7E7E7E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7E7E7E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7E7E7E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</w:style>
  <w:style w:type="table" w:customStyle="1" w:styleId="161">
    <w:name w:val="List Table 5 Dark - Accent 1"/>
    <w:basedOn w:val="12"/>
    <w:qFormat/>
    <w:uiPriority w:val="99"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shd w:val="clear" w:color="4F81BD" w:fill="4F81BD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4F81BD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4F81BD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4F81BD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</w:style>
  <w:style w:type="table" w:customStyle="1" w:styleId="162">
    <w:name w:val="List Table 5 Dark - Accent 2"/>
    <w:basedOn w:val="12"/>
    <w:qFormat/>
    <w:uiPriority w:val="99"/>
    <w:tblPr>
      <w:tblBorders>
        <w:top w:val="single" w:color="D99795" w:sz="32" w:space="0"/>
        <w:left w:val="single" w:color="D99795" w:sz="32" w:space="0"/>
        <w:bottom w:val="single" w:color="D99795" w:sz="32" w:space="0"/>
        <w:right w:val="single" w:color="D99795" w:sz="32" w:space="0"/>
      </w:tblBorders>
    </w:tblPr>
    <w:tcPr>
      <w:shd w:val="clear" w:color="D99795" w:fill="D99795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D99795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D99795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</w:style>
  <w:style w:type="table" w:customStyle="1" w:styleId="163">
    <w:name w:val="List Table 5 Dark - Accent 3"/>
    <w:basedOn w:val="12"/>
    <w:qFormat/>
    <w:uiPriority w:val="99"/>
    <w:tblPr>
      <w:tblBorders>
        <w:top w:val="single" w:color="C3D69C" w:sz="32" w:space="0"/>
        <w:left w:val="single" w:color="C3D69C" w:sz="32" w:space="0"/>
        <w:bottom w:val="single" w:color="C3D69C" w:sz="32" w:space="0"/>
        <w:right w:val="single" w:color="C3D69C" w:sz="32" w:space="0"/>
      </w:tblBorders>
    </w:tblPr>
    <w:tcPr>
      <w:shd w:val="clear" w:color="C3D69C" w:fill="C3D69C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C3D69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C3D69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C3D69C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</w:style>
  <w:style w:type="table" w:customStyle="1" w:styleId="164">
    <w:name w:val="List Table 5 Dark - Accent 4"/>
    <w:basedOn w:val="12"/>
    <w:uiPriority w:val="99"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shd w:val="clear" w:color="B2A1C6" w:fill="B2A1C6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B2A1C6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B2A1C6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</w:style>
  <w:style w:type="table" w:customStyle="1" w:styleId="165">
    <w:name w:val="List Table 5 Dark - Accent 5"/>
    <w:basedOn w:val="12"/>
    <w:qFormat/>
    <w:uiPriority w:val="99"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shd w:val="clear" w:color="92CCDC" w:fill="92CCDC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92CCD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92CCD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92CCDC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</w:style>
  <w:style w:type="table" w:customStyle="1" w:styleId="166">
    <w:name w:val="List Table 5 Dark - Accent 6"/>
    <w:basedOn w:val="12"/>
    <w:qFormat/>
    <w:uiPriority w:val="99"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shd w:val="clear" w:color="FAC090" w:fill="FAC090"/>
    </w:tcPr>
    <w:tblStylePr w:type="firstRow">
      <w:rPr>
        <w:rFonts w:ascii="Arial" w:hAnsi="Arial"/>
        <w:b/>
        <w:color w:val="FFFFFF"/>
        <w:sz w:val="22"/>
      </w:rPr>
      <w:tcPr>
        <w:tcBorders>
          <w:top w:val="single" w:color="FAC090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top w:val="nil"/>
          <w:left w:val="single" w:color="FAC090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cPr>
        <w:tcBorders>
          <w:top w:val="nil"/>
          <w:left w:val="single" w:color="FFFFFF" w:sz="4" w:space="0"/>
          <w:bottom w:val="nil"/>
          <w:right w:val="single" w:color="FAC090" w:sz="32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Vert"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Horz"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</w:style>
  <w:style w:type="table" w:customStyle="1" w:styleId="167">
    <w:name w:val="List Table 6 Colorful"/>
    <w:basedOn w:val="12"/>
    <w:uiPriority w:val="99"/>
    <w:tblPr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color w:val="000000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000000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EBEBE" w:fill="BEBEBE"/>
      </w:tcPr>
    </w:tblStylePr>
    <w:tblStylePr w:type="band1Horz">
      <w:rPr>
        <w:rFonts w:ascii="Arial" w:hAnsi="Arial"/>
        <w:color w:val="000000"/>
        <w:sz w:val="22"/>
      </w:rPr>
      <w:tcPr>
        <w:shd w:val="clear" w:color="BEBEBE" w:fill="BEBEBE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68">
    <w:name w:val="List Table 6 Colorful - Accent 1"/>
    <w:basedOn w:val="12"/>
    <w:qFormat/>
    <w:uiPriority w:val="99"/>
    <w:tblPr>
      <w:tblBorders>
        <w:top w:val="single" w:color="4F81BD" w:sz="4" w:space="0"/>
        <w:bottom w:val="single" w:color="4F81BD" w:sz="4" w:space="0"/>
      </w:tblBorders>
    </w:tblPr>
    <w:tblStylePr w:type="firstRow">
      <w:rPr>
        <w:b/>
        <w:color w:val="2A4B71"/>
      </w:r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A4B71"/>
      </w:r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A4B71"/>
      </w:rPr>
    </w:tblStylePr>
    <w:tblStylePr w:type="lastCol">
      <w:rPr>
        <w:b/>
        <w:color w:val="2A4B71"/>
      </w:rPr>
    </w:tblStylePr>
    <w:tblStylePr w:type="band1Vert"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</w:tblStylePr>
  </w:style>
  <w:style w:type="table" w:customStyle="1" w:styleId="169">
    <w:name w:val="List Table 6 Colorful - Accent 2"/>
    <w:basedOn w:val="12"/>
    <w:qFormat/>
    <w:uiPriority w:val="99"/>
    <w:tblPr>
      <w:tblBorders>
        <w:top w:val="single" w:color="D99795" w:sz="4" w:space="0"/>
        <w:bottom w:val="single" w:color="D99795" w:sz="4" w:space="0"/>
      </w:tblBorders>
    </w:tblPr>
    <w:tblStylePr w:type="firstRow">
      <w:rPr>
        <w:b/>
        <w:color w:val="D99795"/>
      </w:r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D99795"/>
      </w:rPr>
    </w:tblStylePr>
    <w:tblStylePr w:type="lastCol">
      <w:rPr>
        <w:b/>
        <w:color w:val="D99795"/>
      </w:rPr>
    </w:tblStylePr>
    <w:tblStylePr w:type="band1Vert"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</w:tblStylePr>
  </w:style>
  <w:style w:type="table" w:customStyle="1" w:styleId="170">
    <w:name w:val="List Table 6 Colorful - Accent 3"/>
    <w:basedOn w:val="12"/>
    <w:uiPriority w:val="99"/>
    <w:tblPr>
      <w:tblBorders>
        <w:top w:val="single" w:color="C3D69C" w:sz="4" w:space="0"/>
        <w:bottom w:val="single" w:color="C3D69C" w:sz="4" w:space="0"/>
      </w:tblBorders>
    </w:tblPr>
    <w:tblStylePr w:type="firstRow">
      <w:rPr>
        <w:b/>
        <w:color w:val="C3D69C"/>
      </w:r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C3D69C"/>
      </w:r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C3D69C"/>
      </w:rPr>
    </w:tblStylePr>
    <w:tblStylePr w:type="lastCol">
      <w:rPr>
        <w:b/>
        <w:color w:val="C3D69C"/>
      </w:rPr>
    </w:tblStylePr>
    <w:tblStylePr w:type="band1Vert">
      <w:tcPr>
        <w:shd w:val="clear" w:color="E5EDD5" w:fill="E5EDD5"/>
      </w:tcPr>
    </w:tblStylePr>
    <w:tblStylePr w:type="band1Horz">
      <w:rPr>
        <w:rFonts w:ascii="Arial" w:hAnsi="Arial"/>
        <w:color w:val="C3D69C"/>
        <w:sz w:val="22"/>
      </w:rPr>
      <w:tcPr>
        <w:shd w:val="clear" w:color="E5EDD5" w:fill="E5EDD5"/>
      </w:tcPr>
    </w:tblStylePr>
    <w:tblStylePr w:type="band2Horz">
      <w:rPr>
        <w:rFonts w:ascii="Arial" w:hAnsi="Arial"/>
        <w:color w:val="C3D69C"/>
        <w:sz w:val="22"/>
      </w:rPr>
    </w:tblStylePr>
  </w:style>
  <w:style w:type="table" w:customStyle="1" w:styleId="171">
    <w:name w:val="List Table 6 Colorful - Accent 4"/>
    <w:basedOn w:val="12"/>
    <w:uiPriority w:val="99"/>
    <w:tblPr>
      <w:tblBorders>
        <w:top w:val="single" w:color="B2A1C6" w:sz="4" w:space="0"/>
        <w:bottom w:val="single" w:color="B2A1C6" w:sz="4" w:space="0"/>
      </w:tblBorders>
    </w:tblPr>
    <w:tblStylePr w:type="firstRow">
      <w:rPr>
        <w:b/>
        <w:color w:val="B2A1C6"/>
      </w:r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6"/>
      </w:r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72">
    <w:name w:val="List Table 6 Colorful - Accent 5"/>
    <w:basedOn w:val="12"/>
    <w:qFormat/>
    <w:uiPriority w:val="99"/>
    <w:tblPr>
      <w:tblBorders>
        <w:top w:val="single" w:color="92CCDC" w:sz="4" w:space="0"/>
        <w:bottom w:val="single" w:color="92CCDC" w:sz="4" w:space="0"/>
      </w:tblBorders>
    </w:tblPr>
    <w:tblStylePr w:type="firstRow">
      <w:rPr>
        <w:b/>
        <w:color w:val="92CCDC"/>
      </w:r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2CCDC"/>
      </w:r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173">
    <w:name w:val="List Table 6 Colorful - Accent 6"/>
    <w:basedOn w:val="12"/>
    <w:qFormat/>
    <w:uiPriority w:val="99"/>
    <w:tblPr>
      <w:tblBorders>
        <w:top w:val="single" w:color="FAC090" w:sz="4" w:space="0"/>
        <w:bottom w:val="single" w:color="FAC090" w:sz="4" w:space="0"/>
      </w:tblBorders>
    </w:tblPr>
    <w:tblStylePr w:type="firstRow">
      <w:rPr>
        <w:b/>
        <w:color w:val="FAC090"/>
      </w:r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AC090"/>
      </w:r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174">
    <w:name w:val="List Table 7 Colorful"/>
    <w:basedOn w:val="12"/>
    <w:qFormat/>
    <w:uiPriority w:val="99"/>
    <w:tblPr>
      <w:tblBorders>
        <w:right w:val="single" w:color="7E7E7E" w:sz="4" w:space="0"/>
      </w:tblBorders>
    </w:tblPr>
    <w:tblStylePr w:type="firstRow">
      <w:rPr>
        <w:rFonts w:ascii="Arial" w:hAnsi="Arial"/>
        <w:i/>
        <w:color w:val="7E7E7E"/>
        <w:sz w:val="22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E7E7E"/>
        <w:sz w:val="22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E7E7E"/>
        <w:sz w:val="22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E7E7E"/>
        <w:sz w:val="22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BEBEBE" w:fill="BEBEBE"/>
      </w:tcPr>
    </w:tblStylePr>
    <w:tblStylePr w:type="band1Horz">
      <w:rPr>
        <w:rFonts w:ascii="Arial" w:hAnsi="Arial"/>
        <w:color w:val="7E7E7E"/>
        <w:sz w:val="22"/>
      </w:rPr>
      <w:tcPr>
        <w:shd w:val="clear" w:color="BEBEBE" w:fill="BEBEBE"/>
      </w:tcPr>
    </w:tblStylePr>
    <w:tblStylePr w:type="band2Horz">
      <w:rPr>
        <w:rFonts w:ascii="Arial" w:hAnsi="Arial"/>
        <w:color w:val="7E7E7E"/>
        <w:sz w:val="22"/>
      </w:rPr>
    </w:tblStylePr>
  </w:style>
  <w:style w:type="table" w:customStyle="1" w:styleId="175">
    <w:name w:val="List Table 7 Colorful - Accent 1"/>
    <w:basedOn w:val="12"/>
    <w:uiPriority w:val="99"/>
    <w:tblPr>
      <w:tblBorders>
        <w:right w:val="single" w:color="4F81BD" w:sz="4" w:space="0"/>
      </w:tblBorders>
    </w:tblPr>
    <w:tblStylePr w:type="firstRow">
      <w:rPr>
        <w:rFonts w:ascii="Arial" w:hAnsi="Arial"/>
        <w:i/>
        <w:color w:val="2A4B71"/>
        <w:sz w:val="22"/>
      </w:r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B71"/>
        <w:sz w:val="22"/>
      </w:r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B71"/>
        <w:sz w:val="22"/>
      </w:rPr>
      <w:tcPr>
        <w:tcBorders>
          <w:top w:val="nil"/>
          <w:left w:val="nil"/>
          <w:bottom w:val="nil"/>
          <w:right w:val="single" w:color="4F81B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A4B71"/>
        <w:sz w:val="22"/>
      </w:rPr>
      <w:tcPr>
        <w:tcBorders>
          <w:top w:val="nil"/>
          <w:left w:val="single" w:color="4F81B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</w:tblStylePr>
  </w:style>
  <w:style w:type="table" w:customStyle="1" w:styleId="176">
    <w:name w:val="List Table 7 Colorful - Accent 2"/>
    <w:basedOn w:val="12"/>
    <w:uiPriority w:val="99"/>
    <w:tblPr>
      <w:tblBorders>
        <w:right w:val="single" w:color="D99795" w:sz="4" w:space="0"/>
      </w:tblBorders>
    </w:tblPr>
    <w:tblStylePr w:type="firstRow">
      <w:rPr>
        <w:rFonts w:ascii="Arial" w:hAnsi="Arial"/>
        <w:i/>
        <w:color w:val="D99795"/>
        <w:sz w:val="22"/>
      </w:r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795"/>
        <w:sz w:val="22"/>
      </w:r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</w:tblStylePr>
  </w:style>
  <w:style w:type="table" w:customStyle="1" w:styleId="177">
    <w:name w:val="List Table 7 Colorful - Accent 3"/>
    <w:basedOn w:val="12"/>
    <w:qFormat/>
    <w:uiPriority w:val="99"/>
    <w:tblPr>
      <w:tblBorders>
        <w:right w:val="single" w:color="C3D69C" w:sz="4" w:space="0"/>
      </w:tblBorders>
    </w:tblPr>
    <w:tblStylePr w:type="firstRow">
      <w:rPr>
        <w:rFonts w:ascii="Arial" w:hAnsi="Arial"/>
        <w:i/>
        <w:color w:val="C3D69C"/>
        <w:sz w:val="22"/>
      </w:r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C"/>
        <w:sz w:val="22"/>
      </w:r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C"/>
        <w:sz w:val="22"/>
      </w:rPr>
      <w:tcPr>
        <w:tcBorders>
          <w:top w:val="nil"/>
          <w:left w:val="nil"/>
          <w:bottom w:val="nil"/>
          <w:right w:val="single" w:color="C3D69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C3D69C"/>
        <w:sz w:val="22"/>
      </w:rPr>
      <w:tcPr>
        <w:tcBorders>
          <w:top w:val="nil"/>
          <w:left w:val="single" w:color="C3D69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E5EDD5" w:fill="E5EDD5"/>
      </w:tcPr>
    </w:tblStylePr>
    <w:tblStylePr w:type="band1Horz">
      <w:rPr>
        <w:rFonts w:ascii="Arial" w:hAnsi="Arial"/>
        <w:color w:val="C3D69C"/>
        <w:sz w:val="22"/>
      </w:rPr>
      <w:tcPr>
        <w:shd w:val="clear" w:color="E5EDD5" w:fill="E5EDD5"/>
      </w:tcPr>
    </w:tblStylePr>
    <w:tblStylePr w:type="band2Horz">
      <w:rPr>
        <w:rFonts w:ascii="Arial" w:hAnsi="Arial"/>
        <w:color w:val="C3D69C"/>
        <w:sz w:val="22"/>
      </w:rPr>
    </w:tblStylePr>
  </w:style>
  <w:style w:type="table" w:customStyle="1" w:styleId="178">
    <w:name w:val="List Table 7 Colorful - Accent 4"/>
    <w:basedOn w:val="12"/>
    <w:qFormat/>
    <w:uiPriority w:val="99"/>
    <w:tblPr>
      <w:tblBorders>
        <w:right w:val="single" w:color="B2A1C6" w:sz="4" w:space="0"/>
      </w:tblBorders>
    </w:tblPr>
    <w:tblStylePr w:type="firstRow"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179">
    <w:name w:val="List Table 7 Colorful - Accent 5"/>
    <w:basedOn w:val="12"/>
    <w:uiPriority w:val="99"/>
    <w:tblPr>
      <w:tblBorders>
        <w:right w:val="single" w:color="92CCDC" w:sz="4" w:space="0"/>
      </w:tblBorders>
    </w:tblPr>
    <w:tblStylePr w:type="firstRow">
      <w:rPr>
        <w:rFonts w:ascii="Arial" w:hAnsi="Arial"/>
        <w:i/>
        <w:color w:val="92CCDC"/>
        <w:sz w:val="22"/>
      </w:r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cPr>
        <w:tcBorders>
          <w:top w:val="nil"/>
          <w:left w:val="nil"/>
          <w:bottom w:val="nil"/>
          <w:right w:val="single" w:color="92CCD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cPr>
        <w:tcBorders>
          <w:top w:val="nil"/>
          <w:left w:val="single" w:color="92CCD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180">
    <w:name w:val="List Table 7 Colorful - Accent 6"/>
    <w:basedOn w:val="12"/>
    <w:qFormat/>
    <w:uiPriority w:val="99"/>
    <w:tblPr>
      <w:tblBorders>
        <w:right w:val="single" w:color="FAC090" w:sz="4" w:space="0"/>
      </w:tblBorders>
    </w:tblPr>
    <w:tblStylePr w:type="firstRow">
      <w:rPr>
        <w:rFonts w:ascii="Arial" w:hAnsi="Arial"/>
        <w:i/>
        <w:color w:val="FAC090"/>
        <w:sz w:val="22"/>
      </w:r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cPr>
        <w:tcBorders>
          <w:top w:val="nil"/>
          <w:left w:val="nil"/>
          <w:bottom w:val="nil"/>
          <w:right w:val="single" w:color="FAC09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cPr>
        <w:tcBorders>
          <w:top w:val="nil"/>
          <w:left w:val="single" w:color="FAC09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181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fill="F1F1F1"/>
      </w:tcPr>
    </w:tblStylePr>
  </w:style>
  <w:style w:type="table" w:customStyle="1" w:styleId="182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</w:style>
  <w:style w:type="table" w:customStyle="1" w:styleId="183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84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fill="EAF1DD"/>
      </w:tcPr>
    </w:tblStylePr>
  </w:style>
  <w:style w:type="table" w:customStyle="1" w:styleId="185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86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87">
    <w:name w:val="Lined - Accent 6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fill="FDE9D9"/>
      </w:tcPr>
    </w:tblStylePr>
  </w:style>
  <w:style w:type="table" w:customStyle="1" w:styleId="188">
    <w:name w:val="Bordered &amp; Lined - Accent"/>
    <w:basedOn w:val="12"/>
    <w:uiPriority w:val="99"/>
    <w:rPr>
      <w:color w:val="404040"/>
    </w:rPr>
    <w:tblPr>
      <w:tblBorders>
        <w:top w:val="single" w:color="585858" w:sz="4" w:space="0"/>
        <w:left w:val="single" w:color="585858" w:sz="4" w:space="0"/>
        <w:bottom w:val="single" w:color="585858" w:sz="4" w:space="0"/>
        <w:right w:val="single" w:color="585858" w:sz="4" w:space="0"/>
        <w:insideH w:val="single" w:color="585858" w:sz="4" w:space="0"/>
        <w:insideV w:val="single" w:color="585858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fill="F1F1F1"/>
      </w:tcPr>
    </w:tblStylePr>
  </w:style>
  <w:style w:type="table" w:customStyle="1" w:styleId="189">
    <w:name w:val="Bordered &amp; Lined - Accent 1"/>
    <w:basedOn w:val="12"/>
    <w:qFormat/>
    <w:uiPriority w:val="99"/>
    <w:rPr>
      <w:color w:val="404040"/>
    </w:rPr>
    <w:tblPr>
      <w:tblBorders>
        <w:top w:val="single" w:color="2A4B71" w:sz="4" w:space="0"/>
        <w:left w:val="single" w:color="2A4B71" w:sz="4" w:space="0"/>
        <w:bottom w:val="single" w:color="2A4B71" w:sz="4" w:space="0"/>
        <w:right w:val="single" w:color="2A4B71" w:sz="4" w:space="0"/>
        <w:insideH w:val="single" w:color="2A4B71" w:sz="4" w:space="0"/>
        <w:insideV w:val="single" w:color="2A4B71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</w:style>
  <w:style w:type="table" w:customStyle="1" w:styleId="190">
    <w:name w:val="Bordered &amp; Lined - Accent 2"/>
    <w:basedOn w:val="12"/>
    <w:uiPriority w:val="99"/>
    <w:rPr>
      <w:color w:val="404040"/>
    </w:rPr>
    <w:tblPr>
      <w:tblBorders>
        <w:top w:val="single" w:color="742B29" w:sz="4" w:space="0"/>
        <w:left w:val="single" w:color="742B29" w:sz="4" w:space="0"/>
        <w:bottom w:val="single" w:color="742B29" w:sz="4" w:space="0"/>
        <w:right w:val="single" w:color="742B29" w:sz="4" w:space="0"/>
        <w:insideH w:val="single" w:color="742B29" w:sz="4" w:space="0"/>
        <w:insideV w:val="single" w:color="742B2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</w:style>
  <w:style w:type="table" w:customStyle="1" w:styleId="191">
    <w:name w:val="Bordered &amp; Lined - Accent 3"/>
    <w:basedOn w:val="12"/>
    <w:qFormat/>
    <w:uiPriority w:val="99"/>
    <w:rPr>
      <w:color w:val="404040"/>
    </w:rPr>
    <w:tblPr>
      <w:tblBorders>
        <w:top w:val="single" w:color="5C722E" w:sz="4" w:space="0"/>
        <w:left w:val="single" w:color="5C722E" w:sz="4" w:space="0"/>
        <w:bottom w:val="single" w:color="5C722E" w:sz="4" w:space="0"/>
        <w:right w:val="single" w:color="5C722E" w:sz="4" w:space="0"/>
        <w:insideH w:val="single" w:color="5C722E" w:sz="4" w:space="0"/>
        <w:insideV w:val="single" w:color="5C722E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fill="EAF1DD"/>
      </w:tcPr>
    </w:tblStylePr>
  </w:style>
  <w:style w:type="table" w:customStyle="1" w:styleId="192">
    <w:name w:val="Bordered &amp; Lined - Accent 4"/>
    <w:basedOn w:val="12"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</w:style>
  <w:style w:type="table" w:customStyle="1" w:styleId="193">
    <w:name w:val="Bordered &amp; Lined - Accent 5"/>
    <w:basedOn w:val="12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</w:style>
  <w:style w:type="table" w:customStyle="1" w:styleId="194">
    <w:name w:val="Bordered &amp; Lined - Accent 6"/>
    <w:basedOn w:val="12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fill="FDE9D9"/>
      </w:tcPr>
    </w:tblStylePr>
  </w:style>
  <w:style w:type="table" w:customStyle="1" w:styleId="195">
    <w:name w:val="Bordered"/>
    <w:basedOn w:val="12"/>
    <w:qFormat/>
    <w:uiPriority w:val="99"/>
    <w:tblPr>
      <w:tblBorders>
        <w:top w:val="single" w:color="D8D8D8" w:sz="4" w:space="0"/>
        <w:left w:val="single" w:color="D8D8D8" w:sz="4" w:space="0"/>
        <w:bottom w:val="single" w:color="D8D8D8" w:sz="4" w:space="0"/>
        <w:right w:val="single" w:color="D8D8D8" w:sz="4" w:space="0"/>
        <w:insideH w:val="single" w:color="D8D8D8" w:sz="4" w:space="0"/>
        <w:insideV w:val="single" w:color="D8D8D8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7E7E7E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sz="4" w:space="0"/>
          <w:left w:val="single" w:color="D8D8D8" w:sz="4" w:space="0"/>
          <w:bottom w:val="single" w:color="D8D8D8" w:sz="4" w:space="0"/>
          <w:right w:val="single" w:color="D8D8D8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6">
    <w:name w:val="Bordered - Accent 1"/>
    <w:basedOn w:val="12"/>
    <w:qFormat/>
    <w:uiPriority w:val="99"/>
    <w:tblPr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4F81B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4F81BD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7">
    <w:name w:val="Bordered - Accent 2"/>
    <w:basedOn w:val="12"/>
    <w:qFormat/>
    <w:uiPriority w:val="99"/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D99795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8">
    <w:name w:val="Bordered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C3D69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C3D69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9">
    <w:name w:val="Bordered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B2A1C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00">
    <w:name w:val="Bordered - Accent 5"/>
    <w:basedOn w:val="12"/>
    <w:qFormat/>
    <w:uiPriority w:val="99"/>
    <w:tblPr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92CCD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92CCD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01">
    <w:name w:val="Bordered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top w:val="nil"/>
          <w:left w:val="nil"/>
          <w:bottom w:val="single" w:color="FAC09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top w:val="nil"/>
          <w:left w:val="single" w:color="FAC09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paragraph" w:customStyle="1" w:styleId="202">
    <w:name w:val="TOC Heading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203">
    <w:name w:val="List Paragraph"/>
    <w:basedOn w:val="1"/>
    <w:qFormat/>
    <w:uiPriority w:val="99"/>
    <w:pPr>
      <w:ind w:left="720"/>
      <w:contextualSpacing/>
    </w:pPr>
  </w:style>
  <w:style w:type="paragraph" w:customStyle="1" w:styleId="204">
    <w:name w:val="ConsPlusNormal"/>
    <w:qFormat/>
    <w:uiPriority w:val="0"/>
    <w:pPr>
      <w:widowControl w:val="0"/>
      <w:ind w:firstLine="720"/>
    </w:pPr>
    <w:rPr>
      <w:rFonts w:ascii="Arial" w:hAnsi="Arial" w:eastAsia="SimSun" w:cs="Arial"/>
      <w:lang w:val="ru-RU" w:eastAsia="ru-RU" w:bidi="ar-SA"/>
    </w:rPr>
  </w:style>
  <w:style w:type="paragraph" w:customStyle="1" w:styleId="205">
    <w:name w:val=" Знак3 Знак"/>
    <w:basedOn w:val="1"/>
    <w:qFormat/>
    <w:uiPriority w:val="0"/>
    <w:pPr>
      <w:spacing w:before="100" w:beforeAutospacing="1" w:after="100" w:afterAutospacing="1"/>
    </w:pPr>
    <w:rPr>
      <w:rFonts w:ascii="Tahoma" w:hAnsi="Tahoma" w:eastAsia="SimSun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1997</Words>
  <Characters>14324</Characters>
  <Lines>112</Lines>
  <Paragraphs>31</Paragraphs>
  <TotalTime>7</TotalTime>
  <ScaleCrop>false</ScaleCrop>
  <LinksUpToDate>false</LinksUpToDate>
  <CharactersWithSpaces>16302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2026-04-01T10:09:00Z</dcterms:created>
  <dc:creator>ЦДОКП;ЦМП</dc:creator>
  <cp:lastModifiedBy>WPS_1777879831</cp:lastModifiedBy>
  <cp:lastPrinted>2024-07-08T07:31:00Z</cp:lastPrinted>
  <dcterms:modified xsi:type="dcterms:W3CDTF">2026-09-01T08:17:40Z</dcterms:modified>
  <dc:title>ВРТ125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968F3CF71B274B70905F5AF44E3AFB7E_13</vt:lpwstr>
  </property>
  <property fmtid="{D5CDD505-2E9C-101B-9397-08002B2CF9AE}" pid="4" name="KSOTemplateDocerSaveRecord">
    <vt:lpwstr>eyJoZGlkIjoiNWRiN2EzOTIwNTFkMWRjYjlhM2M2MjEwMTAzOTAyMTAiLCJ1c2VySWQiOiI4MjQ2MzQ5OTQ3NzYifQ==</vt:lpwstr>
  </property>
</Properties>
</file>