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tabs>
          <w:tab w:val="left" w:pos="4785" w:leader="none"/>
        </w:tabs>
        <w:rPr>
          <w:b/>
          <w:bCs/>
          <w:color w:val="558ed4" w:themeColor="text2" w:themeTint="99"/>
          <w:sz w:val="24"/>
          <w:szCs w:val="24"/>
        </w:rPr>
      </w:pPr>
      <w:r>
        <w:rPr>
          <w:b/>
          <w:color w:val="000000" w:themeColor="text1"/>
          <w:sz w:val="24"/>
          <w:szCs w:val="24"/>
          <w:highlight w:val="none"/>
        </w:rPr>
        <w:t xml:space="preserve">Проект</w:t>
      </w:r>
      <w:r>
        <w:rPr>
          <w:b/>
          <w:bCs/>
          <w:color w:val="558ed4" w:themeColor="text2" w:themeTint="99"/>
          <w:sz w:val="24"/>
          <w:szCs w:val="24"/>
        </w:rPr>
      </w:r>
      <w:r>
        <w:rPr>
          <w:b/>
          <w:bCs/>
          <w:color w:val="558ed4" w:themeColor="text2" w:themeTint="99"/>
          <w:sz w:val="24"/>
          <w:szCs w:val="24"/>
        </w:rPr>
      </w:r>
    </w:p>
    <w:p>
      <w:pPr>
        <w:jc w:val="center"/>
        <w:tabs>
          <w:tab w:val="left" w:pos="4785" w:leader="none"/>
        </w:tabs>
        <w:rPr>
          <w:b/>
          <w:bCs/>
          <w:color w:val="000000" w:themeColor="text1"/>
          <w:sz w:val="24"/>
          <w:szCs w:val="24"/>
          <w:highlight w:val="none"/>
        </w:rPr>
      </w:pPr>
      <w:r>
        <w:rPr>
          <w:b/>
          <w:color w:val="000000" w:themeColor="text1"/>
          <w:sz w:val="24"/>
          <w:szCs w:val="24"/>
        </w:rPr>
        <w:t xml:space="preserve">Государственный</w:t>
      </w:r>
      <w:r>
        <w:rPr>
          <w:b/>
          <w:color w:val="000000" w:themeColor="text1"/>
          <w:sz w:val="24"/>
          <w:szCs w:val="24"/>
        </w:rPr>
        <w:t xml:space="preserve"> контракт № </w:t>
      </w:r>
      <w:r>
        <w:rPr>
          <w:b/>
          <w:color w:val="000000" w:themeColor="text1"/>
          <w:sz w:val="24"/>
          <w:szCs w:val="24"/>
        </w:rPr>
        <w:t xml:space="preserve">______</w:t>
      </w:r>
      <w:r>
        <w:rPr>
          <w:b/>
          <w:color w:val="000000" w:themeColor="text1"/>
          <w:sz w:val="24"/>
          <w:szCs w:val="24"/>
        </w:rPr>
        <w:br/>
      </w:r>
      <w:r>
        <w:rPr>
          <w:b/>
          <w:bCs/>
          <w:color w:val="000000" w:themeColor="text1"/>
          <w:sz w:val="24"/>
          <w:szCs w:val="24"/>
          <w:highlight w:val="none"/>
        </w:rPr>
      </w:r>
      <w:r>
        <w:rPr>
          <w:b/>
          <w:bCs/>
          <w:color w:val="000000" w:themeColor="text1"/>
          <w:sz w:val="24"/>
          <w:szCs w:val="24"/>
          <w:highlight w:val="none"/>
        </w:rPr>
      </w:r>
    </w:p>
    <w:tbl>
      <w:tblPr>
        <w:tblStyle w:val="9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tabs>
                <w:tab w:val="left" w:pos="478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г. </w:t>
            </w:r>
            <w:r>
              <w:rPr>
                <w:color w:val="000000" w:themeColor="text1"/>
                <w:sz w:val="24"/>
                <w:szCs w:val="24"/>
              </w:rPr>
              <w:t xml:space="preserve">Ижевск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211" w:type="dxa"/>
            <w:textDirection w:val="lrTb"/>
            <w:noWrap w:val="false"/>
          </w:tcPr>
          <w:p>
            <w:pPr>
              <w:jc w:val="right"/>
              <w:tabs>
                <w:tab w:val="left" w:pos="4785" w:leader="none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« ___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»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_________</w:t>
            </w:r>
            <w:r>
              <w:rPr>
                <w:color w:val="000000" w:themeColor="text1"/>
                <w:sz w:val="24"/>
                <w:szCs w:val="24"/>
              </w:rPr>
              <w:t xml:space="preserve"> 20</w:t>
            </w:r>
            <w:r>
              <w:rPr>
                <w:color w:val="000000" w:themeColor="text1"/>
                <w:sz w:val="24"/>
                <w:szCs w:val="24"/>
              </w:rPr>
              <w:t xml:space="preserve">26</w:t>
            </w:r>
            <w:r>
              <w:rPr>
                <w:color w:val="000000" w:themeColor="text1"/>
                <w:sz w:val="24"/>
                <w:szCs w:val="24"/>
              </w:rPr>
              <w:t xml:space="preserve"> года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center"/>
        <w:tabs>
          <w:tab w:val="left" w:pos="4785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2"/>
        <w:ind w:right="0" w:firstLine="567"/>
        <w:jc w:val="both"/>
        <w:rPr>
          <w:rFonts w:cs="Times New Roman"/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Управление Федеральной службы государственной регистрации, кадастра и картографии по Удмуртской Республике (далее - Управление), именуемое в дальнейшем Заказчик, в лице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заместителя руководителя Баймаковой Юлии Владимировны, действующей на основании доверенности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01.12.2025 г. № 026</w:t>
      </w:r>
      <w:r>
        <w:rPr>
          <w:sz w:val="24"/>
          <w:szCs w:val="24"/>
        </w:rPr>
        <w:t xml:space="preserve">, с одной стороны, и ____________________, именуемое в дальнейшем Исполнитель, в лице ____________________, действующего на основании ________, с другой стороны,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порядке пункта 4 части 1 статьи 93 Федерального закона от 5 апреля 2013 г. № 44-ФЗ "О контрактной системе в сфере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закупок товаров, работ, услуг для обеспечения государственных и муниципальных нужд" (далее - Федеральный закон о контрактной системе), заключили настоящий контракт (далее - Контракт) о нижеследующем:</w:t>
      </w:r>
      <w:r>
        <w:rPr>
          <w:rFonts w:cs="Times New Roman"/>
          <w:b/>
          <w:bCs/>
          <w:color w:val="000000"/>
          <w:sz w:val="24"/>
          <w:szCs w:val="24"/>
        </w:rPr>
      </w:r>
      <w:r>
        <w:rPr>
          <w:rFonts w:cs="Times New Roman"/>
          <w:b/>
          <w:bCs/>
          <w:color w:val="000000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Предмет Контракта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обязуется </w:t>
      </w:r>
      <w:r>
        <w:rPr>
          <w:b/>
          <w:color w:val="000000" w:themeColor="text1"/>
          <w:sz w:val="24"/>
          <w:szCs w:val="24"/>
        </w:rPr>
        <w:t xml:space="preserve">Выполнить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 xml:space="preserve">работы </w:t>
      </w:r>
      <w:r>
        <w:rPr>
          <w:b/>
          <w:bCs/>
          <w:color w:val="000000" w:themeColor="text1"/>
          <w:sz w:val="24"/>
          <w:szCs w:val="24"/>
        </w:rPr>
        <w:t xml:space="preserve">по текущему ремонту входной группы административного  здания, расположенного по адресу: Удмуртская Республика, г. Можга, ул. Пролетарская, д. 99 (восстановление кровли крыльца)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(далее – работы, Объект), и передать </w:t>
      </w:r>
      <w:r>
        <w:rPr>
          <w:color w:val="000000" w:themeColor="text1"/>
          <w:sz w:val="24"/>
          <w:szCs w:val="24"/>
        </w:rPr>
        <w:t xml:space="preserve">результат выполненных работ</w:t>
      </w:r>
      <w:r>
        <w:rPr>
          <w:color w:val="000000" w:themeColor="text1"/>
          <w:sz w:val="24"/>
          <w:szCs w:val="24"/>
        </w:rPr>
        <w:t xml:space="preserve"> Заказчику, а Заказчик обязуется принять </w:t>
      </w:r>
      <w:r>
        <w:rPr>
          <w:color w:val="000000" w:themeColor="text1"/>
          <w:sz w:val="24"/>
          <w:szCs w:val="24"/>
        </w:rPr>
        <w:t xml:space="preserve">результат выполненных работ</w:t>
      </w:r>
      <w:r>
        <w:rPr>
          <w:color w:val="000000" w:themeColor="text1"/>
          <w:sz w:val="24"/>
          <w:szCs w:val="24"/>
        </w:rPr>
        <w:t xml:space="preserve"> и уплатить определенную Контрактом цену.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Описание Объекта: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numPr>
          <w:ilvl w:val="2"/>
          <w:numId w:val="3"/>
        </w:numPr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Наименование Объекта: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10029"/>
      </w:tblGrid>
      <w:tr>
        <w:tblPrEx/>
        <w:trPr>
          <w:trHeight w:val="383"/>
        </w:trPr>
        <w:tc>
          <w:tcPr>
            <w:tcBorders>
              <w:bottom w:val="single" w:color="000000" w:sz="4" w:space="0"/>
            </w:tcBorders>
            <w:tcW w:w="1002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Текущий ремонт</w:t>
            </w:r>
            <w:r>
              <w:rPr>
                <w:color w:val="000000" w:themeColor="text1"/>
                <w:sz w:val="24"/>
                <w:szCs w:val="24"/>
              </w:rPr>
              <w:t xml:space="preserve"> входной группы административного </w:t>
            </w:r>
            <w:r>
              <w:rPr>
                <w:color w:val="000000" w:themeColor="text1"/>
                <w:sz w:val="24"/>
                <w:szCs w:val="24"/>
              </w:rPr>
              <w:t xml:space="preserve"> здания, расположенного по адресу: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Удмуртская Республика, г. Можга, ул. </w:t>
            </w:r>
            <w:r>
              <w:rPr>
                <w:color w:val="000000" w:themeColor="text1"/>
                <w:sz w:val="24"/>
                <w:szCs w:val="24"/>
              </w:rPr>
              <w:t xml:space="preserve">Пролетарская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 xml:space="preserve">д</w:t>
            </w:r>
            <w:r>
              <w:rPr>
                <w:color w:val="000000" w:themeColor="text1"/>
                <w:sz w:val="24"/>
                <w:szCs w:val="24"/>
              </w:rPr>
              <w:t xml:space="preserve"> 99 (восстановление кровли крыльца)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10029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(наименование Объекта в соответствии с проектной документацией)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pPr>
        <w:numPr>
          <w:ilvl w:val="2"/>
          <w:numId w:val="3"/>
        </w:numPr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Место нахождения Объекта (место выполнения работы):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10029"/>
      </w:tblGrid>
      <w:tr>
        <w:tblPrEx/>
        <w:trPr>
          <w:trHeight w:val="80"/>
        </w:trPr>
        <w:tc>
          <w:tcPr>
            <w:tcBorders>
              <w:bottom w:val="single" w:color="000000" w:sz="4" w:space="0"/>
            </w:tcBorders>
            <w:tcW w:w="1002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Удмуртская Республика, </w:t>
            </w:r>
            <w:r>
              <w:rPr>
                <w:color w:val="000000" w:themeColor="text1"/>
                <w:sz w:val="24"/>
                <w:szCs w:val="24"/>
              </w:rPr>
              <w:t xml:space="preserve">г. Можга, ул. </w:t>
            </w:r>
            <w:r>
              <w:rPr>
                <w:color w:val="000000" w:themeColor="text1"/>
                <w:sz w:val="24"/>
                <w:szCs w:val="24"/>
              </w:rPr>
              <w:t xml:space="preserve">Пролетарская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color w:val="000000" w:themeColor="text1"/>
                <w:sz w:val="24"/>
                <w:szCs w:val="24"/>
              </w:rPr>
              <w:t xml:space="preserve">д</w:t>
            </w:r>
            <w:r>
              <w:rPr>
                <w:color w:val="000000" w:themeColor="text1"/>
                <w:sz w:val="24"/>
                <w:szCs w:val="24"/>
              </w:rPr>
              <w:t xml:space="preserve"> 99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</w:tcBorders>
            <w:tcW w:w="10029" w:type="dxa"/>
            <w:textDirection w:val="lrTb"/>
            <w:noWrap w:val="false"/>
          </w:tcPr>
          <w:p>
            <w:pPr>
              <w:jc w:val="center"/>
              <w:spacing w:line="21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(адрес, присвоенный Объекту)</w:t>
            </w:r>
            <w:r>
              <w:rPr>
                <w:color w:val="000000" w:themeColor="text1"/>
                <w:sz w:val="22"/>
                <w:szCs w:val="22"/>
              </w:rPr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Обязательства Подрядчика по текуще</w:t>
      </w:r>
      <w:r>
        <w:rPr>
          <w:color w:val="000000" w:themeColor="text1"/>
          <w:sz w:val="24"/>
          <w:szCs w:val="24"/>
        </w:rPr>
        <w:t xml:space="preserve">му</w:t>
      </w:r>
      <w:r>
        <w:rPr>
          <w:color w:val="000000" w:themeColor="text1"/>
          <w:sz w:val="24"/>
          <w:szCs w:val="24"/>
        </w:rPr>
        <w:t xml:space="preserve"> ремонту</w:t>
      </w:r>
      <w:r>
        <w:rPr>
          <w:color w:val="000000" w:themeColor="text1"/>
          <w:sz w:val="24"/>
          <w:szCs w:val="24"/>
        </w:rPr>
        <w:t xml:space="preserve"> входной группы </w:t>
      </w:r>
      <w:r>
        <w:rPr>
          <w:color w:val="000000" w:themeColor="text1"/>
          <w:sz w:val="24"/>
          <w:szCs w:val="24"/>
        </w:rPr>
        <w:t xml:space="preserve">считаются выполненными полностью и надлежащим образом </w:t>
      </w:r>
      <w:r>
        <w:rPr>
          <w:color w:val="000000" w:themeColor="text1"/>
          <w:sz w:val="24"/>
          <w:szCs w:val="24"/>
        </w:rPr>
        <w:t xml:space="preserve">при</w:t>
      </w:r>
      <w:r>
        <w:rPr>
          <w:color w:val="000000" w:themeColor="text1"/>
          <w:sz w:val="24"/>
          <w:szCs w:val="24"/>
        </w:rPr>
        <w:t xml:space="preserve">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полном и своевременном </w:t>
      </w:r>
      <w:r>
        <w:rPr>
          <w:color w:val="000000" w:themeColor="text1"/>
          <w:sz w:val="24"/>
          <w:szCs w:val="24"/>
        </w:rPr>
        <w:t xml:space="preserve">выполнении</w:t>
      </w:r>
      <w:r>
        <w:rPr>
          <w:color w:val="000000" w:themeColor="text1"/>
          <w:sz w:val="24"/>
          <w:szCs w:val="24"/>
        </w:rPr>
        <w:t xml:space="preserve"> работ, предусмотренных Контрактом и приложением к нему;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отсутствии</w:t>
      </w:r>
      <w:r>
        <w:rPr>
          <w:color w:val="000000" w:themeColor="text1"/>
          <w:sz w:val="24"/>
          <w:szCs w:val="24"/>
        </w:rPr>
        <w:t xml:space="preserve"> недостатков в выполненных работах, либо при своевременном устранении данных недостатков согласно условиям Контракта;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приемке Заказчиком выполненных работ;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предоставлении</w:t>
      </w:r>
      <w:r>
        <w:rPr>
          <w:color w:val="000000" w:themeColor="text1"/>
          <w:sz w:val="24"/>
          <w:szCs w:val="24"/>
        </w:rPr>
        <w:t xml:space="preserve"> соответствующих гарантий качества.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 Проектная документация. Срок текуще</w:t>
      </w:r>
      <w:r>
        <w:rPr>
          <w:rFonts w:ascii="Times New Roman" w:hAnsi="Times New Roman"/>
          <w:sz w:val="24"/>
        </w:rPr>
        <w:t xml:space="preserve">го </w:t>
      </w:r>
      <w:r>
        <w:rPr>
          <w:rFonts w:ascii="Times New Roman" w:hAnsi="Times New Roman"/>
          <w:sz w:val="24"/>
        </w:rPr>
        <w:t xml:space="preserve">ремонта</w:t>
      </w:r>
      <w:r>
        <w:rPr>
          <w:rFonts w:ascii="Times New Roman" w:hAnsi="Times New Roman"/>
          <w:sz w:val="24"/>
        </w:rPr>
        <w:t xml:space="preserve"> кровли Объекта. 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Объем и содержание работ </w:t>
      </w:r>
      <w:r>
        <w:rPr>
          <w:color w:val="000000" w:themeColor="text1"/>
          <w:sz w:val="24"/>
          <w:szCs w:val="24"/>
        </w:rPr>
        <w:t xml:space="preserve">определены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Техническим заданием</w:t>
      </w:r>
      <w:r>
        <w:rPr>
          <w:color w:val="000000" w:themeColor="text1"/>
          <w:sz w:val="24"/>
          <w:szCs w:val="24"/>
        </w:rPr>
        <w:t xml:space="preserve"> (</w:t>
      </w:r>
      <w:r>
        <w:rPr>
          <w:b/>
          <w:color w:val="000000" w:themeColor="text1"/>
          <w:sz w:val="24"/>
          <w:szCs w:val="24"/>
        </w:rPr>
        <w:t xml:space="preserve">Приложение</w:t>
      </w:r>
      <w:r>
        <w:rPr>
          <w:b/>
          <w:color w:val="000000" w:themeColor="text1"/>
          <w:sz w:val="24"/>
          <w:szCs w:val="24"/>
        </w:rPr>
        <w:t xml:space="preserve"> № 1 </w:t>
      </w:r>
      <w:r>
        <w:rPr>
          <w:b/>
          <w:color w:val="000000" w:themeColor="text1"/>
          <w:sz w:val="24"/>
          <w:szCs w:val="24"/>
        </w:rPr>
        <w:t xml:space="preserve">к Контракту</w:t>
      </w:r>
      <w:r>
        <w:rPr>
          <w:color w:val="000000" w:themeColor="text1"/>
          <w:sz w:val="24"/>
          <w:szCs w:val="24"/>
        </w:rPr>
        <w:t xml:space="preserve">)</w:t>
      </w:r>
      <w:r>
        <w:rPr>
          <w:color w:val="000000" w:themeColor="text1"/>
          <w:sz w:val="24"/>
          <w:szCs w:val="24"/>
        </w:rPr>
        <w:t xml:space="preserve"> и Контрактом.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Сроки выполнения Работ по Контракту: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Начало выполнения работ</w:t>
      </w:r>
      <w:r>
        <w:rPr>
          <w:color w:val="auto"/>
          <w:sz w:val="24"/>
          <w:szCs w:val="24"/>
        </w:rPr>
        <w:t xml:space="preserve">: в течение трех</w:t>
      </w:r>
      <w:r>
        <w:rPr>
          <w:color w:val="auto"/>
          <w:sz w:val="24"/>
          <w:szCs w:val="24"/>
        </w:rPr>
        <w:t xml:space="preserve"> рабочих</w:t>
      </w:r>
      <w:r>
        <w:rPr>
          <w:color w:val="auto"/>
          <w:sz w:val="24"/>
          <w:szCs w:val="24"/>
        </w:rPr>
        <w:t xml:space="preserve"> дней со дня заключения Контракта.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709"/>
        <w:jc w:val="both"/>
        <w:shd w:val="clear" w:color="auto" w:fill="ffffff" w:themeFill="background1"/>
        <w:tabs>
          <w:tab w:val="left" w:pos="0" w:leader="none"/>
        </w:tabs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Срок выполнения работ</w:t>
      </w:r>
      <w:r>
        <w:rPr>
          <w:color w:val="auto"/>
          <w:sz w:val="24"/>
          <w:szCs w:val="24"/>
        </w:rPr>
        <w:t xml:space="preserve">: 10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рабочих </w:t>
      </w:r>
      <w:r>
        <w:rPr>
          <w:color w:val="auto"/>
          <w:sz w:val="24"/>
          <w:szCs w:val="24"/>
        </w:rPr>
        <w:t xml:space="preserve">дней со дня заключения Контракта.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</w:t>
      </w:r>
      <w:r>
        <w:rPr>
          <w:color w:val="000000" w:themeColor="text1"/>
          <w:sz w:val="24"/>
          <w:szCs w:val="24"/>
        </w:rPr>
        <w:t xml:space="preserve">3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 нарушение </w:t>
      </w:r>
      <w:r>
        <w:rPr>
          <w:color w:val="000000" w:themeColor="text1"/>
          <w:sz w:val="24"/>
          <w:szCs w:val="24"/>
        </w:rPr>
        <w:t xml:space="preserve">сроков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</w:t>
      </w:r>
      <w:r>
        <w:rPr>
          <w:color w:val="000000" w:themeColor="text1"/>
          <w:sz w:val="24"/>
          <w:szCs w:val="24"/>
        </w:rPr>
        <w:t xml:space="preserve">,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предусмотренны</w:t>
      </w:r>
      <w:r>
        <w:rPr>
          <w:color w:val="000000" w:themeColor="text1"/>
          <w:sz w:val="24"/>
          <w:szCs w:val="24"/>
        </w:rPr>
        <w:t xml:space="preserve">х</w:t>
      </w:r>
      <w:r>
        <w:rPr>
          <w:color w:val="000000" w:themeColor="text1"/>
          <w:sz w:val="24"/>
          <w:szCs w:val="24"/>
        </w:rPr>
        <w:t xml:space="preserve"> настоящим Контрактом</w:t>
      </w:r>
      <w:r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Подрядчик несет ответственность перед Заказчиком, если не докажет, что допущенные нарушения обусловлены действиями (бездействием) Заказчика</w:t>
      </w:r>
      <w:r>
        <w:rPr>
          <w:color w:val="000000" w:themeColor="text1"/>
          <w:sz w:val="24"/>
          <w:szCs w:val="24"/>
        </w:rPr>
        <w:t xml:space="preserve"> или обстоятельствами непреодолимой силы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</w:t>
      </w:r>
      <w:r>
        <w:rPr>
          <w:color w:val="000000" w:themeColor="text1"/>
          <w:sz w:val="24"/>
          <w:szCs w:val="24"/>
        </w:rPr>
        <w:t xml:space="preserve">4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случае, </w:t>
      </w:r>
      <w:r>
        <w:rPr>
          <w:color w:val="000000" w:themeColor="text1"/>
          <w:sz w:val="24"/>
          <w:szCs w:val="24"/>
        </w:rPr>
        <w:t xml:space="preserve">если</w:t>
      </w:r>
      <w:r>
        <w:rPr>
          <w:color w:val="000000" w:themeColor="text1"/>
          <w:sz w:val="24"/>
          <w:szCs w:val="24"/>
        </w:rPr>
        <w:t xml:space="preserve"> по мнению Заказчика работы не выполняются или выполняются так, что их завершение к установленному сроку представляется невозможным, Заказчик вправе </w:t>
      </w:r>
      <w:r>
        <w:rPr>
          <w:color w:val="000000" w:themeColor="text1"/>
          <w:sz w:val="24"/>
          <w:szCs w:val="24"/>
        </w:rPr>
        <w:t xml:space="preserve">потребовать обоснования причин невыполнения или медленного выполнения работ. Подрядчик обязан предоставить такое обоснование в течение 3-х дней </w:t>
      </w:r>
      <w:r>
        <w:rPr>
          <w:color w:val="000000" w:themeColor="text1"/>
          <w:sz w:val="24"/>
          <w:szCs w:val="24"/>
        </w:rPr>
        <w:t xml:space="preserve">с даты получения</w:t>
      </w:r>
      <w:r>
        <w:rPr>
          <w:color w:val="000000" w:themeColor="text1"/>
          <w:sz w:val="24"/>
          <w:szCs w:val="24"/>
        </w:rPr>
        <w:t xml:space="preserve"> соответствующего требования</w:t>
      </w:r>
      <w:r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</w:t>
      </w:r>
      <w:r>
        <w:rPr>
          <w:color w:val="000000" w:themeColor="text1"/>
          <w:sz w:val="24"/>
          <w:szCs w:val="24"/>
        </w:rPr>
        <w:t xml:space="preserve">5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вправе досрочно выполнить работы, предусмотренные </w:t>
      </w:r>
      <w:r>
        <w:rPr>
          <w:color w:val="000000" w:themeColor="text1"/>
          <w:sz w:val="24"/>
          <w:szCs w:val="24"/>
        </w:rPr>
        <w:t xml:space="preserve">Контрактом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  <w:szCs w:val="24"/>
          <w14:ligatures w14:val="none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t xml:space="preserve">3. Цена Контракта и порядок оплаты выполненных работ</w:t>
      </w:r>
      <w:r>
        <w:rPr>
          <w:rFonts w:ascii="Times New Roman" w:hAnsi="Times New Roman"/>
          <w:sz w:val="24"/>
          <w:szCs w:val="24"/>
          <w14:ligatures w14:val="none"/>
        </w:rPr>
      </w:r>
      <w:r>
        <w:rPr>
          <w:rFonts w:ascii="Times New Roman" w:hAnsi="Times New Roman"/>
          <w:sz w:val="24"/>
          <w:szCs w:val="24"/>
          <w14:ligatures w14:val="none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3.1.</w:t>
      </w:r>
      <w:r>
        <w:rPr>
          <w:color w:val="000000" w:themeColor="text1"/>
          <w:sz w:val="24"/>
          <w:szCs w:val="24"/>
        </w:rPr>
        <w:t xml:space="preserve"> </w:t>
      </w:r>
      <w:r>
        <w:rPr>
          <w:color w:val="000000" w:themeColor="text1"/>
          <w:sz w:val="24"/>
          <w:szCs w:val="24"/>
        </w:rPr>
        <w:t xml:space="preserve">Цена Контракта (цена работ) составляет: </w:t>
      </w:r>
      <w:r>
        <w:rPr>
          <w:color w:val="000000" w:themeColor="text1"/>
          <w:sz w:val="24"/>
          <w:szCs w:val="24"/>
        </w:rPr>
        <w:t xml:space="preserve">________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(</w:t>
      </w:r>
      <w:r>
        <w:rPr>
          <w:color w:val="000000" w:themeColor="text1"/>
          <w:sz w:val="24"/>
          <w:szCs w:val="24"/>
        </w:rPr>
        <w:t xml:space="preserve">__________</w:t>
      </w:r>
      <w:r>
        <w:rPr>
          <w:color w:val="000000" w:themeColor="text1"/>
          <w:sz w:val="24"/>
          <w:szCs w:val="24"/>
        </w:rPr>
        <w:t xml:space="preserve">)</w:t>
      </w:r>
      <w:r>
        <w:rPr>
          <w:color w:val="000000" w:themeColor="text1"/>
          <w:sz w:val="24"/>
          <w:szCs w:val="24"/>
        </w:rPr>
        <w:tab/>
        <w:t xml:space="preserve">рублей </w:t>
      </w:r>
      <w:r>
        <w:rPr>
          <w:color w:val="000000" w:themeColor="text1"/>
          <w:sz w:val="24"/>
          <w:szCs w:val="24"/>
        </w:rPr>
        <w:t xml:space="preserve">___</w:t>
      </w:r>
      <w:r>
        <w:rPr>
          <w:color w:val="000000" w:themeColor="text1"/>
          <w:sz w:val="24"/>
          <w:szCs w:val="24"/>
        </w:rPr>
        <w:t xml:space="preserve"> копеек, </w:t>
      </w:r>
      <w:r>
        <w:rPr>
          <w:color w:val="000000" w:themeColor="text1"/>
          <w:sz w:val="24"/>
          <w:szCs w:val="24"/>
        </w:rPr>
        <w:t xml:space="preserve">в </w:t>
      </w:r>
      <w:r>
        <w:rPr>
          <w:color w:val="000000" w:themeColor="text1"/>
          <w:sz w:val="24"/>
          <w:szCs w:val="24"/>
        </w:rPr>
        <w:t xml:space="preserve">т.ч</w:t>
      </w:r>
      <w:r>
        <w:rPr>
          <w:color w:val="000000" w:themeColor="text1"/>
          <w:sz w:val="24"/>
          <w:szCs w:val="24"/>
        </w:rPr>
        <w:t xml:space="preserve">. НДС </w:t>
      </w:r>
      <w:r>
        <w:rPr>
          <w:color w:val="000000" w:themeColor="text1"/>
          <w:sz w:val="24"/>
          <w:szCs w:val="24"/>
        </w:rPr>
        <w:t xml:space="preserve">___</w:t>
      </w:r>
      <w:r>
        <w:rPr>
          <w:color w:val="000000" w:themeColor="text1"/>
          <w:sz w:val="24"/>
          <w:szCs w:val="24"/>
        </w:rPr>
        <w:t xml:space="preserve">% (</w:t>
      </w:r>
      <w:r>
        <w:rPr>
          <w:color w:val="000000" w:themeColor="text1"/>
          <w:sz w:val="24"/>
          <w:szCs w:val="24"/>
        </w:rPr>
        <w:t xml:space="preserve">НДС не облагается</w:t>
      </w:r>
      <w:r>
        <w:rPr>
          <w:color w:val="000000" w:themeColor="text1"/>
          <w:sz w:val="24"/>
          <w:szCs w:val="24"/>
        </w:rPr>
        <w:t xml:space="preserve">)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Цена контракта определяется на основании Технического задания (далее - документация), является </w:t>
      </w:r>
      <w:r>
        <w:rPr>
          <w:color w:val="000000" w:themeColor="text1"/>
          <w:sz w:val="24"/>
          <w:szCs w:val="24"/>
        </w:rPr>
        <w:t xml:space="preserve">твердой и определяется на весь срок исполнения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</w:t>
      </w:r>
      <w:r>
        <w:rPr>
          <w:color w:val="000000" w:themeColor="text1"/>
          <w:sz w:val="24"/>
          <w:szCs w:val="24"/>
        </w:rPr>
        <w:t xml:space="preserve">лучае если в ходе исполнения настоящего Контракта уполномоченным государственным органом установлены обстоятельства, которые являются основанием для уплаты Подрядчиком НДС, последний не вправе требовать от Заказчика увеличения цены Контракта на сумму НДС.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Цена Контракта, включает в себя прибыль Подрядчика, все налоги и иные расходы Подрядчика, связанные с выполнением обязательств по настоящему Контракту. Подрядчик не вправе требовать увеличения цены Контракта, установленной</w:t>
      </w:r>
      <w:r>
        <w:rPr>
          <w:color w:val="000000" w:themeColor="text1"/>
          <w:sz w:val="24"/>
          <w:szCs w:val="24"/>
        </w:rPr>
        <w:t xml:space="preserve"> пунктом 3.1 Контракта, а Заказчик ее уменьшения, в том числе в случае, когда в момент заключения Контракта исключалась возможность предусмотреть полный объем подлежащих выполнению работ или необходимых для этого расходов, за исключением следующих случаев: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3.3.1.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Наступление обстоятельств непреодолимой силы, вследствие которых исп</w:t>
      </w:r>
      <w:r>
        <w:rPr>
          <w:color w:val="000000" w:themeColor="text1"/>
          <w:sz w:val="24"/>
          <w:szCs w:val="24"/>
        </w:rPr>
        <w:t xml:space="preserve">олнение Контракта без изменения его цены невозможно в случае, если возможность изменения данного условия предусмотрена законодательством Российской Федерации о контрактной системе в сфере закупок. В этом случае изменение цены Контракта осуществляется в пор</w:t>
      </w:r>
      <w:r>
        <w:rPr>
          <w:color w:val="000000" w:themeColor="text1"/>
          <w:sz w:val="24"/>
          <w:szCs w:val="24"/>
        </w:rPr>
        <w:t xml:space="preserve">ядке, предусмотренном пунктом 12</w:t>
      </w:r>
      <w:r>
        <w:rPr>
          <w:color w:val="000000" w:themeColor="text1"/>
          <w:sz w:val="24"/>
          <w:szCs w:val="24"/>
        </w:rPr>
        <w:t xml:space="preserve">.9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3.3.2.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Уменьшения ранее доведенных Заказчику лимитов бюджетных обязательств на период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Объекта, которые влекут уменьшение цены Контракта. В этом случае уменьшение цены Контракта осуществляется по соглашению Сторон в порядке, предусмотренном пунктом 12.7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3.3.3.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Внесения Заказчиком изменений в Техническое задание, касающихся увеличения или уменьшения объема работ</w:t>
      </w:r>
      <w:r>
        <w:rPr>
          <w:color w:val="000000" w:themeColor="text1"/>
          <w:sz w:val="24"/>
          <w:szCs w:val="24"/>
        </w:rPr>
        <w:t xml:space="preserve">, изменения видов работ</w:t>
      </w:r>
      <w:r>
        <w:rPr>
          <w:color w:val="000000" w:themeColor="text1"/>
          <w:sz w:val="24"/>
          <w:szCs w:val="24"/>
        </w:rPr>
        <w:t xml:space="preserve">, которые соответственно влекут увеличение или уменьшение цены Контракта, указанной в пункте 3.1 Контракта, до 10 (десяти) процентов цены Контракта. В этом случае изменение цены Контракта осуществляется по соглашению Сторон в пор</w:t>
      </w:r>
      <w:r>
        <w:rPr>
          <w:color w:val="000000" w:themeColor="text1"/>
          <w:sz w:val="24"/>
          <w:szCs w:val="24"/>
        </w:rPr>
        <w:t xml:space="preserve">ядке, предусмотренном пунктом 12</w:t>
      </w:r>
      <w:r>
        <w:rPr>
          <w:color w:val="000000" w:themeColor="text1"/>
          <w:sz w:val="24"/>
          <w:szCs w:val="24"/>
        </w:rPr>
        <w:t xml:space="preserve">.9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spacing w:before="0" w:beforeAutospacing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3.4.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Финансирование текуще</w:t>
      </w:r>
      <w:r>
        <w:rPr>
          <w:color w:val="000000" w:themeColor="text1"/>
          <w:sz w:val="24"/>
          <w:szCs w:val="24"/>
        </w:rPr>
        <w:t xml:space="preserve">го</w:t>
      </w:r>
      <w:r>
        <w:rPr>
          <w:color w:val="000000" w:themeColor="text1"/>
          <w:sz w:val="24"/>
          <w:szCs w:val="24"/>
        </w:rPr>
        <w:t xml:space="preserve"> ремонта</w:t>
      </w:r>
      <w:r>
        <w:rPr>
          <w:color w:val="000000" w:themeColor="text1"/>
          <w:sz w:val="24"/>
          <w:szCs w:val="24"/>
        </w:rPr>
        <w:t xml:space="preserve"> Объекта осуществляется за счет средств:</w:t>
      </w:r>
      <w:r>
        <w:rPr>
          <w:color w:val="000000" w:themeColor="text1"/>
          <w:sz w:val="24"/>
          <w:szCs w:val="24"/>
        </w:rPr>
        <w:t xml:space="preserve"> Федеральный бюджет 2026</w:t>
      </w:r>
      <w:r>
        <w:rPr>
          <w:color w:val="000000" w:themeColor="text1"/>
          <w:sz w:val="24"/>
          <w:szCs w:val="24"/>
        </w:rPr>
        <w:t xml:space="preserve"> года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3.5.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Валютой долга и валютой платежа Контракта является российский рубль.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shd w:val="clear" w:color="auto" w:fill="ffffff"/>
        <w:tabs>
          <w:tab w:val="left" w:pos="851" w:leader="none"/>
        </w:tabs>
        <w:rPr>
          <w:color w:val="000000" w:themeColor="text1"/>
          <w:sz w:val="24"/>
          <w:szCs w:val="24"/>
          <w:highlight w:val="yellow"/>
        </w:rPr>
      </w:pPr>
      <w:r>
        <w:rPr>
          <w:color w:val="000000" w:themeColor="text1"/>
          <w:sz w:val="24"/>
          <w:szCs w:val="24"/>
        </w:rPr>
        <w:t xml:space="preserve">3.6.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Заказчик производит оплату работ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не позднее </w:t>
      </w:r>
      <w:r>
        <w:rPr>
          <w:color w:val="000000" w:themeColor="text1"/>
          <w:sz w:val="24"/>
          <w:szCs w:val="24"/>
        </w:rPr>
        <w:t xml:space="preserve">10 (</w:t>
      </w:r>
      <w:r>
        <w:rPr>
          <w:color w:val="000000" w:themeColor="text1"/>
          <w:sz w:val="24"/>
          <w:szCs w:val="24"/>
        </w:rPr>
        <w:t xml:space="preserve">десяти</w:t>
      </w:r>
      <w:r>
        <w:rPr>
          <w:color w:val="000000" w:themeColor="text1"/>
          <w:sz w:val="24"/>
          <w:szCs w:val="24"/>
        </w:rPr>
        <w:t xml:space="preserve">) рабочих дней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 даты подписания</w:t>
      </w:r>
      <w:r>
        <w:rPr>
          <w:color w:val="000000" w:themeColor="text1"/>
          <w:sz w:val="24"/>
          <w:szCs w:val="24"/>
        </w:rPr>
        <w:t xml:space="preserve"> заказчиком акт</w:t>
      </w:r>
      <w:r>
        <w:rPr>
          <w:color w:val="000000" w:themeColor="text1"/>
          <w:sz w:val="24"/>
          <w:szCs w:val="24"/>
        </w:rPr>
        <w:t xml:space="preserve">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выполненных работ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highlight w:val="yellow"/>
        </w:rPr>
      </w:r>
      <w:r>
        <w:rPr>
          <w:color w:val="000000" w:themeColor="text1"/>
          <w:sz w:val="24"/>
          <w:szCs w:val="24"/>
          <w:highlight w:val="yellow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</w:t>
      </w:r>
      <w:r>
        <w:rPr>
          <w:color w:val="000000" w:themeColor="text1"/>
          <w:sz w:val="24"/>
          <w:szCs w:val="24"/>
        </w:rPr>
        <w:t xml:space="preserve">7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Расчеты по Контракту осуществляются путем перечисления денежных средств на счет Подрядчика, реквизиты которого указаны в Контракте.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</w:t>
      </w:r>
      <w:r>
        <w:rPr>
          <w:color w:val="000000" w:themeColor="text1"/>
          <w:sz w:val="24"/>
          <w:szCs w:val="24"/>
        </w:rPr>
        <w:t xml:space="preserve">8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Стоимость работ высчитывается как стоимость согласно обоснованию НМЦК (в </w:t>
      </w:r>
      <w:r>
        <w:rPr>
          <w:color w:val="000000" w:themeColor="text1"/>
          <w:sz w:val="24"/>
          <w:szCs w:val="24"/>
        </w:rPr>
        <w:t xml:space="preserve">т.ч</w:t>
      </w:r>
      <w:r>
        <w:rPr>
          <w:color w:val="000000" w:themeColor="text1"/>
          <w:sz w:val="24"/>
          <w:szCs w:val="24"/>
        </w:rPr>
        <w:t xml:space="preserve">. по единице работы, товара или позиции) по определению поставщика (подрядчика, исполнителя), по итогам которой заключен настоящий Контракт, пропорционально уменьшенная на коэффициент снижения поставщиком НМЦК при проведении закупки.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3.9.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Сумма, подлежащая по настоящему Контракту уплате Заказчиком юридическому лицу или физическому лицу, в том числе зарегистрированному в качестве индивидуального предпринимателя, подлежит уменьшению на размер налогов, сборов и иных обязательных </w:t>
      </w:r>
      <w:r>
        <w:rPr>
          <w:color w:val="000000" w:themeColor="text1"/>
          <w:sz w:val="24"/>
          <w:szCs w:val="24"/>
        </w:rPr>
        <w:t xml:space="preserve">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</w:t>
      </w:r>
      <w:r>
        <w:rPr>
          <w:color w:val="000000" w:themeColor="text1"/>
          <w:sz w:val="24"/>
          <w:szCs w:val="24"/>
        </w:rPr>
        <w:t xml:space="preserve"> в бюджеты бюджетной системы Российской Федерации Заказчиком.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  <w:highlight w:val="none"/>
        </w:rPr>
      </w:pPr>
      <w:r>
        <w:rPr>
          <w:color w:val="000000" w:themeColor="text1"/>
          <w:sz w:val="24"/>
          <w:szCs w:val="24"/>
        </w:rPr>
        <w:t xml:space="preserve">3.10.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Заказчик вправе произвести оплату по Контракту за вычетом начисленного Подрядчику размера неустойки (штрафа, пени).</w:t>
      </w: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4. </w:t>
      </w:r>
      <w:r>
        <w:rPr>
          <w:rFonts w:ascii="Times New Roman" w:hAnsi="Times New Roman"/>
          <w:sz w:val="24"/>
        </w:rPr>
        <w:t xml:space="preserve">Взаимодействие</w:t>
      </w:r>
      <w:r>
        <w:rPr>
          <w:rFonts w:ascii="Times New Roman" w:hAnsi="Times New Roman"/>
          <w:sz w:val="24"/>
        </w:rPr>
        <w:t xml:space="preserve"> Сторон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 Заказчик по настоящему Контракту обязуется: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4.1.1.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</w:t>
      </w:r>
      <w:r>
        <w:rPr>
          <w:color w:val="000000" w:themeColor="text1"/>
          <w:sz w:val="24"/>
          <w:szCs w:val="24"/>
        </w:rPr>
        <w:t xml:space="preserve">редоставить Подрядчику доступ к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</w:t>
      </w:r>
      <w:r>
        <w:rPr>
          <w:color w:val="000000" w:themeColor="text1"/>
          <w:sz w:val="24"/>
          <w:szCs w:val="24"/>
        </w:rPr>
        <w:t xml:space="preserve">бъект</w:t>
      </w:r>
      <w:r>
        <w:rPr>
          <w:color w:val="000000" w:themeColor="text1"/>
          <w:sz w:val="24"/>
          <w:szCs w:val="24"/>
        </w:rPr>
        <w:t xml:space="preserve">у</w:t>
      </w:r>
      <w:r>
        <w:rPr>
          <w:color w:val="000000" w:themeColor="text1"/>
          <w:sz w:val="24"/>
          <w:szCs w:val="24"/>
        </w:rPr>
        <w:t xml:space="preserve">, подлежащего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ремонту</w:t>
      </w:r>
      <w:r>
        <w:rPr>
          <w:color w:val="000000" w:themeColor="text1"/>
          <w:sz w:val="24"/>
          <w:szCs w:val="24"/>
        </w:rPr>
        <w:t xml:space="preserve">, указанного в пункте 1.2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Контракта, </w:t>
      </w:r>
      <w:r>
        <w:rPr>
          <w:color w:val="000000" w:themeColor="text1"/>
          <w:sz w:val="24"/>
          <w:szCs w:val="24"/>
        </w:rPr>
        <w:t xml:space="preserve">и, соответственно, предоставить возможность</w:t>
      </w:r>
      <w:r>
        <w:rPr>
          <w:color w:val="000000" w:themeColor="text1"/>
          <w:sz w:val="24"/>
          <w:szCs w:val="24"/>
        </w:rPr>
        <w:t xml:space="preserve"> Подрядчику приступить к выполнению работ, обеспечению их ведения и завершения в установленный </w:t>
      </w:r>
      <w:r>
        <w:rPr>
          <w:color w:val="000000" w:themeColor="text1"/>
          <w:sz w:val="24"/>
          <w:szCs w:val="24"/>
        </w:rPr>
        <w:t xml:space="preserve">Контрактом </w:t>
      </w:r>
      <w:r>
        <w:rPr>
          <w:color w:val="000000" w:themeColor="text1"/>
          <w:sz w:val="24"/>
          <w:szCs w:val="24"/>
        </w:rPr>
        <w:t xml:space="preserve">срок</w:t>
      </w:r>
      <w:r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4.1.2.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Передать Подрядчику не позднее </w:t>
      </w:r>
      <w:r>
        <w:rPr>
          <w:color w:val="000000" w:themeColor="text1"/>
          <w:sz w:val="24"/>
          <w:szCs w:val="24"/>
        </w:rPr>
        <w:t xml:space="preserve">следующего рабочего дня после заключения Контракта</w:t>
      </w:r>
      <w:r>
        <w:rPr>
          <w:color w:val="000000" w:themeColor="text1"/>
          <w:sz w:val="24"/>
          <w:szCs w:val="24"/>
        </w:rPr>
        <w:t xml:space="preserve">  необходимую </w:t>
      </w:r>
      <w:r>
        <w:rPr>
          <w:color w:val="000000" w:themeColor="text1"/>
          <w:sz w:val="24"/>
          <w:szCs w:val="24"/>
        </w:rPr>
        <w:t xml:space="preserve">для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документацию </w:t>
      </w:r>
      <w:r>
        <w:rPr>
          <w:color w:val="000000" w:themeColor="text1"/>
          <w:sz w:val="24"/>
          <w:szCs w:val="24"/>
        </w:rPr>
        <w:t xml:space="preserve">на бумажном носителе 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z w:val="24"/>
          <w:szCs w:val="24"/>
        </w:rPr>
        <w:t xml:space="preserve"> (или)</w:t>
      </w:r>
      <w:r>
        <w:rPr>
          <w:color w:val="000000" w:themeColor="text1"/>
          <w:sz w:val="24"/>
          <w:szCs w:val="24"/>
        </w:rPr>
        <w:t xml:space="preserve"> на электронном носителе.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4.1.</w:t>
      </w:r>
      <w:r>
        <w:rPr>
          <w:color w:val="000000" w:themeColor="text1"/>
          <w:sz w:val="24"/>
          <w:szCs w:val="24"/>
        </w:rPr>
        <w:t xml:space="preserve">3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срок и в порядке, </w:t>
      </w:r>
      <w:r>
        <w:rPr>
          <w:color w:val="000000" w:themeColor="text1"/>
          <w:sz w:val="24"/>
          <w:szCs w:val="24"/>
        </w:rPr>
        <w:t xml:space="preserve">установленных </w:t>
      </w:r>
      <w:r>
        <w:rPr>
          <w:color w:val="000000" w:themeColor="text1"/>
          <w:sz w:val="24"/>
          <w:szCs w:val="24"/>
        </w:rPr>
        <w:t xml:space="preserve">пунктом 8.3 Контракта, осуществлять приемку выполненных работ (результата работ). При завершении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 подписать акт о соответствии состояния </w:t>
      </w:r>
      <w:r>
        <w:rPr>
          <w:color w:val="000000" w:themeColor="text1"/>
          <w:sz w:val="24"/>
          <w:szCs w:val="24"/>
        </w:rPr>
        <w:t xml:space="preserve">Объекта</w:t>
      </w:r>
      <w:r>
        <w:rPr>
          <w:color w:val="000000" w:themeColor="text1"/>
          <w:sz w:val="24"/>
          <w:szCs w:val="24"/>
        </w:rPr>
        <w:t xml:space="preserve"> условиям Контракта, в порядке, предусмотренном для подписания актов пунктом 1</w:t>
      </w:r>
      <w:r>
        <w:rPr>
          <w:color w:val="000000" w:themeColor="text1"/>
          <w:sz w:val="24"/>
          <w:szCs w:val="24"/>
        </w:rPr>
        <w:t xml:space="preserve">7</w:t>
      </w:r>
      <w:r>
        <w:rPr>
          <w:color w:val="000000" w:themeColor="text1"/>
          <w:sz w:val="24"/>
          <w:szCs w:val="24"/>
        </w:rPr>
        <w:t xml:space="preserve">.8 Контракта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4.1.</w:t>
      </w:r>
      <w:r>
        <w:rPr>
          <w:color w:val="000000" w:themeColor="text1"/>
          <w:sz w:val="24"/>
          <w:szCs w:val="24"/>
        </w:rPr>
        <w:t xml:space="preserve">4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Оплатить работы (результат работ) в </w:t>
      </w:r>
      <w:r>
        <w:rPr>
          <w:color w:val="000000" w:themeColor="text1"/>
          <w:sz w:val="24"/>
          <w:szCs w:val="24"/>
        </w:rPr>
        <w:t xml:space="preserve">порядке и в </w:t>
      </w:r>
      <w:r>
        <w:rPr>
          <w:color w:val="000000" w:themeColor="text1"/>
          <w:sz w:val="24"/>
          <w:szCs w:val="24"/>
        </w:rPr>
        <w:t xml:space="preserve">сроки, установленные </w:t>
      </w:r>
      <w:r>
        <w:rPr>
          <w:color w:val="000000" w:themeColor="text1"/>
          <w:sz w:val="24"/>
          <w:szCs w:val="24"/>
        </w:rPr>
        <w:t xml:space="preserve">Контрактом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4.1.</w:t>
      </w:r>
      <w:r>
        <w:rPr>
          <w:color w:val="000000" w:themeColor="text1"/>
          <w:sz w:val="24"/>
          <w:szCs w:val="24"/>
        </w:rPr>
        <w:t xml:space="preserve">5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Уведомить Подрядчика не позднее </w:t>
      </w:r>
      <w:r>
        <w:rPr>
          <w:color w:val="000000" w:themeColor="text1"/>
          <w:sz w:val="24"/>
          <w:szCs w:val="24"/>
        </w:rPr>
        <w:t xml:space="preserve">трех рабочих дней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 момента</w:t>
      </w:r>
      <w:r>
        <w:rPr>
          <w:color w:val="000000" w:themeColor="text1"/>
          <w:sz w:val="24"/>
          <w:szCs w:val="24"/>
        </w:rPr>
        <w:t xml:space="preserve"> обнаружения </w:t>
      </w:r>
      <w:r>
        <w:rPr>
          <w:color w:val="000000" w:themeColor="text1"/>
          <w:sz w:val="24"/>
          <w:szCs w:val="24"/>
        </w:rPr>
        <w:t xml:space="preserve">в письменной форме об отступлениях выполненных работ от утвержденной документации, которые могут ухудшать качество работ, обнаруженных в ходе осуществления строительного контроля, или об иных недостатках (дефектах), выявленных в ходе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Объекта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4.1.</w:t>
      </w:r>
      <w:r>
        <w:rPr>
          <w:color w:val="000000" w:themeColor="text1"/>
          <w:sz w:val="24"/>
          <w:szCs w:val="24"/>
        </w:rPr>
        <w:t xml:space="preserve">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Самостоятельно или с привлечением третьих лиц обеспечить Подрядчику доступ к местам проведения работ - открыть или демонтировать встроенные конструкции</w:t>
      </w:r>
      <w:r>
        <w:rPr>
          <w:color w:val="000000" w:themeColor="text1"/>
          <w:sz w:val="24"/>
          <w:szCs w:val="24"/>
        </w:rPr>
        <w:t xml:space="preserve">, если без открытия или демонтажа выполнение работ по заключению Подрядчика невозможно.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4.1.7.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Осуществлять иные обязанности</w:t>
      </w:r>
      <w:r>
        <w:rPr>
          <w:color w:val="000000" w:themeColor="text1"/>
          <w:sz w:val="24"/>
          <w:szCs w:val="24"/>
        </w:rPr>
        <w:t xml:space="preserve"> в соответствии с законодательством Российской Федерации и настоящим Контрактом.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 Заказчик имеет право: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4.2.1.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Передать третьим лицам функции по осуществлению строительного контроля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4.2.2.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Самостоятельно или через уполномоченное Заказчиком лицо осуществлять строительный контроль, а также </w:t>
      </w:r>
      <w:r>
        <w:rPr>
          <w:color w:val="000000" w:themeColor="text1"/>
          <w:sz w:val="24"/>
          <w:szCs w:val="24"/>
        </w:rPr>
        <w:t xml:space="preserve">контроль за</w:t>
      </w:r>
      <w:r>
        <w:rPr>
          <w:color w:val="000000" w:themeColor="text1"/>
          <w:sz w:val="24"/>
          <w:szCs w:val="24"/>
        </w:rPr>
        <w:t xml:space="preserve"> соблюдением сроков выполнения работ, </w:t>
      </w:r>
      <w:r>
        <w:rPr>
          <w:color w:val="000000" w:themeColor="text1"/>
          <w:sz w:val="24"/>
          <w:szCs w:val="24"/>
        </w:rPr>
        <w:t xml:space="preserve">качеством предоставленных Подр</w:t>
      </w:r>
      <w:r>
        <w:rPr>
          <w:color w:val="000000" w:themeColor="text1"/>
          <w:sz w:val="24"/>
          <w:szCs w:val="24"/>
        </w:rPr>
        <w:t xml:space="preserve">ядчиком строительных материалов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4.2.3.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z w:val="24"/>
          <w:szCs w:val="24"/>
        </w:rPr>
        <w:t xml:space="preserve"> документации по </w:t>
      </w:r>
      <w:r>
        <w:rPr>
          <w:color w:val="000000" w:themeColor="text1"/>
          <w:sz w:val="24"/>
          <w:szCs w:val="24"/>
        </w:rPr>
        <w:t xml:space="preserve">ремонту Объекта</w:t>
      </w:r>
      <w:r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в которой</w:t>
      </w:r>
      <w:r>
        <w:rPr>
          <w:color w:val="000000" w:themeColor="text1"/>
          <w:sz w:val="24"/>
          <w:szCs w:val="24"/>
        </w:rPr>
        <w:t xml:space="preserve"> Подрядчик</w:t>
      </w:r>
      <w:r>
        <w:rPr>
          <w:color w:val="000000" w:themeColor="text1"/>
          <w:sz w:val="24"/>
          <w:szCs w:val="24"/>
        </w:rPr>
        <w:t xml:space="preserve">ом</w:t>
      </w:r>
      <w:r>
        <w:rPr>
          <w:color w:val="000000" w:themeColor="text1"/>
          <w:sz w:val="24"/>
          <w:szCs w:val="24"/>
        </w:rPr>
        <w:t xml:space="preserve"> ведется учет выполнения работ, </w:t>
      </w:r>
      <w:r>
        <w:rPr>
          <w:color w:val="000000" w:themeColor="text1"/>
          <w:sz w:val="24"/>
          <w:szCs w:val="24"/>
        </w:rPr>
        <w:t xml:space="preserve">согласно требованиям стандартных норм и правил по осуществлению </w:t>
      </w:r>
      <w:r>
        <w:rPr>
          <w:color w:val="000000" w:themeColor="text1"/>
          <w:sz w:val="24"/>
          <w:szCs w:val="24"/>
        </w:rPr>
        <w:t xml:space="preserve">ремонта, </w:t>
      </w:r>
      <w:r>
        <w:rPr>
          <w:color w:val="000000" w:themeColor="text1"/>
          <w:sz w:val="24"/>
          <w:szCs w:val="24"/>
        </w:rPr>
        <w:t xml:space="preserve">фиксировать замечания к работам, выполненным Подрядчиком или привлеченными посл</w:t>
      </w:r>
      <w:r>
        <w:rPr>
          <w:color w:val="000000" w:themeColor="text1"/>
          <w:sz w:val="24"/>
          <w:szCs w:val="24"/>
        </w:rPr>
        <w:t xml:space="preserve">едним третьими лицами, и информацию об отступлениях от документации, о нарушениях требований технических регламентов, о нарушениях правил, установленных стандартами, сводами правил, выявленных при осуществлении строительного контроля, с указанием сроков их</w:t>
      </w:r>
      <w:r>
        <w:rPr>
          <w:color w:val="000000" w:themeColor="text1"/>
          <w:sz w:val="24"/>
          <w:szCs w:val="24"/>
        </w:rPr>
        <w:t xml:space="preserve"> устранения. Указанн</w:t>
      </w:r>
      <w:r>
        <w:rPr>
          <w:color w:val="000000" w:themeColor="text1"/>
          <w:sz w:val="24"/>
          <w:szCs w:val="24"/>
        </w:rPr>
        <w:t xml:space="preserve">ая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документация должна соответствовать требованиям законодательства в области </w:t>
      </w:r>
      <w:r>
        <w:rPr>
          <w:color w:val="000000" w:themeColor="text1"/>
          <w:sz w:val="24"/>
          <w:szCs w:val="24"/>
        </w:rPr>
        <w:t xml:space="preserve">ремонта объекта </w:t>
      </w:r>
      <w:r>
        <w:rPr>
          <w:color w:val="000000" w:themeColor="text1"/>
          <w:sz w:val="24"/>
          <w:szCs w:val="24"/>
        </w:rPr>
        <w:t xml:space="preserve">и постоянно находиться на Объекте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4.2.4.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Получать беспрепятственный доступ на Объект </w:t>
      </w:r>
      <w:r>
        <w:rPr>
          <w:color w:val="000000" w:themeColor="text1"/>
          <w:sz w:val="24"/>
          <w:szCs w:val="24"/>
        </w:rPr>
        <w:t xml:space="preserve">для себя или уполномоченных Заказчиком лиц </w:t>
      </w:r>
      <w:r>
        <w:rPr>
          <w:color w:val="000000" w:themeColor="text1"/>
          <w:sz w:val="24"/>
          <w:szCs w:val="24"/>
        </w:rPr>
        <w:t xml:space="preserve">в целях осуществления строительного контроля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4.2.5.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Требовать возмещения убытков, причиненных в связи с неисполнением Подрядчиком обязанностей, предусмотренных настоящим Контрактом, и (или) нарушением установленных сроков исполнения </w:t>
      </w:r>
      <w:r>
        <w:rPr>
          <w:color w:val="000000" w:themeColor="text1"/>
          <w:sz w:val="24"/>
          <w:szCs w:val="24"/>
        </w:rPr>
        <w:t xml:space="preserve">таких </w:t>
      </w:r>
      <w:r>
        <w:rPr>
          <w:color w:val="000000" w:themeColor="text1"/>
          <w:sz w:val="24"/>
          <w:szCs w:val="24"/>
        </w:rPr>
        <w:t xml:space="preserve">обязанностей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4.2.6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Осуществлять иные права, предоставленные Заказчику в соответствии с законодательством </w:t>
      </w:r>
      <w:r>
        <w:rPr>
          <w:color w:val="000000" w:themeColor="text1"/>
          <w:sz w:val="24"/>
          <w:szCs w:val="24"/>
        </w:rPr>
        <w:t xml:space="preserve">Российской Федерации </w:t>
      </w:r>
      <w:r>
        <w:rPr>
          <w:color w:val="000000" w:themeColor="text1"/>
          <w:sz w:val="24"/>
          <w:szCs w:val="24"/>
        </w:rPr>
        <w:t xml:space="preserve">и Контрактом.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 Подрядчик по Контракту обязуется: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spacing w:before="120"/>
        <w:rPr>
          <w:color w:val="auto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Выполнить</w:t>
      </w:r>
      <w:r>
        <w:rPr>
          <w:color w:val="000000" w:themeColor="text1"/>
          <w:sz w:val="24"/>
          <w:szCs w:val="24"/>
        </w:rPr>
        <w:t xml:space="preserve"> все</w:t>
      </w:r>
      <w:r>
        <w:rPr>
          <w:color w:val="000000" w:themeColor="text1"/>
          <w:sz w:val="24"/>
          <w:szCs w:val="24"/>
        </w:rPr>
        <w:t xml:space="preserve"> определенные в соответствии с Контракт</w:t>
      </w:r>
      <w:r>
        <w:rPr>
          <w:color w:val="000000" w:themeColor="text1"/>
          <w:sz w:val="24"/>
          <w:szCs w:val="24"/>
        </w:rPr>
        <w:t xml:space="preserve">ом</w:t>
      </w:r>
      <w:r>
        <w:rPr>
          <w:color w:val="000000" w:themeColor="text1"/>
          <w:sz w:val="24"/>
          <w:szCs w:val="24"/>
        </w:rPr>
        <w:t xml:space="preserve"> работы самостоятельно</w:t>
      </w:r>
      <w:r>
        <w:rPr>
          <w:color w:val="000000" w:themeColor="text1"/>
          <w:sz w:val="24"/>
          <w:szCs w:val="24"/>
        </w:rPr>
        <w:t xml:space="preserve"> либо с привлечением </w:t>
      </w:r>
      <w:r>
        <w:rPr>
          <w:color w:val="000000" w:themeColor="text1"/>
          <w:sz w:val="24"/>
          <w:szCs w:val="24"/>
        </w:rPr>
        <w:t xml:space="preserve">других лиц к исполнению Контракта, в сроки, </w:t>
      </w:r>
      <w:r>
        <w:rPr>
          <w:color w:val="auto"/>
          <w:sz w:val="24"/>
          <w:szCs w:val="24"/>
        </w:rPr>
        <w:t xml:space="preserve">установленные </w:t>
      </w:r>
      <w:r>
        <w:rPr>
          <w:color w:val="000000" w:themeColor="text1"/>
          <w:sz w:val="24"/>
          <w:szCs w:val="24"/>
        </w:rPr>
        <w:t xml:space="preserve">Контракт</w:t>
      </w:r>
      <w:r>
        <w:rPr>
          <w:color w:val="000000" w:themeColor="text1"/>
          <w:sz w:val="24"/>
          <w:szCs w:val="24"/>
        </w:rPr>
        <w:t xml:space="preserve">ом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 xml:space="preserve"> Если выполнение работ требует наличия соответствующей лицензии,</w:t>
      </w:r>
      <w:r>
        <w:rPr>
          <w:color w:val="auto"/>
          <w:sz w:val="24"/>
          <w:szCs w:val="24"/>
        </w:rPr>
        <w:t xml:space="preserve"> Подрядчик обязан иметь такую действующую лицензию, либо привлекать субподрядчиков, имеющих такую действующую лицензию. Копия лицензии и договор с субподрядчиком (при его привлечении) предоставляются Заказчику при выполнении или сдаче соответствующих работ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4.3.2.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 xml:space="preserve">В течение 10 (десяти) рабочих дней со дня получения </w:t>
      </w:r>
      <w:r>
        <w:rPr>
          <w:color w:val="auto"/>
          <w:sz w:val="24"/>
          <w:szCs w:val="24"/>
        </w:rPr>
        <w:t xml:space="preserve">доступа к Объекту </w:t>
      </w:r>
      <w:r>
        <w:rPr>
          <w:color w:val="auto"/>
          <w:sz w:val="24"/>
          <w:szCs w:val="24"/>
        </w:rPr>
        <w:t xml:space="preserve">произвести осмотр объекта</w:t>
      </w:r>
      <w:r>
        <w:rPr>
          <w:color w:val="auto"/>
          <w:sz w:val="24"/>
          <w:szCs w:val="24"/>
        </w:rPr>
        <w:t xml:space="preserve">, подлежащего </w:t>
      </w:r>
      <w:r>
        <w:rPr>
          <w:color w:val="auto"/>
          <w:sz w:val="24"/>
          <w:szCs w:val="24"/>
        </w:rPr>
        <w:t xml:space="preserve">ремонту</w:t>
      </w:r>
      <w:r>
        <w:rPr>
          <w:color w:val="auto"/>
          <w:sz w:val="24"/>
          <w:szCs w:val="24"/>
        </w:rPr>
        <w:t xml:space="preserve">. Подрядчик обязан п</w:t>
      </w:r>
      <w:r>
        <w:rPr>
          <w:color w:val="auto"/>
          <w:sz w:val="24"/>
          <w:szCs w:val="24"/>
        </w:rPr>
        <w:t xml:space="preserve">риступить к </w:t>
      </w:r>
      <w:r>
        <w:rPr>
          <w:color w:val="auto"/>
          <w:sz w:val="24"/>
          <w:szCs w:val="24"/>
        </w:rPr>
        <w:t xml:space="preserve">ремонту</w:t>
      </w:r>
      <w:r>
        <w:rPr>
          <w:color w:val="auto"/>
          <w:sz w:val="24"/>
          <w:szCs w:val="24"/>
        </w:rPr>
        <w:t xml:space="preserve"> Объекта в срок, установленный </w:t>
      </w:r>
      <w:r>
        <w:rPr>
          <w:color w:val="000000" w:themeColor="text1"/>
          <w:sz w:val="24"/>
          <w:szCs w:val="24"/>
        </w:rPr>
        <w:t xml:space="preserve">Контракт</w:t>
      </w:r>
      <w:r>
        <w:rPr>
          <w:color w:val="000000" w:themeColor="text1"/>
          <w:sz w:val="24"/>
          <w:szCs w:val="24"/>
        </w:rPr>
        <w:t xml:space="preserve">ом</w:t>
      </w:r>
      <w:r>
        <w:rPr>
          <w:color w:val="auto"/>
          <w:sz w:val="24"/>
          <w:szCs w:val="24"/>
        </w:rPr>
        <w:t xml:space="preserve">, либо направить Заказчику замечания </w:t>
      </w:r>
      <w:r>
        <w:rPr>
          <w:color w:val="auto"/>
          <w:sz w:val="24"/>
          <w:szCs w:val="24"/>
        </w:rPr>
        <w:t xml:space="preserve">по Объекту</w:t>
      </w:r>
      <w:r>
        <w:rPr>
          <w:color w:val="auto"/>
          <w:sz w:val="24"/>
          <w:szCs w:val="24"/>
        </w:rPr>
        <w:t xml:space="preserve"> (при их наличии) в порядке, предусмотренном</w:t>
      </w:r>
      <w:r>
        <w:rPr>
          <w:color w:val="auto"/>
          <w:sz w:val="24"/>
          <w:szCs w:val="24"/>
        </w:rPr>
        <w:t xml:space="preserve"> для подписания актов пунктом 17</w:t>
      </w:r>
      <w:r>
        <w:rPr>
          <w:color w:val="auto"/>
          <w:sz w:val="24"/>
          <w:szCs w:val="24"/>
        </w:rPr>
        <w:t xml:space="preserve">.8 Контракта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4.3.</w:t>
      </w:r>
      <w:r>
        <w:rPr>
          <w:color w:val="auto"/>
          <w:sz w:val="24"/>
          <w:szCs w:val="24"/>
        </w:rPr>
        <w:t xml:space="preserve">3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 xml:space="preserve">В течение 10 (десяти) рабочих дней со дня передачи Заказчиком необходимой для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ремонта</w:t>
      </w:r>
      <w:r>
        <w:rPr>
          <w:color w:val="auto"/>
          <w:sz w:val="24"/>
          <w:szCs w:val="24"/>
        </w:rPr>
        <w:t xml:space="preserve"> документации рассмотреть ее и при наличии замечаний к такой документации </w:t>
      </w:r>
      <w:r>
        <w:rPr>
          <w:color w:val="auto"/>
          <w:sz w:val="24"/>
          <w:szCs w:val="24"/>
        </w:rPr>
        <w:t xml:space="preserve">в тот же срок </w:t>
      </w:r>
      <w:r>
        <w:rPr>
          <w:color w:val="auto"/>
          <w:sz w:val="24"/>
          <w:szCs w:val="24"/>
        </w:rPr>
        <w:t xml:space="preserve">направить их Заказчику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 xml:space="preserve"> Замечания должны содержать</w:t>
      </w:r>
      <w:r>
        <w:rPr>
          <w:color w:val="auto"/>
          <w:sz w:val="24"/>
          <w:szCs w:val="24"/>
        </w:rPr>
        <w:t xml:space="preserve"> обоснование со ссылками на нарушенные пункты, части, статьи действующего законодательства, регламентов, стандартов и иных документов. Заказчик вправе учесть предоставленные замечания либо требовать исполнения обязательств по Контракту без учета замечаний.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4.3.</w:t>
      </w:r>
      <w:r>
        <w:rPr>
          <w:color w:val="auto"/>
          <w:sz w:val="24"/>
          <w:szCs w:val="24"/>
        </w:rPr>
        <w:t xml:space="preserve">4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 xml:space="preserve">Обеспечить поставку необходимых для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ремонта</w:t>
      </w:r>
      <w:r>
        <w:rPr>
          <w:color w:val="auto"/>
          <w:sz w:val="24"/>
          <w:szCs w:val="24"/>
        </w:rPr>
        <w:t xml:space="preserve"> материалов, изделий, конструкций и оборудования, </w:t>
      </w:r>
      <w:r>
        <w:rPr>
          <w:color w:val="auto"/>
          <w:sz w:val="24"/>
          <w:szCs w:val="24"/>
        </w:rPr>
        <w:t xml:space="preserve">их</w:t>
      </w:r>
      <w:r>
        <w:rPr>
          <w:color w:val="auto"/>
          <w:sz w:val="24"/>
          <w:szCs w:val="24"/>
        </w:rPr>
        <w:t xml:space="preserve"> приемку, разгрузку, складирование и хранение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4.3.</w:t>
      </w:r>
      <w:r>
        <w:rPr>
          <w:color w:val="auto"/>
          <w:sz w:val="24"/>
          <w:szCs w:val="24"/>
        </w:rPr>
        <w:t xml:space="preserve">5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 xml:space="preserve">Передать Заказчику выполненные работы (результат работ), передать Объект </w:t>
      </w:r>
      <w:r>
        <w:rPr>
          <w:color w:val="auto"/>
          <w:sz w:val="24"/>
          <w:szCs w:val="24"/>
        </w:rPr>
        <w:t xml:space="preserve">с завершенным </w:t>
      </w:r>
      <w:r>
        <w:rPr>
          <w:color w:val="auto"/>
          <w:sz w:val="24"/>
          <w:szCs w:val="24"/>
        </w:rPr>
        <w:t xml:space="preserve">ремонтом </w:t>
      </w:r>
      <w:r>
        <w:rPr>
          <w:color w:val="auto"/>
          <w:sz w:val="24"/>
          <w:szCs w:val="24"/>
        </w:rPr>
        <w:t xml:space="preserve">в сроки, установленные </w:t>
      </w:r>
      <w:r>
        <w:rPr>
          <w:color w:val="000000" w:themeColor="text1"/>
          <w:sz w:val="24"/>
          <w:szCs w:val="24"/>
        </w:rPr>
        <w:t xml:space="preserve">Контракт</w:t>
      </w:r>
      <w:r>
        <w:rPr>
          <w:color w:val="000000" w:themeColor="text1"/>
          <w:sz w:val="24"/>
          <w:szCs w:val="24"/>
        </w:rPr>
        <w:t xml:space="preserve">ом</w:t>
      </w:r>
      <w:r>
        <w:rPr>
          <w:color w:val="auto"/>
          <w:sz w:val="24"/>
          <w:szCs w:val="24"/>
        </w:rPr>
        <w:t xml:space="preserve">.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</w:r>
      <w:r>
        <w:rPr>
          <w:color w:val="auto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Обеспечить наличие на </w:t>
      </w:r>
      <w:r>
        <w:rPr>
          <w:color w:val="000000" w:themeColor="text1"/>
          <w:sz w:val="24"/>
          <w:szCs w:val="24"/>
        </w:rPr>
        <w:t xml:space="preserve">Объекте</w:t>
      </w:r>
      <w:r>
        <w:rPr>
          <w:color w:val="000000" w:themeColor="text1"/>
          <w:sz w:val="24"/>
          <w:szCs w:val="24"/>
        </w:rPr>
        <w:t xml:space="preserve"> документации, другой технической и разрешительной документации, иной предусмотренной законодательством</w:t>
      </w:r>
      <w:r>
        <w:rPr>
          <w:color w:val="000000" w:themeColor="text1"/>
          <w:sz w:val="24"/>
          <w:szCs w:val="24"/>
        </w:rPr>
        <w:t xml:space="preserve"> Российской Федерации</w:t>
      </w:r>
      <w:r>
        <w:rPr>
          <w:color w:val="000000" w:themeColor="text1"/>
          <w:sz w:val="24"/>
          <w:szCs w:val="24"/>
        </w:rPr>
        <w:t xml:space="preserve"> документации, </w:t>
      </w:r>
      <w:r>
        <w:rPr>
          <w:color w:val="000000" w:themeColor="text1"/>
          <w:sz w:val="24"/>
          <w:szCs w:val="24"/>
        </w:rPr>
        <w:t xml:space="preserve">необходимой для выполнения работ</w:t>
      </w:r>
      <w:r>
        <w:rPr>
          <w:color w:val="000000" w:themeColor="text1"/>
          <w:sz w:val="24"/>
          <w:szCs w:val="24"/>
        </w:rPr>
        <w:t xml:space="preserve">,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а также обеспечить свободный доступ к такой докуме</w:t>
      </w:r>
      <w:r>
        <w:rPr>
          <w:color w:val="000000" w:themeColor="text1"/>
          <w:sz w:val="24"/>
          <w:szCs w:val="24"/>
        </w:rPr>
        <w:t xml:space="preserve">нтации Представителям Заказчика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7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Предоставить Заказчику по его требованию образцы материалов для проведения испытаний и оценки их качества или результаты испытаний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8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Обеспечить Представителям Заказчика возможность осуществлять </w:t>
      </w:r>
      <w:r>
        <w:rPr>
          <w:color w:val="000000" w:themeColor="text1"/>
          <w:sz w:val="24"/>
          <w:szCs w:val="24"/>
        </w:rPr>
        <w:t xml:space="preserve">контроль за</w:t>
      </w:r>
      <w:r>
        <w:rPr>
          <w:color w:val="000000" w:themeColor="text1"/>
          <w:sz w:val="24"/>
          <w:szCs w:val="24"/>
        </w:rPr>
        <w:t xml:space="preserve"> ходом выполнения работ, качеством применяемых при </w:t>
      </w:r>
      <w:r>
        <w:rPr>
          <w:color w:val="000000" w:themeColor="text1"/>
          <w:sz w:val="24"/>
          <w:szCs w:val="24"/>
        </w:rPr>
        <w:t xml:space="preserve">ремонте</w:t>
      </w:r>
      <w:r>
        <w:rPr>
          <w:color w:val="000000" w:themeColor="text1"/>
          <w:sz w:val="24"/>
          <w:szCs w:val="24"/>
        </w:rPr>
        <w:t xml:space="preserve"> Объекта материалов, изделий, конструкций и оборудования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9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Предоставлять Заказчику по его требованию информацию о ходе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 </w:t>
      </w:r>
      <w:r>
        <w:rPr>
          <w:color w:val="000000" w:themeColor="text1"/>
          <w:sz w:val="24"/>
          <w:szCs w:val="24"/>
        </w:rPr>
        <w:t xml:space="preserve">по</w:t>
      </w:r>
      <w:r>
        <w:rPr>
          <w:color w:val="000000" w:themeColor="text1"/>
          <w:sz w:val="24"/>
          <w:szCs w:val="24"/>
        </w:rPr>
        <w:t xml:space="preserve"> форме, </w:t>
      </w:r>
      <w:r>
        <w:rPr>
          <w:color w:val="000000" w:themeColor="text1"/>
          <w:sz w:val="24"/>
          <w:szCs w:val="24"/>
        </w:rPr>
        <w:t xml:space="preserve">в </w:t>
      </w:r>
      <w:r>
        <w:rPr>
          <w:color w:val="000000" w:themeColor="text1"/>
          <w:sz w:val="24"/>
          <w:szCs w:val="24"/>
        </w:rPr>
        <w:t xml:space="preserve">объеме и в сроки, </w:t>
      </w:r>
      <w:r>
        <w:rPr>
          <w:color w:val="000000" w:themeColor="text1"/>
          <w:sz w:val="24"/>
          <w:szCs w:val="24"/>
        </w:rPr>
        <w:t xml:space="preserve">содержащихся</w:t>
      </w:r>
      <w:r>
        <w:rPr>
          <w:color w:val="000000" w:themeColor="text1"/>
          <w:sz w:val="24"/>
          <w:szCs w:val="24"/>
        </w:rPr>
        <w:t xml:space="preserve"> требований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0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Устранить за свой счет в установленный Заказчиком разумный срок недостатки (дефекты) работ, выявленные в процессе выполнения работ, при приемке выполненных работ, а также выявленные в течение гарантийн</w:t>
      </w:r>
      <w:r>
        <w:rPr>
          <w:color w:val="000000" w:themeColor="text1"/>
          <w:sz w:val="24"/>
          <w:szCs w:val="24"/>
        </w:rPr>
        <w:t xml:space="preserve">ого срока, возникшие вследствие невыполнения и (или) ненадлежащего выполнения работ Подрядчиком и (или) третьими лицами, привлеченными им для выполнения работ, а в случае, если указанные недостатки (дефекты) причинили убытки Заказчику и (или) третьим лицам</w:t>
      </w:r>
      <w:r>
        <w:rPr>
          <w:color w:val="000000" w:themeColor="text1"/>
          <w:sz w:val="24"/>
          <w:szCs w:val="24"/>
        </w:rPr>
        <w:t xml:space="preserve">, возместить убытки в полном объеме в соответствии с законодательством Российской Федерации. В случае</w:t>
      </w:r>
      <w:r>
        <w:rPr>
          <w:color w:val="000000" w:themeColor="text1"/>
          <w:sz w:val="24"/>
          <w:szCs w:val="24"/>
        </w:rPr>
        <w:t xml:space="preserve">,</w:t>
      </w:r>
      <w:r>
        <w:rPr>
          <w:color w:val="000000" w:themeColor="text1"/>
          <w:sz w:val="24"/>
          <w:szCs w:val="24"/>
        </w:rPr>
        <w:t xml:space="preserve"> если Заказчиком не указан срок для устранения выявленных недостатков (дефектов), такие недостатки (дефекты) должны быть устранены Подрядчиком в срок не позднее </w:t>
      </w:r>
      <w:r>
        <w:rPr>
          <w:color w:val="000000" w:themeColor="text1"/>
          <w:sz w:val="24"/>
          <w:szCs w:val="24"/>
        </w:rPr>
        <w:t xml:space="preserve">10</w:t>
      </w:r>
      <w:r>
        <w:rPr>
          <w:color w:val="000000" w:themeColor="text1"/>
          <w:sz w:val="24"/>
          <w:szCs w:val="24"/>
        </w:rPr>
        <w:t xml:space="preserve"> дней со дня получения уведомления о выявленных дефектах и недостатках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Передать Заказчику </w:t>
      </w:r>
      <w:r>
        <w:rPr>
          <w:color w:val="000000" w:themeColor="text1"/>
          <w:sz w:val="24"/>
          <w:szCs w:val="24"/>
        </w:rPr>
        <w:t xml:space="preserve">по итогу выполнения работ </w:t>
      </w:r>
      <w:r>
        <w:rPr>
          <w:color w:val="000000" w:themeColor="text1"/>
          <w:sz w:val="24"/>
          <w:szCs w:val="24"/>
        </w:rPr>
        <w:t xml:space="preserve">предусмотренную законодательством </w:t>
      </w:r>
      <w:r>
        <w:rPr>
          <w:color w:val="000000" w:themeColor="text1"/>
          <w:sz w:val="24"/>
          <w:szCs w:val="24"/>
        </w:rPr>
        <w:t xml:space="preserve">Российской Федерации </w:t>
      </w:r>
      <w:r>
        <w:rPr>
          <w:color w:val="000000" w:themeColor="text1"/>
          <w:sz w:val="24"/>
          <w:szCs w:val="24"/>
        </w:rPr>
        <w:t xml:space="preserve">документацию, в том числе исполнительную документацию на выполненные работы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Информировать Заказчика обо всех происшествиях на Объекте, в том числе об авариях или о возникновении угрозы аварии на Объекте, несчастных случаях на Объекте, повлекших причинение вреда жизни и (или) здоровью работников Подрядчика и иных лиц, не </w:t>
      </w:r>
      <w:r>
        <w:rPr>
          <w:color w:val="000000" w:themeColor="text1"/>
          <w:sz w:val="24"/>
          <w:szCs w:val="24"/>
        </w:rPr>
        <w:t xml:space="preserve">позднее 24 </w:t>
      </w:r>
      <w:r>
        <w:rPr>
          <w:color w:val="000000" w:themeColor="text1"/>
          <w:sz w:val="24"/>
          <w:szCs w:val="24"/>
        </w:rPr>
        <w:t xml:space="preserve">(двадцати четырех) </w:t>
      </w:r>
      <w:r>
        <w:rPr>
          <w:color w:val="000000" w:themeColor="text1"/>
          <w:sz w:val="24"/>
          <w:szCs w:val="24"/>
        </w:rPr>
        <w:t xml:space="preserve">часов с момента аварии (возникновения угрозы аварии), несчастного случая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3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 требованию Заказчика передать ему документацию, исполнительную документацию на выполненные работы при досрочном прекращении Контракта в срок не позднее 5 (пяти) рабочих дней со дня поступления такого требования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4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Не позднее одного</w:t>
      </w:r>
      <w:r>
        <w:rPr>
          <w:color w:val="000000" w:themeColor="text1"/>
          <w:sz w:val="24"/>
          <w:szCs w:val="24"/>
        </w:rPr>
        <w:t xml:space="preserve"> рабоч</w:t>
      </w:r>
      <w:r>
        <w:rPr>
          <w:color w:val="000000" w:themeColor="text1"/>
          <w:sz w:val="24"/>
          <w:szCs w:val="24"/>
        </w:rPr>
        <w:t xml:space="preserve">его</w:t>
      </w:r>
      <w:r>
        <w:rPr>
          <w:color w:val="000000" w:themeColor="text1"/>
          <w:sz w:val="24"/>
          <w:szCs w:val="24"/>
        </w:rPr>
        <w:t xml:space="preserve"> дня со дня окончания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</w:t>
      </w:r>
      <w:r>
        <w:rPr>
          <w:color w:val="000000" w:themeColor="text1"/>
          <w:sz w:val="24"/>
          <w:szCs w:val="24"/>
        </w:rPr>
        <w:t xml:space="preserve">емонта</w:t>
      </w:r>
      <w:r>
        <w:rPr>
          <w:color w:val="000000" w:themeColor="text1"/>
          <w:sz w:val="24"/>
          <w:szCs w:val="24"/>
        </w:rPr>
        <w:t xml:space="preserve"> Объекта </w:t>
      </w:r>
      <w:r>
        <w:rPr>
          <w:color w:val="000000" w:themeColor="text1"/>
          <w:sz w:val="24"/>
          <w:szCs w:val="24"/>
        </w:rPr>
        <w:t xml:space="preserve">за свой счёт </w:t>
      </w:r>
      <w:r>
        <w:rPr>
          <w:color w:val="000000" w:themeColor="text1"/>
          <w:sz w:val="24"/>
          <w:szCs w:val="24"/>
        </w:rPr>
        <w:t xml:space="preserve">освободить </w:t>
      </w:r>
      <w:r>
        <w:rPr>
          <w:color w:val="000000" w:themeColor="text1"/>
          <w:sz w:val="24"/>
          <w:szCs w:val="24"/>
        </w:rPr>
        <w:t xml:space="preserve">Объект</w:t>
      </w:r>
      <w:r>
        <w:rPr>
          <w:color w:val="000000" w:themeColor="text1"/>
          <w:sz w:val="24"/>
          <w:szCs w:val="24"/>
        </w:rPr>
        <w:t xml:space="preserve"> от временных построек и сооружений, строительной техники</w:t>
      </w:r>
      <w:r>
        <w:rPr>
          <w:color w:val="000000" w:themeColor="text1"/>
          <w:sz w:val="24"/>
          <w:szCs w:val="24"/>
        </w:rPr>
        <w:t xml:space="preserve"> и оборудования</w:t>
      </w:r>
      <w:r>
        <w:rPr>
          <w:color w:val="000000" w:themeColor="text1"/>
          <w:sz w:val="24"/>
          <w:szCs w:val="24"/>
        </w:rPr>
        <w:t xml:space="preserve">, строительного мусора и иных отходов</w:t>
      </w:r>
      <w:r>
        <w:rPr>
          <w:color w:val="000000" w:themeColor="text1"/>
          <w:sz w:val="24"/>
          <w:szCs w:val="24"/>
        </w:rPr>
        <w:t xml:space="preserve"> (демонтированные материалы и т.п.)</w:t>
      </w:r>
      <w:r>
        <w:rPr>
          <w:color w:val="000000" w:themeColor="text1"/>
          <w:sz w:val="24"/>
          <w:szCs w:val="24"/>
        </w:rPr>
        <w:t xml:space="preserve">, в соответствии с законодательством Российской Федерации в области обращения с отходами производства и потребления</w:t>
      </w:r>
      <w:r>
        <w:rPr>
          <w:color w:val="000000" w:themeColor="text1"/>
          <w:sz w:val="24"/>
          <w:szCs w:val="24"/>
        </w:rPr>
        <w:t xml:space="preserve"> и направить Заказчику проект акта о соответствии состояния </w:t>
      </w:r>
      <w:r>
        <w:rPr>
          <w:color w:val="000000" w:themeColor="text1"/>
          <w:sz w:val="24"/>
          <w:szCs w:val="24"/>
        </w:rPr>
        <w:t xml:space="preserve">Объекта</w:t>
      </w:r>
      <w:r>
        <w:rPr>
          <w:color w:val="000000" w:themeColor="text1"/>
          <w:sz w:val="24"/>
          <w:szCs w:val="24"/>
        </w:rPr>
        <w:t xml:space="preserve"> условиям</w:t>
      </w:r>
      <w:r>
        <w:rPr>
          <w:color w:val="000000" w:themeColor="text1"/>
          <w:sz w:val="24"/>
          <w:szCs w:val="24"/>
        </w:rPr>
        <w:t xml:space="preserve"> Контракта в порядке, предусмотренном для подписания актов </w:t>
      </w:r>
      <w:r>
        <w:rPr>
          <w:color w:val="000000" w:themeColor="text1"/>
          <w:sz w:val="24"/>
          <w:szCs w:val="24"/>
        </w:rPr>
        <w:t xml:space="preserve">пунктом 17</w:t>
      </w:r>
      <w:r>
        <w:rPr>
          <w:color w:val="000000" w:themeColor="text1"/>
          <w:sz w:val="24"/>
          <w:szCs w:val="24"/>
        </w:rPr>
        <w:t xml:space="preserve">.8 Контракта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4.3.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5</w:t>
      </w:r>
      <w:r>
        <w:rPr>
          <w:color w:val="000000" w:themeColor="text1"/>
          <w:sz w:val="24"/>
          <w:szCs w:val="24"/>
        </w:rPr>
        <w:t xml:space="preserve">. Исполнять иные обязанности, установленные для Подрядчика Контрактом</w:t>
      </w:r>
      <w:r>
        <w:rPr>
          <w:color w:val="000000" w:themeColor="text1"/>
          <w:sz w:val="24"/>
          <w:szCs w:val="24"/>
        </w:rPr>
        <w:t xml:space="preserve">,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pacing w:val="-4"/>
          <w:sz w:val="24"/>
          <w:szCs w:val="24"/>
        </w:rPr>
        <w:t xml:space="preserve">гражданским законодательством Российской Федерации и законодательством о контрактной системе в сфере закупок товаров, работ, услуг для обеспечения государственных и муниципальных нужд.</w:t>
      </w:r>
      <w:r>
        <w:rPr>
          <w:color w:val="000000" w:themeColor="text1"/>
          <w:spacing w:val="-4"/>
          <w:sz w:val="24"/>
          <w:szCs w:val="24"/>
        </w:rPr>
      </w:r>
      <w:r>
        <w:rPr>
          <w:color w:val="000000" w:themeColor="text1"/>
          <w:spacing w:val="-4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 Подрядчик имеет право: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4.4.1.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Требовать </w:t>
      </w:r>
      <w:r>
        <w:rPr>
          <w:color w:val="000000" w:themeColor="text1"/>
          <w:sz w:val="24"/>
          <w:szCs w:val="24"/>
        </w:rPr>
        <w:t xml:space="preserve">своевременной оплаты по Контракту в случае выполнения и приемки работ, а также требовать </w:t>
      </w:r>
      <w:r>
        <w:rPr>
          <w:color w:val="000000" w:themeColor="text1"/>
          <w:sz w:val="24"/>
          <w:szCs w:val="24"/>
        </w:rPr>
        <w:t xml:space="preserve">возмещения убытков, причиненных в связи с неисполнением Заказчиком обязанностей, предусмотренных настоящим Контрактом, и (или) нарушением устан</w:t>
      </w:r>
      <w:r>
        <w:rPr>
          <w:color w:val="000000" w:themeColor="text1"/>
          <w:sz w:val="24"/>
          <w:szCs w:val="24"/>
        </w:rPr>
        <w:t xml:space="preserve">овленных сроков исполнения таких</w:t>
      </w:r>
      <w:r>
        <w:rPr>
          <w:color w:val="000000" w:themeColor="text1"/>
          <w:sz w:val="24"/>
          <w:szCs w:val="24"/>
        </w:rPr>
        <w:t xml:space="preserve"> обязанностей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4.4.2.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Осуществлять иные права, предоставленные Подрядчику в соответствии с </w:t>
      </w:r>
      <w:r>
        <w:rPr>
          <w:color w:val="000000" w:themeColor="text1"/>
          <w:sz w:val="24"/>
          <w:szCs w:val="24"/>
        </w:rPr>
        <w:t xml:space="preserve">Контрактом,</w:t>
      </w:r>
      <w:r>
        <w:rPr>
          <w:color w:val="000000" w:themeColor="text1"/>
          <w:spacing w:val="-4"/>
          <w:sz w:val="24"/>
          <w:szCs w:val="24"/>
        </w:rPr>
        <w:t xml:space="preserve"> гражданским законодательством Российской Федерации и законодательством о контрактной системе в сфере закупок товаров, работ, услуг для обеспечения государственных и муниципальных нужд.</w:t>
      </w:r>
      <w:r>
        <w:rPr>
          <w:color w:val="000000" w:themeColor="text1"/>
          <w:spacing w:val="-4"/>
          <w:sz w:val="24"/>
          <w:szCs w:val="24"/>
        </w:rPr>
      </w:r>
      <w:r>
        <w:rPr>
          <w:color w:val="000000" w:themeColor="text1"/>
          <w:spacing w:val="-4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 Представители сторон и работники Подрядчика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spacing w:before="12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Каждая из Сторон </w:t>
      </w:r>
      <w:r>
        <w:rPr>
          <w:color w:val="000000" w:themeColor="text1"/>
          <w:sz w:val="24"/>
          <w:szCs w:val="24"/>
        </w:rPr>
        <w:t xml:space="preserve">не позднее следующего рабочего </w:t>
      </w:r>
      <w:r>
        <w:rPr>
          <w:color w:val="000000" w:themeColor="text1"/>
          <w:sz w:val="24"/>
          <w:szCs w:val="24"/>
        </w:rPr>
        <w:t xml:space="preserve">со дня</w:t>
      </w:r>
      <w:r>
        <w:rPr>
          <w:color w:val="000000" w:themeColor="text1"/>
          <w:sz w:val="24"/>
          <w:szCs w:val="24"/>
        </w:rPr>
        <w:t xml:space="preserve"> заключения Контракта обязана предоставить другой Стороне информацию о лицах, уполномоченных представлять ее интересы во взаимоотн</w:t>
      </w:r>
      <w:r>
        <w:rPr>
          <w:color w:val="000000" w:themeColor="text1"/>
          <w:sz w:val="24"/>
          <w:szCs w:val="24"/>
        </w:rPr>
        <w:t xml:space="preserve">ошениях с другой Стороной в целях исполнения Контракта, в том числе подписывать от ее имени документы, связанные с исполнением Контракта (далее – Представитель), с указанием в отношении каждого из таких лиц сведений о занимаемой должности, фамилии, имени и</w:t>
      </w:r>
      <w:r>
        <w:rPr>
          <w:color w:val="000000" w:themeColor="text1"/>
          <w:sz w:val="24"/>
          <w:szCs w:val="24"/>
        </w:rPr>
        <w:t xml:space="preserve"> отчества (последнее – при наличии), а также контактном номере телефона с приложением оригиналов доверенностей.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Стороны обязуются письменно в течение 3 (трех) рабочих дней уведомлять друг друга об изменениях в составе Представителей (в том числе об изменении или прекращений их полномочий) с приложением документов, подтверждающих полномочия данных лиц.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Сведения, известные уполномоченному Представителю Стороны, считаются известными этой Стороне.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Представители Заказчика имеют право в </w:t>
      </w:r>
      <w:r>
        <w:rPr>
          <w:color w:val="000000" w:themeColor="text1"/>
          <w:sz w:val="24"/>
          <w:szCs w:val="24"/>
        </w:rPr>
        <w:t xml:space="preserve">документации</w:t>
      </w:r>
      <w:r>
        <w:rPr>
          <w:color w:val="000000" w:themeColor="text1"/>
          <w:sz w:val="24"/>
          <w:szCs w:val="24"/>
        </w:rPr>
        <w:t xml:space="preserve">, в котор</w:t>
      </w:r>
      <w:r>
        <w:rPr>
          <w:color w:val="000000" w:themeColor="text1"/>
          <w:sz w:val="24"/>
          <w:szCs w:val="24"/>
        </w:rPr>
        <w:t xml:space="preserve">ой</w:t>
      </w:r>
      <w:r>
        <w:rPr>
          <w:color w:val="000000" w:themeColor="text1"/>
          <w:sz w:val="24"/>
          <w:szCs w:val="24"/>
        </w:rPr>
        <w:t xml:space="preserve"> Подрядчиком ведется учет выполнения работ, фиксировать замечания к работам, выполненным Подрядчиком или привлеченными последним третьими лицами, информацию о нарушениях требований </w:t>
      </w:r>
      <w:r>
        <w:rPr>
          <w:color w:val="000000" w:themeColor="text1"/>
          <w:sz w:val="24"/>
          <w:szCs w:val="24"/>
        </w:rPr>
        <w:t xml:space="preserve">документации с указанием сроков их устранения.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5.4.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Представители Подрядчика обязаны при</w:t>
      </w:r>
      <w:r>
        <w:rPr>
          <w:color w:val="000000" w:themeColor="text1"/>
          <w:sz w:val="24"/>
          <w:szCs w:val="24"/>
        </w:rPr>
        <w:t xml:space="preserve">нимать участие в проводимых Заказчиком совещаниях по обсуждению вопросов, связанных с исполнением обязательств по Контракту, представлять необходимую информацию на бумажном носителе и (или) в электронном виде в объеме, необходимом для проведения совещаний.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5.5.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Работники Подрядчика должны соответствовать </w:t>
      </w:r>
      <w:r>
        <w:rPr>
          <w:color w:val="000000" w:themeColor="text1"/>
          <w:spacing w:val="-4"/>
          <w:sz w:val="24"/>
          <w:szCs w:val="24"/>
        </w:rPr>
        <w:t xml:space="preserve">требованиям, установленным трудовым, градостроительным законодательством Российской Федерации к лицам, выполняющим Работы.</w:t>
      </w:r>
      <w:r>
        <w:rPr>
          <w:color w:val="000000" w:themeColor="text1"/>
          <w:spacing w:val="-4"/>
          <w:sz w:val="24"/>
          <w:szCs w:val="24"/>
        </w:rPr>
        <w:t xml:space="preserve">  </w:t>
      </w:r>
      <w:r>
        <w:rPr>
          <w:color w:val="000000" w:themeColor="text1"/>
          <w:spacing w:val="-4"/>
          <w:sz w:val="24"/>
          <w:szCs w:val="24"/>
        </w:rPr>
      </w:r>
      <w:r>
        <w:rPr>
          <w:color w:val="000000" w:themeColor="text1"/>
          <w:spacing w:val="-4"/>
          <w:sz w:val="24"/>
          <w:szCs w:val="24"/>
        </w:rPr>
      </w:r>
    </w:p>
    <w:p>
      <w:pPr>
        <w:pStyle w:val="863"/>
        <w:spacing w:before="12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 Привлечение Подрядчиком тр</w:t>
      </w:r>
      <w:r>
        <w:rPr>
          <w:rFonts w:ascii="Times New Roman" w:hAnsi="Times New Roman"/>
          <w:sz w:val="24"/>
        </w:rPr>
        <w:t xml:space="preserve">етьих лиц для выполнения работ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вправе без предварительного согласования с Заказчиком привлекать третьих лиц к выполнени</w:t>
      </w:r>
      <w:r>
        <w:rPr>
          <w:color w:val="000000" w:themeColor="text1"/>
          <w:sz w:val="24"/>
          <w:szCs w:val="24"/>
        </w:rPr>
        <w:t xml:space="preserve">ю работ</w:t>
      </w:r>
      <w:r>
        <w:rPr>
          <w:color w:val="000000" w:themeColor="text1"/>
          <w:sz w:val="24"/>
          <w:szCs w:val="24"/>
        </w:rPr>
        <w:t xml:space="preserve">, предусмотр</w:t>
      </w:r>
      <w:r>
        <w:rPr>
          <w:color w:val="000000" w:themeColor="text1"/>
          <w:sz w:val="24"/>
          <w:szCs w:val="24"/>
        </w:rPr>
        <w:t xml:space="preserve">енных </w:t>
      </w:r>
      <w:r>
        <w:rPr>
          <w:color w:val="000000" w:themeColor="text1"/>
          <w:sz w:val="24"/>
          <w:szCs w:val="24"/>
        </w:rPr>
        <w:t xml:space="preserve">Контракт</w:t>
      </w:r>
      <w:r>
        <w:rPr>
          <w:color w:val="000000" w:themeColor="text1"/>
          <w:sz w:val="24"/>
          <w:szCs w:val="24"/>
        </w:rPr>
        <w:t xml:space="preserve">ом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b/>
          <w:color w:val="auto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несет перед Заказчиком </w:t>
      </w:r>
      <w:r>
        <w:rPr>
          <w:color w:val="000000" w:themeColor="text1"/>
          <w:sz w:val="24"/>
          <w:szCs w:val="24"/>
        </w:rPr>
        <w:t xml:space="preserve">полную </w:t>
      </w:r>
      <w:r>
        <w:rPr>
          <w:color w:val="000000" w:themeColor="text1"/>
          <w:sz w:val="24"/>
          <w:szCs w:val="24"/>
        </w:rPr>
        <w:t xml:space="preserve">ответственность </w:t>
      </w:r>
      <w:r>
        <w:rPr>
          <w:color w:val="000000" w:themeColor="text1"/>
          <w:sz w:val="24"/>
          <w:szCs w:val="24"/>
        </w:rPr>
        <w:t xml:space="preserve">как за свои действия (бездействие) </w:t>
      </w:r>
      <w:r>
        <w:rPr>
          <w:color w:val="000000" w:themeColor="text1"/>
          <w:sz w:val="24"/>
          <w:szCs w:val="24"/>
        </w:rPr>
        <w:t xml:space="preserve">за последствия неисполнения или ненадлежащего ис</w:t>
      </w:r>
      <w:r>
        <w:rPr>
          <w:color w:val="000000" w:themeColor="text1"/>
          <w:sz w:val="24"/>
          <w:szCs w:val="24"/>
        </w:rPr>
        <w:t xml:space="preserve">полнения третьими лицами работ,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предусмотренных </w:t>
      </w:r>
      <w:r>
        <w:rPr>
          <w:color w:val="auto"/>
          <w:sz w:val="24"/>
          <w:szCs w:val="24"/>
        </w:rPr>
        <w:t xml:space="preserve">Графиком </w:t>
      </w:r>
      <w:r>
        <w:rPr>
          <w:color w:val="auto"/>
          <w:sz w:val="24"/>
          <w:szCs w:val="24"/>
        </w:rPr>
        <w:t xml:space="preserve">производства работ</w:t>
      </w:r>
      <w:r>
        <w:rPr>
          <w:color w:val="auto"/>
          <w:sz w:val="24"/>
          <w:szCs w:val="24"/>
        </w:rPr>
        <w:t xml:space="preserve">.</w:t>
      </w:r>
      <w:r>
        <w:rPr>
          <w:b/>
          <w:color w:val="auto"/>
          <w:sz w:val="24"/>
          <w:szCs w:val="24"/>
        </w:rPr>
      </w:r>
      <w:r>
        <w:rPr>
          <w:b/>
          <w:color w:val="auto"/>
          <w:sz w:val="24"/>
          <w:szCs w:val="24"/>
        </w:rPr>
      </w:r>
    </w:p>
    <w:p>
      <w:pPr>
        <w:pStyle w:val="863"/>
        <w:ind w:left="0"/>
        <w:keepLines/>
        <w:spacing w:before="120"/>
        <w:rPr>
          <w:rFonts w:ascii="Times New Roman" w:hAnsi="Times New Roman"/>
          <w:sz w:val="24"/>
        </w:rPr>
      </w:pPr>
      <w:r/>
      <w:bookmarkStart w:id="0" w:name="_gjdgxs"/>
      <w:r/>
      <w:bookmarkEnd w:id="0"/>
      <w:r>
        <w:rPr>
          <w:rFonts w:ascii="Times New Roman" w:hAnsi="Times New Roman"/>
          <w:sz w:val="24"/>
        </w:rPr>
        <w:t xml:space="preserve">7. Обеспечение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ремонта</w:t>
      </w:r>
      <w:r>
        <w:rPr>
          <w:rFonts w:ascii="Times New Roman" w:hAnsi="Times New Roman"/>
          <w:sz w:val="24"/>
        </w:rPr>
        <w:t xml:space="preserve"> Объекта материалами и оборудованием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left="0" w:firstLine="709"/>
        <w:jc w:val="both"/>
        <w:keepLines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7.1.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осуществляет обеспечение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 необходимыми материалами и (или) оборудованием. 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7.2.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Основные требования к материалам: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Все применяемые материалы должны соответствовать ГОСТу, ТУ, в соответствии с заявкой Подрядчика на участие в закупке.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7.3.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Все применяемые для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 материалы или оборудование должны сопровождаться документами, подтверждающими их </w:t>
      </w:r>
      <w:r>
        <w:rPr>
          <w:color w:val="000000" w:themeColor="text1"/>
          <w:sz w:val="24"/>
          <w:szCs w:val="24"/>
        </w:rPr>
        <w:t xml:space="preserve">происхождение, качество и безопасность, иметь сертификаты, технические паспорта, инструкции по эксплуатации и другие документы, удостоверяющие их качество, на русском языке или на иностранном языке с переводом, а также быть свободными от прав третьих лиц. 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Копии сертификатов должны быть представлены Подрядчиком Заказчику за 10 (десять) календарных дней до дня начала производства работ, выполняемых с использованием указанных материалов, изделий и конструкций.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1418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7.</w:t>
      </w:r>
      <w:r>
        <w:rPr>
          <w:color w:val="000000" w:themeColor="text1"/>
          <w:sz w:val="24"/>
          <w:szCs w:val="24"/>
        </w:rPr>
        <w:t xml:space="preserve">4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несет ответственность за ненадлежащее качество предоставленных им для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 материалов и оборудования, а также за предоставление материалов и оборудования, обремененных правами третьих лиц.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 Приемка выполненных работ, приемка Объекта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Приемка работ по Контракту, приемка Объекта осуществляются Сторонами в соответствии </w:t>
      </w:r>
      <w:r>
        <w:rPr>
          <w:color w:val="auto"/>
          <w:sz w:val="24"/>
          <w:szCs w:val="24"/>
        </w:rPr>
        <w:t xml:space="preserve">с </w:t>
      </w:r>
      <w:r>
        <w:rPr>
          <w:color w:val="auto"/>
          <w:sz w:val="24"/>
          <w:szCs w:val="24"/>
        </w:rPr>
        <w:t xml:space="preserve">условиями Контракта</w:t>
      </w:r>
      <w:r>
        <w:rPr>
          <w:color w:val="auto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Подрядчик обязан уведомлять Заказчика о </w:t>
      </w:r>
      <w:r>
        <w:rPr>
          <w:color w:val="000000" w:themeColor="text1"/>
          <w:sz w:val="24"/>
          <w:szCs w:val="24"/>
        </w:rPr>
        <w:t xml:space="preserve">выполнении скрытых работ не менее чем за 1 рабочий день до их начала, с указанием даты (по необходимости – времени) выполнения скрытых работ, для обеспечения присутствия представителя Заказчика (по необходимости) при выполнении и/или приемке скрытых работ.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При завершении выполнения работ</w:t>
      </w:r>
      <w:r>
        <w:rPr>
          <w:color w:val="000000" w:themeColor="text1"/>
          <w:sz w:val="24"/>
          <w:szCs w:val="24"/>
        </w:rPr>
        <w:t xml:space="preserve"> (части работ)</w:t>
      </w:r>
      <w:r>
        <w:rPr>
          <w:color w:val="000000" w:themeColor="text1"/>
          <w:sz w:val="24"/>
          <w:szCs w:val="24"/>
        </w:rPr>
        <w:t xml:space="preserve"> по Контракту Подрядчик обя</w:t>
      </w:r>
      <w:r>
        <w:rPr>
          <w:color w:val="000000" w:themeColor="text1"/>
          <w:sz w:val="24"/>
          <w:szCs w:val="24"/>
        </w:rPr>
        <w:t xml:space="preserve">зан письменно уведомить Заказчика, лицо, осуществляющее строительный контроль от имени Заказчика (при его наличии), об их завершении (далее – уведомление о завершении работ) с приложением документов в объеме, необходимом для сдачи-приемки выполненных работ</w:t>
      </w:r>
      <w:r>
        <w:rPr>
          <w:color w:val="000000" w:themeColor="text1"/>
          <w:sz w:val="24"/>
          <w:szCs w:val="24"/>
        </w:rPr>
        <w:t xml:space="preserve"> (части работ)</w:t>
      </w:r>
      <w:r>
        <w:rPr>
          <w:color w:val="000000" w:themeColor="text1"/>
          <w:sz w:val="24"/>
          <w:szCs w:val="24"/>
        </w:rPr>
        <w:t xml:space="preserve">, в том числе: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документации на выполненные работы в составе и объеме, предусмотренном законодательством </w:t>
      </w:r>
      <w:r>
        <w:rPr>
          <w:color w:val="000000" w:themeColor="text1"/>
          <w:sz w:val="24"/>
          <w:szCs w:val="24"/>
        </w:rPr>
        <w:t xml:space="preserve">Российской Федерации </w:t>
      </w:r>
      <w:r>
        <w:rPr>
          <w:color w:val="000000" w:themeColor="text1"/>
          <w:sz w:val="24"/>
          <w:szCs w:val="24"/>
        </w:rPr>
        <w:t xml:space="preserve">и Контрактом, в том числе на электронном носителе, с приложением перечня входящих в ее состав документов;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акт выполненных работ</w:t>
      </w:r>
      <w:r>
        <w:rPr>
          <w:color w:val="000000" w:themeColor="text1"/>
          <w:sz w:val="24"/>
          <w:szCs w:val="24"/>
        </w:rPr>
        <w:t xml:space="preserve">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счета на оплату работ и счета-фактуры.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Заказчик в срок не позднее 10 (десяти) рабочих дней со дня получения от Подрядчика уведомления о завершении работ</w:t>
      </w:r>
      <w:r>
        <w:rPr>
          <w:color w:val="000000" w:themeColor="text1"/>
          <w:sz w:val="24"/>
          <w:szCs w:val="24"/>
        </w:rPr>
        <w:t xml:space="preserve"> (части работ)</w:t>
      </w:r>
      <w:r>
        <w:rPr>
          <w:color w:val="000000" w:themeColor="text1"/>
          <w:sz w:val="24"/>
          <w:szCs w:val="24"/>
        </w:rPr>
        <w:t xml:space="preserve"> и прилагаемых документов, указанных в пункте 8.2 Контракта: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осуществляет осмотр выполненных работ при участии Подрядчика;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осуществляет проверку сведений о видах и объемах фактически выполненных работ, содержащихся в представленных документах, на соответствие документации;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подписывает представленные </w:t>
      </w:r>
      <w:r>
        <w:rPr>
          <w:color w:val="000000" w:themeColor="text1"/>
          <w:sz w:val="24"/>
          <w:szCs w:val="24"/>
        </w:rPr>
        <w:t xml:space="preserve">документы</w:t>
      </w:r>
      <w:r>
        <w:rPr>
          <w:color w:val="000000" w:themeColor="text1"/>
          <w:sz w:val="24"/>
          <w:szCs w:val="24"/>
        </w:rPr>
        <w:t xml:space="preserve">, </w:t>
      </w:r>
      <w:r>
        <w:rPr>
          <w:color w:val="000000" w:themeColor="text1"/>
          <w:sz w:val="24"/>
          <w:szCs w:val="24"/>
        </w:rPr>
        <w:t xml:space="preserve">либо направляет Подрядчику почтовым отправлением (либо с использованием иных сре</w:t>
      </w:r>
      <w:r>
        <w:rPr>
          <w:color w:val="000000" w:themeColor="text1"/>
          <w:sz w:val="24"/>
          <w:szCs w:val="24"/>
        </w:rPr>
        <w:t xml:space="preserve">дств св</w:t>
      </w:r>
      <w:r>
        <w:rPr>
          <w:color w:val="000000" w:themeColor="text1"/>
          <w:sz w:val="24"/>
          <w:szCs w:val="24"/>
        </w:rPr>
        <w:t xml:space="preserve">язи и доставки корреспонденции) письменные возражения и (или) замечания с требованием об устранении выявленных недостатков (дефектов) работ и (или) документации.</w:t>
      </w:r>
      <w:r>
        <w:rPr>
          <w:color w:val="000000" w:themeColor="text1"/>
          <w:sz w:val="24"/>
          <w:szCs w:val="24"/>
        </w:rPr>
        <w:t xml:space="preserve"> Заказчик вправе не подписывать и не принимать акты о выполнении скрытых работ, если представитель Заказчика не присутствовал при их выполнении и/или приемке.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8.4.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за свой счет и в указанный Заказчиком срок устраняет выявленные при приемк</w:t>
      </w:r>
      <w:r>
        <w:rPr>
          <w:color w:val="000000" w:themeColor="text1"/>
          <w:sz w:val="24"/>
          <w:szCs w:val="24"/>
        </w:rPr>
        <w:t xml:space="preserve">е выполненных работ недостатки (дефекты) работ и (или) недостатки (дефекты) документации и (или) обеспечивает их устранение третьими лицами. В случае если Заказчиком такой срок не указан, то устранение недостатков (дефектов) осуществляется в срок не более </w:t>
      </w:r>
      <w:r>
        <w:rPr>
          <w:color w:val="000000" w:themeColor="text1"/>
          <w:sz w:val="24"/>
          <w:szCs w:val="24"/>
        </w:rPr>
        <w:t xml:space="preserve">10</w:t>
      </w:r>
      <w:r>
        <w:rPr>
          <w:color w:val="000000" w:themeColor="text1"/>
          <w:sz w:val="24"/>
          <w:szCs w:val="24"/>
        </w:rPr>
        <w:t xml:space="preserve"> дней со дня получения от Заказчика уведомления.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8.5.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После устранения недостатков (дефектов) Подрядчик </w:t>
      </w:r>
      <w:r>
        <w:rPr>
          <w:color w:val="000000" w:themeColor="text1"/>
          <w:sz w:val="24"/>
          <w:szCs w:val="24"/>
        </w:rPr>
        <w:t xml:space="preserve">повторно в порядке, предусмотренном пунктом 8.2 Контракта, представляет к приемке работы (результат работ) и документы, подтверждающие устранение выявленных Заказчиком недостатков (дефектов). Представленные Подрядчиком работы (результат работ) и документы </w:t>
      </w:r>
      <w:r>
        <w:rPr>
          <w:color w:val="000000" w:themeColor="text1"/>
          <w:sz w:val="24"/>
          <w:szCs w:val="24"/>
        </w:rPr>
        <w:t xml:space="preserve">в</w:t>
      </w:r>
      <w:r>
        <w:rPr>
          <w:color w:val="000000" w:themeColor="text1"/>
          <w:sz w:val="24"/>
          <w:szCs w:val="24"/>
        </w:rPr>
        <w:t xml:space="preserve"> срок и в порядке</w:t>
      </w:r>
      <w:r>
        <w:rPr>
          <w:color w:val="000000" w:themeColor="text1"/>
          <w:sz w:val="24"/>
          <w:szCs w:val="24"/>
        </w:rPr>
        <w:t xml:space="preserve">, предусмотренном пунктом 8.3 Контракта, </w:t>
      </w:r>
      <w:r>
        <w:rPr>
          <w:color w:val="000000" w:themeColor="text1"/>
          <w:sz w:val="24"/>
          <w:szCs w:val="24"/>
        </w:rPr>
        <w:t xml:space="preserve">повторно рассматриваются Заказчиком.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8.6.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Все представляемые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Подрядчиком отчетные документы должны содержать подписи и расшифровки подписей представителей Подрядчика, оттиск печати Подрядчика (при наличии) и дату их составления.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8.7.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К моменту передачи Заказчику любого </w:t>
      </w:r>
      <w:r>
        <w:rPr>
          <w:color w:val="000000" w:themeColor="text1"/>
          <w:sz w:val="24"/>
          <w:szCs w:val="24"/>
        </w:rPr>
        <w:t xml:space="preserve">отчетного </w:t>
      </w:r>
      <w:r>
        <w:rPr>
          <w:color w:val="000000" w:themeColor="text1"/>
          <w:sz w:val="24"/>
          <w:szCs w:val="24"/>
        </w:rPr>
        <w:t xml:space="preserve">документа (в том числе акта сдачи-приемки выполненных работ, актов скрытых работ, актов испытаний, </w:t>
      </w:r>
      <w:r>
        <w:rPr>
          <w:color w:val="000000" w:themeColor="text1"/>
          <w:sz w:val="24"/>
          <w:szCs w:val="24"/>
        </w:rPr>
        <w:t xml:space="preserve">акта приемки,</w:t>
      </w:r>
      <w:r>
        <w:rPr>
          <w:color w:val="000000" w:themeColor="text1"/>
          <w:sz w:val="24"/>
          <w:szCs w:val="24"/>
        </w:rPr>
        <w:t xml:space="preserve"> законченного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Объекта и других документов) Подрядчик обязан заблаговременно подписать документы, а также получить письменное согласование таких документов от лица, осуществляющего от имени Заказчика строительный контроль (при его наличии).</w:t>
      </w:r>
      <w:r>
        <w:rPr>
          <w:color w:val="000000" w:themeColor="text1"/>
          <w:sz w:val="24"/>
          <w:szCs w:val="24"/>
        </w:rPr>
        <w:t xml:space="preserve"> Документы, не согласованные с лицом, осуществляющим строительный контроль от имени Заказчика (при его наличии), и (или) документы, не подписанные Сторонами, Заказчиком не принимаются.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8.8.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</w:t>
      </w:r>
      <w:r>
        <w:rPr>
          <w:color w:val="000000" w:themeColor="text1"/>
          <w:sz w:val="24"/>
          <w:szCs w:val="24"/>
        </w:rPr>
        <w:t xml:space="preserve">осле завершения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Объекта Подрядчик обязан письменно уведомить Заказчика о завершении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 и готовности предъявить </w:t>
      </w:r>
      <w:r>
        <w:rPr>
          <w:color w:val="000000" w:themeColor="text1"/>
          <w:sz w:val="24"/>
          <w:szCs w:val="24"/>
        </w:rPr>
        <w:t xml:space="preserve">Объе</w:t>
      </w:r>
      <w:r>
        <w:rPr>
          <w:color w:val="000000" w:themeColor="text1"/>
          <w:sz w:val="24"/>
          <w:szCs w:val="24"/>
        </w:rPr>
        <w:t xml:space="preserve">кт к пр</w:t>
      </w:r>
      <w:r>
        <w:rPr>
          <w:color w:val="000000" w:themeColor="text1"/>
          <w:sz w:val="24"/>
          <w:szCs w:val="24"/>
        </w:rPr>
        <w:t xml:space="preserve">иемке и передаче его Заказчику, </w:t>
      </w:r>
      <w:r>
        <w:rPr>
          <w:color w:val="000000" w:themeColor="text1"/>
          <w:sz w:val="24"/>
          <w:szCs w:val="24"/>
        </w:rPr>
        <w:t xml:space="preserve">с приложением документов, необходимых для приемки Объекта, в том числе подписанных им: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акта выполненных работ</w:t>
      </w:r>
      <w:r>
        <w:rPr>
          <w:color w:val="000000" w:themeColor="text1"/>
          <w:sz w:val="24"/>
          <w:szCs w:val="24"/>
        </w:rPr>
        <w:t xml:space="preserve">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  <w:t xml:space="preserve">документации, переданной Заказчиком Подрядчику для выполнения работ, и рабочей документации</w:t>
      </w:r>
      <w:r>
        <w:rPr>
          <w:color w:val="000000" w:themeColor="text1"/>
          <w:sz w:val="24"/>
          <w:szCs w:val="24"/>
        </w:rPr>
        <w:t xml:space="preserve"> (при наличии)</w:t>
      </w:r>
      <w:r>
        <w:rPr>
          <w:color w:val="000000" w:themeColor="text1"/>
          <w:sz w:val="24"/>
          <w:szCs w:val="24"/>
        </w:rPr>
        <w:t xml:space="preserve">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счета на оплату работ и счета-фактуры;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документа, подтверждающего соответствие параметров </w:t>
      </w:r>
      <w:r>
        <w:rPr>
          <w:color w:val="000000" w:themeColor="text1"/>
          <w:sz w:val="24"/>
          <w:szCs w:val="24"/>
        </w:rPr>
        <w:t xml:space="preserve">отремонтированного</w:t>
      </w:r>
      <w:r>
        <w:rPr>
          <w:color w:val="000000" w:themeColor="text1"/>
          <w:sz w:val="24"/>
          <w:szCs w:val="24"/>
        </w:rPr>
        <w:t xml:space="preserve"> объекта </w:t>
      </w:r>
      <w:r>
        <w:rPr>
          <w:color w:val="000000" w:themeColor="text1"/>
          <w:sz w:val="24"/>
          <w:szCs w:val="24"/>
        </w:rPr>
        <w:t xml:space="preserve">документации, подписанного Подрядчиком;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документа, подтверждающего соответствие </w:t>
      </w:r>
      <w:r>
        <w:rPr>
          <w:color w:val="000000" w:themeColor="text1"/>
          <w:sz w:val="24"/>
          <w:szCs w:val="24"/>
        </w:rPr>
        <w:t xml:space="preserve">отремонтированного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объекта </w:t>
      </w:r>
      <w:r>
        <w:rPr>
          <w:color w:val="000000" w:themeColor="text1"/>
          <w:sz w:val="24"/>
          <w:szCs w:val="24"/>
        </w:rPr>
        <w:t xml:space="preserve">требованиям технических регламентов, подписанного Подрядчиком;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документов, подтверждающих соответствие </w:t>
      </w:r>
      <w:r>
        <w:rPr>
          <w:color w:val="000000" w:themeColor="text1"/>
          <w:sz w:val="24"/>
          <w:szCs w:val="24"/>
        </w:rPr>
        <w:t xml:space="preserve">отремонтированного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объекта </w:t>
      </w:r>
      <w:r>
        <w:rPr>
          <w:color w:val="000000" w:themeColor="text1"/>
          <w:sz w:val="24"/>
          <w:szCs w:val="24"/>
        </w:rPr>
        <w:t xml:space="preserve">техническим условиям, подписанных представителями организаций, осуществляющих эксплуатацию сетей инженерно-технического обеспечения (при их наличии);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иной отчетной документации в отношении Объекта, предусмотренной законодательством </w:t>
      </w:r>
      <w:r>
        <w:rPr>
          <w:color w:val="000000" w:themeColor="text1"/>
          <w:sz w:val="24"/>
          <w:szCs w:val="24"/>
        </w:rPr>
        <w:t xml:space="preserve">Российской Федерации </w:t>
      </w:r>
      <w:r>
        <w:rPr>
          <w:color w:val="000000" w:themeColor="text1"/>
          <w:sz w:val="24"/>
          <w:szCs w:val="24"/>
        </w:rPr>
        <w:t xml:space="preserve">и условиями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</w:t>
      </w:r>
      <w:r>
        <w:rPr>
          <w:color w:val="000000" w:themeColor="text1"/>
          <w:sz w:val="24"/>
          <w:szCs w:val="24"/>
        </w:rPr>
        <w:t xml:space="preserve">9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Заказчик обязан рассмотреть документы, указанные в пункте 8.8 Контракта</w:t>
      </w:r>
      <w:r>
        <w:rPr>
          <w:color w:val="000000" w:themeColor="text1"/>
          <w:sz w:val="24"/>
          <w:szCs w:val="24"/>
        </w:rPr>
        <w:t xml:space="preserve">,</w:t>
      </w:r>
      <w:r>
        <w:rPr>
          <w:color w:val="000000" w:themeColor="text1"/>
          <w:sz w:val="24"/>
          <w:szCs w:val="24"/>
        </w:rPr>
        <w:t xml:space="preserve"> в поряд</w:t>
      </w:r>
      <w:r>
        <w:rPr>
          <w:color w:val="000000" w:themeColor="text1"/>
          <w:sz w:val="24"/>
          <w:szCs w:val="24"/>
        </w:rPr>
        <w:t xml:space="preserve">ке, установленном пунктами 8.3 и</w:t>
      </w:r>
      <w:r>
        <w:rPr>
          <w:color w:val="000000" w:themeColor="text1"/>
          <w:sz w:val="24"/>
          <w:szCs w:val="24"/>
        </w:rPr>
        <w:t xml:space="preserve"> 8.5 Контракта, и после устранения Подрядчиком </w:t>
      </w:r>
      <w:r>
        <w:rPr>
          <w:color w:val="000000" w:themeColor="text1"/>
          <w:sz w:val="24"/>
          <w:szCs w:val="24"/>
        </w:rPr>
        <w:t xml:space="preserve">недостатков (дефектов) работ или недостатков (противоречий) представленных документов при отсутствии замечаний подписать акт приемки Объекта.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8.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0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До приемки Объекта риск его случайной гибели или повреждения несет Подрядчик. Риск случайной гибели или повреждения Объекта переходит к Заказчику после подписания им указанного акта.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9. </w:t>
      </w:r>
      <w:bookmarkStart w:id="1" w:name="_GoBack"/>
      <w:r>
        <w:rPr>
          <w:rFonts w:ascii="Times New Roman" w:hAnsi="Times New Roman"/>
          <w:color w:val="000000" w:themeColor="text1"/>
          <w:sz w:val="24"/>
        </w:rPr>
        <w:t xml:space="preserve">Гаран</w:t>
      </w:r>
      <w:bookmarkEnd w:id="1"/>
      <w:r>
        <w:rPr>
          <w:rFonts w:ascii="Times New Roman" w:hAnsi="Times New Roman"/>
          <w:color w:val="000000" w:themeColor="text1"/>
          <w:sz w:val="24"/>
        </w:rPr>
        <w:t xml:space="preserve">тии качества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/>
      <w:bookmarkStart w:id="2" w:name="_1fob9te"/>
      <w:r/>
      <w:bookmarkEnd w:id="2"/>
      <w:r>
        <w:rPr>
          <w:color w:val="000000" w:themeColor="text1"/>
          <w:sz w:val="24"/>
          <w:szCs w:val="24"/>
        </w:rPr>
        <w:t xml:space="preserve">9.1.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гарантирует выполнение работ с надлежащим качеством в соответствии с документацией и условиями Контракта, </w:t>
      </w:r>
      <w:r>
        <w:rPr>
          <w:color w:val="000000" w:themeColor="text1"/>
          <w:sz w:val="24"/>
          <w:szCs w:val="24"/>
        </w:rPr>
        <w:t xml:space="preserve">а также</w:t>
      </w:r>
      <w:r>
        <w:rPr>
          <w:color w:val="000000" w:themeColor="text1"/>
          <w:sz w:val="24"/>
          <w:szCs w:val="24"/>
        </w:rPr>
        <w:t xml:space="preserve"> с соблюдением требований технических регламентов, с соблюдением правил, установленных стандартами, сводами правил, устранение недостатков (дефектов), выявленных при приемке работ и (или) обнаруженных </w:t>
      </w:r>
      <w:r>
        <w:rPr>
          <w:color w:val="000000" w:themeColor="text1"/>
          <w:sz w:val="24"/>
          <w:szCs w:val="24"/>
        </w:rPr>
        <w:t xml:space="preserve">в </w:t>
      </w:r>
      <w:r>
        <w:rPr>
          <w:color w:val="000000" w:themeColor="text1"/>
          <w:sz w:val="24"/>
          <w:szCs w:val="24"/>
        </w:rPr>
        <w:t xml:space="preserve">пределах гарантийного срока, установленного пунктом 9.3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несет ответственность перед Заказчиком за допущенные отступления от документации и рабочей документации</w:t>
      </w:r>
      <w:r>
        <w:rPr>
          <w:color w:val="000000" w:themeColor="text1"/>
          <w:sz w:val="24"/>
          <w:szCs w:val="24"/>
        </w:rPr>
        <w:t xml:space="preserve"> (при ее наличии)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Гарантийный срок на Объект устанавливается </w:t>
      </w:r>
      <w:r>
        <w:rPr>
          <w:color w:val="000000" w:themeColor="text1"/>
          <w:sz w:val="24"/>
          <w:szCs w:val="24"/>
        </w:rPr>
        <w:t xml:space="preserve">сроком на </w:t>
      </w:r>
      <w:r>
        <w:rPr>
          <w:color w:val="000000" w:themeColor="text1"/>
          <w:sz w:val="24"/>
          <w:szCs w:val="24"/>
        </w:rPr>
        <w:t xml:space="preserve">2 (два) года</w:t>
      </w:r>
      <w:r>
        <w:rPr>
          <w:color w:val="000000" w:themeColor="text1"/>
          <w:sz w:val="24"/>
          <w:szCs w:val="24"/>
        </w:rPr>
        <w:t xml:space="preserve">. Гарантийный срок на поставленные товары в ходе выполнения работ определяется согласно гарантии производителя и Подрядчика, но не может быть менее </w:t>
      </w:r>
      <w:r>
        <w:rPr>
          <w:color w:val="000000" w:themeColor="text1"/>
          <w:sz w:val="24"/>
          <w:szCs w:val="24"/>
        </w:rPr>
        <w:t xml:space="preserve">2 (двух</w:t>
      </w:r>
      <w:r>
        <w:rPr>
          <w:color w:val="000000" w:themeColor="text1"/>
          <w:sz w:val="24"/>
          <w:szCs w:val="24"/>
        </w:rPr>
        <w:t xml:space="preserve">) лет. Гарантийный срок исчисляется со дня подписания Сторонами акта приемки Объекта.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9.4.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 если производителями или поставщиками технологического и инженерного оборудования, применяемого при </w:t>
      </w:r>
      <w:r>
        <w:rPr>
          <w:color w:val="000000" w:themeColor="text1"/>
          <w:sz w:val="24"/>
          <w:szCs w:val="24"/>
        </w:rPr>
        <w:t xml:space="preserve">ремонте</w:t>
      </w:r>
      <w:r>
        <w:rPr>
          <w:color w:val="000000" w:themeColor="text1"/>
          <w:sz w:val="24"/>
          <w:szCs w:val="24"/>
        </w:rPr>
        <w:t xml:space="preserve"> Объ</w:t>
      </w:r>
      <w:r>
        <w:rPr>
          <w:color w:val="000000" w:themeColor="text1"/>
          <w:sz w:val="24"/>
          <w:szCs w:val="24"/>
        </w:rPr>
        <w:t xml:space="preserve">екта, установлены гарантийные сроки, большие по сравнению с гарантийным сроком, установленным в пункте 9.3 Контракта, к соответствующему технологическому и инженерному оборудованию применяются гарантийные сроки, установленные производителями, поставщиками.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Подрядчик обязуется передать Заказчику в составе документации все документы, подтверждающие гарантийные обязательства поставщиков или производителей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9.5.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несет ответственность за недостатки (дефекты) работ, об</w:t>
      </w:r>
      <w:r>
        <w:rPr>
          <w:color w:val="000000" w:themeColor="text1"/>
          <w:sz w:val="24"/>
          <w:szCs w:val="24"/>
        </w:rPr>
        <w:t xml:space="preserve">наруженные в период гарантийного срока, если не докажет, что они произошли вследствие нормального износа Объекта и его частей, неправильной эксплуатации, ненадлежащего ремонта Объекта, произведенного Заказчиком или привлеченными Заказчиком третьими лицами.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9.6.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Устранение недостатков (дефектов) работ, выявленных в течение гарантийного срока, осуществляется силами и за счет средств Подрядчика.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9.7.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Если в течение гарантийного срока, указанного в пункте 9.3 Контакта, будут обнаружены недостатки (дефекты) работ, Заказчик уведомляет об этом Подрядчика в порядке, предусмотренном для нап</w:t>
      </w:r>
      <w:r>
        <w:rPr>
          <w:color w:val="000000" w:themeColor="text1"/>
          <w:sz w:val="24"/>
          <w:szCs w:val="24"/>
        </w:rPr>
        <w:t xml:space="preserve">равления уведомлений пунктами 17.3 – 17</w:t>
      </w:r>
      <w:r>
        <w:rPr>
          <w:color w:val="000000" w:themeColor="text1"/>
          <w:sz w:val="24"/>
          <w:szCs w:val="24"/>
        </w:rPr>
        <w:t xml:space="preserve">.6 Контракта.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9.8.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Не позднее 10 (десяти) календарных дней со дня получения Подрядчиком уведомления о выявленных недостатках (дефектах) работ Стороны составляют акт с указанием недостатков, причин их возникновения, порядка и</w:t>
      </w:r>
      <w:r>
        <w:rPr>
          <w:color w:val="000000" w:themeColor="text1"/>
          <w:sz w:val="24"/>
          <w:szCs w:val="24"/>
          <w:lang w:val="en-US"/>
        </w:rPr>
        <w:t xml:space="preserve"> </w:t>
      </w:r>
      <w:r>
        <w:rPr>
          <w:color w:val="000000" w:themeColor="text1"/>
          <w:sz w:val="24"/>
          <w:szCs w:val="24"/>
        </w:rPr>
        <w:t xml:space="preserve">сроков их устранения.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9.9.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 уклонения Подрядчика от составления акта выявленных недостатков (дефектов)</w:t>
      </w:r>
      <w:r>
        <w:rPr>
          <w:color w:val="000000" w:themeColor="text1"/>
          <w:sz w:val="24"/>
          <w:szCs w:val="24"/>
        </w:rPr>
        <w:t xml:space="preserve">  работ в установленный срок </w:t>
      </w:r>
      <w:r>
        <w:rPr>
          <w:color w:val="000000" w:themeColor="text1"/>
          <w:sz w:val="24"/>
          <w:szCs w:val="24"/>
        </w:rPr>
        <w:t xml:space="preserve">Заказчик вправе составить его без участия Подрядчика.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9.10.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Если иной срок не будет согласован Сторонами дополнительно, Подрядчик обязуется устранить выявленные недостатки (дефекты) работ не позднее одного месяца со дня получения требования от Заказчика.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9.11.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 отказа Подрядчи</w:t>
      </w:r>
      <w:r>
        <w:rPr>
          <w:color w:val="000000" w:themeColor="text1"/>
          <w:sz w:val="24"/>
          <w:szCs w:val="24"/>
        </w:rPr>
        <w:t xml:space="preserve">ка от устранения выявленных недостатков (дефектов) работ или в случае не устранения недостатков (дефектов) работ в установленный срок, Заказчик вправе привлечь третьих лиц с возмещением расходов на устранение недостатков (дефектов) работ за счет Подрядчика</w:t>
      </w:r>
      <w:r>
        <w:rPr>
          <w:color w:val="000000" w:themeColor="text1"/>
          <w:sz w:val="24"/>
          <w:szCs w:val="24"/>
        </w:rPr>
        <w:t xml:space="preserve">, в том числе за счет обеспечения гарантийных обязательств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9.12.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Течение гарантийного срока прерывается на все время, на протяжении которого Объект (или его часть) не мог эксплуатироваться вследствие недостатков (дефектов) работ</w:t>
      </w:r>
      <w:r>
        <w:rPr>
          <w:color w:val="000000" w:themeColor="text1"/>
          <w:sz w:val="24"/>
          <w:szCs w:val="24"/>
        </w:rPr>
        <w:t xml:space="preserve">, за которые отвечает Подрядчик</w:t>
      </w:r>
      <w:r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10. Ответственность Сторон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Размер штрафа устанавливается Контрактом в порядке, установленном </w:t>
      </w:r>
      <w:r>
        <w:rPr>
          <w:color w:val="000000" w:themeColor="text1"/>
          <w:sz w:val="24"/>
          <w:szCs w:val="24"/>
        </w:rPr>
        <w:t xml:space="preserve">Постановлением Правительства</w:t>
      </w:r>
      <w:r>
        <w:rPr>
          <w:color w:val="000000" w:themeColor="text1"/>
          <w:sz w:val="24"/>
          <w:szCs w:val="24"/>
        </w:rPr>
        <w:t xml:space="preserve"> РФ</w:t>
      </w:r>
      <w:r>
        <w:rPr>
          <w:color w:val="000000" w:themeColor="text1"/>
          <w:sz w:val="24"/>
          <w:szCs w:val="24"/>
        </w:rPr>
        <w:t xml:space="preserve"> от 30 августа 2017 года № 1042</w:t>
      </w:r>
      <w:r>
        <w:rPr>
          <w:color w:val="000000" w:themeColor="text1"/>
          <w:sz w:val="24"/>
          <w:szCs w:val="24"/>
        </w:rPr>
        <w:t xml:space="preserve">, в том числе рассчитывается как процент цены Контракта,</w:t>
      </w:r>
      <w:r>
        <w:rPr>
          <w:color w:val="000000" w:themeColor="text1"/>
          <w:sz w:val="24"/>
          <w:szCs w:val="24"/>
        </w:rPr>
        <w:t xml:space="preserve"> или в случае, если Контрактом предусмотрены этапы исполнения Контракта, как процент этапа исполнения Контракта (далее - цена Контракта (этапа), за исключением случаев, если законодательством Российской Федерации установлен иной порядок начисления штрафов.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10.3. За каждый факт неисполнения или ненадлежащего исполнения </w:t>
      </w:r>
      <w:r>
        <w:rPr>
          <w:color w:val="000000" w:themeColor="text1"/>
          <w:sz w:val="24"/>
          <w:szCs w:val="24"/>
        </w:rPr>
        <w:t xml:space="preserve">Подрядчиком </w:t>
      </w:r>
      <w:r>
        <w:rPr>
          <w:color w:val="000000" w:themeColor="text1"/>
          <w:sz w:val="24"/>
          <w:szCs w:val="24"/>
        </w:rPr>
        <w:t xml:space="preserve">обязательств, предусмотренных Контракто</w:t>
      </w:r>
      <w:r>
        <w:rPr>
          <w:color w:val="000000" w:themeColor="text1"/>
          <w:sz w:val="24"/>
          <w:szCs w:val="24"/>
        </w:rPr>
        <w:t xml:space="preserve">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случаев, предусмотренных пунктами 10.4-10.6 настоящего Контракта*):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а) 10 процентов цены Контракта (этапа) в случае, если цена Контракта (этапа) не превышает 3 млн. рублей;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б) 5 процентов цены Контракта (этапа) в случае, если цена Контракта (этапа) составляет от 3 млн. рублей до 50 млн. рублей (включительно).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10.4.*</w:t>
      </w:r>
      <w:r>
        <w:rPr>
          <w:color w:val="000000" w:themeColor="text1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color w:val="000000" w:themeColor="text1"/>
          <w:sz w:val="24"/>
          <w:szCs w:val="24"/>
        </w:rPr>
        <w:t xml:space="preserve">Подрядчиком </w:t>
      </w:r>
      <w:r>
        <w:rPr>
          <w:color w:val="000000" w:themeColor="text1"/>
          <w:sz w:val="24"/>
          <w:szCs w:val="24"/>
        </w:rPr>
        <w:t xml:space="preserve">обязательств, предусмотренных Контрактом, заключенным по результатам определения </w:t>
      </w:r>
      <w:r>
        <w:rPr>
          <w:color w:val="000000" w:themeColor="text1"/>
          <w:sz w:val="24"/>
          <w:szCs w:val="24"/>
        </w:rPr>
        <w:t xml:space="preserve">П</w:t>
      </w:r>
      <w:r>
        <w:rPr>
          <w:color w:val="000000" w:themeColor="text1"/>
          <w:sz w:val="24"/>
          <w:szCs w:val="24"/>
        </w:rPr>
        <w:t xml:space="preserve">одрядчика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 соответствии с пунктом 1 части 1 статьи 30 Федерального закона </w:t>
      </w:r>
      <w:r>
        <w:rPr>
          <w:color w:val="000000" w:themeColor="text1"/>
          <w:sz w:val="24"/>
          <w:szCs w:val="24"/>
        </w:rPr>
        <w:t xml:space="preserve">№ 44-ФЗ</w:t>
      </w:r>
      <w:r>
        <w:rPr>
          <w:color w:val="000000" w:themeColor="text1"/>
          <w:sz w:val="24"/>
          <w:szCs w:val="24"/>
        </w:rPr>
        <w:t xml:space="preserve">, за исключением просрочки исполнения обязательств (в том числе гарантийного о</w:t>
      </w:r>
      <w:r>
        <w:rPr>
          <w:color w:val="000000" w:themeColor="text1"/>
          <w:sz w:val="24"/>
          <w:szCs w:val="24"/>
        </w:rPr>
        <w:t xml:space="preserve">бязательства), предусмотренных К</w:t>
      </w:r>
      <w:r>
        <w:rPr>
          <w:color w:val="000000" w:themeColor="text1"/>
          <w:sz w:val="24"/>
          <w:szCs w:val="24"/>
        </w:rPr>
        <w:t xml:space="preserve">онтрактом, размер штрафа устанавлива</w:t>
      </w:r>
      <w:r>
        <w:rPr>
          <w:color w:val="000000" w:themeColor="text1"/>
          <w:sz w:val="24"/>
          <w:szCs w:val="24"/>
        </w:rPr>
        <w:t xml:space="preserve">ется в размере 1 процента цены К</w:t>
      </w:r>
      <w:r>
        <w:rPr>
          <w:color w:val="000000" w:themeColor="text1"/>
          <w:sz w:val="24"/>
          <w:szCs w:val="24"/>
        </w:rPr>
        <w:t xml:space="preserve">онтракта (этапа), но не более 5 тыс. рублей и не менее 1</w:t>
      </w:r>
      <w:r>
        <w:rPr>
          <w:color w:val="000000" w:themeColor="text1"/>
          <w:sz w:val="24"/>
          <w:szCs w:val="24"/>
        </w:rPr>
        <w:t xml:space="preserve"> тыс. рублей.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10.5.* </w:t>
      </w:r>
      <w:r>
        <w:rPr>
          <w:color w:val="000000" w:themeColor="text1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color w:val="000000" w:themeColor="text1"/>
          <w:sz w:val="24"/>
          <w:szCs w:val="24"/>
        </w:rPr>
        <w:t xml:space="preserve">Подрядчиком </w:t>
      </w:r>
      <w:r>
        <w:rPr>
          <w:color w:val="000000" w:themeColor="text1"/>
          <w:sz w:val="24"/>
          <w:szCs w:val="24"/>
        </w:rPr>
        <w:t xml:space="preserve">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 </w:t>
      </w:r>
      <w:r>
        <w:rPr>
          <w:color w:val="000000" w:themeColor="text1"/>
          <w:sz w:val="24"/>
          <w:szCs w:val="24"/>
        </w:rPr>
        <w:t xml:space="preserve">№ 44-ФЗ)</w:t>
      </w:r>
      <w:r>
        <w:rPr>
          <w:color w:val="000000" w:themeColor="text1"/>
          <w:sz w:val="24"/>
          <w:szCs w:val="24"/>
        </w:rPr>
        <w:t xml:space="preserve">, предложившим наиболее высокую цену</w:t>
      </w:r>
      <w:r>
        <w:rPr>
          <w:color w:val="000000" w:themeColor="text1"/>
          <w:sz w:val="24"/>
          <w:szCs w:val="24"/>
        </w:rPr>
        <w:t xml:space="preserve"> за право заключения Контракта, размер штрафа рассчитывается в порядке, установленном Постановлением Правительства РФ от 30 августа 2017 года № 1042, за исключением просрочки исполнения обязательств (в том числе гарантийного обязательства), предусмотренных</w:t>
      </w:r>
      <w:r>
        <w:rPr>
          <w:color w:val="000000" w:themeColor="text1"/>
          <w:sz w:val="24"/>
          <w:szCs w:val="24"/>
        </w:rPr>
        <w:t xml:space="preserve"> Контрактом, и устанавливается в следующем порядке: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а)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случае, если цена контракта не превышает начальную (максимальную) цену контракта: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10.6.*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color w:val="000000" w:themeColor="text1"/>
          <w:sz w:val="24"/>
          <w:szCs w:val="24"/>
        </w:rPr>
        <w:t xml:space="preserve">Подрядчиком </w:t>
      </w:r>
      <w:r>
        <w:rPr>
          <w:color w:val="000000" w:themeColor="text1"/>
          <w:sz w:val="24"/>
          <w:szCs w:val="24"/>
        </w:rPr>
        <w:t xml:space="preserve">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а) 1000 рублей, если цена Контракта не превышает 3 млн. рублей;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б) 5000 рублей, если цена Контракта составляет от 3 млн. рублей до 50 млн. рублей (включительно);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в) 10000 рублей, если цена Контракта составляет от 50 млн. рублей до 100 млн. рублей (включительно);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г) 100000 рублей, если цена Контракта превышает 100 млн. рублей.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ff0000"/>
          <w:sz w:val="24"/>
          <w:szCs w:val="24"/>
          <w:vertAlign w:val="superscript"/>
        </w:rPr>
      </w:pPr>
      <w:r>
        <w:rPr>
          <w:color w:val="ff0000"/>
          <w:sz w:val="24"/>
          <w:szCs w:val="24"/>
          <w:vertAlign w:val="superscript"/>
        </w:rPr>
        <w:t xml:space="preserve">* при отсутствии соответствующего случая, отмеченные пункты не применяются и/или сумма штрафа не указывается</w:t>
      </w:r>
      <w:r>
        <w:rPr>
          <w:color w:val="ff0000"/>
          <w:sz w:val="24"/>
          <w:szCs w:val="24"/>
          <w:vertAlign w:val="superscript"/>
        </w:rPr>
      </w:r>
      <w:r>
        <w:rPr>
          <w:color w:val="ff0000"/>
          <w:sz w:val="24"/>
          <w:szCs w:val="24"/>
          <w:vertAlign w:val="superscript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10.7.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а) 1000 рублей, если цена Контракта не превышает 3 млн. рублей (включительно);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б) 5000 рублей, если цена Контракта составляет от 3 млн. рублей до 50 млн. рублей (включительно).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10.8.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Пеня начисляется за каждый день просрочки исполнения </w:t>
      </w:r>
      <w:r>
        <w:rPr>
          <w:color w:val="000000" w:themeColor="text1"/>
          <w:sz w:val="24"/>
          <w:szCs w:val="24"/>
        </w:rPr>
        <w:t xml:space="preserve">Подрядчиком</w:t>
      </w:r>
      <w:r>
        <w:rPr>
          <w:color w:val="000000" w:themeColor="text1"/>
          <w:sz w:val="24"/>
          <w:szCs w:val="24"/>
        </w:rPr>
        <w:t xml:space="preserve">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</w:t>
      </w:r>
      <w:r>
        <w:rPr>
          <w:color w:val="000000" w:themeColor="text1"/>
          <w:sz w:val="24"/>
          <w:szCs w:val="24"/>
        </w:rPr>
        <w:t xml:space="preserve">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>
        <w:rPr>
          <w:color w:val="000000" w:themeColor="text1"/>
          <w:sz w:val="24"/>
          <w:szCs w:val="24"/>
        </w:rPr>
        <w:t xml:space="preserve">Подрядчиком</w:t>
      </w:r>
      <w:r>
        <w:rPr>
          <w:color w:val="000000" w:themeColor="text1"/>
          <w:sz w:val="24"/>
          <w:szCs w:val="24"/>
        </w:rPr>
        <w:t xml:space="preserve">, за исключением случаев, если</w:t>
      </w:r>
      <w:r>
        <w:rPr>
          <w:color w:val="000000" w:themeColor="text1"/>
          <w:sz w:val="24"/>
          <w:szCs w:val="24"/>
        </w:rPr>
        <w:t xml:space="preserve"> законодательством Российской Федерации установлен иной порядок начисления пени.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10.9.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 просрочки исполнения Заказчиком обязательств, предусмотренных Контрактом, </w:t>
      </w:r>
      <w:r>
        <w:rPr>
          <w:color w:val="000000" w:themeColor="text1"/>
          <w:sz w:val="24"/>
          <w:szCs w:val="24"/>
        </w:rPr>
        <w:t xml:space="preserve">Подрядчик </w:t>
      </w:r>
      <w:r>
        <w:rPr>
          <w:color w:val="000000" w:themeColor="text1"/>
          <w:sz w:val="24"/>
          <w:szCs w:val="24"/>
        </w:rPr>
        <w:t xml:space="preserve">вправе потребовать уплаты пеней. Пеня начисляется за каждый день просрочки исполнения обязательства, предусмотренного Контрактом, начиная со дня, следу</w:t>
      </w:r>
      <w:r>
        <w:rPr>
          <w:color w:val="000000" w:themeColor="text1"/>
          <w:sz w:val="24"/>
          <w:szCs w:val="24"/>
        </w:rPr>
        <w:t xml:space="preserve">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10.10.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Общая сумма начисленных штрафов за неисполнен</w:t>
      </w:r>
      <w:r>
        <w:rPr>
          <w:color w:val="000000" w:themeColor="text1"/>
          <w:sz w:val="24"/>
          <w:szCs w:val="24"/>
        </w:rPr>
        <w:t xml:space="preserve">ие или ненадлежащее исполнение П</w:t>
      </w:r>
      <w:r>
        <w:rPr>
          <w:color w:val="000000" w:themeColor="text1"/>
          <w:sz w:val="24"/>
          <w:szCs w:val="24"/>
        </w:rPr>
        <w:t xml:space="preserve">одрядчиком </w:t>
      </w:r>
      <w:r>
        <w:rPr>
          <w:color w:val="000000" w:themeColor="text1"/>
          <w:sz w:val="24"/>
          <w:szCs w:val="24"/>
        </w:rPr>
        <w:t xml:space="preserve">обязательств, предусмотренных Контрактом, не может превышать цену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 неисполнения или ненадлежащего исполнения </w:t>
      </w:r>
      <w:r>
        <w:rPr>
          <w:color w:val="000000" w:themeColor="text1"/>
          <w:sz w:val="24"/>
          <w:szCs w:val="24"/>
        </w:rPr>
        <w:t xml:space="preserve">П</w:t>
      </w:r>
      <w:r>
        <w:rPr>
          <w:color w:val="000000" w:themeColor="text1"/>
          <w:sz w:val="24"/>
          <w:szCs w:val="24"/>
        </w:rPr>
        <w:t xml:space="preserve">одрядчиком </w:t>
      </w:r>
      <w:r>
        <w:rPr>
          <w:color w:val="000000" w:themeColor="text1"/>
          <w:sz w:val="24"/>
          <w:szCs w:val="24"/>
        </w:rPr>
        <w:t xml:space="preserve">обязательства (в том числе просрочки исполнения обязательства </w:t>
      </w:r>
      <w:r>
        <w:rPr>
          <w:color w:val="000000" w:themeColor="text1"/>
          <w:sz w:val="24"/>
          <w:szCs w:val="24"/>
        </w:rPr>
        <w:t xml:space="preserve">Подрядчиком</w:t>
      </w:r>
      <w:r>
        <w:rPr>
          <w:color w:val="000000" w:themeColor="text1"/>
          <w:sz w:val="24"/>
          <w:szCs w:val="24"/>
        </w:rPr>
        <w:t xml:space="preserve">, предусмотренного настоящим Контрактом</w:t>
      </w:r>
      <w:r>
        <w:rPr>
          <w:color w:val="000000" w:themeColor="text1"/>
          <w:sz w:val="24"/>
          <w:szCs w:val="24"/>
        </w:rPr>
        <w:t xml:space="preserve">,</w:t>
      </w:r>
      <w:r>
        <w:rPr>
          <w:color w:val="000000" w:themeColor="text1"/>
          <w:sz w:val="24"/>
          <w:szCs w:val="24"/>
        </w:rPr>
        <w:t xml:space="preserve"> З</w:t>
      </w:r>
      <w:r>
        <w:rPr>
          <w:color w:val="000000" w:themeColor="text1"/>
          <w:sz w:val="24"/>
          <w:szCs w:val="24"/>
        </w:rPr>
        <w:t xml:space="preserve">аказчик </w:t>
      </w:r>
      <w:r>
        <w:rPr>
          <w:color w:val="000000" w:themeColor="text1"/>
          <w:sz w:val="24"/>
          <w:szCs w:val="24"/>
        </w:rPr>
        <w:t xml:space="preserve">вправе выставить требование об уплате неустоек (штрафов, пеней), котор</w:t>
      </w:r>
      <w:r>
        <w:rPr>
          <w:color w:val="000000" w:themeColor="text1"/>
          <w:sz w:val="24"/>
          <w:szCs w:val="24"/>
        </w:rPr>
        <w:t xml:space="preserve">ое подлежит исполнению в течени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z w:val="24"/>
          <w:szCs w:val="24"/>
        </w:rPr>
        <w:t xml:space="preserve"> 3 (трёх) рабочих дней с даты получения. Заказчик вправе удержать сумму штрафа или пени из суммы обеспечения исполнения Контракта (внесённого денежными средствами), если в течени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z w:val="24"/>
          <w:szCs w:val="24"/>
        </w:rPr>
        <w:t xml:space="preserve"> 3 (трёх) рабочих дней после получения требования </w:t>
      </w:r>
      <w:r>
        <w:rPr>
          <w:color w:val="000000" w:themeColor="text1"/>
          <w:sz w:val="24"/>
          <w:szCs w:val="24"/>
        </w:rPr>
        <w:t xml:space="preserve">Подрядчик </w:t>
      </w:r>
      <w:r>
        <w:rPr>
          <w:color w:val="000000" w:themeColor="text1"/>
          <w:sz w:val="24"/>
          <w:szCs w:val="24"/>
        </w:rPr>
        <w:t xml:space="preserve">его не исполнит.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 если Заказчик понес убытки вследствие ненадлежащего исполнения Подрядчиком своих обязательств по настоящему Контракту, Подрядчик обязан возместить такие убытки Заказчику независимо от уплаты неустойки.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10.14.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10.15.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10.16. </w:t>
      </w:r>
      <w:r>
        <w:rPr>
          <w:color w:val="000000" w:themeColor="text1"/>
          <w:sz w:val="24"/>
          <w:szCs w:val="24"/>
        </w:rPr>
        <w:t xml:space="preserve">Реквизиты для перечисления неустойки (штрафы, пени):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Наименование получателя: УФК по Удмуртской Республике (Управление </w:t>
        <w:br/>
        <w:t xml:space="preserve">Росреестра по Удмуртской Республике)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ИНН:1835062672, КПП: 184101001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Банк получателя: 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</w:rPr>
        <w:t xml:space="preserve">ОКЦ № 1 ВВГУ Банка России//УФК по Удмуртской Республике г. Ижевск 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БИК: 042202118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Лицевой счет: 04131W00510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Единый казначейский счет: 40102810745370000118 Казначейский счет: 03100643000000011300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КБК: 321 1 16 07010019000140 (штрафы, пени неустойки за просрочку обязательств)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КБК: 3211 16 07090019000140 (штрафы, за не исполнение или ненадлежащее исполнение).</w:t>
      </w:r>
      <w:r/>
    </w:p>
    <w:p>
      <w:pPr>
        <w:ind w:left="0" w:right="0" w:firstLine="0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ОКТМО 94701000</w:t>
      </w:r>
      <w:r/>
    </w:p>
    <w:p>
      <w:r/>
      <w:r/>
    </w:p>
    <w:p>
      <w:pPr>
        <w:pStyle w:val="94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11</w:t>
      </w:r>
      <w:r>
        <w:rPr>
          <w:rFonts w:ascii="Times New Roman" w:hAnsi="Times New Roman"/>
          <w:b/>
          <w:sz w:val="24"/>
        </w:rPr>
        <w:t xml:space="preserve">. Права на результаты интеллектуальной деятельности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ind w:firstLine="709"/>
        <w:jc w:val="both"/>
        <w:spacing w:before="120" w:after="120"/>
        <w:tabs>
          <w:tab w:val="left" w:pos="0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11</w:t>
      </w:r>
      <w:r>
        <w:rPr>
          <w:color w:val="000000" w:themeColor="text1"/>
          <w:sz w:val="24"/>
          <w:szCs w:val="24"/>
        </w:rPr>
        <w:t xml:space="preserve">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Исключительные права на результаты интеллектуальной деятельности, </w:t>
      </w:r>
      <w:r>
        <w:rPr>
          <w:color w:val="000000" w:themeColor="text1"/>
          <w:sz w:val="24"/>
          <w:szCs w:val="24"/>
        </w:rPr>
        <w:t xml:space="preserve">со</w:t>
      </w:r>
      <w:r>
        <w:rPr>
          <w:color w:val="000000" w:themeColor="text1"/>
          <w:sz w:val="24"/>
          <w:szCs w:val="24"/>
        </w:rPr>
        <w:t xml:space="preserve">зданные при выполнении работ по Контракту, </w:t>
      </w:r>
      <w:r>
        <w:rPr>
          <w:color w:val="000000" w:themeColor="text1"/>
          <w:sz w:val="24"/>
          <w:szCs w:val="24"/>
        </w:rPr>
        <w:t xml:space="preserve">а также имущественные права на техническую, рабочую, исполнительную, проектную, эксплуатационную, программную, иную документацию и материалы, относящиеся к использованию результатов интеллектуальной деятельности</w:t>
      </w:r>
      <w:r>
        <w:rPr>
          <w:color w:val="000000" w:themeColor="text1"/>
          <w:sz w:val="24"/>
          <w:szCs w:val="24"/>
        </w:rPr>
        <w:t xml:space="preserve"> (при наличии)</w:t>
      </w:r>
      <w:r>
        <w:rPr>
          <w:color w:val="000000" w:themeColor="text1"/>
          <w:sz w:val="24"/>
          <w:szCs w:val="24"/>
        </w:rPr>
        <w:t xml:space="preserve">, принадлежат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Заказчик</w:t>
      </w:r>
      <w:r>
        <w:rPr>
          <w:color w:val="000000" w:themeColor="text1"/>
          <w:sz w:val="24"/>
          <w:szCs w:val="24"/>
        </w:rPr>
        <w:t xml:space="preserve">у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/>
      <w:bookmarkStart w:id="3" w:name="_2et92p0"/>
      <w:r/>
      <w:bookmarkEnd w:id="3"/>
      <w:r>
        <w:rPr>
          <w:rFonts w:ascii="Times New Roman" w:hAnsi="Times New Roman"/>
          <w:sz w:val="24"/>
        </w:rPr>
        <w:t xml:space="preserve">12</w:t>
      </w:r>
      <w:r>
        <w:rPr>
          <w:rFonts w:ascii="Times New Roman" w:hAnsi="Times New Roman"/>
          <w:sz w:val="24"/>
        </w:rPr>
        <w:t xml:space="preserve">. Изменение и прекращение Контракта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.1.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Настоящий Контра</w:t>
      </w:r>
      <w:r>
        <w:rPr>
          <w:color w:val="000000" w:themeColor="text1"/>
          <w:sz w:val="24"/>
          <w:szCs w:val="24"/>
        </w:rPr>
        <w:t xml:space="preserve">кт вст</w:t>
      </w:r>
      <w:r>
        <w:rPr>
          <w:color w:val="000000" w:themeColor="text1"/>
          <w:sz w:val="24"/>
          <w:szCs w:val="24"/>
        </w:rPr>
        <w:t xml:space="preserve">упает в действие с момента его подписания Сторонами и действует </w:t>
      </w:r>
      <w:r>
        <w:rPr>
          <w:b/>
          <w:color w:val="000000" w:themeColor="text1"/>
          <w:sz w:val="24"/>
          <w:szCs w:val="24"/>
        </w:rPr>
        <w:t xml:space="preserve">до </w:t>
      </w:r>
      <w:r>
        <w:rPr>
          <w:b/>
          <w:color w:val="000000" w:themeColor="text1"/>
          <w:sz w:val="24"/>
          <w:szCs w:val="24"/>
        </w:rPr>
        <w:t xml:space="preserve">01 ноября 20</w:t>
      </w:r>
      <w:r>
        <w:rPr>
          <w:b/>
          <w:color w:val="000000" w:themeColor="text1"/>
          <w:sz w:val="24"/>
          <w:szCs w:val="24"/>
        </w:rPr>
        <w:t xml:space="preserve">26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г.</w:t>
      </w:r>
      <w:r>
        <w:rPr>
          <w:color w:val="000000" w:themeColor="text1"/>
          <w:sz w:val="24"/>
          <w:szCs w:val="24"/>
        </w:rPr>
        <w:t xml:space="preserve"> включительно либо до полного исполнения и оплаты, если </w:t>
      </w:r>
      <w:r>
        <w:rPr>
          <w:color w:val="000000" w:themeColor="text1"/>
          <w:sz w:val="24"/>
          <w:szCs w:val="24"/>
        </w:rPr>
        <w:t xml:space="preserve">таковые наступили ранее указанной даты, а в части гарантийных обязательств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- до полного их исполнения Сторонами.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.2.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Изменение существенных условий Контракта при его исполнении не допускается, за исключением случаев, предусмотренных законодательством Российской Федерации и Контрактом.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.3.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Любые изменения условий Контракта (в том числе приложений Контракта) приобретают юридическую силу, если они составлены в письменной форме в виде дополнительных соглашений к Контракту и подписаны каждой из Сторон.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.4.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 возникновения в период действия Контракта обстоятельств непреодолимой силы, вследствие которых надлежащее исполнение Сторонами своих обязательств, предусмотренных Контрактом стало невозможным в сроки, </w:t>
      </w:r>
      <w:r>
        <w:rPr>
          <w:color w:val="000000" w:themeColor="text1"/>
          <w:sz w:val="24"/>
          <w:szCs w:val="24"/>
        </w:rPr>
        <w:t xml:space="preserve">установленные Контрактом</w:t>
      </w:r>
      <w:r>
        <w:rPr>
          <w:color w:val="000000" w:themeColor="text1"/>
          <w:sz w:val="24"/>
          <w:szCs w:val="24"/>
        </w:rPr>
        <w:t xml:space="preserve">, такие сроки продлеваются Сторонами на период действия этих обстоятельств и ликвидации их последствий, но не более чем на один месяц, о чем Стороны заключают дополнительное соглашение к Контракту в порядке, установленном</w:t>
      </w:r>
      <w:r>
        <w:rPr>
          <w:color w:val="000000" w:themeColor="text1"/>
          <w:sz w:val="24"/>
          <w:szCs w:val="24"/>
        </w:rPr>
        <w:t xml:space="preserve"> пунктами 16.2 – 16</w:t>
      </w:r>
      <w:r>
        <w:rPr>
          <w:color w:val="000000" w:themeColor="text1"/>
          <w:sz w:val="24"/>
          <w:szCs w:val="24"/>
        </w:rPr>
        <w:t xml:space="preserve">.4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.5.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Приемка выполненных работ в случае расторжения Контракта осуществляется в поря</w:t>
      </w:r>
      <w:r>
        <w:rPr>
          <w:color w:val="000000" w:themeColor="text1"/>
          <w:sz w:val="24"/>
          <w:szCs w:val="24"/>
        </w:rPr>
        <w:t xml:space="preserve">дке</w:t>
      </w:r>
      <w:r>
        <w:rPr>
          <w:color w:val="000000" w:themeColor="text1"/>
          <w:sz w:val="24"/>
          <w:szCs w:val="24"/>
        </w:rPr>
        <w:t xml:space="preserve">, предусмотренном пунктами 12.16</w:t>
      </w:r>
      <w:r>
        <w:rPr>
          <w:color w:val="000000" w:themeColor="text1"/>
          <w:sz w:val="24"/>
          <w:szCs w:val="24"/>
        </w:rPr>
        <w:t xml:space="preserve"> – 12</w:t>
      </w:r>
      <w:r>
        <w:rPr>
          <w:color w:val="000000" w:themeColor="text1"/>
          <w:sz w:val="24"/>
          <w:szCs w:val="24"/>
        </w:rPr>
        <w:t xml:space="preserve">.19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.6.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Заказчик в период действия Контракта вправе требовать внесения изменений в условия Контракта при внесении изменений в документацию и (или) при уменьшении лимитов бюджетных обязательств на период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ремонта</w:t>
      </w:r>
      <w:r>
        <w:rPr>
          <w:color w:val="000000" w:themeColor="text1"/>
          <w:sz w:val="24"/>
          <w:szCs w:val="24"/>
        </w:rPr>
        <w:t xml:space="preserve"> Объекта.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.7.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</w:t>
      </w:r>
      <w:r>
        <w:rPr>
          <w:color w:val="000000" w:themeColor="text1"/>
          <w:sz w:val="24"/>
          <w:szCs w:val="24"/>
        </w:rPr>
        <w:t xml:space="preserve">учае, предусмотренном пунктом 12</w:t>
      </w:r>
      <w:r>
        <w:rPr>
          <w:color w:val="000000" w:themeColor="text1"/>
          <w:sz w:val="24"/>
          <w:szCs w:val="24"/>
        </w:rPr>
        <w:t xml:space="preserve">.6 Контракта, Заказчик обязан течение 3 (трех) рабочих дней со дня возникновения таких обстоятельств письменно уведомить Подрядчика об этом с приложением проекта дополните</w:t>
      </w:r>
      <w:r>
        <w:rPr>
          <w:color w:val="000000" w:themeColor="text1"/>
          <w:sz w:val="24"/>
          <w:szCs w:val="24"/>
        </w:rPr>
        <w:t xml:space="preserve">л</w:t>
      </w:r>
      <w:r>
        <w:rPr>
          <w:color w:val="000000" w:themeColor="text1"/>
          <w:sz w:val="24"/>
          <w:szCs w:val="24"/>
        </w:rPr>
        <w:t xml:space="preserve">ьного соглашения к Контракту. Со дня получения Подрядчиком указанного уведомления Подрядчик обязан приостановить работы и в течение 10 (десяти) рабочих дней подписать дополнительное соглашение к Контракту либо при наличии возражений направить их Заказчику.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.8.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Подрядчик в период действия Контракта имеет право требова</w:t>
      </w:r>
      <w:r>
        <w:rPr>
          <w:color w:val="000000" w:themeColor="text1"/>
          <w:sz w:val="24"/>
          <w:szCs w:val="24"/>
        </w:rPr>
        <w:t xml:space="preserve">ть увеличения цены Контракта, указанной в пункте 3.1 Контракта, в случае внесения Заказчиком изменений в документацию, которые влекут увеличение объема работ и увеличение цены Контракта, указанной в пункте 3.1 Контракта, до 10 (десяти) процентов.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.9.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</w:t>
      </w:r>
      <w:r>
        <w:rPr>
          <w:color w:val="000000" w:themeColor="text1"/>
          <w:sz w:val="24"/>
          <w:szCs w:val="24"/>
        </w:rPr>
        <w:t xml:space="preserve">учае, предусмотренном пунктом 12</w:t>
      </w:r>
      <w:r>
        <w:rPr>
          <w:color w:val="000000" w:themeColor="text1"/>
          <w:sz w:val="24"/>
          <w:szCs w:val="24"/>
        </w:rPr>
        <w:t xml:space="preserve">.8 Контракта, Подрядчик обязан письменно уведомить Заказчика о таких обстоятельствах с приложен</w:t>
      </w:r>
      <w:r>
        <w:rPr>
          <w:color w:val="000000" w:themeColor="text1"/>
          <w:sz w:val="24"/>
          <w:szCs w:val="24"/>
        </w:rPr>
        <w:t xml:space="preserve">ием проекта дополнительного соглашения к Контракту. В течение 10 (десяти) рабочих дней со дня получения Заказчиком указанного уведомления последний обязан подписать проект дополнительного соглашения к Контракту либо письменно отказаться от его подписания.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10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 случае, предусмотренном пунктом 2.4 Контракта, Подрядчик направляет Заказчику </w:t>
      </w:r>
      <w:r>
        <w:rPr>
          <w:color w:val="000000" w:themeColor="text1"/>
          <w:sz w:val="24"/>
          <w:szCs w:val="24"/>
        </w:rPr>
        <w:t xml:space="preserve">обоснование </w:t>
      </w:r>
      <w:r>
        <w:rPr>
          <w:color w:val="000000" w:themeColor="text1"/>
          <w:sz w:val="24"/>
          <w:szCs w:val="24"/>
        </w:rPr>
        <w:t xml:space="preserve">причин невыполнения или медленного выполнения работ </w:t>
      </w:r>
      <w:r>
        <w:rPr>
          <w:color w:val="000000" w:themeColor="text1"/>
          <w:sz w:val="24"/>
          <w:szCs w:val="24"/>
        </w:rPr>
        <w:t xml:space="preserve">с приложением </w:t>
      </w:r>
      <w:r>
        <w:rPr>
          <w:color w:val="000000" w:themeColor="text1"/>
          <w:sz w:val="24"/>
          <w:szCs w:val="24"/>
        </w:rPr>
        <w:t xml:space="preserve">гарантийного письма с указанием сроков исполнения работ</w:t>
      </w:r>
      <w:r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1418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12.11.</w:t>
      </w:r>
      <w:r>
        <w:rPr>
          <w:color w:val="000000" w:themeColor="text1"/>
          <w:sz w:val="24"/>
          <w:szCs w:val="24"/>
        </w:rPr>
        <w:tab/>
        <w:t xml:space="preserve">Заказчик обязан в одностороннем порядке отказаться от исполнения обязательств по Контракту в случае, если в ходе исполнения Контракта установлено, что Подрядчик и (</w:t>
      </w:r>
      <w:r>
        <w:rPr>
          <w:color w:val="000000" w:themeColor="text1"/>
          <w:sz w:val="24"/>
          <w:szCs w:val="24"/>
        </w:rPr>
        <w:t xml:space="preserve">или) </w:t>
      </w:r>
      <w:r>
        <w:rPr>
          <w:color w:val="000000" w:themeColor="text1"/>
          <w:sz w:val="24"/>
          <w:szCs w:val="24"/>
        </w:rPr>
        <w:t xml:space="preserve">результат Работ не соответствуют установленным извещением об осуществлении закупки и (или) документацией о закупке требованиям к участникам за</w:t>
      </w:r>
      <w:r>
        <w:rPr>
          <w:color w:val="000000" w:themeColor="text1"/>
          <w:sz w:val="24"/>
          <w:szCs w:val="24"/>
        </w:rPr>
        <w:t xml:space="preserve">купки и (или) поставляемым материалам и оборудованию или представил недостоверную информацию о своем соответствии и (или) соответствии поставляемым материалам и оборудования таким требованиям, что позволило ему стать победителем при определении подрядчика;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12.12. Заказчик вправе в одностороннем порядке отказаться от исполнения обязательств по Контракту при существенном нарушении Подрядчиком сроков (более чем на 10 дней) выполнения </w:t>
      </w:r>
      <w:r>
        <w:rPr>
          <w:color w:val="000000" w:themeColor="text1"/>
          <w:sz w:val="24"/>
          <w:szCs w:val="24"/>
        </w:rPr>
        <w:t xml:space="preserve">ремонта </w:t>
      </w:r>
      <w:r>
        <w:rPr>
          <w:color w:val="000000" w:themeColor="text1"/>
          <w:sz w:val="24"/>
          <w:szCs w:val="24"/>
        </w:rPr>
        <w:t xml:space="preserve">Объекта.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13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Заказчик в случ</w:t>
      </w:r>
      <w:r>
        <w:rPr>
          <w:color w:val="000000" w:themeColor="text1"/>
          <w:sz w:val="24"/>
          <w:szCs w:val="24"/>
        </w:rPr>
        <w:t xml:space="preserve">ае, предусмотренном пунктом</w:t>
      </w:r>
      <w:r>
        <w:rPr>
          <w:color w:val="000000" w:themeColor="text1"/>
          <w:sz w:val="24"/>
          <w:szCs w:val="24"/>
        </w:rPr>
        <w:t xml:space="preserve"> 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11</w:t>
      </w:r>
      <w:r>
        <w:rPr>
          <w:color w:val="000000" w:themeColor="text1"/>
          <w:sz w:val="24"/>
          <w:szCs w:val="24"/>
        </w:rPr>
        <w:t xml:space="preserve">-12.12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Контракта, не позднее чем в тече</w:t>
      </w:r>
      <w:r>
        <w:rPr>
          <w:color w:val="000000" w:themeColor="text1"/>
          <w:sz w:val="24"/>
          <w:szCs w:val="24"/>
        </w:rPr>
        <w:t xml:space="preserve">ние 3 (трех) рабочих дней со дня принятия решения об отказе от исполнения обязательств по Контракту, обязан разместить такое решение в ЕАТ «Березка» и направить Подрядчику по почте заказным письмом с уведомлением о вручении </w:t>
      </w:r>
      <w:r>
        <w:rPr>
          <w:color w:val="000000" w:themeColor="text1"/>
          <w:sz w:val="24"/>
          <w:szCs w:val="24"/>
        </w:rPr>
        <w:t xml:space="preserve">по адресу Подрядчика, указанному в Контракте, а также телеграммой, либо</w:t>
      </w:r>
      <w:r>
        <w:rPr>
          <w:color w:val="000000" w:themeColor="text1"/>
          <w:sz w:val="24"/>
          <w:szCs w:val="24"/>
        </w:rPr>
        <w:t xml:space="preserve"> посредством факсимильной связи, либо по адресу электронной почты, либо с использованием иных сре</w:t>
      </w:r>
      <w:r>
        <w:rPr>
          <w:color w:val="000000" w:themeColor="text1"/>
          <w:sz w:val="24"/>
          <w:szCs w:val="24"/>
        </w:rPr>
        <w:t xml:space="preserve">дств св</w:t>
      </w:r>
      <w:r>
        <w:rPr>
          <w:color w:val="000000" w:themeColor="text1"/>
          <w:sz w:val="24"/>
          <w:szCs w:val="24"/>
        </w:rPr>
        <w:t xml:space="preserve">язи и доставки, обеспечивающих фиксирование такого уведомления и получение Заказчиком подтверждения о его вручении Подрядчику.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Заказчик обязан отменить не вступившее в силу решение об одностороннем отказе от исполнения Контракта, если в течение 10 (десяти) дней с даты надлежащего уведомления Подрядчика о принятом </w:t>
      </w:r>
      <w:r>
        <w:rPr>
          <w:color w:val="000000" w:themeColor="text1"/>
          <w:sz w:val="24"/>
          <w:szCs w:val="24"/>
        </w:rPr>
        <w:t xml:space="preserve">решении</w:t>
      </w:r>
      <w:r>
        <w:rPr>
          <w:color w:val="000000" w:themeColor="text1"/>
          <w:sz w:val="24"/>
          <w:szCs w:val="24"/>
        </w:rPr>
        <w:t xml:space="preserve"> об одностороннем отказе от исполнения Контракта устранено нарушение условий Контракта, послужившее основанием для принятия указанного решения</w:t>
      </w:r>
      <w:r>
        <w:rPr>
          <w:color w:val="000000" w:themeColor="text1"/>
          <w:sz w:val="24"/>
          <w:szCs w:val="24"/>
          <w:vertAlign w:val="superscript"/>
        </w:rPr>
        <w:t xml:space="preserve">*</w:t>
      </w:r>
      <w:r>
        <w:rPr>
          <w:rStyle w:val="927"/>
          <w:color w:val="000000" w:themeColor="text1"/>
          <w:sz w:val="24"/>
          <w:szCs w:val="24"/>
          <w:vertAlign w:val="baseline"/>
        </w:rPr>
        <w:t xml:space="preserve">.</w:t>
      </w:r>
      <w:r>
        <w:rPr>
          <w:rStyle w:val="927"/>
          <w:color w:val="ffffff" w:themeColor="background1"/>
          <w:sz w:val="24"/>
          <w:szCs w:val="24"/>
        </w:rPr>
        <w:footnoteReference w:id="2"/>
      </w:r>
      <w:r>
        <w:rPr>
          <w:color w:val="ffffff" w:themeColor="background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14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Выполнение </w:t>
      </w:r>
      <w:r>
        <w:rPr>
          <w:color w:val="000000" w:themeColor="text1"/>
          <w:sz w:val="24"/>
          <w:szCs w:val="24"/>
        </w:rPr>
        <w:t xml:space="preserve">Заказчиком указанных в пункте 12</w:t>
      </w:r>
      <w:r>
        <w:rPr>
          <w:color w:val="000000" w:themeColor="text1"/>
          <w:sz w:val="24"/>
          <w:szCs w:val="24"/>
        </w:rPr>
        <w:t xml:space="preserve">.1</w:t>
      </w:r>
      <w:r>
        <w:rPr>
          <w:color w:val="000000" w:themeColor="text1"/>
          <w:sz w:val="24"/>
          <w:szCs w:val="24"/>
        </w:rPr>
        <w:t xml:space="preserve">3</w:t>
      </w:r>
      <w:r>
        <w:rPr>
          <w:color w:val="000000" w:themeColor="text1"/>
          <w:sz w:val="24"/>
          <w:szCs w:val="24"/>
        </w:rPr>
        <w:t xml:space="preserve"> Ко</w:t>
      </w:r>
      <w:r>
        <w:rPr>
          <w:color w:val="000000" w:themeColor="text1"/>
          <w:sz w:val="24"/>
          <w:szCs w:val="24"/>
        </w:rPr>
        <w:t xml:space="preserve">нтракта условий признается Сторонами надлежащим уведомлением Подрядчика об одностороннем отказе от исполнения Контракта. Днем такого надлежащего уведомления признается день получения Заказчиком подтверждения о вручении Подрядчику указанного уведомления либ</w:t>
      </w:r>
      <w:r>
        <w:rPr>
          <w:color w:val="000000" w:themeColor="text1"/>
          <w:sz w:val="24"/>
          <w:szCs w:val="24"/>
        </w:rPr>
        <w:t xml:space="preserve">о день получения Заказчиком информации об отсутствии Подрядчика по его адресу, указанному в Контракте. При невозможности получения указанного подтверждения либо информации днем такого надлежащего уведомления признается день по истечении 30 (тридцати) дней </w:t>
      </w:r>
      <w:r>
        <w:rPr>
          <w:color w:val="000000" w:themeColor="text1"/>
          <w:sz w:val="24"/>
          <w:szCs w:val="24"/>
        </w:rPr>
        <w:t xml:space="preserve">с</w:t>
      </w:r>
      <w:r>
        <w:rPr>
          <w:color w:val="000000" w:themeColor="text1"/>
          <w:sz w:val="24"/>
          <w:szCs w:val="24"/>
        </w:rPr>
        <w:t xml:space="preserve"> дня размещения решения Заказчика об одностороннем отказе от исполнения Контракта в ЕАТ «Березка».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5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Решение Заказчика об одностороннем отказе от исполнения Контракта вступает в </w:t>
      </w:r>
      <w:r>
        <w:rPr>
          <w:color w:val="000000" w:themeColor="text1"/>
          <w:sz w:val="24"/>
          <w:szCs w:val="24"/>
        </w:rPr>
        <w:t xml:space="preserve">силу</w:t>
      </w:r>
      <w:r>
        <w:rPr>
          <w:color w:val="000000" w:themeColor="text1"/>
          <w:sz w:val="24"/>
          <w:szCs w:val="24"/>
        </w:rPr>
        <w:t xml:space="preserve"> и Контракт считается расторгнутым через 10 (десять) дней со дня надлежащего уведомления Заказчиком Подрядчика об одностороннем отказе от исполнения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При расторжении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Контракта Подрядчик, получивший решение об отказе от исполнения Контракта от Заказчика, обязан в течение 10 (десяти) рабочих дней со дня получения такого решения предпринять следующие действия: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прекратить работы;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передать Заказчику работы, выполненные на момент получения им решения об отказе от исполнения Контракта, оборудование и материалы, находящиеся на строительной площадке и предназначенные для выполнения работ;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вывезти строительную технику Подрядчика и установленные Подрядчиком временные конструкции с Объекта, строительный мусор (демонтированные материалы и т.д.);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передать Заказчику документацию, исполнительную документацию, и иную отчетную документацию на выполненные работы и понесенные затраты;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иные действия, предусмотренные Контрактом.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 xml:space="preserve">Приемка осуществляется Сторонами по акту </w:t>
      </w:r>
      <w:r>
        <w:rPr>
          <w:color w:val="000000" w:themeColor="text1"/>
          <w:sz w:val="24"/>
          <w:szCs w:val="24"/>
        </w:rPr>
        <w:t xml:space="preserve">выполненных работ</w:t>
      </w:r>
      <w:r>
        <w:rPr>
          <w:color w:val="000000" w:themeColor="text1"/>
          <w:sz w:val="24"/>
          <w:szCs w:val="24"/>
        </w:rPr>
        <w:t xml:space="preserve">, в которых фиксируется степень строительной готовности Объекта с учетом этапов выполнения контракта и (или</w:t>
      </w:r>
      <w:r>
        <w:rPr>
          <w:color w:val="000000" w:themeColor="text1"/>
          <w:sz w:val="24"/>
          <w:szCs w:val="24"/>
        </w:rPr>
        <w:t xml:space="preserve">) к</w:t>
      </w:r>
      <w:r>
        <w:rPr>
          <w:color w:val="000000" w:themeColor="text1"/>
          <w:sz w:val="24"/>
          <w:szCs w:val="24"/>
        </w:rPr>
        <w:t xml:space="preserve">омплексов работ и (или) видов работ и (или) частей работ отдельного вида работ и их объему, а также стоимость невыполненных этапов выполнения контракта и (или) комплексов работ и (или) ви</w:t>
      </w:r>
      <w:r>
        <w:rPr>
          <w:color w:val="000000" w:themeColor="text1"/>
          <w:sz w:val="24"/>
          <w:szCs w:val="24"/>
        </w:rPr>
        <w:t xml:space="preserve">дов работ и (или) частей работ отдельного вида работ и их объем. Степень строительной готовности Объекта определяется долей стоимости выполненных в полном объеме работ в соответствии с Графиком оплаты выполненных работ по этапам выполнения контракта и (или</w:t>
      </w:r>
      <w:r>
        <w:rPr>
          <w:color w:val="000000" w:themeColor="text1"/>
          <w:sz w:val="24"/>
          <w:szCs w:val="24"/>
        </w:rPr>
        <w:t xml:space="preserve">)к</w:t>
      </w:r>
      <w:r>
        <w:rPr>
          <w:color w:val="000000" w:themeColor="text1"/>
          <w:sz w:val="24"/>
          <w:szCs w:val="24"/>
        </w:rPr>
        <w:t xml:space="preserve">омплексам работ и (или) видам работ и (или) частям работ отдельного вида работ и их объему в процентном отношении от цены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8</w:t>
      </w:r>
      <w:r>
        <w:rPr>
          <w:color w:val="000000" w:themeColor="text1"/>
          <w:sz w:val="24"/>
          <w:szCs w:val="24"/>
        </w:rPr>
        <w:t xml:space="preserve">. Стороны осуществляют сдачу-приемку выполненных работ в порядке, предусмотренном разделом 8 Контракта, и производят сверку взаимных расчетов.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19</w:t>
      </w:r>
      <w:r>
        <w:rPr>
          <w:color w:val="000000" w:themeColor="text1"/>
          <w:sz w:val="24"/>
          <w:szCs w:val="24"/>
        </w:rPr>
        <w:t xml:space="preserve">. При исполнении в полном объеме Сторонами обязательс</w:t>
      </w:r>
      <w:r>
        <w:rPr>
          <w:color w:val="000000" w:themeColor="text1"/>
          <w:sz w:val="24"/>
          <w:szCs w:val="24"/>
        </w:rPr>
        <w:t xml:space="preserve">тв, предусмотренных в пунктах 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6</w:t>
      </w:r>
      <w:r>
        <w:rPr>
          <w:color w:val="000000" w:themeColor="text1"/>
          <w:sz w:val="24"/>
          <w:szCs w:val="24"/>
        </w:rPr>
        <w:t xml:space="preserve"> – 12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7</w:t>
      </w:r>
      <w:r>
        <w:rPr>
          <w:color w:val="000000" w:themeColor="text1"/>
          <w:sz w:val="24"/>
          <w:szCs w:val="24"/>
        </w:rPr>
        <w:t xml:space="preserve"> Контракта, Сторонами подписывается  Акт выполненных работ.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12.20. Подрядчик вправе принять решение об одностороннем отказе от исполнения Контракта по основаниям, предусмотренным Гр</w:t>
      </w:r>
      <w:r>
        <w:rPr>
          <w:color w:val="000000" w:themeColor="text1"/>
          <w:sz w:val="24"/>
          <w:szCs w:val="24"/>
        </w:rPr>
        <w:t xml:space="preserve">ажданским кодексом Российской Федерации для одностороннего отказа от исполнения отдельных видов обязательств. Подрядчик не вправе принять решение об одностороннем расторжении настоящего контракта, если Заказчиком не нарушаются условия настоящего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12.21. </w:t>
      </w:r>
      <w:r>
        <w:rPr>
          <w:color w:val="000000" w:themeColor="text1"/>
          <w:sz w:val="24"/>
          <w:szCs w:val="24"/>
        </w:rPr>
        <w:t xml:space="preserve">При досрочном прекращении Контракта Заказчик выплачивает стоимость фактически выполненных Подрядчиком работ, принятых Заказчиком, за исключением ранее принятых и оплач</w:t>
      </w:r>
      <w:r>
        <w:rPr>
          <w:color w:val="000000" w:themeColor="text1"/>
          <w:sz w:val="24"/>
          <w:szCs w:val="24"/>
        </w:rPr>
        <w:t xml:space="preserve">енных Заказчиком, и за вычетом всех предусмотренных Контрактом и (или) законодательством Российской Федерации неустоек (штрафов, пени), удержаний и иных выплат, не позднее 15 (пятнадцати) рабочих дней с даты подписания Заказчиком Акта выполненных работ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</w:t>
      </w:r>
      <w:r>
        <w:rPr>
          <w:rFonts w:ascii="Times New Roman" w:hAnsi="Times New Roman"/>
          <w:sz w:val="24"/>
        </w:rPr>
        <w:t xml:space="preserve">. Конфиденциальность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13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1</w:t>
      </w:r>
      <w:r>
        <w:rPr>
          <w:color w:val="000000" w:themeColor="text1"/>
          <w:sz w:val="24"/>
          <w:szCs w:val="24"/>
        </w:rPr>
        <w:t xml:space="preserve">. Стороны обязаны обеспечить сохранность и конфиденциальность сведений ограниченного распространения, относящихся к предмету Контракта, ходу его исполнения и полученным результатам.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tabs>
          <w:tab w:val="left" w:pos="0" w:leader="none"/>
          <w:tab w:val="left" w:pos="1418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Указанные сведения предназначены исключительно для сторон и не могут быть полностью (частично) переданы (опубликованы, разглашены) третьим лицам или использованы каким-либо иным способом с участием третьих лиц без письменного согласия сторон.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</w:t>
      </w:r>
      <w:r>
        <w:rPr>
          <w:rFonts w:ascii="Times New Roman" w:hAnsi="Times New Roman"/>
          <w:sz w:val="24"/>
        </w:rPr>
        <w:t xml:space="preserve">. Порядок разрешения споров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14</w:t>
      </w:r>
      <w:r>
        <w:rPr>
          <w:color w:val="000000" w:themeColor="text1"/>
          <w:sz w:val="24"/>
          <w:szCs w:val="24"/>
        </w:rPr>
        <w:t xml:space="preserve">.1. </w:t>
      </w:r>
      <w:r>
        <w:rPr>
          <w:color w:val="000000" w:themeColor="text1"/>
          <w:sz w:val="24"/>
          <w:szCs w:val="24"/>
        </w:rPr>
        <w:t xml:space="preserve">В случа</w:t>
      </w:r>
      <w:r>
        <w:rPr>
          <w:color w:val="000000" w:themeColor="text1"/>
          <w:sz w:val="24"/>
          <w:szCs w:val="24"/>
        </w:rPr>
        <w:t xml:space="preserve">е возникновения любых противоречий и разногласий, а также споров, связанных с исполнением настоящего Контракта, Стороны до обращения с иском в суд прилагают усилия для урегулирования таких противоречий и разногласий в добровольном порядке путём переписки.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14</w:t>
      </w:r>
      <w:r>
        <w:rPr>
          <w:color w:val="000000" w:themeColor="text1"/>
          <w:sz w:val="24"/>
          <w:szCs w:val="24"/>
        </w:rPr>
        <w:t xml:space="preserve">.2. Претензия по настоящему Контракту должна быть направ</w:t>
      </w:r>
      <w:r>
        <w:rPr>
          <w:color w:val="000000" w:themeColor="text1"/>
          <w:sz w:val="24"/>
          <w:szCs w:val="24"/>
        </w:rPr>
        <w:t xml:space="preserve">лена либо в письменном виде с подписью уполномоченного лица, либо в виде электронного документа (сканированной копии) с указанного в настоящем Контракте адреса электронной почты одной Стороны на указанный в Контракте адрес электронной почты второй Стороны.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14</w:t>
      </w:r>
      <w:r>
        <w:rPr>
          <w:color w:val="000000" w:themeColor="text1"/>
          <w:sz w:val="24"/>
          <w:szCs w:val="24"/>
        </w:rPr>
        <w:t xml:space="preserve">.3. Претензия должн</w:t>
      </w:r>
      <w:r>
        <w:rPr>
          <w:color w:val="000000" w:themeColor="text1"/>
          <w:sz w:val="24"/>
          <w:szCs w:val="24"/>
        </w:rPr>
        <w:t xml:space="preserve">а содержать реквизиты Контракта, указание на действия (бездействие), которые Сторона считает нарушением, указание на нарушенные условия Контракта, указание на нарушенные положения законодательства, при наличии - копии документов, подтверждающих нарушение.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14</w:t>
      </w:r>
      <w:r>
        <w:rPr>
          <w:color w:val="000000" w:themeColor="text1"/>
          <w:sz w:val="24"/>
          <w:szCs w:val="24"/>
        </w:rPr>
        <w:t xml:space="preserve">.4. Срок рассмотрения надлежащей претензии составляет 10 (десять) календарных дней с момента получения претензии одной из Сторон по Контракту, если иной срок не установлен Контрактом.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14</w:t>
      </w:r>
      <w:r>
        <w:rPr>
          <w:color w:val="000000" w:themeColor="text1"/>
          <w:sz w:val="24"/>
          <w:szCs w:val="24"/>
        </w:rPr>
        <w:t xml:space="preserve">.5. В случае невыполнения Ст</w:t>
      </w:r>
      <w:r>
        <w:rPr>
          <w:color w:val="000000" w:themeColor="text1"/>
          <w:sz w:val="24"/>
          <w:szCs w:val="24"/>
        </w:rPr>
        <w:t xml:space="preserve">оронами своих обязательств и </w:t>
      </w:r>
      <w:r>
        <w:rPr>
          <w:color w:val="000000" w:themeColor="text1"/>
          <w:sz w:val="24"/>
          <w:szCs w:val="24"/>
        </w:rPr>
        <w:t xml:space="preserve">не</w:t>
      </w:r>
      <w:r>
        <w:rPr>
          <w:color w:val="000000" w:themeColor="text1"/>
          <w:sz w:val="24"/>
          <w:szCs w:val="24"/>
        </w:rPr>
        <w:t xml:space="preserve">достижения</w:t>
      </w:r>
      <w:r>
        <w:rPr>
          <w:color w:val="000000" w:themeColor="text1"/>
          <w:sz w:val="24"/>
          <w:szCs w:val="24"/>
        </w:rPr>
        <w:t xml:space="preserve"> взаимного согласия споры по настоящему Контракту разрешаются в </w:t>
      </w:r>
      <w:r>
        <w:rPr>
          <w:color w:val="000000" w:themeColor="text1"/>
          <w:sz w:val="24"/>
          <w:szCs w:val="24"/>
        </w:rPr>
        <w:t xml:space="preserve">Арбитражном суде </w:t>
      </w:r>
      <w:r>
        <w:rPr>
          <w:color w:val="000000" w:themeColor="text1"/>
          <w:sz w:val="24"/>
          <w:szCs w:val="24"/>
        </w:rPr>
        <w:t xml:space="preserve">Удмуртской Республики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15</w:t>
      </w:r>
      <w:r>
        <w:rPr>
          <w:rFonts w:ascii="Times New Roman" w:hAnsi="Times New Roman"/>
          <w:sz w:val="24"/>
        </w:rPr>
        <w:t xml:space="preserve">. Обеспечение исполнения контракта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3"/>
        <w:ind w:right="0" w:firstLine="567"/>
        <w:jc w:val="both"/>
        <w:keepLine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15.1. </w:t>
      </w:r>
      <w:r>
        <w:rPr>
          <w:rFonts w:ascii="Times New Roman" w:hAnsi="Times New Roman" w:cs="Times New Roman"/>
          <w:sz w:val="24"/>
          <w:szCs w:val="24"/>
        </w:rPr>
        <w:t xml:space="preserve">Обеспечение исполнения настоящего Контракта не предусмотрено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16</w:t>
      </w:r>
      <w:r>
        <w:rPr>
          <w:rFonts w:ascii="Times New Roman" w:hAnsi="Times New Roman"/>
          <w:sz w:val="24"/>
        </w:rPr>
        <w:t xml:space="preserve">. Обстоятельства непреодолимой силы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16</w:t>
      </w:r>
      <w:r>
        <w:rPr>
          <w:color w:val="000000" w:themeColor="text1"/>
          <w:sz w:val="24"/>
          <w:szCs w:val="24"/>
        </w:rPr>
        <w:t xml:space="preserve">.1. </w:t>
      </w:r>
      <w:r>
        <w:rPr>
          <w:color w:val="000000" w:themeColor="text1"/>
          <w:sz w:val="24"/>
          <w:szCs w:val="24"/>
        </w:rPr>
        <w:t xml:space="preserve">Стороны </w:t>
      </w:r>
      <w:r>
        <w:rPr>
          <w:color w:val="000000" w:themeColor="text1"/>
          <w:sz w:val="24"/>
          <w:szCs w:val="24"/>
        </w:rPr>
        <w:t xml:space="preserve">освобождаются от</w:t>
      </w:r>
      <w:r>
        <w:rPr>
          <w:color w:val="000000" w:themeColor="text1"/>
          <w:sz w:val="24"/>
          <w:szCs w:val="24"/>
        </w:rPr>
        <w:t xml:space="preserve"> ответственност</w:t>
      </w:r>
      <w:r>
        <w:rPr>
          <w:color w:val="000000" w:themeColor="text1"/>
          <w:sz w:val="24"/>
          <w:szCs w:val="24"/>
        </w:rPr>
        <w:t xml:space="preserve">и</w:t>
      </w:r>
      <w:r>
        <w:rPr>
          <w:color w:val="000000" w:themeColor="text1"/>
          <w:sz w:val="24"/>
          <w:szCs w:val="24"/>
        </w:rPr>
        <w:t xml:space="preserve"> за полное или частичное неисполнение </w:t>
      </w:r>
      <w:r>
        <w:rPr>
          <w:color w:val="000000" w:themeColor="text1"/>
          <w:sz w:val="24"/>
          <w:szCs w:val="24"/>
        </w:rPr>
        <w:t xml:space="preserve">своих обязательств по </w:t>
      </w:r>
      <w:r>
        <w:rPr>
          <w:color w:val="000000" w:themeColor="text1"/>
          <w:sz w:val="24"/>
          <w:szCs w:val="24"/>
        </w:rPr>
        <w:t xml:space="preserve">Контракт</w:t>
      </w:r>
      <w:r>
        <w:rPr>
          <w:color w:val="000000" w:themeColor="text1"/>
          <w:sz w:val="24"/>
          <w:szCs w:val="24"/>
        </w:rPr>
        <w:t xml:space="preserve">у</w:t>
      </w:r>
      <w:r>
        <w:rPr>
          <w:color w:val="000000" w:themeColor="text1"/>
          <w:sz w:val="24"/>
          <w:szCs w:val="24"/>
        </w:rPr>
        <w:t xml:space="preserve">, если </w:t>
      </w:r>
      <w:r>
        <w:rPr>
          <w:color w:val="000000" w:themeColor="text1"/>
          <w:sz w:val="24"/>
          <w:szCs w:val="24"/>
        </w:rPr>
        <w:t xml:space="preserve">их</w:t>
      </w:r>
      <w:r>
        <w:rPr>
          <w:color w:val="000000" w:themeColor="text1"/>
          <w:sz w:val="24"/>
          <w:szCs w:val="24"/>
        </w:rPr>
        <w:t xml:space="preserve"> неисполнение </w:t>
      </w:r>
      <w:r>
        <w:rPr>
          <w:color w:val="000000" w:themeColor="text1"/>
          <w:sz w:val="24"/>
          <w:szCs w:val="24"/>
        </w:rPr>
        <w:t xml:space="preserve">явилось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следствием обстоятельств</w:t>
      </w:r>
      <w:r>
        <w:rPr>
          <w:color w:val="000000" w:themeColor="text1"/>
          <w:sz w:val="24"/>
          <w:szCs w:val="24"/>
        </w:rPr>
        <w:t xml:space="preserve"> непреодолимой силы.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2</w:t>
      </w:r>
      <w:r>
        <w:rPr>
          <w:color w:val="000000" w:themeColor="text1"/>
          <w:sz w:val="24"/>
          <w:szCs w:val="24"/>
        </w:rPr>
        <w:t xml:space="preserve">. Сторона, </w:t>
      </w:r>
      <w:r>
        <w:rPr>
          <w:color w:val="000000" w:themeColor="text1"/>
          <w:sz w:val="24"/>
          <w:szCs w:val="24"/>
        </w:rPr>
        <w:t xml:space="preserve">у </w:t>
      </w:r>
      <w:r>
        <w:rPr>
          <w:color w:val="000000" w:themeColor="text1"/>
          <w:sz w:val="24"/>
          <w:szCs w:val="24"/>
        </w:rPr>
        <w:t xml:space="preserve">котор</w:t>
      </w:r>
      <w:r>
        <w:rPr>
          <w:color w:val="000000" w:themeColor="text1"/>
          <w:sz w:val="24"/>
          <w:szCs w:val="24"/>
        </w:rPr>
        <w:t xml:space="preserve">ой возникли </w:t>
      </w:r>
      <w:r>
        <w:rPr>
          <w:color w:val="000000" w:themeColor="text1"/>
          <w:sz w:val="24"/>
          <w:szCs w:val="24"/>
        </w:rPr>
        <w:t xml:space="preserve">обстоятельств</w:t>
      </w:r>
      <w:r>
        <w:rPr>
          <w:color w:val="000000" w:themeColor="text1"/>
          <w:sz w:val="24"/>
          <w:szCs w:val="24"/>
        </w:rPr>
        <w:t xml:space="preserve">а</w:t>
      </w:r>
      <w:r>
        <w:rPr>
          <w:color w:val="000000" w:themeColor="text1"/>
          <w:sz w:val="24"/>
          <w:szCs w:val="24"/>
        </w:rPr>
        <w:t xml:space="preserve"> непреодолимой силы, обязана письменно уведомить другую Сторону о таких обстоятельствах не позднее 5 (пяти) рабочих дней со дня их </w:t>
      </w:r>
      <w:r>
        <w:rPr>
          <w:color w:val="000000" w:themeColor="text1"/>
          <w:sz w:val="24"/>
          <w:szCs w:val="24"/>
        </w:rPr>
        <w:t xml:space="preserve">возникновения с приложением проекта дополнительного соглашения к Контракту (проекта соглашения о расторжении Контракта) и документов, удостоверяющих факт наступления указанных обстоятельств. Сторона, получившая уведомление о возникновении </w:t>
      </w:r>
      <w:r>
        <w:rPr>
          <w:color w:val="000000" w:themeColor="text1"/>
          <w:sz w:val="24"/>
          <w:szCs w:val="24"/>
        </w:rPr>
        <w:t xml:space="preserve">обстоятельств непреодолимой силы, обязана в течение 5 (пяти) рабочих дней со дня его получения рассмотреть проект дополнительного соглашения к Контракту (соглашения о расторжении Контракта) и прилагаемые документы и при отсутствии замечаний подписать его.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3</w:t>
      </w:r>
      <w:r>
        <w:rPr>
          <w:color w:val="000000" w:themeColor="text1"/>
          <w:sz w:val="24"/>
          <w:szCs w:val="24"/>
        </w:rPr>
        <w:t xml:space="preserve">. При наличии у Стороны замечаний к проекту дополнительного соглашения (проекту соглашения о расторжении Контракта) или к прилагаемым документам, такая Сторона в </w:t>
      </w:r>
      <w:r>
        <w:rPr>
          <w:color w:val="000000" w:themeColor="text1"/>
          <w:sz w:val="24"/>
          <w:szCs w:val="24"/>
        </w:rPr>
        <w:t xml:space="preserve">срок, предусмотренный пунктом 16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2</w:t>
      </w:r>
      <w:r>
        <w:rPr>
          <w:color w:val="000000" w:themeColor="text1"/>
          <w:sz w:val="24"/>
          <w:szCs w:val="24"/>
        </w:rPr>
        <w:t xml:space="preserve"> Контракта, обязана направить свои замечания Стороне, подготовив</w:t>
      </w:r>
      <w:r>
        <w:rPr>
          <w:color w:val="000000" w:themeColor="text1"/>
          <w:sz w:val="24"/>
          <w:szCs w:val="24"/>
        </w:rPr>
        <w:t xml:space="preserve">шей проект такого соглашения. Уведомившая о возникновении обстоятельств непреодолимой силы Сторона обеспечивает доработку проекта дополнительного соглашения к Контракту (соглашения о расторжении Контракта) или получение документов, подтверждающих факт нали</w:t>
      </w:r>
      <w:r>
        <w:rPr>
          <w:color w:val="000000" w:themeColor="text1"/>
          <w:sz w:val="24"/>
          <w:szCs w:val="24"/>
        </w:rPr>
        <w:t xml:space="preserve">чия обстоятельств непреодолимой силы и (или) их продолжительности, и повторно направляет его второй Стороне в сроки, установленные настоящим пунктом для подписания. Дополнительное соглашение к Контракту считается заключенным после его подписания Сторонами.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4</w:t>
      </w:r>
      <w:r>
        <w:rPr>
          <w:color w:val="000000" w:themeColor="text1"/>
          <w:sz w:val="24"/>
          <w:szCs w:val="24"/>
        </w:rPr>
        <w:t xml:space="preserve">. Если, по мнению Сторон, исполнение Контракта может быть продолжено в порядке, действова</w:t>
      </w:r>
      <w:r>
        <w:rPr>
          <w:color w:val="000000" w:themeColor="text1"/>
          <w:sz w:val="24"/>
          <w:szCs w:val="24"/>
        </w:rPr>
        <w:t xml:space="preserve">вшем до возникновения обстоятельств непреодолимой силы, то сроки исполнения обязательств по Контракту, предусмотренные Графиком исполнения Контракта продлевается соразмерно времени, которое необходимо для учета действия этих обстоятельств и их последствий.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16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  <w:t xml:space="preserve">5</w:t>
      </w:r>
      <w:r>
        <w:rPr>
          <w:color w:val="000000" w:themeColor="text1"/>
          <w:sz w:val="24"/>
          <w:szCs w:val="24"/>
        </w:rPr>
        <w:t xml:space="preserve">. Споры, возникшие при подписании акта, разрешаются Сторонами в по</w:t>
      </w:r>
      <w:r>
        <w:rPr>
          <w:color w:val="000000" w:themeColor="text1"/>
          <w:sz w:val="24"/>
          <w:szCs w:val="24"/>
        </w:rPr>
        <w:t xml:space="preserve">рядке, установленном разделом 14</w:t>
      </w:r>
      <w:r>
        <w:rPr>
          <w:color w:val="000000" w:themeColor="text1"/>
          <w:sz w:val="24"/>
          <w:szCs w:val="24"/>
        </w:rPr>
        <w:t xml:space="preserve">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17</w:t>
      </w:r>
      <w:r>
        <w:rPr>
          <w:rFonts w:ascii="Times New Roman" w:hAnsi="Times New Roman"/>
          <w:sz w:val="24"/>
        </w:rPr>
        <w:t xml:space="preserve">. Прочие условия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.1. Контракт составлен в форме электронного документа, подписанного усиленным</w:t>
      </w:r>
      <w:r>
        <w:rPr>
          <w:color w:val="000000" w:themeColor="text1"/>
          <w:sz w:val="24"/>
          <w:szCs w:val="24"/>
        </w:rPr>
        <w:t xml:space="preserve">и электронными подписями Сторон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i/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.2. Вся переписка, документация, а также совещания, переговоры по Контракту ведутся на русском языке.</w:t>
      </w:r>
      <w:r>
        <w:rPr>
          <w:i/>
          <w:color w:val="000000" w:themeColor="text1"/>
          <w:sz w:val="24"/>
          <w:szCs w:val="24"/>
          <w:u w:val="single"/>
        </w:rPr>
      </w:r>
      <w:r>
        <w:rPr>
          <w:i/>
          <w:color w:val="000000" w:themeColor="text1"/>
          <w:sz w:val="24"/>
          <w:szCs w:val="24"/>
          <w:u w:val="single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.3. Стороны обязаны уведомлять друг друга заблаговременного о любых будущих обстоятельствах, либо незамедлительно о произошедших обстоятельствах, способных повлиять на надлежащее исполнение обязательств по Контракту.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.4. Любые уведомления, запросы, требования, согласия, согласования, ответы и иная</w:t>
      </w:r>
      <w:r>
        <w:rPr>
          <w:color w:val="000000" w:themeColor="text1"/>
          <w:sz w:val="24"/>
          <w:szCs w:val="24"/>
        </w:rPr>
        <w:t xml:space="preserve"> корреспонденция должны направляться Сторонами в письменной форме или в форме электронного документа, подписанного уполномоченным лицом, с использованием усиленной квалифицированной электронной подписи, предусмотренной Федеральным законом от 6 апреля 2011 </w:t>
      </w:r>
      <w:r>
        <w:rPr>
          <w:color w:val="000000" w:themeColor="text1"/>
          <w:sz w:val="24"/>
          <w:szCs w:val="24"/>
        </w:rPr>
        <w:t xml:space="preserve">г. </w:t>
      </w:r>
      <w:r>
        <w:rPr>
          <w:color w:val="000000" w:themeColor="text1"/>
          <w:sz w:val="24"/>
          <w:szCs w:val="24"/>
        </w:rPr>
        <w:t xml:space="preserve">№ </w:t>
      </w:r>
      <w:r>
        <w:rPr>
          <w:color w:val="000000" w:themeColor="text1"/>
          <w:sz w:val="24"/>
          <w:szCs w:val="24"/>
        </w:rPr>
        <w:t xml:space="preserve">63-ФЗ «Об электронной подписи»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.5. Если иное не предусмотрено законодательством Российской Федерации или Контрактом, любая корреспонденция, связанная с Контрактом, будет считаться надлежащим образом доставленной Стороной другой </w:t>
      </w:r>
      <w:r>
        <w:rPr>
          <w:color w:val="000000" w:themeColor="text1"/>
          <w:sz w:val="24"/>
          <w:szCs w:val="24"/>
        </w:rPr>
        <w:t xml:space="preserve">Стороне</w:t>
      </w:r>
      <w:r>
        <w:rPr>
          <w:color w:val="000000" w:themeColor="text1"/>
          <w:sz w:val="24"/>
          <w:szCs w:val="24"/>
        </w:rPr>
        <w:t xml:space="preserve"> и получена ею, если она передана нарочно лично уполномоченному представителю другой Стороны под р</w:t>
      </w:r>
      <w:r>
        <w:rPr>
          <w:color w:val="000000" w:themeColor="text1"/>
          <w:sz w:val="24"/>
          <w:szCs w:val="24"/>
        </w:rPr>
        <w:t xml:space="preserve">оспись, либо направлена другой Стороне по почте заказным письмом с уведомлением о вручении по адресу Стороны, указанному в Контракте, а также телеграммой, либо посредством факсимильной связи, либо по адресу электронной почты, либо с использованием иных сре</w:t>
      </w:r>
      <w:r>
        <w:rPr>
          <w:color w:val="000000" w:themeColor="text1"/>
          <w:sz w:val="24"/>
          <w:szCs w:val="24"/>
        </w:rPr>
        <w:t xml:space="preserve">дств св</w:t>
      </w:r>
      <w:r>
        <w:rPr>
          <w:color w:val="000000" w:themeColor="text1"/>
          <w:sz w:val="24"/>
          <w:szCs w:val="24"/>
        </w:rPr>
        <w:t xml:space="preserve">язи и доставки корреспонденции, обеспечивающих фиксирование такого уведомления и получение Стороной, в адрес которой она направлена.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.6. Корреспонденция считается доставленной Стороне также в случаях, если: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Сторона отказалась от получения </w:t>
      </w:r>
      <w:r>
        <w:rPr>
          <w:color w:val="000000" w:themeColor="text1"/>
          <w:sz w:val="24"/>
          <w:szCs w:val="24"/>
        </w:rPr>
        <w:t xml:space="preserve">корреспонденции</w:t>
      </w:r>
      <w:r>
        <w:rPr>
          <w:color w:val="000000" w:themeColor="text1"/>
          <w:sz w:val="24"/>
          <w:szCs w:val="24"/>
        </w:rPr>
        <w:t xml:space="preserve"> и этот отказ зафиксирован организацией почтовой связи;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несмотря на почтовое уведомление, Сторона не явилась за получением направленной корреспонденции, о чем организация почтовой связи уведомила отправителя;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корреспонденция не вручена в связи с отсутствием Стороны по указанному адресу, о чем организация почтовой связи уведомила отправителя.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.7. </w:t>
      </w:r>
      <w:r>
        <w:rPr>
          <w:color w:val="000000" w:themeColor="text1"/>
          <w:sz w:val="24"/>
          <w:szCs w:val="24"/>
        </w:rPr>
        <w:t xml:space="preserve">В случае изменения юридического статуса одной из Сторон, в том числе в результате ликвидации, реорганизации одной из Сторон или признания одной из Сторон несостоятельной (банкротом), изменения мест</w:t>
      </w:r>
      <w:r>
        <w:rPr>
          <w:color w:val="000000" w:themeColor="text1"/>
          <w:sz w:val="24"/>
          <w:szCs w:val="24"/>
        </w:rPr>
        <w:t xml:space="preserve">а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нахождения, иных </w:t>
      </w:r>
      <w:r>
        <w:rPr>
          <w:color w:val="000000" w:themeColor="text1"/>
          <w:sz w:val="24"/>
          <w:szCs w:val="24"/>
        </w:rPr>
        <w:t xml:space="preserve">контактных</w:t>
      </w:r>
      <w:r>
        <w:rPr>
          <w:color w:val="000000" w:themeColor="text1"/>
          <w:sz w:val="24"/>
          <w:szCs w:val="24"/>
        </w:rPr>
        <w:t xml:space="preserve"> данных (в том числе факса и электронной почты) одной из Сторон, ее наименования и (или) реквизитов счета, на которы</w:t>
      </w:r>
      <w:r>
        <w:rPr>
          <w:color w:val="000000" w:themeColor="text1"/>
          <w:sz w:val="24"/>
          <w:szCs w:val="24"/>
        </w:rPr>
        <w:t xml:space="preserve">е</w:t>
      </w:r>
      <w:r>
        <w:rPr>
          <w:color w:val="000000" w:themeColor="text1"/>
          <w:sz w:val="24"/>
          <w:szCs w:val="24"/>
        </w:rPr>
        <w:t xml:space="preserve"> в соответствии с условиями Контракта должны производится платежи, такая Сторона обязана</w:t>
      </w:r>
      <w:r>
        <w:rPr>
          <w:color w:val="000000" w:themeColor="text1"/>
          <w:sz w:val="24"/>
          <w:szCs w:val="24"/>
        </w:rPr>
        <w:t xml:space="preserve"> в течение 3 (трех) рабочих дней со дня наступления каждого из таких событий уведомить об этом другую Сторону. Сторона, не исполнившая указанную обязанность, несет все риски, связанные с неисполнением данной обязанности.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.8. Любые обстоятельства, возникающие при исполнении обязательст</w:t>
      </w:r>
      <w:r>
        <w:rPr>
          <w:color w:val="000000" w:themeColor="text1"/>
          <w:sz w:val="24"/>
          <w:szCs w:val="24"/>
        </w:rPr>
        <w:t xml:space="preserve">в по Контракту, фиксируют в акте, который подписывается каждой из Сторон. Уведомляющая об обстоятельстве Сторона обеспечивает подготовку проекта акта, подписывает его и направляет второй Стороне для рассмотрения. Вторая Сторона обязана в течение 5 (пяти) р</w:t>
      </w:r>
      <w:r>
        <w:rPr>
          <w:color w:val="000000" w:themeColor="text1"/>
          <w:sz w:val="24"/>
          <w:szCs w:val="24"/>
        </w:rPr>
        <w:t xml:space="preserve">абочих дней рассмотреть проект акта и при отсутствии замечаний подписать его. При наличии у Стороны замечаний к проекту акта, такая Сторона в указанный в настоящем пункте срок обязана направить свои замечания Стороне, уведомившей ее об обстоятельствах. Уве</w:t>
      </w:r>
      <w:r>
        <w:rPr>
          <w:color w:val="000000" w:themeColor="text1"/>
          <w:sz w:val="24"/>
          <w:szCs w:val="24"/>
        </w:rPr>
        <w:t xml:space="preserve">домляющая об обстоятельстве Сторона обеспечивает доработку проекта акта и повторно направляет его второй Стороне в указанный настоящим пунктом срок. Споры, возникшие при подписании акта, разрешаются Сторонами в порядке, установленном разделом 14 Контракта.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.9. Во всем, что не оговорено в Контракте, стороны руководствуются законодательством Российской Федерации.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17</w:t>
      </w:r>
      <w:r>
        <w:rPr>
          <w:color w:val="000000" w:themeColor="text1"/>
          <w:sz w:val="24"/>
          <w:szCs w:val="24"/>
        </w:rPr>
        <w:t xml:space="preserve">.10. Неотъемлемой частью </w:t>
      </w:r>
      <w:r>
        <w:rPr>
          <w:color w:val="000000" w:themeColor="text1"/>
          <w:sz w:val="24"/>
          <w:szCs w:val="24"/>
        </w:rPr>
        <w:t xml:space="preserve">настоящего </w:t>
      </w:r>
      <w:r>
        <w:rPr>
          <w:color w:val="000000" w:themeColor="text1"/>
          <w:sz w:val="24"/>
          <w:szCs w:val="24"/>
        </w:rPr>
        <w:t xml:space="preserve">Контракта являются следующие приложения: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contextualSpacing w:val="0"/>
        <w:ind w:left="0" w:firstLine="709"/>
        <w:jc w:val="both"/>
        <w:spacing w:before="0" w:after="0" w:line="283" w:lineRule="exact"/>
        <w:rPr>
          <w:color w:val="000000" w:themeColor="text1"/>
          <w:sz w:val="24"/>
          <w:szCs w:val="24"/>
        </w:rPr>
        <w:suppressLineNumbers w:val="0"/>
      </w:pPr>
      <w:r>
        <w:rPr>
          <w:color w:val="000000" w:themeColor="text1"/>
          <w:sz w:val="24"/>
          <w:szCs w:val="24"/>
        </w:rPr>
        <w:t xml:space="preserve">Приложен</w:t>
      </w:r>
      <w:r>
        <w:rPr>
          <w:color w:val="000000" w:themeColor="text1"/>
          <w:sz w:val="24"/>
          <w:szCs w:val="24"/>
        </w:rPr>
        <w:t xml:space="preserve">ие № </w:t>
      </w:r>
      <w:r>
        <w:rPr>
          <w:color w:val="000000" w:themeColor="text1"/>
          <w:sz w:val="24"/>
          <w:szCs w:val="24"/>
        </w:rPr>
        <w:t xml:space="preserve">1. Техническое задание</w:t>
      </w:r>
      <w:r>
        <w:rPr>
          <w:color w:val="000000" w:themeColor="text1"/>
          <w:sz w:val="24"/>
          <w:szCs w:val="24"/>
        </w:rPr>
        <w:t xml:space="preserve">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spacing w:before="120"/>
        <w:rPr>
          <w:rFonts w:ascii="Times New Roman" w:hAnsi="Times New Roman"/>
          <w:sz w:val="24"/>
        </w:rPr>
      </w:pPr>
      <w:r/>
      <w:bookmarkStart w:id="7" w:name="_3dy6vkm"/>
      <w:r/>
      <w:bookmarkEnd w:id="7"/>
      <w:r>
        <w:rPr>
          <w:rFonts w:ascii="Times New Roman" w:hAnsi="Times New Roman"/>
          <w:sz w:val="24"/>
        </w:rPr>
        <w:t xml:space="preserve">18</w:t>
      </w:r>
      <w:r>
        <w:rPr>
          <w:rFonts w:ascii="Times New Roman" w:hAnsi="Times New Roman"/>
          <w:sz w:val="24"/>
        </w:rPr>
        <w:t xml:space="preserve">. Адреса, реквизиты и подписи сторон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tbl>
      <w:tblPr>
        <w:tblW w:w="98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27"/>
        <w:gridCol w:w="4961"/>
      </w:tblGrid>
      <w:tr>
        <w:tblPrEx/>
        <w:trPr/>
        <w:tc>
          <w:tcPr>
            <w:tcW w:w="4927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Подрядчик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4927" w:type="dxa"/>
            <w:vAlign w:val="center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Управление Федеральной службы 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государственной регистрации, кадастра и картографии по Удмуртской Республике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4961" w:type="dxa"/>
            <w:vAlign w:val="top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color w:val="000000" w:themeColor="text1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4927" w:type="dxa"/>
            <w:vAlign w:val="top"/>
            <w:textDirection w:val="lrTb"/>
            <w:noWrap w:val="false"/>
          </w:tcPr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426011, г. Ижевск, ул. М. Горького, д. 56,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ИНН 1835062672, КПП 184101001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Банк получателя: ОКЦ № 1 ВВГУ Банка 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России//УФК по Нижегородской области, 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 Нижний Новгород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БИК 012202102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Номер казначейского счета: 03211643000000013239 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Единый казначейский счет, к/с: 40102810745370000024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л/с 03131W00510, 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Тел: 8 (3412) 78-72-88 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/>
            <w:hyperlink r:id="rId11" w:tooltip="mailto:18_upr@rosreestr.ru" w:history="1">
              <w:r>
                <w:rPr>
                  <w:rStyle w:val="951"/>
                  <w:rFonts w:ascii="Times New Roman" w:hAnsi="Times New Roman" w:eastAsia="Times New Roman" w:cs="Times New Roman"/>
                  <w:color w:val="0000ff"/>
                  <w:sz w:val="24"/>
                  <w:u w:val="single"/>
                </w:rPr>
                <w:t xml:space="preserve">18_upr@rosreestr.ru</w:t>
              </w:r>
            </w:hyperlink>
            <w:r/>
            <w:r/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tbl>
      <w:tblPr>
        <w:tblW w:w="10171" w:type="dxa"/>
        <w:tblLayout w:type="fixed"/>
        <w:tblLook w:val="0000" w:firstRow="0" w:lastRow="0" w:firstColumn="0" w:lastColumn="0" w:noHBand="0" w:noVBand="0"/>
      </w:tblPr>
      <w:tblGrid>
        <w:gridCol w:w="5069"/>
        <w:gridCol w:w="5102"/>
      </w:tblGrid>
      <w:tr>
        <w:tblPrEx/>
        <w:trPr>
          <w:trHeight w:val="590"/>
        </w:trPr>
        <w:tc>
          <w:tcPr>
            <w:tcW w:w="5069" w:type="dxa"/>
            <w:textDirection w:val="lrTb"/>
            <w:noWrap w:val="false"/>
          </w:tcPr>
          <w:p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u w:val="none"/>
              </w:rPr>
              <w:t xml:space="preserve">Заместитель руководителя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780"/>
        </w:trPr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________________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Ю.В. Баймакова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left"/>
              <w:rPr>
                <w:b/>
                <w:bCs/>
                <w:color w:val="000000" w:themeColor="text1"/>
                <w:sz w:val="24"/>
                <w:szCs w:val="24"/>
                <w:u w:val="none"/>
                <w14:ligatures w14:val="none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u w:val="none"/>
              </w:rPr>
              <w:t xml:space="preserve">________________ </w:t>
            </w:r>
            <w:r>
              <w:rPr>
                <w:b/>
                <w:bCs/>
                <w:color w:val="000000" w:themeColor="text1"/>
                <w:sz w:val="24"/>
                <w:szCs w:val="24"/>
                <w:u w:val="none"/>
                <w14:ligatures w14:val="none"/>
              </w:rPr>
            </w:r>
            <w:r>
              <w:rPr>
                <w:b/>
                <w:bCs/>
                <w:color w:val="000000" w:themeColor="text1"/>
                <w:sz w:val="24"/>
                <w:szCs w:val="24"/>
                <w:u w:val="none"/>
                <w14:ligatures w14:val="none"/>
              </w:rPr>
            </w:r>
          </w:p>
        </w:tc>
      </w:tr>
    </w:tbl>
    <w:p>
      <w:pPr>
        <w:spacing w:line="276" w:lineRule="auto"/>
        <w:widowControl w:val="off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 w:clear="all"/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pStyle w:val="863"/>
        <w:ind w:firstLine="7371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</w:t>
      </w:r>
      <w:r>
        <w:rPr>
          <w:rFonts w:ascii="Times New Roman" w:hAnsi="Times New Roman"/>
          <w:sz w:val="24"/>
        </w:rPr>
        <w:t xml:space="preserve">1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37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к контракту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ind w:firstLine="7371"/>
        <w:rPr>
          <w:color w:val="000000" w:themeColor="text1"/>
          <w:sz w:val="24"/>
          <w:szCs w:val="24"/>
          <w:highlight w:val="none"/>
        </w:rPr>
      </w:pPr>
      <w:r>
        <w:rPr>
          <w:color w:val="000000" w:themeColor="text1"/>
          <w:sz w:val="24"/>
          <w:szCs w:val="24"/>
        </w:rPr>
        <w:t xml:space="preserve">№ </w:t>
      </w:r>
      <w:r>
        <w:rPr>
          <w:color w:val="000000" w:themeColor="text1"/>
          <w:sz w:val="24"/>
          <w:szCs w:val="24"/>
        </w:rPr>
        <w:t xml:space="preserve">_</w:t>
      </w:r>
      <w:r>
        <w:rPr>
          <w:color w:val="000000" w:themeColor="text1"/>
          <w:sz w:val="24"/>
          <w:szCs w:val="24"/>
        </w:rPr>
        <w:t xml:space="preserve">____</w:t>
      </w:r>
      <w:r>
        <w:rPr>
          <w:color w:val="000000" w:themeColor="text1"/>
          <w:sz w:val="24"/>
          <w:szCs w:val="24"/>
          <w:highlight w:val="none"/>
        </w:rPr>
      </w:r>
      <w:r>
        <w:rPr>
          <w:color w:val="000000" w:themeColor="text1"/>
          <w:sz w:val="24"/>
          <w:szCs w:val="24"/>
          <w:highlight w:val="none"/>
        </w:rPr>
      </w:r>
    </w:p>
    <w:p>
      <w:pPr>
        <w:ind w:firstLine="737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highlight w:val="none"/>
        </w:rPr>
        <w:t xml:space="preserve">от «__» _______ 2026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jc w:val="center"/>
        <w:shd w:val="clear" w:color="auto" w:fill="ffffff"/>
        <w:rPr>
          <w:b/>
          <w:bCs/>
          <w:sz w:val="28"/>
          <w:szCs w:val="28"/>
        </w:rPr>
        <w:outlineLvl w:val="0"/>
      </w:pPr>
      <w:r>
        <w:rPr>
          <w:b/>
          <w:sz w:val="24"/>
          <w:szCs w:val="24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62"/>
        <w:jc w:val="center"/>
        <w:shd w:val="clear" w:color="auto" w:fill="ffffff"/>
        <w:rPr>
          <w:b/>
          <w:bCs/>
          <w:sz w:val="24"/>
          <w:szCs w:val="24"/>
          <w:highlight w:val="none"/>
        </w:rPr>
        <w:outlineLvl w:val="0"/>
      </w:pPr>
      <w:r>
        <w:rPr>
          <w:b/>
          <w:sz w:val="24"/>
          <w:szCs w:val="24"/>
        </w:rPr>
        <w:t xml:space="preserve">ТЕХНИЧЕСКОЕ ЗАДАНИЕ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862"/>
        <w:jc w:val="center"/>
        <w:spacing w:line="240" w:lineRule="atLeast"/>
        <w:shd w:val="clear" w:color="auto" w:fill="ffffff"/>
        <w:rPr>
          <w:b/>
        </w:rPr>
      </w:pPr>
      <w:r>
        <w:rPr>
          <w:b/>
          <w:sz w:val="24"/>
          <w:szCs w:val="24"/>
        </w:rPr>
        <w:t xml:space="preserve">на выполнение работ  по  </w:t>
      </w:r>
      <w:r>
        <w:rPr>
          <w:b/>
          <w:bCs/>
          <w:color w:val="000000" w:themeColor="text1"/>
          <w:sz w:val="24"/>
          <w:szCs w:val="24"/>
        </w:rPr>
        <w:t xml:space="preserve">текущему ремонту входной группы административного здания, расположенного по адресу: Удмуртская Республика, г. Можга, ул. Пролетарская, д. 99 (восстановление кровли крыльца)</w:t>
      </w:r>
      <w:r>
        <w:rPr>
          <w:b/>
        </w:rPr>
      </w:r>
      <w:r>
        <w:rPr>
          <w:b/>
        </w:rPr>
      </w:r>
    </w:p>
    <w:p>
      <w:pPr>
        <w:pStyle w:val="862"/>
        <w:jc w:val="center"/>
        <w:shd w:val="clear" w:color="auto" w:fill="ffffff"/>
        <w:rPr>
          <w:b/>
        </w:rPr>
        <w:outlineLvl w:val="0"/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62"/>
        <w:ind w:firstLine="567"/>
        <w:jc w:val="both"/>
        <w:keepNext/>
        <w:rPr>
          <w:sz w:val="24"/>
          <w:szCs w:val="24"/>
          <w:highlight w:val="none"/>
          <w:lang w:eastAsia="ar-SA"/>
        </w:rPr>
        <w:outlineLvl w:val="0"/>
      </w:pPr>
      <w:r>
        <w:rPr>
          <w:b/>
          <w:bCs/>
          <w:sz w:val="24"/>
          <w:szCs w:val="24"/>
          <w:lang w:eastAsia="ar-SA"/>
        </w:rPr>
        <w:t xml:space="preserve">Государственный заказчик:</w:t>
      </w:r>
      <w:r>
        <w:rPr>
          <w:sz w:val="24"/>
          <w:szCs w:val="24"/>
          <w:lang w:eastAsia="ar-SA"/>
        </w:rPr>
        <w:t xml:space="preserve"> Управление Федеральной службы государственной регистрации, кадастра и картографии по Удмуртской Республике.</w:t>
      </w:r>
      <w:r>
        <w:rPr>
          <w:sz w:val="24"/>
          <w:szCs w:val="24"/>
          <w:highlight w:val="none"/>
          <w:lang w:eastAsia="ar-SA"/>
        </w:rPr>
      </w:r>
    </w:p>
    <w:p>
      <w:pPr>
        <w:ind w:firstLine="567"/>
        <w:jc w:val="both"/>
        <w:keepNext/>
        <w:outlineLvl w:val="0"/>
      </w:pPr>
      <w:r>
        <w:rPr>
          <w:sz w:val="24"/>
          <w:szCs w:val="24"/>
          <w:highlight w:val="none"/>
          <w:lang w:eastAsia="ar-SA"/>
        </w:rPr>
      </w:r>
      <w:r>
        <w:rPr>
          <w:sz w:val="24"/>
          <w:szCs w:val="24"/>
          <w:highlight w:val="none"/>
          <w:lang w:eastAsia="ar-SA"/>
        </w:rPr>
      </w:r>
      <w:r/>
    </w:p>
    <w:p>
      <w:pPr>
        <w:pStyle w:val="862"/>
        <w:ind w:left="-142" w:firstLine="709"/>
        <w:jc w:val="both"/>
        <w:shd w:val="clear" w:color="auto" w:fill="ffffff"/>
        <w:rPr>
          <w:b/>
          <w:bCs/>
          <w:i/>
          <w:iCs/>
        </w:rPr>
      </w:pPr>
      <w:r>
        <w:rPr>
          <w:b/>
          <w:bCs/>
          <w:i/>
          <w:iCs/>
          <w:sz w:val="24"/>
          <w:szCs w:val="24"/>
        </w:rPr>
        <w:t xml:space="preserve">1. Виды и объемы работ.</w:t>
      </w:r>
      <w:r>
        <w:rPr>
          <w:b/>
          <w:bCs/>
          <w:i/>
          <w:iCs/>
        </w:rPr>
      </w:r>
      <w:r>
        <w:rPr>
          <w:b/>
          <w:bCs/>
          <w:i/>
          <w:iCs/>
        </w:rPr>
      </w:r>
    </w:p>
    <w:p>
      <w:pPr>
        <w:pStyle w:val="8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1.1. Работы выполняются в соответствии с настоящим Техническим заданием (Приложение №1 к Государственному контракту).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1.2. Предусмотренные работы выполняются в полном соответствии с действующим законодательством Российской Федерации в области строительства, действующими строительными нормами и правилами Российской Федерации.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62"/>
        <w:ind w:firstLine="540"/>
        <w:jc w:val="both"/>
        <w:rPr>
          <w:b/>
          <w:bCs/>
          <w:i/>
          <w:iCs/>
        </w:rPr>
      </w:pPr>
      <w:r>
        <w:rPr>
          <w:b/>
          <w:bCs/>
          <w:i/>
          <w:iCs/>
          <w:sz w:val="24"/>
          <w:szCs w:val="24"/>
        </w:rPr>
        <w:t xml:space="preserve">2. Технические условия.</w:t>
      </w:r>
      <w:r>
        <w:rPr>
          <w:b/>
          <w:bCs/>
          <w:i/>
          <w:iCs/>
        </w:rPr>
      </w:r>
      <w:r>
        <w:rPr>
          <w:b/>
          <w:bCs/>
          <w:i/>
          <w:iCs/>
        </w:rPr>
      </w:r>
    </w:p>
    <w:p>
      <w:pPr>
        <w:pStyle w:val="862"/>
        <w:ind w:firstLine="540"/>
        <w:jc w:val="both"/>
        <w:rPr>
          <w:b/>
          <w:bCs/>
          <w:i/>
          <w:iCs/>
        </w:rPr>
      </w:pPr>
      <w:r>
        <w:rPr>
          <w:sz w:val="24"/>
          <w:szCs w:val="24"/>
        </w:rPr>
        <w:t xml:space="preserve">Выполнить все предусмотренные Контрактом работы, включая возможные работы, определенно в контракте не указанные, но необходимые для полного окончания работ и нормальной эксплуатации объекта.</w:t>
      </w:r>
      <w:r>
        <w:rPr>
          <w:b/>
          <w:bCs/>
          <w:i/>
          <w:iCs/>
        </w:rPr>
      </w:r>
      <w:r>
        <w:rPr>
          <w:b/>
          <w:bCs/>
          <w:i/>
          <w:iCs/>
        </w:rPr>
      </w:r>
    </w:p>
    <w:p>
      <w:pPr>
        <w:pStyle w:val="862"/>
        <w:jc w:val="both"/>
        <w:rPr>
          <w:color w:val="000000"/>
          <w:spacing w:val="-3"/>
        </w:rPr>
      </w:pPr>
      <w:r>
        <w:rPr>
          <w:color w:val="000000"/>
          <w:spacing w:val="-3"/>
          <w:sz w:val="24"/>
          <w:szCs w:val="24"/>
        </w:rPr>
        <w:t xml:space="preserve">    </w:t>
      </w:r>
      <w:r>
        <w:rPr>
          <w:color w:val="000000"/>
          <w:spacing w:val="-3"/>
          <w:sz w:val="24"/>
          <w:szCs w:val="24"/>
        </w:rPr>
        <w:t xml:space="preserve">     Качество выполненных работ должно соответствовать технологиям и методам производства работ согласно требований Градостроительного кодекса Российской Федерации, СНиП, стандартов, технических условий и других нормативных документов Российской Федерации.</w:t>
      </w:r>
      <w:r>
        <w:rPr>
          <w:color w:val="000000"/>
          <w:spacing w:val="-3"/>
        </w:rPr>
      </w:r>
      <w:r>
        <w:rPr>
          <w:color w:val="000000"/>
          <w:spacing w:val="-3"/>
        </w:rPr>
      </w:r>
    </w:p>
    <w:p>
      <w:pPr>
        <w:pStyle w:val="862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Подрядчик  гарантирует качество и безопасность результата работ, выполненных в рамках Контракта. Гарантии качества распространяются как на работы, так и на материалы, оборудование, используемые при выполнении работ.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jc w:val="both"/>
        <w:rPr>
          <w:color w:val="000000"/>
          <w:spacing w:val="-3"/>
          <w:highlight w:val="none"/>
        </w:rPr>
      </w:pPr>
      <w:r>
        <w:rPr>
          <w:color w:val="000000"/>
          <w:spacing w:val="-3"/>
          <w:sz w:val="24"/>
          <w:szCs w:val="24"/>
        </w:rPr>
        <w:t xml:space="preserve">          Гарантийный срок на выполненные работы 2 календарных года </w:t>
      </w:r>
      <w:r>
        <w:rPr>
          <w:color w:val="000000"/>
          <w:spacing w:val="-3"/>
          <w:sz w:val="24"/>
          <w:szCs w:val="24"/>
        </w:rPr>
        <w:t xml:space="preserve">и исчисляется с даты приемки выполненных работ, установленной п. 8.3 Контракта.</w:t>
      </w:r>
      <w:r>
        <w:rPr>
          <w:color w:val="000000"/>
          <w:spacing w:val="-3"/>
          <w:highlight w:val="none"/>
        </w:rPr>
      </w:r>
      <w:r>
        <w:rPr>
          <w:color w:val="000000"/>
          <w:spacing w:val="-3"/>
          <w:highlight w:val="none"/>
        </w:rPr>
      </w:r>
    </w:p>
    <w:p>
      <w:pPr>
        <w:jc w:val="both"/>
        <w:rPr>
          <w:color w:val="000000"/>
          <w:spacing w:val="-3"/>
        </w:rPr>
      </w:pPr>
      <w:r>
        <w:rPr>
          <w:color w:val="000000"/>
          <w:spacing w:val="-3"/>
          <w:highlight w:val="none"/>
        </w:rPr>
      </w:r>
      <w:r>
        <w:rPr>
          <w:color w:val="000000"/>
          <w:spacing w:val="-3"/>
          <w:highlight w:val="none"/>
        </w:rPr>
      </w:r>
      <w:r>
        <w:rPr>
          <w:color w:val="000000"/>
          <w:spacing w:val="-3"/>
        </w:rPr>
      </w:r>
    </w:p>
    <w:p>
      <w:pPr>
        <w:pStyle w:val="862"/>
        <w:jc w:val="both"/>
        <w:shd w:val="clear" w:color="auto" w:fill="ffffff"/>
        <w:tabs>
          <w:tab w:val="left" w:pos="1142" w:leader="none"/>
        </w:tabs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        3. Требования Государственного заказчика к материалам, используемым при выполнении работ.</w:t>
      </w:r>
      <w:r>
        <w:rPr>
          <w:b/>
          <w:bCs/>
          <w:i/>
          <w:iCs/>
          <w:color w:val="000000"/>
        </w:rPr>
      </w:r>
      <w:r>
        <w:rPr>
          <w:b/>
          <w:bCs/>
          <w:i/>
          <w:iCs/>
          <w:color w:val="000000"/>
        </w:rPr>
      </w:r>
    </w:p>
    <w:p>
      <w:pPr>
        <w:pStyle w:val="862"/>
        <w:jc w:val="both"/>
        <w:rPr>
          <w:color w:val="000000"/>
        </w:rPr>
      </w:pPr>
      <w:r>
        <w:rPr>
          <w:sz w:val="24"/>
          <w:szCs w:val="24"/>
        </w:rPr>
        <w:t xml:space="preserve">         В ходе выполнения работ должны использоваться новые, не бывшие в использовании, не из ремонта материалы, комплектующие изделия и конструкции, соответствующие государственным стандартам</w:t>
      </w:r>
      <w:r>
        <w:rPr>
          <w:color w:val="000000"/>
          <w:sz w:val="24"/>
          <w:szCs w:val="24"/>
        </w:rPr>
        <w:t xml:space="preserve"> и другим техническим условиям, и имеющие сертификаты, удостоверяющие их качество, и технические паспорта. </w:t>
      </w:r>
      <w:r>
        <w:rPr>
          <w:color w:val="000000"/>
        </w:rPr>
      </w:r>
      <w:r>
        <w:rPr>
          <w:color w:val="000000"/>
        </w:rPr>
      </w:r>
    </w:p>
    <w:p>
      <w:pPr>
        <w:pStyle w:val="862"/>
        <w:jc w:val="both"/>
        <w:rPr>
          <w:color w:val="ff0000"/>
        </w:rPr>
      </w:pPr>
      <w:r>
        <w:rPr>
          <w:color w:val="000000"/>
          <w:spacing w:val="-3"/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Срок выполнения работ -  </w:t>
      </w:r>
      <w:r>
        <w:rPr>
          <w:color w:val="auto"/>
          <w:sz w:val="24"/>
          <w:szCs w:val="24"/>
        </w:rPr>
        <w:t xml:space="preserve">10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рабочих </w:t>
      </w:r>
      <w:r>
        <w:rPr>
          <w:color w:val="auto"/>
          <w:sz w:val="24"/>
          <w:szCs w:val="24"/>
        </w:rPr>
        <w:t xml:space="preserve">дней со дня заключения Контракта.</w:t>
      </w:r>
      <w:r>
        <w:rPr>
          <w:color w:val="ff0000"/>
        </w:rPr>
      </w:r>
      <w:r>
        <w:rPr>
          <w:color w:val="ff0000"/>
        </w:rPr>
      </w:r>
    </w:p>
    <w:p>
      <w:pPr>
        <w:pStyle w:val="862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Содержание, этапы и сроки выполнения работ определяются в соответствии с согласованным Сторонами Календарным планом (при наличии).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2"/>
        <w:jc w:val="both"/>
        <w:shd w:val="clear" w:color="auto" w:fill="ffffff"/>
        <w:tabs>
          <w:tab w:val="left" w:pos="1142" w:leader="none"/>
        </w:tabs>
        <w:rPr>
          <w:color w:val="000000"/>
          <w:highlight w:val="none"/>
        </w:rPr>
      </w:pPr>
      <w:r>
        <w:rPr>
          <w:color w:val="000000"/>
          <w:sz w:val="24"/>
          <w:szCs w:val="24"/>
        </w:rPr>
        <w:t xml:space="preserve">          Порядок формирования цены Контракта – с учетом расходов на материалы, используемые при выполнении работ, перевозку, страхование, уплату таможенных пошлин, налогов и других обязательных платежей.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jc w:val="both"/>
        <w:shd w:val="clear" w:color="auto" w:fill="ffffff"/>
        <w:tabs>
          <w:tab w:val="left" w:pos="1142" w:leader="none"/>
        </w:tabs>
        <w:rPr>
          <w:color w:val="000000"/>
          <w:highlight w:val="none"/>
        </w:rPr>
      </w:pPr>
      <w:r>
        <w:rPr>
          <w:color w:val="000000"/>
          <w:highlight w:val="none"/>
        </w:rPr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ind w:left="0" w:right="0" w:firstLine="567"/>
        <w:jc w:val="both"/>
        <w:shd w:val="clear" w:color="auto" w:fill="ffffff"/>
        <w:tabs>
          <w:tab w:val="left" w:pos="1142" w:leader="none"/>
        </w:tabs>
        <w:rPr>
          <w:b/>
          <w:bCs/>
          <w:i/>
          <w:iCs/>
          <w:color w:val="000000"/>
          <w:sz w:val="24"/>
          <w:szCs w:val="24"/>
          <w:highlight w:val="none"/>
          <w14:ligatures w14:val="none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4. Ведомость работ:</w:t>
      </w:r>
      <w:r>
        <w:rPr>
          <w:b/>
          <w:bCs/>
          <w:i/>
          <w:iCs/>
          <w:color w:val="000000"/>
          <w:sz w:val="24"/>
          <w:szCs w:val="24"/>
          <w:highlight w:val="none"/>
          <w14:ligatures w14:val="none"/>
        </w:rPr>
      </w:r>
      <w:r>
        <w:rPr>
          <w:b/>
          <w:bCs/>
          <w:i/>
          <w:iCs/>
          <w:color w:val="000000"/>
          <w:sz w:val="24"/>
          <w:szCs w:val="24"/>
          <w:highlight w:val="none"/>
          <w14:ligatures w14:val="none"/>
        </w:rPr>
      </w:r>
    </w:p>
    <w:tbl>
      <w:tblPr>
        <w:tblStyle w:val="955"/>
        <w:tblW w:w="10217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847"/>
        <w:gridCol w:w="6318"/>
        <w:gridCol w:w="960"/>
        <w:gridCol w:w="2092"/>
      </w:tblGrid>
      <w:tr>
        <w:tblPrEx/>
        <w:trPr>
          <w:jc w:val="center"/>
          <w:trHeight w:val="56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2"/>
                <w:szCs w:val="22"/>
              </w:rPr>
              <w:t xml:space="preserve">№ п/п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6318" w:type="dxa"/>
            <w:vAlign w:val="center"/>
            <w:textDirection w:val="lrTb"/>
            <w:noWrap w:val="false"/>
          </w:tcPr>
          <w:p>
            <w:pPr>
              <w:jc w:val="center"/>
              <w:spacing w:before="120"/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2"/>
                <w:szCs w:val="22"/>
              </w:rPr>
              <w:t xml:space="preserve">Наименование работ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2"/>
                <w:szCs w:val="22"/>
              </w:rPr>
              <w:t xml:space="preserve">Ед. изм.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textDirection w:val="lrTb"/>
            <w:noWrap w:val="false"/>
          </w:tcPr>
          <w:p>
            <w:pPr>
              <w:ind w:left="733" w:hanging="733"/>
              <w:jc w:val="center"/>
              <w:spacing w:before="120"/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2"/>
                <w:szCs w:val="22"/>
              </w:rPr>
              <w:t xml:space="preserve">Кол-во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</w:rPr>
            </w:r>
          </w:p>
        </w:tc>
      </w:tr>
      <w:tr>
        <w:tblPrEx/>
        <w:trPr>
          <w:jc w:val="center"/>
          <w:trHeight w:val="384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Разборка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покрытия кровли из металла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Разборка облицовки фронтона из металла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</w:tr>
      <w:tr>
        <w:tblPrEx/>
        <w:trPr>
          <w:jc w:val="center"/>
          <w:trHeight w:val="415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Разборка подшива потолка из ПВХ сайдинга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</w:tr>
      <w:tr>
        <w:tblPrEx/>
        <w:trPr>
          <w:jc w:val="center"/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Демонтаж металлической и деревянной стропильной системы крыльца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cs="Times New Roman"/>
                <w:color w:val="00000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14:ligatures w14:val="none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Устройство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металлической стропильной системы крыльца (двускатной)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Монтаж кровельного покрытия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Облицовка фронтона профлистом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Устройство подшива потолка сайдингом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24,2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Монтаж доборных элементов из оцинкованной стали с полимерным покрытием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8,0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557"/>
        </w:trPr>
        <w:tc>
          <w:tcPr>
            <w:shd w:val="clear" w:color="ffffff" w:fill="ffffff"/>
            <w:tcBorders>
              <w:top w:val="single" w:color="000000" w:sz="4" w:space="0"/>
            </w:tcBorders>
            <w:tcW w:w="84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W w:w="6318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Вывоз строительного мусора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9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</w:tcBorders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ffffff"/>
              <w:tabs>
                <w:tab w:val="left" w:pos="1142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</w:tbl>
    <w:p>
      <w:pPr>
        <w:ind w:left="0" w:right="0" w:firstLine="0"/>
        <w:jc w:val="both"/>
        <w:shd w:val="clear" w:color="auto" w:fill="ffffff"/>
        <w:tabs>
          <w:tab w:val="left" w:pos="1142" w:leader="none"/>
        </w:tabs>
        <w:rPr>
          <w:b/>
          <w:bCs/>
          <w:i/>
          <w:color w:val="000000"/>
          <w:sz w:val="24"/>
          <w:szCs w:val="24"/>
          <w14:ligatures w14:val="none"/>
        </w:rPr>
      </w:pPr>
      <w:r>
        <w:rPr>
          <w:b/>
          <w:bCs/>
          <w:i/>
          <w:iCs/>
          <w:color w:val="000000"/>
          <w:sz w:val="24"/>
          <w:szCs w:val="24"/>
          <w:highlight w:val="none"/>
          <w14:ligatures w14:val="none"/>
        </w:rPr>
      </w:r>
      <w:r>
        <w:rPr>
          <w:b/>
          <w:bCs/>
          <w:i/>
          <w:iCs/>
          <w:color w:val="000000"/>
          <w:sz w:val="24"/>
          <w:szCs w:val="24"/>
          <w:highlight w:val="none"/>
          <w14:ligatures w14:val="none"/>
        </w:rPr>
      </w:r>
      <w:r>
        <w:rPr>
          <w:b/>
          <w:bCs/>
          <w:i/>
          <w:color w:val="000000"/>
          <w:sz w:val="24"/>
          <w:szCs w:val="24"/>
          <w14:ligatures w14:val="none"/>
        </w:rPr>
      </w:r>
    </w:p>
    <w:p>
      <w:pPr>
        <w:jc w:val="both"/>
        <w:shd w:val="clear" w:color="auto" w:fill="ffffff"/>
        <w:tabs>
          <w:tab w:val="left" w:pos="1142" w:leader="none"/>
        </w:tabs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jc w:val="both"/>
        <w:shd w:val="clear" w:color="auto" w:fill="ffffff"/>
        <w:tabs>
          <w:tab w:val="left" w:pos="1142" w:leader="none"/>
        </w:tabs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tbl>
      <w:tblPr>
        <w:tblW w:w="10171" w:type="dxa"/>
        <w:tblLayout w:type="fixed"/>
        <w:tblLook w:val="0000" w:firstRow="0" w:lastRow="0" w:firstColumn="0" w:lastColumn="0" w:noHBand="0" w:noVBand="0"/>
      </w:tblPr>
      <w:tblGrid>
        <w:gridCol w:w="5069"/>
        <w:gridCol w:w="5102"/>
      </w:tblGrid>
      <w:tr>
        <w:tblPrEx/>
        <w:trPr>
          <w:trHeight w:val="590"/>
        </w:trPr>
        <w:tc>
          <w:tcPr>
            <w:tcW w:w="5069" w:type="dxa"/>
            <w:textDirection w:val="lrTb"/>
            <w:noWrap w:val="false"/>
          </w:tcPr>
          <w:p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u w:val="none"/>
              </w:rPr>
              <w:t xml:space="preserve">Заместитель руководителя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780"/>
        </w:trPr>
        <w:tc>
          <w:tcPr>
            <w:tcW w:w="5069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________________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Ю.В. Баймакова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________________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b/>
                <w:bCs/>
                <w:color w:val="000000" w:themeColor="text1"/>
                <w:sz w:val="24"/>
                <w:szCs w:val="24"/>
              </w:rPr>
            </w:r>
          </w:p>
        </w:tc>
      </w:tr>
    </w:tbl>
    <w:p>
      <w:pPr>
        <w:spacing w:line="276" w:lineRule="auto"/>
        <w:widowControl w:val="off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680" w:right="567" w:bottom="567" w:left="1134" w:header="0" w:footer="720" w:gutter="0"/>
      <w:pgNumType w:start="1"/>
      <w:rtlGutter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Han Sans CN Regular">
    <w:panose1 w:val="02000603000000000000"/>
  </w:font>
  <w:font w:name="&amp;apos;PT Astra Serif&amp;apos;">
    <w:panose1 w:val="02000603000000000000"/>
  </w:font>
  <w:font w:name="SimSun">
    <w:panose1 w:val="02000506000000020000"/>
  </w:font>
  <w:font w:name="Mangal">
    <w:panose1 w:val="020405030504060302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  <w:font w:name="PT Astra Serif">
    <w:panose1 w:val="020A0603040505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25"/>
      </w:pPr>
      <w:r>
        <w:rPr>
          <w:vertAlign w:val="superscript"/>
        </w:rPr>
        <w:t xml:space="preserve">* </w:t>
      </w:r>
      <w:r>
        <w:t xml:space="preserve">Д</w:t>
      </w:r>
      <w:r>
        <w:t xml:space="preserve">анное правило не применяется в случае повторного нарушения подрядчиком условий Контракта, которые в соответствии с гражданским законодательством </w:t>
      </w:r>
      <w:r>
        <w:t xml:space="preserve">Российской Федерации </w:t>
      </w:r>
      <w:r>
        <w:t xml:space="preserve">являются основанием для одностороннего отказа заказчика от исполнения Контракта.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before="709"/>
      <w:rPr>
        <w:rFonts w:ascii="Calibri" w:hAnsi="Calibri" w:cs="Calibri"/>
        <w:sz w:val="22"/>
        <w:szCs w:val="22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10</w:t>
    </w:r>
    <w:r>
      <w:rPr>
        <w:sz w:val="28"/>
        <w:szCs w:val="28"/>
      </w:rPr>
      <w:fldChar w:fldCharType="end"/>
    </w:r>
    <w:r>
      <w:rPr>
        <w:rFonts w:ascii="Calibri" w:hAnsi="Calibri" w:cs="Calibri"/>
        <w:sz w:val="22"/>
        <w:szCs w:val="22"/>
      </w:rPr>
    </w:r>
    <w:r>
      <w:rPr>
        <w:rFonts w:ascii="Calibri" w:hAnsi="Calibri" w:cs="Calibri"/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  <w:vertAlign w:val="baseli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cs="Times New Roman"/>
        <w:vertAlign w:val="baseline"/>
      </w:rPr>
    </w:lvl>
    <w:lvl w:ilvl="1">
      <w:start w:val="2"/>
      <w:numFmt w:val="decimal"/>
      <w:isLgl w:val="false"/>
      <w:suff w:val="tab"/>
      <w:lvlText w:val="%1.%2."/>
      <w:lvlJc w:val="left"/>
      <w:pPr>
        <w:ind w:left="1440" w:hanging="720"/>
      </w:pPr>
      <w:rPr>
        <w:rFonts w:cs="Times New Roman"/>
        <w:b w:val="0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cs="Times New Roman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  <w:rPr>
        <w:rFonts w:cs="Times New Roman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  <w:rPr>
        <w:rFonts w:cs="Times New Roman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  <w:rPr>
        <w:rFonts w:cs="Times New Roman"/>
        <w:vertAlign w:val="baseli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440"/>
      </w:pPr>
      <w:rPr>
        <w:rFonts w:cs="Times New Roman"/>
        <w:vertAlign w:val="baseli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  <w:rPr>
        <w:rFonts w:cs="Times New Roman"/>
        <w:vertAlign w:val="baseli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  <w:rPr>
        <w:rFonts w:cs="Times New Roman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  <w:i w:val="0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  <w:vertAlign w:val="baseli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  <w:vertAlign w:val="baseli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  <w:vertAlign w:val="baseli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  <w:vertAlign w:val="baseli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  <w:vertAlign w:val="baseli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cs="Times New Roman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  <w:rPr>
        <w:rFonts w:cs="Times New Roman"/>
        <w:u w:val="none"/>
      </w:rPr>
    </w:lvl>
    <w:lvl w:ilvl="2">
      <w:start w:val="1"/>
      <w:numFmt w:val="lowerRoman"/>
      <w:isLgl w:val="false"/>
      <w:suff w:val="tab"/>
      <w:lvlText w:val="%3."/>
      <w:lvlJc w:val="right"/>
      <w:pPr>
        <w:ind w:left="2880" w:hanging="360"/>
      </w:pPr>
      <w:rPr>
        <w:rFonts w:cs="Times New Roman"/>
        <w:u w:val="none"/>
      </w:r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  <w:rPr>
        <w:rFonts w:cs="Times New Roman"/>
        <w:u w:val="none"/>
      </w:r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  <w:rPr>
        <w:rFonts w:cs="Times New Roman"/>
        <w:u w:val="none"/>
      </w:rPr>
    </w:lvl>
    <w:lvl w:ilvl="5">
      <w:start w:val="1"/>
      <w:numFmt w:val="lowerRoman"/>
      <w:isLgl w:val="false"/>
      <w:suff w:val="tab"/>
      <w:lvlText w:val="%6."/>
      <w:lvlJc w:val="right"/>
      <w:pPr>
        <w:ind w:left="5040" w:hanging="360"/>
      </w:pPr>
      <w:rPr>
        <w:rFonts w:cs="Times New Roman"/>
        <w:u w:val="none"/>
      </w:r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  <w:rPr>
        <w:rFonts w:cs="Times New Roman"/>
        <w:u w:val="none"/>
      </w:r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  <w:rPr>
        <w:rFonts w:cs="Times New Roman"/>
        <w:u w:val="none"/>
      </w:rPr>
    </w:lvl>
    <w:lvl w:ilvl="8">
      <w:start w:val="1"/>
      <w:numFmt w:val="lowerRoman"/>
      <w:isLgl w:val="false"/>
      <w:suff w:val="tab"/>
      <w:lvlText w:val="%9."/>
      <w:lvlJc w:val="right"/>
      <w:pPr>
        <w:ind w:left="7200" w:hanging="360"/>
      </w:pPr>
      <w:rPr>
        <w:rFonts w:cs="Times New Roman"/>
        <w:u w:val="none"/>
      </w:r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cs="Times New Roman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1068" w:hanging="360"/>
      </w:pPr>
      <w:rPr>
        <w:rFonts w:hint="default"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620" w:hanging="720"/>
      </w:pPr>
      <w:rPr>
        <w:rFonts w:hint="default" w:cs="Times New Roman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4" w:hanging="720"/>
      </w:pPr>
      <w:rPr>
        <w:rFonts w:hint="default" w:cs="Times New Roman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hint="default" w:cs="Times New Roman"/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0" w:hanging="1080"/>
      </w:pPr>
      <w:rPr>
        <w:rFonts w:hint="default" w:cs="Times New Roman"/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 w:cs="Times New Roman"/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 w:cs="Times New Roman"/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 w:cs="Times New Roman"/>
        <w:b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3">
    <w:name w:val="Heading 1 Char"/>
    <w:basedOn w:val="871"/>
    <w:link w:val="863"/>
    <w:uiPriority w:val="9"/>
    <w:rPr>
      <w:rFonts w:ascii="Arial" w:hAnsi="Arial" w:eastAsia="Arial" w:cs="Arial"/>
      <w:sz w:val="40"/>
      <w:szCs w:val="40"/>
    </w:rPr>
  </w:style>
  <w:style w:type="character" w:styleId="704">
    <w:name w:val="Heading 2 Char"/>
    <w:basedOn w:val="871"/>
    <w:link w:val="864"/>
    <w:uiPriority w:val="9"/>
    <w:rPr>
      <w:rFonts w:ascii="Arial" w:hAnsi="Arial" w:eastAsia="Arial" w:cs="Arial"/>
      <w:sz w:val="34"/>
    </w:rPr>
  </w:style>
  <w:style w:type="character" w:styleId="705">
    <w:name w:val="Heading 3 Char"/>
    <w:basedOn w:val="871"/>
    <w:link w:val="865"/>
    <w:uiPriority w:val="9"/>
    <w:rPr>
      <w:rFonts w:ascii="Arial" w:hAnsi="Arial" w:eastAsia="Arial" w:cs="Arial"/>
      <w:sz w:val="30"/>
      <w:szCs w:val="30"/>
    </w:rPr>
  </w:style>
  <w:style w:type="character" w:styleId="706">
    <w:name w:val="Heading 4 Char"/>
    <w:basedOn w:val="871"/>
    <w:link w:val="866"/>
    <w:uiPriority w:val="9"/>
    <w:rPr>
      <w:rFonts w:ascii="Arial" w:hAnsi="Arial" w:eastAsia="Arial" w:cs="Arial"/>
      <w:b/>
      <w:bCs/>
      <w:sz w:val="26"/>
      <w:szCs w:val="26"/>
    </w:rPr>
  </w:style>
  <w:style w:type="character" w:styleId="707">
    <w:name w:val="Heading 5 Char"/>
    <w:basedOn w:val="871"/>
    <w:link w:val="867"/>
    <w:uiPriority w:val="9"/>
    <w:rPr>
      <w:rFonts w:ascii="Arial" w:hAnsi="Arial" w:eastAsia="Arial" w:cs="Arial"/>
      <w:b/>
      <w:bCs/>
      <w:sz w:val="24"/>
      <w:szCs w:val="24"/>
    </w:rPr>
  </w:style>
  <w:style w:type="character" w:styleId="708">
    <w:name w:val="Heading 6 Char"/>
    <w:basedOn w:val="871"/>
    <w:link w:val="868"/>
    <w:uiPriority w:val="9"/>
    <w:rPr>
      <w:rFonts w:ascii="Arial" w:hAnsi="Arial" w:eastAsia="Arial" w:cs="Arial"/>
      <w:b/>
      <w:bCs/>
      <w:sz w:val="22"/>
      <w:szCs w:val="22"/>
    </w:rPr>
  </w:style>
  <w:style w:type="character" w:styleId="709">
    <w:name w:val="Heading 7 Char"/>
    <w:basedOn w:val="871"/>
    <w:link w:val="8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8 Char"/>
    <w:basedOn w:val="871"/>
    <w:link w:val="870"/>
    <w:uiPriority w:val="9"/>
    <w:rPr>
      <w:rFonts w:ascii="Arial" w:hAnsi="Arial" w:eastAsia="Arial" w:cs="Arial"/>
      <w:i/>
      <w:iCs/>
      <w:sz w:val="22"/>
      <w:szCs w:val="22"/>
    </w:rPr>
  </w:style>
  <w:style w:type="paragraph" w:styleId="711">
    <w:name w:val="Heading 9"/>
    <w:basedOn w:val="862"/>
    <w:next w:val="862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>
    <w:name w:val="Heading 9 Char"/>
    <w:basedOn w:val="871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  <w:pPr>
      <w:spacing w:before="0" w:after="0" w:line="240" w:lineRule="auto"/>
    </w:pPr>
  </w:style>
  <w:style w:type="character" w:styleId="714">
    <w:name w:val="Title Char"/>
    <w:basedOn w:val="871"/>
    <w:link w:val="881"/>
    <w:uiPriority w:val="10"/>
    <w:rPr>
      <w:sz w:val="48"/>
      <w:szCs w:val="48"/>
    </w:rPr>
  </w:style>
  <w:style w:type="character" w:styleId="715">
    <w:name w:val="Subtitle Char"/>
    <w:basedOn w:val="871"/>
    <w:link w:val="883"/>
    <w:uiPriority w:val="11"/>
    <w:rPr>
      <w:sz w:val="24"/>
      <w:szCs w:val="24"/>
    </w:rPr>
  </w:style>
  <w:style w:type="paragraph" w:styleId="716">
    <w:name w:val="Quote"/>
    <w:basedOn w:val="862"/>
    <w:next w:val="862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62"/>
    <w:next w:val="862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character" w:styleId="720">
    <w:name w:val="Header Char"/>
    <w:basedOn w:val="871"/>
    <w:link w:val="930"/>
    <w:uiPriority w:val="99"/>
  </w:style>
  <w:style w:type="character" w:styleId="721">
    <w:name w:val="Footer Char"/>
    <w:basedOn w:val="871"/>
    <w:link w:val="932"/>
    <w:uiPriority w:val="99"/>
  </w:style>
  <w:style w:type="paragraph" w:styleId="722">
    <w:name w:val="Caption"/>
    <w:basedOn w:val="862"/>
    <w:next w:val="862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722"/>
    <w:link w:val="932"/>
    <w:uiPriority w:val="35"/>
  </w:style>
  <w:style w:type="table" w:styleId="724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Footnote Text Char"/>
    <w:link w:val="925"/>
    <w:uiPriority w:val="99"/>
    <w:rPr>
      <w:sz w:val="18"/>
    </w:rPr>
  </w:style>
  <w:style w:type="character" w:styleId="850">
    <w:name w:val="Endnote Text Char"/>
    <w:link w:val="940"/>
    <w:uiPriority w:val="99"/>
    <w:rPr>
      <w:sz w:val="20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rPr>
      <w:color w:val="000000"/>
      <w:sz w:val="20"/>
      <w:szCs w:val="20"/>
    </w:rPr>
  </w:style>
  <w:style w:type="paragraph" w:styleId="863">
    <w:name w:val="Heading 1"/>
    <w:basedOn w:val="862"/>
    <w:next w:val="862"/>
    <w:link w:val="874"/>
    <w:uiPriority w:val="9"/>
    <w:qFormat/>
    <w:pPr>
      <w:keepLines/>
      <w:keepNext/>
      <w:spacing w:before="480" w:after="120"/>
      <w:outlineLvl w:val="0"/>
    </w:pPr>
    <w:rPr>
      <w:rFonts w:ascii="Cambria" w:hAnsi="Cambria"/>
      <w:b/>
      <w:bCs/>
      <w:sz w:val="32"/>
      <w:szCs w:val="32"/>
    </w:rPr>
  </w:style>
  <w:style w:type="paragraph" w:styleId="864">
    <w:name w:val="Heading 2"/>
    <w:basedOn w:val="862"/>
    <w:next w:val="862"/>
    <w:link w:val="875"/>
    <w:uiPriority w:val="9"/>
    <w:qFormat/>
    <w:pPr>
      <w:keepLines/>
      <w:keepNext/>
      <w:spacing w:before="360" w:after="8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865">
    <w:name w:val="Heading 3"/>
    <w:basedOn w:val="862"/>
    <w:next w:val="862"/>
    <w:link w:val="876"/>
    <w:uiPriority w:val="9"/>
    <w:qFormat/>
    <w:pPr>
      <w:keepLines/>
      <w:keepNext/>
      <w:spacing w:before="280" w:after="80"/>
      <w:outlineLvl w:val="2"/>
    </w:pPr>
    <w:rPr>
      <w:rFonts w:ascii="Cambria" w:hAnsi="Cambria"/>
      <w:b/>
      <w:bCs/>
      <w:sz w:val="26"/>
      <w:szCs w:val="26"/>
    </w:rPr>
  </w:style>
  <w:style w:type="paragraph" w:styleId="866">
    <w:name w:val="Heading 4"/>
    <w:basedOn w:val="862"/>
    <w:next w:val="862"/>
    <w:link w:val="877"/>
    <w:uiPriority w:val="9"/>
    <w:qFormat/>
    <w:pPr>
      <w:keepLines/>
      <w:keepNext/>
      <w:spacing w:before="240" w:after="40"/>
      <w:outlineLvl w:val="3"/>
    </w:pPr>
    <w:rPr>
      <w:rFonts w:ascii="Calibri" w:hAnsi="Calibri"/>
      <w:b/>
      <w:bCs/>
      <w:sz w:val="28"/>
      <w:szCs w:val="28"/>
    </w:rPr>
  </w:style>
  <w:style w:type="paragraph" w:styleId="867">
    <w:name w:val="Heading 5"/>
    <w:basedOn w:val="862"/>
    <w:next w:val="862"/>
    <w:link w:val="878"/>
    <w:uiPriority w:val="9"/>
    <w:qFormat/>
    <w:pPr>
      <w:keepLines/>
      <w:keepNext/>
      <w:spacing w:before="220" w:after="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68">
    <w:name w:val="Heading 6"/>
    <w:basedOn w:val="862"/>
    <w:next w:val="862"/>
    <w:link w:val="879"/>
    <w:uiPriority w:val="9"/>
    <w:qFormat/>
    <w:pPr>
      <w:keepLines/>
      <w:keepNext/>
      <w:spacing w:before="200" w:after="40"/>
      <w:outlineLvl w:val="5"/>
    </w:pPr>
    <w:rPr>
      <w:rFonts w:ascii="Calibri" w:hAnsi="Calibri"/>
      <w:b/>
      <w:bCs/>
    </w:rPr>
  </w:style>
  <w:style w:type="paragraph" w:styleId="869">
    <w:name w:val="Heading 7"/>
    <w:basedOn w:val="862"/>
    <w:next w:val="862"/>
    <w:link w:val="947"/>
    <w:uiPriority w:val="9"/>
    <w:unhideWhenUsed/>
    <w:qFormat/>
    <w:pPr>
      <w:keepLines/>
      <w:keepNext/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70">
    <w:name w:val="Heading 8"/>
    <w:basedOn w:val="862"/>
    <w:next w:val="862"/>
    <w:link w:val="948"/>
    <w:uiPriority w:val="9"/>
    <w:unhideWhenUsed/>
    <w:qFormat/>
    <w:pPr>
      <w:keepLines/>
      <w:keepNext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871" w:default="1">
    <w:name w:val="Default Paragraph Font"/>
    <w:uiPriority w:val="1"/>
    <w:semiHidden/>
    <w:unhideWhenUsed/>
  </w:style>
  <w:style w:type="table" w:styleId="8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  <w:style w:type="character" w:styleId="874" w:customStyle="1">
    <w:name w:val="Заголовок 1 Знак"/>
    <w:basedOn w:val="871"/>
    <w:link w:val="863"/>
    <w:uiPriority w:val="99"/>
    <w:rPr>
      <w:rFonts w:ascii="Cambria" w:hAnsi="Cambria" w:cs="Times New Roman"/>
      <w:b/>
      <w:color w:val="000000"/>
      <w:sz w:val="32"/>
    </w:rPr>
  </w:style>
  <w:style w:type="character" w:styleId="875" w:customStyle="1">
    <w:name w:val="Заголовок 2 Знак"/>
    <w:basedOn w:val="871"/>
    <w:link w:val="864"/>
    <w:uiPriority w:val="99"/>
    <w:semiHidden/>
    <w:rPr>
      <w:rFonts w:ascii="Cambria" w:hAnsi="Cambria" w:cs="Times New Roman"/>
      <w:b/>
      <w:i/>
      <w:color w:val="000000"/>
      <w:sz w:val="28"/>
    </w:rPr>
  </w:style>
  <w:style w:type="character" w:styleId="876" w:customStyle="1">
    <w:name w:val="Заголовок 3 Знак"/>
    <w:basedOn w:val="871"/>
    <w:link w:val="865"/>
    <w:uiPriority w:val="99"/>
    <w:semiHidden/>
    <w:rPr>
      <w:rFonts w:ascii="Cambria" w:hAnsi="Cambria" w:cs="Times New Roman"/>
      <w:b/>
      <w:color w:val="000000"/>
      <w:sz w:val="26"/>
    </w:rPr>
  </w:style>
  <w:style w:type="character" w:styleId="877" w:customStyle="1">
    <w:name w:val="Заголовок 4 Знак"/>
    <w:basedOn w:val="871"/>
    <w:link w:val="866"/>
    <w:uiPriority w:val="99"/>
    <w:semiHidden/>
    <w:rPr>
      <w:rFonts w:ascii="Calibri" w:hAnsi="Calibri" w:cs="Times New Roman"/>
      <w:b/>
      <w:color w:val="000000"/>
      <w:sz w:val="28"/>
    </w:rPr>
  </w:style>
  <w:style w:type="character" w:styleId="878" w:customStyle="1">
    <w:name w:val="Заголовок 5 Знак"/>
    <w:basedOn w:val="871"/>
    <w:link w:val="867"/>
    <w:uiPriority w:val="99"/>
    <w:semiHidden/>
    <w:rPr>
      <w:rFonts w:ascii="Calibri" w:hAnsi="Calibri" w:cs="Times New Roman"/>
      <w:b/>
      <w:i/>
      <w:color w:val="000000"/>
      <w:sz w:val="26"/>
    </w:rPr>
  </w:style>
  <w:style w:type="character" w:styleId="879" w:customStyle="1">
    <w:name w:val="Заголовок 6 Знак"/>
    <w:basedOn w:val="871"/>
    <w:link w:val="868"/>
    <w:uiPriority w:val="99"/>
    <w:semiHidden/>
    <w:rPr>
      <w:rFonts w:ascii="Calibri" w:hAnsi="Calibri" w:cs="Times New Roman"/>
      <w:b/>
      <w:color w:val="000000"/>
    </w:rPr>
  </w:style>
  <w:style w:type="table" w:styleId="880" w:customStyle="1">
    <w:name w:val="Table Normal1"/>
    <w:uiPriority w:val="99"/>
    <w:rPr>
      <w:color w:val="000000"/>
      <w:sz w:val="20"/>
      <w:szCs w:val="20"/>
    </w:r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81">
    <w:name w:val="Title"/>
    <w:basedOn w:val="862"/>
    <w:next w:val="862"/>
    <w:link w:val="882"/>
    <w:uiPriority w:val="10"/>
    <w:qFormat/>
    <w:pPr>
      <w:keepLines/>
      <w:keepNext/>
      <w:spacing w:before="480" w:after="120"/>
    </w:pPr>
    <w:rPr>
      <w:rFonts w:ascii="Cambria" w:hAnsi="Cambria"/>
      <w:b/>
      <w:bCs/>
      <w:sz w:val="32"/>
      <w:szCs w:val="32"/>
    </w:rPr>
  </w:style>
  <w:style w:type="character" w:styleId="882" w:customStyle="1">
    <w:name w:val="Название Знак"/>
    <w:basedOn w:val="871"/>
    <w:link w:val="881"/>
    <w:uiPriority w:val="99"/>
    <w:rPr>
      <w:rFonts w:ascii="Cambria" w:hAnsi="Cambria" w:cs="Times New Roman"/>
      <w:b/>
      <w:color w:val="000000"/>
      <w:sz w:val="32"/>
    </w:rPr>
  </w:style>
  <w:style w:type="paragraph" w:styleId="883">
    <w:name w:val="Subtitle"/>
    <w:basedOn w:val="862"/>
    <w:next w:val="862"/>
    <w:link w:val="884"/>
    <w:uiPriority w:val="11"/>
    <w:qFormat/>
    <w:pPr>
      <w:keepLines/>
      <w:keepNext/>
      <w:spacing w:before="360" w:after="80"/>
    </w:pPr>
    <w:rPr>
      <w:rFonts w:ascii="Cambria" w:hAnsi="Cambria"/>
      <w:sz w:val="24"/>
      <w:szCs w:val="24"/>
    </w:rPr>
  </w:style>
  <w:style w:type="character" w:styleId="884" w:customStyle="1">
    <w:name w:val="Подзаголовок Знак"/>
    <w:basedOn w:val="871"/>
    <w:link w:val="883"/>
    <w:uiPriority w:val="99"/>
    <w:rPr>
      <w:rFonts w:ascii="Cambria" w:hAnsi="Cambria" w:cs="Times New Roman"/>
      <w:color w:val="000000"/>
      <w:sz w:val="24"/>
    </w:rPr>
  </w:style>
  <w:style w:type="table" w:styleId="885" w:customStyle="1">
    <w:name w:val="Стиль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86" w:customStyle="1">
    <w:name w:val="Стиль39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87" w:customStyle="1">
    <w:name w:val="Стиль38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88" w:customStyle="1">
    <w:name w:val="Стиль37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89" w:customStyle="1">
    <w:name w:val="Стиль36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0" w:customStyle="1">
    <w:name w:val="Стиль35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1" w:customStyle="1">
    <w:name w:val="Стиль34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2" w:customStyle="1">
    <w:name w:val="Стиль33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3" w:customStyle="1">
    <w:name w:val="Стиль32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4" w:customStyle="1">
    <w:name w:val="Стиль31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5" w:customStyle="1">
    <w:name w:val="Стиль30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6" w:customStyle="1">
    <w:name w:val="Стиль29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7" w:customStyle="1">
    <w:name w:val="Стиль28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8" w:customStyle="1">
    <w:name w:val="Стиль27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899" w:customStyle="1">
    <w:name w:val="Стиль26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0" w:customStyle="1">
    <w:name w:val="Стиль25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1" w:customStyle="1">
    <w:name w:val="Стиль24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2" w:customStyle="1">
    <w:name w:val="Стиль23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3" w:customStyle="1">
    <w:name w:val="Стиль22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4" w:customStyle="1">
    <w:name w:val="Стиль21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5" w:customStyle="1">
    <w:name w:val="Стиль20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6" w:customStyle="1">
    <w:name w:val="Стиль19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7" w:customStyle="1">
    <w:name w:val="Стиль18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8" w:customStyle="1">
    <w:name w:val="Стиль17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09" w:customStyle="1">
    <w:name w:val="Стиль16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0" w:customStyle="1">
    <w:name w:val="Стиль15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1" w:customStyle="1">
    <w:name w:val="Стиль14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2" w:customStyle="1">
    <w:name w:val="Стиль13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3" w:customStyle="1">
    <w:name w:val="Стиль12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4" w:customStyle="1">
    <w:name w:val="Стиль11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5" w:customStyle="1">
    <w:name w:val="Стиль10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6" w:customStyle="1">
    <w:name w:val="Стиль9"/>
    <w:basedOn w:val="880"/>
    <w:uiPriority w:val="99"/>
    <w:tblPr>
      <w:tblStyleRowBandSize w:val="1"/>
      <w:tblStyleColBandSize w:val="1"/>
      <w:tblCellMar>
        <w:left w:w="0" w:type="dxa"/>
        <w:top w:w="75" w:type="dxa"/>
        <w:right w:w="0" w:type="dxa"/>
        <w:bottom w:w="75" w:type="dxa"/>
      </w:tblCellMar>
    </w:tblPr>
  </w:style>
  <w:style w:type="table" w:styleId="917" w:customStyle="1">
    <w:name w:val="Стиль8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8" w:customStyle="1">
    <w:name w:val="Стиль7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19" w:customStyle="1">
    <w:name w:val="Стиль6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20" w:customStyle="1">
    <w:name w:val="Стиль5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21" w:customStyle="1">
    <w:name w:val="Стиль4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22" w:customStyle="1">
    <w:name w:val="Стиль3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table" w:styleId="923" w:customStyle="1">
    <w:name w:val="Стиль2"/>
    <w:basedOn w:val="880"/>
    <w:uiPriority w:val="99"/>
    <w:tblPr>
      <w:tblStyleRowBandSize w:val="1"/>
      <w:tblStyleColBandSize w:val="1"/>
      <w:tblCellMar>
        <w:left w:w="28" w:type="dxa"/>
        <w:top w:w="0" w:type="dxa"/>
        <w:right w:w="28" w:type="dxa"/>
        <w:bottom w:w="0" w:type="dxa"/>
      </w:tblCellMar>
    </w:tblPr>
  </w:style>
  <w:style w:type="table" w:styleId="924" w:customStyle="1">
    <w:name w:val="Стиль1"/>
    <w:basedOn w:val="880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925">
    <w:name w:val="footnote text"/>
    <w:basedOn w:val="862"/>
    <w:link w:val="926"/>
    <w:uiPriority w:val="99"/>
    <w:semiHidden/>
    <w:rPr>
      <w:color w:val="auto"/>
    </w:rPr>
  </w:style>
  <w:style w:type="character" w:styleId="926" w:customStyle="1">
    <w:name w:val="Текст сноски Знак"/>
    <w:basedOn w:val="871"/>
    <w:link w:val="925"/>
    <w:uiPriority w:val="99"/>
    <w:semiHidden/>
    <w:rPr>
      <w:rFonts w:cs="Times New Roman"/>
    </w:rPr>
  </w:style>
  <w:style w:type="character" w:styleId="927">
    <w:name w:val="footnote reference"/>
    <w:basedOn w:val="871"/>
    <w:uiPriority w:val="99"/>
    <w:semiHidden/>
    <w:rPr>
      <w:rFonts w:cs="Times New Roman"/>
      <w:vertAlign w:val="superscript"/>
    </w:rPr>
  </w:style>
  <w:style w:type="paragraph" w:styleId="928">
    <w:name w:val="Balloon Text"/>
    <w:basedOn w:val="862"/>
    <w:link w:val="929"/>
    <w:uiPriority w:val="99"/>
    <w:semiHidden/>
    <w:rPr>
      <w:rFonts w:ascii="Segoe UI" w:hAnsi="Segoe UI"/>
      <w:color w:val="auto"/>
      <w:sz w:val="18"/>
      <w:szCs w:val="18"/>
    </w:rPr>
  </w:style>
  <w:style w:type="character" w:styleId="929" w:customStyle="1">
    <w:name w:val="Текст выноски Знак"/>
    <w:basedOn w:val="871"/>
    <w:link w:val="928"/>
    <w:uiPriority w:val="99"/>
    <w:semiHidden/>
    <w:rPr>
      <w:rFonts w:ascii="Segoe UI" w:hAnsi="Segoe UI" w:cs="Times New Roman"/>
      <w:sz w:val="18"/>
    </w:rPr>
  </w:style>
  <w:style w:type="paragraph" w:styleId="930">
    <w:name w:val="Header"/>
    <w:basedOn w:val="862"/>
    <w:link w:val="931"/>
    <w:uiPriority w:val="99"/>
    <w:pPr>
      <w:tabs>
        <w:tab w:val="center" w:pos="4677" w:leader="none"/>
        <w:tab w:val="right" w:pos="9355" w:leader="none"/>
      </w:tabs>
    </w:pPr>
  </w:style>
  <w:style w:type="character" w:styleId="931" w:customStyle="1">
    <w:name w:val="Верхний колонтитул Знак"/>
    <w:basedOn w:val="871"/>
    <w:link w:val="930"/>
    <w:uiPriority w:val="99"/>
    <w:semiHidden/>
    <w:rPr>
      <w:rFonts w:cs="Times New Roman"/>
      <w:color w:val="000000"/>
      <w:sz w:val="20"/>
    </w:rPr>
  </w:style>
  <w:style w:type="paragraph" w:styleId="932">
    <w:name w:val="Footer"/>
    <w:basedOn w:val="862"/>
    <w:link w:val="933"/>
    <w:uiPriority w:val="99"/>
    <w:pPr>
      <w:tabs>
        <w:tab w:val="center" w:pos="4677" w:leader="none"/>
        <w:tab w:val="right" w:pos="9355" w:leader="none"/>
      </w:tabs>
    </w:pPr>
  </w:style>
  <w:style w:type="character" w:styleId="933" w:customStyle="1">
    <w:name w:val="Нижний колонтитул Знак"/>
    <w:basedOn w:val="871"/>
    <w:link w:val="932"/>
    <w:uiPriority w:val="99"/>
    <w:semiHidden/>
    <w:rPr>
      <w:rFonts w:cs="Times New Roman"/>
      <w:color w:val="000000"/>
      <w:sz w:val="20"/>
    </w:rPr>
  </w:style>
  <w:style w:type="paragraph" w:styleId="934" w:customStyle="1">
    <w:name w:val="Абзац списка1"/>
    <w:basedOn w:val="862"/>
    <w:uiPriority w:val="99"/>
    <w:pPr>
      <w:contextualSpacing/>
      <w:ind w:left="720"/>
      <w:spacing w:after="200" w:line="276" w:lineRule="auto"/>
    </w:pPr>
    <w:rPr>
      <w:rFonts w:ascii="Calibri" w:hAnsi="Calibri"/>
      <w:color w:val="auto"/>
      <w:sz w:val="22"/>
      <w:szCs w:val="22"/>
      <w:lang w:eastAsia="en-US"/>
    </w:rPr>
  </w:style>
  <w:style w:type="character" w:styleId="935">
    <w:name w:val="annotation reference"/>
    <w:basedOn w:val="871"/>
    <w:uiPriority w:val="99"/>
    <w:semiHidden/>
    <w:rPr>
      <w:rFonts w:cs="Times New Roman"/>
      <w:sz w:val="16"/>
      <w:szCs w:val="16"/>
    </w:rPr>
  </w:style>
  <w:style w:type="paragraph" w:styleId="936">
    <w:name w:val="annotation text"/>
    <w:basedOn w:val="862"/>
    <w:link w:val="937"/>
    <w:uiPriority w:val="99"/>
    <w:semiHidden/>
  </w:style>
  <w:style w:type="character" w:styleId="937" w:customStyle="1">
    <w:name w:val="Текст примечания Знак"/>
    <w:basedOn w:val="871"/>
    <w:link w:val="936"/>
    <w:uiPriority w:val="99"/>
    <w:semiHidden/>
    <w:rPr>
      <w:rFonts w:cs="Times New Roman"/>
      <w:color w:val="000000"/>
      <w:sz w:val="20"/>
      <w:szCs w:val="20"/>
    </w:rPr>
  </w:style>
  <w:style w:type="paragraph" w:styleId="938">
    <w:name w:val="annotation subject"/>
    <w:basedOn w:val="936"/>
    <w:next w:val="936"/>
    <w:link w:val="939"/>
    <w:uiPriority w:val="99"/>
    <w:semiHidden/>
    <w:rPr>
      <w:b/>
      <w:bCs/>
    </w:rPr>
  </w:style>
  <w:style w:type="character" w:styleId="939" w:customStyle="1">
    <w:name w:val="Тема примечания Знак"/>
    <w:basedOn w:val="937"/>
    <w:link w:val="938"/>
    <w:uiPriority w:val="99"/>
    <w:semiHidden/>
    <w:rPr>
      <w:rFonts w:cs="Times New Roman"/>
      <w:b/>
      <w:bCs/>
      <w:color w:val="000000"/>
      <w:sz w:val="20"/>
      <w:szCs w:val="20"/>
    </w:rPr>
  </w:style>
  <w:style w:type="paragraph" w:styleId="940">
    <w:name w:val="endnote text"/>
    <w:basedOn w:val="862"/>
    <w:link w:val="941"/>
    <w:uiPriority w:val="99"/>
    <w:semiHidden/>
  </w:style>
  <w:style w:type="character" w:styleId="941" w:customStyle="1">
    <w:name w:val="Текст концевой сноски Знак"/>
    <w:basedOn w:val="871"/>
    <w:link w:val="940"/>
    <w:uiPriority w:val="99"/>
    <w:semiHidden/>
    <w:rPr>
      <w:rFonts w:cs="Times New Roman"/>
      <w:color w:val="000000"/>
      <w:sz w:val="20"/>
      <w:szCs w:val="20"/>
    </w:rPr>
  </w:style>
  <w:style w:type="character" w:styleId="942">
    <w:name w:val="endnote reference"/>
    <w:basedOn w:val="871"/>
    <w:uiPriority w:val="99"/>
    <w:semiHidden/>
    <w:rPr>
      <w:rFonts w:cs="Times New Roman"/>
      <w:vertAlign w:val="superscript"/>
    </w:rPr>
  </w:style>
  <w:style w:type="table" w:styleId="943">
    <w:name w:val="Table Grid"/>
    <w:basedOn w:val="872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44">
    <w:name w:val="List Paragraph"/>
    <w:basedOn w:val="862"/>
    <w:uiPriority w:val="34"/>
    <w:qFormat/>
    <w:pPr>
      <w:contextualSpacing/>
      <w:ind w:left="720"/>
    </w:pPr>
  </w:style>
  <w:style w:type="paragraph" w:styleId="945" w:customStyle="1">
    <w:name w:val="Text body"/>
    <w:basedOn w:val="862"/>
    <w:pPr>
      <w:spacing w:after="120"/>
      <w:widowControl w:val="off"/>
    </w:pPr>
    <w:rPr>
      <w:rFonts w:eastAsia="SimSun" w:cs="Mangal"/>
      <w:color w:val="auto"/>
      <w:sz w:val="24"/>
      <w:szCs w:val="24"/>
      <w:lang w:eastAsia="zh-CN" w:bidi="hi-IN"/>
    </w:rPr>
  </w:style>
  <w:style w:type="paragraph" w:styleId="946" w:customStyle="1">
    <w:name w:val="ConsPlusNormal"/>
    <w:link w:val="949"/>
    <w:pPr>
      <w:widowControl w:val="off"/>
    </w:pPr>
    <w:rPr>
      <w:rFonts w:ascii="Calibri" w:hAnsi="Calibri" w:cs="Calibri"/>
      <w:szCs w:val="20"/>
    </w:rPr>
  </w:style>
  <w:style w:type="character" w:styleId="947" w:customStyle="1">
    <w:name w:val="Заголовок 7 Знак"/>
    <w:basedOn w:val="871"/>
    <w:link w:val="869"/>
    <w:rPr>
      <w:rFonts w:asciiTheme="majorHAnsi" w:hAnsiTheme="majorHAnsi" w:eastAsiaTheme="majorEastAsia" w:cstheme="majorBidi"/>
      <w:i/>
      <w:iCs/>
      <w:color w:val="243f60" w:themeColor="accent1" w:themeShade="7F"/>
      <w:sz w:val="20"/>
      <w:szCs w:val="20"/>
    </w:rPr>
  </w:style>
  <w:style w:type="character" w:styleId="948" w:customStyle="1">
    <w:name w:val="Заголовок 8 Знак"/>
    <w:basedOn w:val="871"/>
    <w:link w:val="870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949" w:customStyle="1">
    <w:name w:val="ConsPlusNormal Знак"/>
    <w:link w:val="946"/>
    <w:rPr>
      <w:rFonts w:ascii="Calibri" w:hAnsi="Calibri" w:cs="Calibri"/>
      <w:szCs w:val="20"/>
    </w:rPr>
  </w:style>
  <w:style w:type="character" w:styleId="950" w:customStyle="1">
    <w:name w:val="ikzvalue"/>
    <w:basedOn w:val="871"/>
  </w:style>
  <w:style w:type="character" w:styleId="951">
    <w:name w:val="Hyperlink"/>
    <w:basedOn w:val="871"/>
    <w:uiPriority w:val="99"/>
    <w:unhideWhenUsed/>
    <w:rPr>
      <w:strike w:val="0"/>
      <w:color w:val="0075c5"/>
      <w:u w:val="none"/>
    </w:rPr>
  </w:style>
  <w:style w:type="paragraph" w:styleId="952" w:customStyle="1">
    <w:name w:val="First line indent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PT Astra Serif" w:hAnsi="PT Astra Serif" w:eastAsia="Source Han Sans CN Regular" w:cs="'PT Astra Serif'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953" w:customStyle="1">
    <w:name w:val="ConsNormal"/>
    <w:pPr>
      <w:contextualSpacing w:val="0"/>
      <w:ind w:left="0" w:right="19772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54" w:customStyle="1">
    <w:name w:val="Font Style48"/>
    <w:rPr>
      <w:rFonts w:ascii="Times New Roman" w:hAnsi="Times New Roman" w:cs="Times New Roman"/>
      <w:sz w:val="22"/>
      <w:szCs w:val="22"/>
    </w:rPr>
  </w:style>
  <w:style w:type="table" w:styleId="955" w:customStyle="1">
    <w:name w:val="Сетка таблицы1"/>
    <w:basedOn w:val="728"/>
    <w:uiPriority w:val="5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mailto:18_upr@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BAFBB-017B-4B64-A5A5-49104265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rvl</dc:creator>
  <cp:lastModifiedBy>galaseev_oe</cp:lastModifiedBy>
  <cp:revision>37</cp:revision>
  <dcterms:created xsi:type="dcterms:W3CDTF">2024-08-02T05:41:00Z</dcterms:created>
  <dcterms:modified xsi:type="dcterms:W3CDTF">2026-09-23T05:35:30Z</dcterms:modified>
</cp:coreProperties>
</file>