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40CE8" w14:textId="1BCE81E4" w:rsidR="000C7569" w:rsidRPr="0046373A" w:rsidRDefault="0046373A" w:rsidP="007E0588">
      <w:pPr>
        <w:pStyle w:val="ab"/>
        <w:jc w:val="right"/>
        <w:outlineLvl w:val="0"/>
        <w:rPr>
          <w:rFonts w:ascii="Arial" w:hAnsi="Arial" w:cs="Arial"/>
          <w:lang w:val="ru-RU"/>
        </w:rPr>
      </w:pPr>
      <w:bookmarkStart w:id="0" w:name="_Toc514314804"/>
      <w:bookmarkStart w:id="1" w:name="_Toc507411227"/>
      <w:bookmarkStart w:id="2" w:name="_Toc526946685"/>
      <w:r>
        <w:rPr>
          <w:rFonts w:ascii="Arial" w:hAnsi="Arial" w:cs="Arial"/>
          <w:b/>
          <w:lang w:val="ru-RU"/>
        </w:rPr>
        <w:t>«</w:t>
      </w:r>
      <w:r w:rsidRPr="0046373A">
        <w:rPr>
          <w:rFonts w:ascii="Arial" w:hAnsi="Arial" w:cs="Arial"/>
          <w:lang w:val="ru-RU"/>
        </w:rPr>
        <w:t>УТВЕРЖДАЮ»</w:t>
      </w:r>
    </w:p>
    <w:p w14:paraId="5C59C6D7" w14:textId="1E436BC6" w:rsidR="0046373A" w:rsidRPr="0046373A" w:rsidRDefault="0046373A" w:rsidP="007E0588">
      <w:pPr>
        <w:pStyle w:val="ab"/>
        <w:jc w:val="right"/>
        <w:outlineLvl w:val="0"/>
        <w:rPr>
          <w:rFonts w:ascii="Arial" w:hAnsi="Arial" w:cs="Arial"/>
          <w:lang w:val="ru-RU"/>
        </w:rPr>
      </w:pPr>
      <w:r w:rsidRPr="0046373A">
        <w:rPr>
          <w:rFonts w:ascii="Arial" w:hAnsi="Arial" w:cs="Arial"/>
          <w:lang w:val="ru-RU"/>
        </w:rPr>
        <w:t>Руководитель территориального органа-</w:t>
      </w:r>
    </w:p>
    <w:p w14:paraId="1B8A5363" w14:textId="5D75D7F6" w:rsidR="0046373A" w:rsidRPr="0046373A" w:rsidRDefault="0046373A" w:rsidP="007E0588">
      <w:pPr>
        <w:pStyle w:val="ab"/>
        <w:jc w:val="right"/>
        <w:outlineLvl w:val="0"/>
        <w:rPr>
          <w:rFonts w:ascii="Arial" w:hAnsi="Arial" w:cs="Arial"/>
          <w:lang w:val="ru-RU"/>
        </w:rPr>
      </w:pPr>
      <w:r w:rsidRPr="0046373A">
        <w:rPr>
          <w:rFonts w:ascii="Arial" w:hAnsi="Arial" w:cs="Arial"/>
          <w:lang w:val="ru-RU"/>
        </w:rPr>
        <w:t>представитель МИД России в г. Санкт-Петербурге</w:t>
      </w:r>
    </w:p>
    <w:p w14:paraId="0CEAD369" w14:textId="77777777" w:rsidR="0046373A" w:rsidRPr="0046373A" w:rsidRDefault="0046373A" w:rsidP="007E0588">
      <w:pPr>
        <w:pStyle w:val="ab"/>
        <w:jc w:val="right"/>
        <w:outlineLvl w:val="0"/>
        <w:rPr>
          <w:rFonts w:ascii="Arial" w:hAnsi="Arial" w:cs="Arial"/>
          <w:lang w:val="ru-RU"/>
        </w:rPr>
      </w:pPr>
    </w:p>
    <w:p w14:paraId="35F1C2A2" w14:textId="2BF8223F" w:rsidR="0046373A" w:rsidRPr="0046373A" w:rsidRDefault="0046373A" w:rsidP="007E0588">
      <w:pPr>
        <w:pStyle w:val="ab"/>
        <w:jc w:val="right"/>
        <w:outlineLvl w:val="0"/>
        <w:rPr>
          <w:rFonts w:ascii="Arial" w:hAnsi="Arial" w:cs="Arial"/>
          <w:lang w:val="ru-RU"/>
        </w:rPr>
      </w:pPr>
      <w:r w:rsidRPr="0046373A">
        <w:rPr>
          <w:rFonts w:ascii="Arial" w:hAnsi="Arial" w:cs="Arial"/>
          <w:lang w:val="ru-RU"/>
        </w:rPr>
        <w:t>__________________</w:t>
      </w:r>
      <w:proofErr w:type="spellStart"/>
      <w:r w:rsidRPr="0046373A">
        <w:rPr>
          <w:rFonts w:ascii="Arial" w:hAnsi="Arial" w:cs="Arial"/>
          <w:lang w:val="ru-RU"/>
        </w:rPr>
        <w:t>М.Г.Полетаев</w:t>
      </w:r>
      <w:proofErr w:type="spellEnd"/>
    </w:p>
    <w:p w14:paraId="192DC014" w14:textId="77777777" w:rsidR="0046373A" w:rsidRDefault="0046373A" w:rsidP="007E0588">
      <w:pPr>
        <w:pStyle w:val="ab"/>
        <w:jc w:val="right"/>
        <w:outlineLvl w:val="0"/>
        <w:rPr>
          <w:rFonts w:ascii="Arial" w:hAnsi="Arial" w:cs="Arial"/>
          <w:b/>
          <w:lang w:val="ru-RU"/>
        </w:rPr>
      </w:pPr>
    </w:p>
    <w:p w14:paraId="27839187" w14:textId="77777777" w:rsidR="000C7569" w:rsidRDefault="000C7569" w:rsidP="007E0588">
      <w:pPr>
        <w:pStyle w:val="ab"/>
        <w:jc w:val="right"/>
        <w:outlineLvl w:val="0"/>
        <w:rPr>
          <w:rFonts w:ascii="Arial" w:hAnsi="Arial" w:cs="Arial"/>
          <w:b/>
          <w:lang w:val="ru-RU"/>
        </w:rPr>
      </w:pPr>
    </w:p>
    <w:bookmarkEnd w:id="0"/>
    <w:bookmarkEnd w:id="1"/>
    <w:bookmarkEnd w:id="2"/>
    <w:p w14:paraId="22FD7B1C" w14:textId="0EFD9CB1" w:rsidR="009D7970" w:rsidRDefault="009D7970">
      <w:pPr>
        <w:rPr>
          <w:rFonts w:ascii="Arial" w:hAnsi="Arial" w:cs="Arial"/>
          <w:sz w:val="24"/>
          <w:szCs w:val="24"/>
        </w:rPr>
      </w:pPr>
    </w:p>
    <w:p w14:paraId="3270FB35" w14:textId="77777777" w:rsidR="007E0588" w:rsidRPr="007E0588" w:rsidRDefault="007E0588">
      <w:pPr>
        <w:rPr>
          <w:rFonts w:ascii="Arial" w:hAnsi="Arial" w:cs="Arial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7C220F" w:rsidRPr="007E0588" w14:paraId="2035C0D2" w14:textId="77777777" w:rsidTr="007C220F">
        <w:tc>
          <w:tcPr>
            <w:tcW w:w="10031" w:type="dxa"/>
            <w:hideMark/>
          </w:tcPr>
          <w:p w14:paraId="7168B311" w14:textId="77777777" w:rsidR="007C220F" w:rsidRPr="007E0588" w:rsidRDefault="007C220F" w:rsidP="007C220F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E058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ТЕХНИЧЕСКОЕ ЗАДАНИЕ </w:t>
            </w:r>
          </w:p>
          <w:p w14:paraId="58AA8178" w14:textId="4F402DD9" w:rsidR="007C220F" w:rsidRPr="007E0588" w:rsidRDefault="007C220F" w:rsidP="000C49D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E0588">
              <w:rPr>
                <w:rFonts w:ascii="Arial" w:eastAsia="Times New Roman" w:hAnsi="Arial" w:cs="Arial"/>
                <w:b/>
                <w:sz w:val="24"/>
                <w:szCs w:val="24"/>
              </w:rPr>
              <w:t>на оказание услуг по обучению</w:t>
            </w:r>
          </w:p>
        </w:tc>
      </w:tr>
    </w:tbl>
    <w:p w14:paraId="4933052A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55A0409" w14:textId="77777777" w:rsidR="007C220F" w:rsidRPr="007E0588" w:rsidRDefault="007C220F" w:rsidP="007C220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95996B3" w14:textId="77777777" w:rsidR="007C220F" w:rsidRPr="007E0588" w:rsidRDefault="007C220F" w:rsidP="007C220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Требования к оказываемым услугам и Исполнителю</w:t>
      </w:r>
    </w:p>
    <w:p w14:paraId="6CF72B2A" w14:textId="70A21D83" w:rsidR="007C220F" w:rsidRPr="007E0588" w:rsidRDefault="007C220F" w:rsidP="007C220F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Исполнитель обязан осуществлять деятельность по повышению квалификации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требованиями Федерального закона от 29.12.2012 № 273-ФЗ «Об образовании в Российской Федерации», постановления Правительства Российской Федерации от </w:t>
      </w:r>
      <w:r w:rsidR="0038324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8.</w:t>
      </w:r>
      <w:r w:rsidR="00383248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383248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383248">
        <w:rPr>
          <w:rFonts w:ascii="Arial" w:eastAsia="Times New Roman" w:hAnsi="Arial" w:cs="Arial"/>
          <w:sz w:val="24"/>
          <w:szCs w:val="24"/>
          <w:lang w:eastAsia="ru-RU"/>
        </w:rPr>
        <w:t>1490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«О лицензировании образовательной деятельности». Исполнитель обязан иметь действующую лицензию с приложениями 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осуществление образовательной деятельности, соответствующую требованиям Федерального закона от 29.12.2012 г. № 273-ФЗ «Об образовании в Российской Федерации», постановления Правительства Российской Федерации от </w:t>
      </w:r>
      <w:r w:rsidR="00383248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>8.</w:t>
      </w:r>
      <w:r w:rsidR="00383248">
        <w:rPr>
          <w:rFonts w:ascii="Arial" w:eastAsia="Times New Roman" w:hAnsi="Arial" w:cs="Arial"/>
          <w:bCs/>
          <w:sz w:val="24"/>
          <w:szCs w:val="24"/>
          <w:lang w:eastAsia="ru-RU"/>
        </w:rPr>
        <w:t>09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>.20</w:t>
      </w:r>
      <w:r w:rsidR="00383248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>г. №</w:t>
      </w:r>
      <w:r w:rsidR="00383248">
        <w:rPr>
          <w:rFonts w:ascii="Arial" w:eastAsia="Times New Roman" w:hAnsi="Arial" w:cs="Arial"/>
          <w:bCs/>
          <w:sz w:val="24"/>
          <w:szCs w:val="24"/>
          <w:lang w:eastAsia="ru-RU"/>
        </w:rPr>
        <w:t>1490</w:t>
      </w:r>
      <w:r w:rsidRPr="007E058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«О лицензировании образовательной деятельности».</w:t>
      </w:r>
    </w:p>
    <w:p w14:paraId="613FD7CD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2. Сроки (периоды) и место оказания услуг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946C2E4" w14:textId="2ABD524E" w:rsidR="007C220F" w:rsidRPr="00625AF7" w:rsidRDefault="007C220F" w:rsidP="009E0B8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2.1. Срок оказания услуг: </w:t>
      </w:r>
      <w:r w:rsidR="0046373A">
        <w:rPr>
          <w:rFonts w:ascii="Arial" w:eastAsia="Times New Roman" w:hAnsi="Arial" w:cs="Arial"/>
          <w:sz w:val="24"/>
          <w:szCs w:val="24"/>
          <w:lang w:eastAsia="ru-RU"/>
        </w:rPr>
        <w:t>ОКТЯБРЬ 2026Г.</w:t>
      </w:r>
    </w:p>
    <w:p w14:paraId="46D121C2" w14:textId="45DF2DF4" w:rsidR="00116431" w:rsidRDefault="00116431" w:rsidP="009E0B8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2.2. Место оказания услуг – </w:t>
      </w:r>
      <w:r w:rsidR="00075B7D">
        <w:rPr>
          <w:rFonts w:ascii="Arial" w:eastAsia="Times New Roman" w:hAnsi="Arial" w:cs="Arial"/>
          <w:sz w:val="24"/>
          <w:szCs w:val="24"/>
          <w:lang w:eastAsia="ru-RU"/>
        </w:rPr>
        <w:t>г. Санкт-Петербург</w:t>
      </w:r>
    </w:p>
    <w:p w14:paraId="1A2DD133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  Цель оказываемой услуги </w:t>
      </w:r>
    </w:p>
    <w:p w14:paraId="6ABF588F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3.1. Целью обучения является совершенствование и (или) получение новой компетенции работников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, необходимой для профессиональной деятельности, и (или) повышение профессионального уровня в рамках имеющейся квалификации.</w:t>
      </w:r>
    </w:p>
    <w:p w14:paraId="49B54748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4.  Требования к объему, характеристикам и результату оказываемых услуг.</w:t>
      </w:r>
    </w:p>
    <w:p w14:paraId="0158883C" w14:textId="01D06BEB" w:rsidR="00A93BF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4.1. Наименование тем обучения</w:t>
      </w:r>
      <w:r w:rsidR="0074503C">
        <w:rPr>
          <w:rFonts w:ascii="Arial" w:eastAsia="Times New Roman" w:hAnsi="Arial" w:cs="Arial"/>
          <w:sz w:val="24"/>
          <w:szCs w:val="24"/>
          <w:lang w:eastAsia="ru-RU"/>
        </w:rPr>
        <w:t xml:space="preserve"> и форма обучения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625F0A7D" w14:textId="3B0075A0" w:rsidR="001C2EEE" w:rsidRDefault="001C2EEE" w:rsidP="00E8486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8430EF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E7528" w:rsidRPr="009E752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934EA" w:rsidRPr="00C934EA">
        <w:rPr>
          <w:rFonts w:ascii="Arial" w:eastAsia="Times New Roman" w:hAnsi="Arial" w:cs="Arial"/>
          <w:sz w:val="24"/>
          <w:szCs w:val="24"/>
          <w:lang w:eastAsia="ru-RU"/>
        </w:rPr>
        <w:t>Управление материально-производственными запасами на складе государственного (муниципального) учреждения</w:t>
      </w:r>
      <w:r w:rsidR="009E7528" w:rsidRPr="009E7528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в объеме не менее </w:t>
      </w:r>
      <w:r w:rsidR="00C934EA"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40</w:t>
      </w:r>
      <w:r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ак</w:t>
      </w:r>
      <w:proofErr w:type="spellEnd"/>
      <w:r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. часов</w:t>
      </w:r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в том числе не менее </w:t>
      </w:r>
      <w:r w:rsidR="00C934EA"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>16</w:t>
      </w:r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>ак</w:t>
      </w:r>
      <w:proofErr w:type="spellEnd"/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>. часов очная часть</w:t>
      </w:r>
      <w:r w:rsidRPr="00BE6328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без применения дистанционных технологий и электронного обучения</w:t>
      </w:r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с итоговой аттестацией и выдачей удостоверения о повышении квалификации (Приложение </w:t>
      </w:r>
      <w:r w:rsidR="008430EF"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Pr="00BE6328">
        <w:rPr>
          <w:rFonts w:ascii="Arial" w:eastAsia="Times New Roman" w:hAnsi="Arial" w:cs="Arial"/>
          <w:b/>
          <w:sz w:val="24"/>
          <w:szCs w:val="24"/>
          <w:lang w:eastAsia="ru-RU"/>
        </w:rPr>
        <w:t>).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273218B" w14:textId="3BA5B035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4.2. Категория обучаемых: 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>работники учреждения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223E7DA9" w14:textId="7517AD91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Сроки начала и окончания занятий устанавливаются календарным учебным графиком по согласованию с Заказчиком.</w:t>
      </w:r>
    </w:p>
    <w:p w14:paraId="115188D7" w14:textId="1F8CBA92" w:rsidR="000F1511" w:rsidRDefault="000F1511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74503C">
        <w:rPr>
          <w:rFonts w:ascii="Arial" w:eastAsia="Times New Roman" w:hAnsi="Arial" w:cs="Arial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0F1511">
        <w:rPr>
          <w:rFonts w:ascii="Arial" w:eastAsia="Times New Roman" w:hAnsi="Arial" w:cs="Arial"/>
          <w:sz w:val="24"/>
          <w:szCs w:val="24"/>
          <w:lang w:eastAsia="ru-RU"/>
        </w:rPr>
        <w:t>Конкретное название программы, наименование и содержание отдельных ее компонентов, формы реализации, планируемые результаты, учебный план и календарный учебный график определяются организацией, осуществляющей образовательную деятельность, самостоятельно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59D4B49" w14:textId="77777777" w:rsidR="007C220F" w:rsidRPr="007E0588" w:rsidRDefault="007C220F" w:rsidP="007C220F">
      <w:pPr>
        <w:spacing w:before="240"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5.  Содержание оказываемых услуг </w:t>
      </w:r>
    </w:p>
    <w:p w14:paraId="5E5E163F" w14:textId="44C57376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Исполнитель разрабатывает учебно-методический комплекс для проведения образовательн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 в п. 4.1 Контракта.</w:t>
      </w:r>
      <w:r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5A8849D9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5.2. Исполнитель составляет учебный план и календарный учебный график, согласовывает их с Заказчиком в течение </w:t>
      </w:r>
      <w:r w:rsidR="0053158F" w:rsidRPr="007E058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53158F" w:rsidRPr="007E0588">
        <w:rPr>
          <w:rFonts w:ascii="Arial" w:eastAsia="Times New Roman" w:hAnsi="Arial" w:cs="Arial"/>
          <w:sz w:val="24"/>
          <w:szCs w:val="24"/>
          <w:lang w:eastAsia="ru-RU"/>
        </w:rPr>
        <w:t>пяти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) дней со дня подписания контракта. Организует и проводит учебный процесс в соответствии с календарным учебным графиком и учебным планом. </w:t>
      </w:r>
    </w:p>
    <w:p w14:paraId="3985F74E" w14:textId="18EAFB62" w:rsidR="007C220F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834FAB" w:rsidRPr="007E058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осуществляет подбор квалифицированного состава преподавателей, имеющих опыт практической деятельности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 xml:space="preserve"> в государственных (муниципальных) учреждениях (бюджетных, казенных, автономных)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, а также опыт преподавательской деятельности по тем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ам </w:t>
      </w:r>
      <w:r w:rsidR="00BC7E58" w:rsidRPr="007E05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образовательных программ, указанных в п. 4.1 Контракта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или аналогичн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(сопоставим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) указанн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тем</w:t>
      </w:r>
      <w:r w:rsidR="00BC7E58" w:rsidRPr="007E0588"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9BA9EE5" w14:textId="73C444F6" w:rsidR="00365274" w:rsidRPr="007E0588" w:rsidRDefault="00365274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5.4. «Исполнитель» при оказании услуг руководствуется действующими на момент оказания услуг нормативно-правовыми актами, стандартами и правилами в области бухгалтерского (бюджетного) учета государственных (муниципальных) учреждений.</w:t>
      </w:r>
    </w:p>
    <w:p w14:paraId="636D2D45" w14:textId="40FBE69C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разрабатывает шаблоны и макеты раздаточных материалов (учебно-методические, учебные пособия и т.п.), необходимых для проведения образовательн</w:t>
      </w:r>
      <w:r w:rsidR="00B07E48" w:rsidRPr="007E0588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 в соответствии с учебно-методическим комплексом;</w:t>
      </w:r>
    </w:p>
    <w:p w14:paraId="6E6EAA46" w14:textId="72A3026E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. Исполнитель обеспечивает слушателей раздаточными материалами (учебно-методическими, учебными пособиями и т.п.), рекомендуемыми для изучения в соответствии с образовательной программой. </w:t>
      </w:r>
    </w:p>
    <w:p w14:paraId="26872316" w14:textId="29FEA52B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Исполнитель формирует аттестационную комиссию с привлечением представителя Заказчика (по согласованию) с целью оценки качества обучения, проводит аттестацию слушателей по окончанию курса обучения.</w:t>
      </w:r>
    </w:p>
    <w:p w14:paraId="2959CCF3" w14:textId="28997785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>. По итогам освоения образовательной программы каждому слушателю Исполнитель выдает документ, подтверждающий повышение квалификации</w:t>
      </w:r>
      <w:r w:rsidR="00B07E48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или профессиональную переподготовку</w:t>
      </w:r>
      <w:r w:rsidR="00A15D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5D38" w:rsidRPr="001C2EEE">
        <w:rPr>
          <w:rFonts w:ascii="Arial" w:eastAsia="Times New Roman" w:hAnsi="Arial" w:cs="Arial"/>
          <w:sz w:val="24"/>
          <w:szCs w:val="24"/>
          <w:lang w:eastAsia="ru-RU"/>
        </w:rPr>
        <w:t>(с внесением сведений в Федеральный реестр сведений о документах об образовании)</w:t>
      </w:r>
      <w:r w:rsidRPr="001C2EE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соответствующий требованиям действующего законодательства Российской Федерации.</w:t>
      </w:r>
    </w:p>
    <w:p w14:paraId="75184477" w14:textId="77777777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07804B" w14:textId="7093C2B5" w:rsidR="007C220F" w:rsidRPr="007E0588" w:rsidRDefault="007C220F" w:rsidP="007C220F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>6.  Требования к образовательн</w:t>
      </w:r>
      <w:r w:rsidR="00A629B9">
        <w:rPr>
          <w:rFonts w:ascii="Arial" w:eastAsia="Times New Roman" w:hAnsi="Arial" w:cs="Arial"/>
          <w:b/>
          <w:sz w:val="24"/>
          <w:szCs w:val="24"/>
          <w:lang w:eastAsia="ru-RU"/>
        </w:rPr>
        <w:t>ым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</w:t>
      </w:r>
      <w:r w:rsidR="00A629B9">
        <w:rPr>
          <w:rFonts w:ascii="Arial" w:eastAsia="Times New Roman" w:hAnsi="Arial" w:cs="Arial"/>
          <w:b/>
          <w:sz w:val="24"/>
          <w:szCs w:val="24"/>
          <w:lang w:eastAsia="ru-RU"/>
        </w:rPr>
        <w:t>ам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1DD188DA" w14:textId="18D58BF6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6.1. Программ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обучения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должн</w:t>
      </w:r>
      <w:r w:rsidR="00A629B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соответствовать требованиям Приказа Министерства образования и науки Российской Федерации от 01.07.2013 г. № 499 «Об утверждении Порядка организации и осуществления образовательной деятельности по дополнительным профессиональным программам», требованиям Технического задания, заявленного Заказчиком. </w:t>
      </w:r>
    </w:p>
    <w:p w14:paraId="0A7BD13D" w14:textId="348CBAFE" w:rsidR="007C220F" w:rsidRPr="007E0588" w:rsidRDefault="007C220F" w:rsidP="007C220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>Содержание программ должно соответствовать федеральному законодательству и нормативно-правовой базе органов местного самоуправления Российской Федерации. В случае внесения изменений (дополнений) в нормативные правовые акты Российской Федерации, нормативные правовые акты субъектов Российской Федерации, муниципальные правовые акты, Исполнитель должен обеспечить текущую корректировку учебного плана.</w:t>
      </w: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4B16D3EC" w14:textId="77777777" w:rsidR="007C220F" w:rsidRPr="007E0588" w:rsidRDefault="007C220F" w:rsidP="007C220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AE55ED" w14:textId="77777777" w:rsidR="007C220F" w:rsidRPr="007E0588" w:rsidRDefault="007C220F" w:rsidP="007C220F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7.  Требования к условиям организации учебного процесса </w:t>
      </w:r>
    </w:p>
    <w:p w14:paraId="76F5000A" w14:textId="35485E15" w:rsidR="00FA2B79" w:rsidRPr="009C75B5" w:rsidRDefault="00FA2B79" w:rsidP="00FA2B7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7.1. </w:t>
      </w:r>
      <w:r w:rsidR="00365274" w:rsidRPr="007E0588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исчерпывающего набора раздаточных материалов (учебно-методических, учебных пособий и т.п.), изучение которых предусмотрено в программе, из расчета по одному полному комплекту на каждого слушателя. Пакет раздаточных материалов (учебно-методических, учебных пособий и т.п.) представляется в электронном виде. </w:t>
      </w:r>
      <w:r w:rsidR="00365274">
        <w:rPr>
          <w:rFonts w:ascii="Arial" w:eastAsia="Times New Roman" w:hAnsi="Arial" w:cs="Arial"/>
          <w:sz w:val="24"/>
          <w:szCs w:val="24"/>
          <w:lang w:eastAsia="ru-RU"/>
        </w:rPr>
        <w:t>Для очных слушателей - комплект для записи.</w:t>
      </w:r>
    </w:p>
    <w:p w14:paraId="7E4CFA68" w14:textId="77777777" w:rsidR="007C220F" w:rsidRPr="007E0588" w:rsidRDefault="007C220F" w:rsidP="000D33C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569357D" w14:textId="77777777" w:rsidR="00AC430C" w:rsidRPr="007E0588" w:rsidRDefault="00AC430C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3CC1FB89" w14:textId="40CD7075" w:rsidR="008962D9" w:rsidRPr="007E0588" w:rsidRDefault="008962D9" w:rsidP="008962D9">
      <w:pPr>
        <w:spacing w:after="0" w:line="240" w:lineRule="auto"/>
        <w:ind w:firstLine="708"/>
        <w:jc w:val="right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  <w:r w:rsidRPr="007E0588">
        <w:rPr>
          <w:rFonts w:ascii="Arial" w:eastAsia="Times New Roman" w:hAnsi="Arial" w:cs="Arial"/>
          <w:kern w:val="3"/>
          <w:sz w:val="24"/>
          <w:szCs w:val="24"/>
          <w:lang w:eastAsia="ru-RU"/>
        </w:rPr>
        <w:lastRenderedPageBreak/>
        <w:t xml:space="preserve">Приложение </w:t>
      </w:r>
      <w:r w:rsidR="00BC271B">
        <w:rPr>
          <w:rFonts w:ascii="Arial" w:eastAsia="Times New Roman" w:hAnsi="Arial" w:cs="Arial"/>
          <w:kern w:val="3"/>
          <w:sz w:val="24"/>
          <w:szCs w:val="24"/>
          <w:lang w:eastAsia="ru-RU"/>
        </w:rPr>
        <w:t>1</w:t>
      </w:r>
    </w:p>
    <w:p w14:paraId="78DB7C86" w14:textId="60A0A8C5" w:rsidR="008962D9" w:rsidRDefault="008962D9" w:rsidP="008962D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</w:p>
    <w:p w14:paraId="62E72266" w14:textId="6937A541" w:rsidR="00FC2E7D" w:rsidRPr="00C934EA" w:rsidRDefault="00C934EA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934E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Управление материально-производственными запасами на складе государственного (муниципального) учреждения.</w:t>
      </w:r>
    </w:p>
    <w:p w14:paraId="16CB9D5C" w14:textId="48E3858C" w:rsidR="00C934EA" w:rsidRDefault="00C934EA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tbl>
      <w:tblPr>
        <w:tblStyle w:val="23"/>
        <w:tblW w:w="10020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992"/>
        <w:gridCol w:w="709"/>
        <w:gridCol w:w="1275"/>
        <w:gridCol w:w="1023"/>
        <w:gridCol w:w="774"/>
        <w:gridCol w:w="7"/>
      </w:tblGrid>
      <w:tr w:rsidR="00C934EA" w:rsidRPr="00417944" w14:paraId="23DF5BA9" w14:textId="77777777" w:rsidTr="00C934EA">
        <w:trPr>
          <w:gridAfter w:val="1"/>
          <w:wAfter w:w="7" w:type="dxa"/>
        </w:trPr>
        <w:tc>
          <w:tcPr>
            <w:tcW w:w="704" w:type="dxa"/>
            <w:vMerge w:val="restart"/>
            <w:vAlign w:val="center"/>
          </w:tcPr>
          <w:p w14:paraId="1F20CDCC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  <w:p w14:paraId="4883CA93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№</w:t>
            </w:r>
          </w:p>
          <w:p w14:paraId="02FF3D7A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14:paraId="14E61D28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Наименование разделов</w:t>
            </w:r>
          </w:p>
          <w:p w14:paraId="5AF944F9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(дисциплин) и тем</w:t>
            </w:r>
          </w:p>
        </w:tc>
        <w:tc>
          <w:tcPr>
            <w:tcW w:w="1701" w:type="dxa"/>
            <w:gridSpan w:val="2"/>
            <w:vAlign w:val="center"/>
          </w:tcPr>
          <w:p w14:paraId="27D7F334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Трудоемкость</w:t>
            </w:r>
          </w:p>
        </w:tc>
        <w:tc>
          <w:tcPr>
            <w:tcW w:w="2298" w:type="dxa"/>
            <w:gridSpan w:val="2"/>
            <w:vAlign w:val="center"/>
          </w:tcPr>
          <w:p w14:paraId="2299D734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774" w:type="dxa"/>
            <w:vMerge w:val="restart"/>
            <w:vAlign w:val="center"/>
          </w:tcPr>
          <w:p w14:paraId="02E19A0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Форма итого-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вого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конт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-роля</w:t>
            </w:r>
          </w:p>
        </w:tc>
      </w:tr>
      <w:tr w:rsidR="00C934EA" w:rsidRPr="00417944" w14:paraId="34DDACF9" w14:textId="77777777" w:rsidTr="00C934EA">
        <w:trPr>
          <w:gridAfter w:val="1"/>
          <w:wAfter w:w="7" w:type="dxa"/>
        </w:trPr>
        <w:tc>
          <w:tcPr>
            <w:tcW w:w="704" w:type="dxa"/>
            <w:vMerge/>
            <w:vAlign w:val="center"/>
          </w:tcPr>
          <w:p w14:paraId="4ACC16B2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14:paraId="128F9344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911610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зачетных единицах</w:t>
            </w:r>
          </w:p>
        </w:tc>
        <w:tc>
          <w:tcPr>
            <w:tcW w:w="709" w:type="dxa"/>
            <w:vAlign w:val="center"/>
          </w:tcPr>
          <w:p w14:paraId="1AC54F9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часах</w:t>
            </w:r>
          </w:p>
        </w:tc>
        <w:tc>
          <w:tcPr>
            <w:tcW w:w="1275" w:type="dxa"/>
            <w:vAlign w:val="center"/>
          </w:tcPr>
          <w:p w14:paraId="1E8C521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Аудиторная работа (лекции/</w:t>
            </w:r>
          </w:p>
          <w:p w14:paraId="08351EB6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семинары/</w:t>
            </w:r>
          </w:p>
          <w:p w14:paraId="78E7D8F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практические занятия)</w:t>
            </w:r>
          </w:p>
        </w:tc>
        <w:tc>
          <w:tcPr>
            <w:tcW w:w="1023" w:type="dxa"/>
            <w:vAlign w:val="center"/>
          </w:tcPr>
          <w:p w14:paraId="717CA745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Внеауди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-торная</w:t>
            </w:r>
            <w:proofErr w:type="gram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самосто-ятельная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) </w:t>
            </w:r>
          </w:p>
          <w:p w14:paraId="5629ECFD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774" w:type="dxa"/>
            <w:vMerge/>
            <w:vAlign w:val="center"/>
          </w:tcPr>
          <w:p w14:paraId="2175878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C934EA" w:rsidRPr="00417944" w14:paraId="6D839E3C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37419F4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6B874F6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40FF58D3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14:paraId="1EFF681A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474971EE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3" w:type="dxa"/>
            <w:vAlign w:val="center"/>
          </w:tcPr>
          <w:p w14:paraId="67A4920C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4" w:type="dxa"/>
            <w:vAlign w:val="center"/>
          </w:tcPr>
          <w:p w14:paraId="2F83C75A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C934EA" w:rsidRPr="00783937" w14:paraId="2C584EB3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6D5A5C2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6" w:type="dxa"/>
            <w:vAlign w:val="center"/>
          </w:tcPr>
          <w:p w14:paraId="3E8D5367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Нормативно-правовое и организационное обеспечение складского учета.</w:t>
            </w:r>
          </w:p>
        </w:tc>
        <w:tc>
          <w:tcPr>
            <w:tcW w:w="992" w:type="dxa"/>
            <w:vAlign w:val="center"/>
          </w:tcPr>
          <w:p w14:paraId="4EC5622B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  <w:vAlign w:val="center"/>
          </w:tcPr>
          <w:p w14:paraId="0553FDF7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14:paraId="0242A741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vAlign w:val="center"/>
          </w:tcPr>
          <w:p w14:paraId="521716C5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vAlign w:val="center"/>
          </w:tcPr>
          <w:p w14:paraId="5AD15936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C934EA" w:rsidRPr="00783937" w14:paraId="242B7A31" w14:textId="77777777" w:rsidTr="00C934EA">
        <w:tc>
          <w:tcPr>
            <w:tcW w:w="704" w:type="dxa"/>
          </w:tcPr>
          <w:p w14:paraId="52CFF9F3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316" w:type="dxa"/>
            <w:gridSpan w:val="7"/>
          </w:tcPr>
          <w:p w14:paraId="0FB4BFB7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Система нормативного регулирования учета МПЗ в госсекторе: Федеральный закон № 402-ФЗ, ФСБУ «Запасы», приказы Минфина России по бухгалтерскому (бюджетному) учету, КОСГУ, КВР, первичным документам.</w:t>
            </w:r>
          </w:p>
        </w:tc>
      </w:tr>
      <w:tr w:rsidR="00C934EA" w:rsidRPr="00783937" w14:paraId="73648AA9" w14:textId="77777777" w:rsidTr="00C934EA">
        <w:tc>
          <w:tcPr>
            <w:tcW w:w="704" w:type="dxa"/>
          </w:tcPr>
          <w:p w14:paraId="32FB71C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316" w:type="dxa"/>
            <w:gridSpan w:val="7"/>
          </w:tcPr>
          <w:p w14:paraId="7349DB07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Локальные нормативные акты учреждения: положение о складском учете, должностные инструкции ответственных лиц.</w:t>
            </w:r>
          </w:p>
        </w:tc>
      </w:tr>
      <w:tr w:rsidR="00C934EA" w:rsidRPr="00783937" w14:paraId="019059F1" w14:textId="77777777" w:rsidTr="00C934EA">
        <w:tc>
          <w:tcPr>
            <w:tcW w:w="704" w:type="dxa"/>
          </w:tcPr>
          <w:p w14:paraId="73285D9E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316" w:type="dxa"/>
            <w:gridSpan w:val="7"/>
          </w:tcPr>
          <w:p w14:paraId="6E9C69B6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Организация складского хозяйства: требования к помещениям, зонирование склада (зоны приемки, хранения, комплектации, отгрузки).</w:t>
            </w:r>
          </w:p>
        </w:tc>
      </w:tr>
      <w:tr w:rsidR="00C934EA" w:rsidRPr="00783937" w14:paraId="6F8B2A8D" w14:textId="77777777" w:rsidTr="00C934EA">
        <w:tc>
          <w:tcPr>
            <w:tcW w:w="704" w:type="dxa"/>
          </w:tcPr>
          <w:p w14:paraId="19D7188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316" w:type="dxa"/>
            <w:gridSpan w:val="7"/>
          </w:tcPr>
          <w:p w14:paraId="6BD5437E" w14:textId="77777777" w:rsidR="00C934EA" w:rsidRPr="00783937" w:rsidRDefault="00C934EA" w:rsidP="000F14BD">
            <w:pPr>
              <w:contextualSpacing/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Организация складского документооборота. Учет.</w:t>
            </w:r>
          </w:p>
        </w:tc>
      </w:tr>
      <w:tr w:rsidR="00C934EA" w:rsidRPr="00783937" w14:paraId="6100D828" w14:textId="77777777" w:rsidTr="00C934EA">
        <w:tc>
          <w:tcPr>
            <w:tcW w:w="704" w:type="dxa"/>
          </w:tcPr>
          <w:p w14:paraId="48EC4980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</w:t>
            </w: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6" w:type="dxa"/>
            <w:gridSpan w:val="7"/>
          </w:tcPr>
          <w:p w14:paraId="2BCC8B18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Охрана труда, пожарная и техническая безопасность на складе.</w:t>
            </w:r>
          </w:p>
        </w:tc>
      </w:tr>
      <w:tr w:rsidR="00C934EA" w:rsidRPr="00783937" w14:paraId="54F28FB5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78715876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6" w:type="dxa"/>
          </w:tcPr>
          <w:p w14:paraId="2F5B9038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Поступление и внутреннее перемещение МПЗ</w:t>
            </w:r>
          </w:p>
        </w:tc>
        <w:tc>
          <w:tcPr>
            <w:tcW w:w="992" w:type="dxa"/>
          </w:tcPr>
          <w:p w14:paraId="66B876CE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</w:tcPr>
          <w:p w14:paraId="4DB29B18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14:paraId="57F4D4E3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</w:tcPr>
          <w:p w14:paraId="6697FB41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</w:tcPr>
          <w:p w14:paraId="6F8ED0F1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934EA" w:rsidRPr="00783937" w14:paraId="0ABF9AFF" w14:textId="77777777" w:rsidTr="00C934EA">
        <w:tc>
          <w:tcPr>
            <w:tcW w:w="704" w:type="dxa"/>
          </w:tcPr>
          <w:p w14:paraId="787FEAC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316" w:type="dxa"/>
            <w:gridSpan w:val="7"/>
          </w:tcPr>
          <w:p w14:paraId="5E5F57FE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приемки МПЗ: проверка сопроводительных документов, количественная и качественная приемка.</w:t>
            </w:r>
          </w:p>
        </w:tc>
      </w:tr>
      <w:tr w:rsidR="00C934EA" w:rsidRPr="00783937" w14:paraId="01DBF874" w14:textId="77777777" w:rsidTr="00C934EA">
        <w:tc>
          <w:tcPr>
            <w:tcW w:w="704" w:type="dxa"/>
          </w:tcPr>
          <w:p w14:paraId="73A9D57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316" w:type="dxa"/>
            <w:gridSpan w:val="7"/>
          </w:tcPr>
          <w:p w14:paraId="556E41B7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Документальное оформление поступления: приходный ордер на приемку материальных ценностей (нефинансовых активов) (ф. 0504207), Акт приемки товаров, работ, услуг (ф. 0510452) и другие.</w:t>
            </w:r>
          </w:p>
        </w:tc>
      </w:tr>
      <w:tr w:rsidR="00C934EA" w:rsidRPr="00783937" w14:paraId="7FB72C62" w14:textId="77777777" w:rsidTr="00C934EA">
        <w:tc>
          <w:tcPr>
            <w:tcW w:w="704" w:type="dxa"/>
          </w:tcPr>
          <w:p w14:paraId="6ED72DFD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9316" w:type="dxa"/>
            <w:gridSpan w:val="7"/>
          </w:tcPr>
          <w:p w14:paraId="500C376D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 xml:space="preserve">Организация хранения МПЗ: методы размещения (сортовой, </w:t>
            </w:r>
            <w:proofErr w:type="spellStart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партионный</w:t>
            </w:r>
            <w:proofErr w:type="spellEnd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), условия хранения для различных групп запасов.</w:t>
            </w:r>
          </w:p>
        </w:tc>
      </w:tr>
      <w:tr w:rsidR="00C934EA" w:rsidRPr="00783937" w14:paraId="7DF8B50E" w14:textId="77777777" w:rsidTr="00C934EA">
        <w:tc>
          <w:tcPr>
            <w:tcW w:w="704" w:type="dxa"/>
          </w:tcPr>
          <w:p w14:paraId="312E9900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9316" w:type="dxa"/>
            <w:gridSpan w:val="7"/>
          </w:tcPr>
          <w:p w14:paraId="63B04FF7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Идентификация запасов: применение номенклатурных номеров, штрихкодирования и маркировки. Роль маркировки товара в условиях цифровизации.</w:t>
            </w:r>
          </w:p>
        </w:tc>
      </w:tr>
      <w:tr w:rsidR="00C934EA" w:rsidRPr="00783937" w14:paraId="437F9112" w14:textId="77777777" w:rsidTr="00C934EA">
        <w:tc>
          <w:tcPr>
            <w:tcW w:w="704" w:type="dxa"/>
          </w:tcPr>
          <w:p w14:paraId="4946E3B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9316" w:type="dxa"/>
            <w:gridSpan w:val="7"/>
          </w:tcPr>
          <w:p w14:paraId="3F9B4A56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Учет внутреннего перемещения МПЗ между складами и подразделениями. Формы первично-учетной документации: Требование-накладная (ф. 0510451), Накладная на внутреннее перемещение объектов нефинансовых активов (ф. 0510450).</w:t>
            </w:r>
          </w:p>
        </w:tc>
      </w:tr>
      <w:tr w:rsidR="00C934EA" w:rsidRPr="00783937" w14:paraId="1CF8AC84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0FED327D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6" w:type="dxa"/>
          </w:tcPr>
          <w:p w14:paraId="19B69BD0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Выбытие и списание материально-производственных запасов</w:t>
            </w:r>
          </w:p>
        </w:tc>
        <w:tc>
          <w:tcPr>
            <w:tcW w:w="992" w:type="dxa"/>
            <w:vAlign w:val="center"/>
          </w:tcPr>
          <w:p w14:paraId="0D842919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709" w:type="dxa"/>
            <w:vAlign w:val="center"/>
          </w:tcPr>
          <w:p w14:paraId="22294FD8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vAlign w:val="center"/>
          </w:tcPr>
          <w:p w14:paraId="25E8C7F2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6E4B4469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" w:type="dxa"/>
          </w:tcPr>
          <w:p w14:paraId="588C6482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C934EA" w:rsidRPr="00783937" w14:paraId="67D73A42" w14:textId="77777777" w:rsidTr="00C934EA">
        <w:tc>
          <w:tcPr>
            <w:tcW w:w="704" w:type="dxa"/>
          </w:tcPr>
          <w:p w14:paraId="0AFEFCE7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316" w:type="dxa"/>
            <w:gridSpan w:val="7"/>
          </w:tcPr>
          <w:p w14:paraId="7338DF30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отпуска МПЗ в эксплуатацию, на хозяйственные нужды.</w:t>
            </w:r>
          </w:p>
        </w:tc>
      </w:tr>
      <w:tr w:rsidR="00C934EA" w:rsidRPr="00783937" w14:paraId="6595B5CA" w14:textId="77777777" w:rsidTr="00C934EA">
        <w:tc>
          <w:tcPr>
            <w:tcW w:w="704" w:type="dxa"/>
          </w:tcPr>
          <w:p w14:paraId="46E2DFB3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9316" w:type="dxa"/>
            <w:gridSpan w:val="7"/>
          </w:tcPr>
          <w:p w14:paraId="08ACBB2F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Документальное оформление выбытия: Ведомость выдачи материальных ценностей на нужды учреждения (ф. 0504210), Акт о списании материальных запасов (ф. 0510460).</w:t>
            </w:r>
          </w:p>
        </w:tc>
      </w:tr>
      <w:tr w:rsidR="00C934EA" w:rsidRPr="00783937" w14:paraId="53B13DA8" w14:textId="77777777" w:rsidTr="00C934EA">
        <w:tc>
          <w:tcPr>
            <w:tcW w:w="704" w:type="dxa"/>
          </w:tcPr>
          <w:p w14:paraId="3B6BFDAB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9316" w:type="dxa"/>
            <w:gridSpan w:val="7"/>
          </w:tcPr>
          <w:p w14:paraId="38EF698E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Списание МПЗ по результатам недостачи, порчи, хищений, брака. Отражение в учете.</w:t>
            </w:r>
          </w:p>
        </w:tc>
      </w:tr>
      <w:tr w:rsidR="00C934EA" w:rsidRPr="00783937" w14:paraId="1D9F1C02" w14:textId="77777777" w:rsidTr="00C934EA">
        <w:tc>
          <w:tcPr>
            <w:tcW w:w="704" w:type="dxa"/>
          </w:tcPr>
          <w:p w14:paraId="51974466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9316" w:type="dxa"/>
            <w:gridSpan w:val="7"/>
          </w:tcPr>
          <w:p w14:paraId="3327EC40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Работа с неликвидами и невостребованными запасами: анализ, пути реализации или списания. Правильные товарные остатки как основной критерий качественной работы склада.</w:t>
            </w:r>
          </w:p>
        </w:tc>
      </w:tr>
      <w:tr w:rsidR="00C934EA" w:rsidRPr="00783937" w14:paraId="1380A6E6" w14:textId="77777777" w:rsidTr="00C934EA">
        <w:tc>
          <w:tcPr>
            <w:tcW w:w="704" w:type="dxa"/>
          </w:tcPr>
          <w:p w14:paraId="7C023A83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9316" w:type="dxa"/>
            <w:gridSpan w:val="7"/>
          </w:tcPr>
          <w:p w14:paraId="7C8B9FDC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Особенности работы с возвратами от подразделений или поставщикам.</w:t>
            </w:r>
          </w:p>
        </w:tc>
      </w:tr>
      <w:tr w:rsidR="00C934EA" w:rsidRPr="00783937" w14:paraId="790BB65E" w14:textId="77777777" w:rsidTr="00C934EA">
        <w:tc>
          <w:tcPr>
            <w:tcW w:w="704" w:type="dxa"/>
          </w:tcPr>
          <w:p w14:paraId="498F6F4A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lastRenderedPageBreak/>
              <w:t>3.6.</w:t>
            </w:r>
          </w:p>
        </w:tc>
        <w:tc>
          <w:tcPr>
            <w:tcW w:w="9316" w:type="dxa"/>
            <w:gridSpan w:val="7"/>
          </w:tcPr>
          <w:p w14:paraId="1EAD4A65" w14:textId="77777777" w:rsidR="00C934EA" w:rsidRPr="00783937" w:rsidRDefault="00C934EA" w:rsidP="000F14BD">
            <w:pPr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hAnsiTheme="majorBidi" w:cstheme="majorBidi"/>
                <w:sz w:val="24"/>
                <w:szCs w:val="24"/>
                <w:lang w:eastAsia="ru-RU" w:bidi="he-IL"/>
              </w:rPr>
              <w:t>Сохранность ТМЦ. Борьба с хищениями. Мероприятия по уменьшению недостач и хищений на складе.</w:t>
            </w:r>
          </w:p>
        </w:tc>
      </w:tr>
      <w:tr w:rsidR="00C934EA" w:rsidRPr="00783937" w14:paraId="6876835D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51601E65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36" w:type="dxa"/>
          </w:tcPr>
          <w:p w14:paraId="6F7AF868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Инвентаризация и материальная ответственность</w:t>
            </w:r>
          </w:p>
        </w:tc>
        <w:tc>
          <w:tcPr>
            <w:tcW w:w="992" w:type="dxa"/>
            <w:vAlign w:val="center"/>
          </w:tcPr>
          <w:p w14:paraId="5B98A750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709" w:type="dxa"/>
            <w:vAlign w:val="center"/>
          </w:tcPr>
          <w:p w14:paraId="0A5799E2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14:paraId="5DB72334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55CE7342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vAlign w:val="center"/>
          </w:tcPr>
          <w:p w14:paraId="6C287DFF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934EA" w:rsidRPr="00783937" w14:paraId="6892AFA3" w14:textId="77777777" w:rsidTr="00C934EA">
        <w:tc>
          <w:tcPr>
            <w:tcW w:w="704" w:type="dxa"/>
          </w:tcPr>
          <w:p w14:paraId="259A7DF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9316" w:type="dxa"/>
            <w:gridSpan w:val="7"/>
          </w:tcPr>
          <w:p w14:paraId="32E0791A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Цели и виды инвентаризаций (плановые, внезапные). Порядок проведения инвентаризации согласно Приказу Минфина № 144н.</w:t>
            </w:r>
          </w:p>
        </w:tc>
      </w:tr>
      <w:tr w:rsidR="00C934EA" w:rsidRPr="00783937" w14:paraId="35935C75" w14:textId="77777777" w:rsidTr="00C934EA">
        <w:tc>
          <w:tcPr>
            <w:tcW w:w="704" w:type="dxa"/>
          </w:tcPr>
          <w:p w14:paraId="5E68EE35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9316" w:type="dxa"/>
            <w:gridSpan w:val="7"/>
          </w:tcPr>
          <w:p w14:paraId="7A8759F7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Оформление результатов инвентаризации: Инвентаризационная опись (сличительная ведомость) (ф. 0504087), Акт о результатах инвентаризации (ф. 0510463).</w:t>
            </w:r>
          </w:p>
        </w:tc>
      </w:tr>
      <w:tr w:rsidR="00C934EA" w:rsidRPr="00783937" w14:paraId="78153DBA" w14:textId="77777777" w:rsidTr="00C934EA">
        <w:tc>
          <w:tcPr>
            <w:tcW w:w="704" w:type="dxa"/>
          </w:tcPr>
          <w:p w14:paraId="714EB49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9316" w:type="dxa"/>
            <w:gridSpan w:val="7"/>
          </w:tcPr>
          <w:p w14:paraId="73720420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урегулирования инвентаризационных разниц: зачет излишков и недостач, списание потерь.</w:t>
            </w:r>
          </w:p>
        </w:tc>
      </w:tr>
      <w:tr w:rsidR="00C934EA" w:rsidRPr="00783937" w14:paraId="66219ED3" w14:textId="77777777" w:rsidTr="00C934EA">
        <w:tc>
          <w:tcPr>
            <w:tcW w:w="704" w:type="dxa"/>
          </w:tcPr>
          <w:p w14:paraId="61EDFD62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9316" w:type="dxa"/>
            <w:gridSpan w:val="7"/>
          </w:tcPr>
          <w:p w14:paraId="021E7957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Материальная ответственность работников склада: индивидуальная и коллективная. Порядок заключения и расторжения договора о полной материальной ответственности.</w:t>
            </w:r>
          </w:p>
        </w:tc>
      </w:tr>
      <w:tr w:rsidR="00C934EA" w:rsidRPr="00783937" w14:paraId="1A38BB88" w14:textId="77777777" w:rsidTr="00C934EA">
        <w:trPr>
          <w:gridAfter w:val="1"/>
          <w:wAfter w:w="7" w:type="dxa"/>
        </w:trPr>
        <w:tc>
          <w:tcPr>
            <w:tcW w:w="704" w:type="dxa"/>
            <w:vAlign w:val="center"/>
          </w:tcPr>
          <w:p w14:paraId="32D6E28A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36" w:type="dxa"/>
          </w:tcPr>
          <w:p w14:paraId="78BDA976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Автоматизация и анализ эффективности складского учета</w:t>
            </w:r>
          </w:p>
        </w:tc>
        <w:tc>
          <w:tcPr>
            <w:tcW w:w="992" w:type="dxa"/>
            <w:vAlign w:val="center"/>
          </w:tcPr>
          <w:p w14:paraId="1F1B1233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  <w:vAlign w:val="center"/>
          </w:tcPr>
          <w:p w14:paraId="6C95EB97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14:paraId="4E7C017B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0651AED1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  <w:vAlign w:val="center"/>
          </w:tcPr>
          <w:p w14:paraId="06AC4752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934EA" w:rsidRPr="00783937" w14:paraId="451D0275" w14:textId="77777777" w:rsidTr="00C934EA">
        <w:tc>
          <w:tcPr>
            <w:tcW w:w="704" w:type="dxa"/>
          </w:tcPr>
          <w:p w14:paraId="0D7F005D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9316" w:type="dxa"/>
            <w:gridSpan w:val="7"/>
          </w:tcPr>
          <w:p w14:paraId="5C3DACDA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Цифровизация складских процессов: применение программных продуктов (например, «1С:Бухгалтерия государственного учреждения 8») для ведения складского учета.</w:t>
            </w:r>
          </w:p>
        </w:tc>
      </w:tr>
      <w:tr w:rsidR="00C934EA" w:rsidRPr="00783937" w14:paraId="5DA23CA1" w14:textId="77777777" w:rsidTr="00C934EA">
        <w:tc>
          <w:tcPr>
            <w:tcW w:w="704" w:type="dxa"/>
          </w:tcPr>
          <w:p w14:paraId="04F4257D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9316" w:type="dxa"/>
            <w:gridSpan w:val="7"/>
          </w:tcPr>
          <w:p w14:paraId="254EDDDD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Использование электронных первичных документов и регистров учета в соответствии с Приказом Минфина № 61н.</w:t>
            </w:r>
          </w:p>
        </w:tc>
      </w:tr>
      <w:tr w:rsidR="00C934EA" w:rsidRPr="00783937" w14:paraId="54B6B50F" w14:textId="77777777" w:rsidTr="00C934EA">
        <w:tc>
          <w:tcPr>
            <w:tcW w:w="704" w:type="dxa"/>
          </w:tcPr>
          <w:p w14:paraId="33FCC20F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9316" w:type="dxa"/>
            <w:gridSpan w:val="7"/>
          </w:tcPr>
          <w:p w14:paraId="02AD7D90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Ключевые показатели эффективности работы склада: оборачиваемость запасов, точность учета, стоимость хранения</w:t>
            </w:r>
            <w:hyperlink w:anchor="fn2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C934EA" w:rsidRPr="00783937" w14:paraId="25CAD367" w14:textId="77777777" w:rsidTr="00C934EA">
        <w:tc>
          <w:tcPr>
            <w:tcW w:w="704" w:type="dxa"/>
          </w:tcPr>
          <w:p w14:paraId="004CDFB1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9316" w:type="dxa"/>
            <w:gridSpan w:val="7"/>
          </w:tcPr>
          <w:p w14:paraId="202E2840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Методы контроля и анализа эффективности использования МПЗ. Оптимизация складских издержек. Аудит работы склада.</w:t>
            </w:r>
          </w:p>
        </w:tc>
      </w:tr>
      <w:tr w:rsidR="00C934EA" w:rsidRPr="00783937" w14:paraId="381031EE" w14:textId="77777777" w:rsidTr="00C934EA">
        <w:trPr>
          <w:gridAfter w:val="1"/>
          <w:wAfter w:w="7" w:type="dxa"/>
        </w:trPr>
        <w:tc>
          <w:tcPr>
            <w:tcW w:w="704" w:type="dxa"/>
          </w:tcPr>
          <w:p w14:paraId="711CE876" w14:textId="77777777" w:rsidR="00C934EA" w:rsidRPr="00417944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36" w:type="dxa"/>
          </w:tcPr>
          <w:p w14:paraId="7D0EF318" w14:textId="77777777" w:rsidR="00C934EA" w:rsidRPr="00783937" w:rsidRDefault="00C934EA" w:rsidP="000F14BD">
            <w:pPr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Итоговая аттестация</w:t>
            </w:r>
            <w:r w:rsidRPr="00783937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  <w:tc>
          <w:tcPr>
            <w:tcW w:w="992" w:type="dxa"/>
            <w:vAlign w:val="center"/>
          </w:tcPr>
          <w:p w14:paraId="4190E637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1/18</w:t>
            </w:r>
          </w:p>
        </w:tc>
        <w:tc>
          <w:tcPr>
            <w:tcW w:w="709" w:type="dxa"/>
            <w:vAlign w:val="center"/>
          </w:tcPr>
          <w:p w14:paraId="6EDCA79E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14:paraId="221737DC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6FC6B648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vAlign w:val="center"/>
          </w:tcPr>
          <w:p w14:paraId="354BCD4F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934EA" w:rsidRPr="00783937" w14:paraId="25F0D31E" w14:textId="77777777" w:rsidTr="00C934EA">
        <w:trPr>
          <w:gridAfter w:val="1"/>
          <w:wAfter w:w="7" w:type="dxa"/>
        </w:trPr>
        <w:tc>
          <w:tcPr>
            <w:tcW w:w="5240" w:type="dxa"/>
            <w:gridSpan w:val="2"/>
            <w:vAlign w:val="center"/>
          </w:tcPr>
          <w:p w14:paraId="60585652" w14:textId="77777777" w:rsidR="00C934EA" w:rsidRPr="00783937" w:rsidRDefault="00C934EA" w:rsidP="000F14BD">
            <w:pPr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14:paraId="37F45FFB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10/9</w:t>
            </w:r>
          </w:p>
        </w:tc>
        <w:tc>
          <w:tcPr>
            <w:tcW w:w="709" w:type="dxa"/>
            <w:vAlign w:val="center"/>
          </w:tcPr>
          <w:p w14:paraId="3512F202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vAlign w:val="center"/>
          </w:tcPr>
          <w:p w14:paraId="32DAF7B1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Align w:val="center"/>
          </w:tcPr>
          <w:p w14:paraId="155D0749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4" w:type="dxa"/>
            <w:vAlign w:val="center"/>
          </w:tcPr>
          <w:p w14:paraId="2CED4806" w14:textId="77777777" w:rsidR="00C934EA" w:rsidRPr="00783937" w:rsidRDefault="00C934EA" w:rsidP="000F14BD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B8728FE" w14:textId="30B27215" w:rsidR="00C934EA" w:rsidRDefault="00C934EA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48CF50F7" w14:textId="535EC066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7507E9B6" w14:textId="2C436DB8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31D4F5A6" w14:textId="4C901837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4EFDE6BF" w14:textId="72419178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58769889" w14:textId="21A2E623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01639C71" w14:textId="1D5F2FE5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7BD21B5" w14:textId="39756721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8023806" w14:textId="0E4E3155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8C7369C" w14:textId="51CD2032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45590797" w14:textId="2501547F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3F134B00" w14:textId="7BF484AB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E928F4D" w14:textId="3F87F646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5DFFB052" w14:textId="4E4FC224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4D7BE29" w14:textId="5714C6B4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5317DCCD" w14:textId="768CCFF2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13126822" w14:textId="510BDC66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4F1323B9" w14:textId="5A9ED9E3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1B19C61D" w14:textId="7D307D02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4838B5DB" w14:textId="0A47D79E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01276F97" w14:textId="517D66D9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52DF7224" w14:textId="62457AE6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1E88C3D7" w14:textId="5637E4C9" w:rsidR="00BE6328" w:rsidRPr="00BE6328" w:rsidRDefault="00BE6328" w:rsidP="00BE6328">
      <w:pPr>
        <w:widowControl w:val="0"/>
        <w:tabs>
          <w:tab w:val="left" w:pos="2808"/>
        </w:tabs>
        <w:spacing w:after="0"/>
        <w:ind w:firstLine="567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E6328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2</w:t>
      </w:r>
    </w:p>
    <w:p w14:paraId="112E70DC" w14:textId="7A4CAF88" w:rsidR="00BE6328" w:rsidRP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F6F68E" w14:textId="06BBF27E" w:rsidR="00BE6328" w:rsidRP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63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Спецификация</w:t>
      </w:r>
    </w:p>
    <w:p w14:paraId="73528025" w14:textId="77777777" w:rsidR="00BE6328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tbl>
      <w:tblPr>
        <w:tblStyle w:val="af2"/>
        <w:tblW w:w="8775" w:type="dxa"/>
        <w:tblLook w:val="04A0" w:firstRow="1" w:lastRow="0" w:firstColumn="1" w:lastColumn="0" w:noHBand="0" w:noVBand="1"/>
      </w:tblPr>
      <w:tblGrid>
        <w:gridCol w:w="3964"/>
        <w:gridCol w:w="745"/>
        <w:gridCol w:w="1064"/>
        <w:gridCol w:w="1593"/>
        <w:gridCol w:w="1409"/>
      </w:tblGrid>
      <w:tr w:rsidR="00BE6328" w:rsidRPr="00BE6328" w14:paraId="029EF273" w14:textId="77777777" w:rsidTr="00BE6328">
        <w:trPr>
          <w:trHeight w:val="968"/>
        </w:trPr>
        <w:tc>
          <w:tcPr>
            <w:tcW w:w="3964" w:type="dxa"/>
            <w:vAlign w:val="center"/>
          </w:tcPr>
          <w:p w14:paraId="5E9488DA" w14:textId="77777777" w:rsidR="00BE6328" w:rsidRPr="00BE6328" w:rsidRDefault="00BE6328" w:rsidP="00D34977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328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объекта закупки, торговый знак (при наличие)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30085" w14:textId="77777777" w:rsidR="00BE6328" w:rsidRPr="00BE6328" w:rsidRDefault="00BE6328" w:rsidP="00D34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28">
              <w:rPr>
                <w:rFonts w:ascii="Arial" w:hAnsi="Arial" w:cs="Arial"/>
                <w:b/>
                <w:sz w:val="20"/>
                <w:szCs w:val="20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A252" w14:textId="77777777" w:rsidR="00BE6328" w:rsidRPr="00BE6328" w:rsidRDefault="00BE6328" w:rsidP="00D34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28">
              <w:rPr>
                <w:rFonts w:ascii="Arial" w:hAnsi="Arial" w:cs="Arial"/>
                <w:b/>
                <w:sz w:val="20"/>
                <w:szCs w:val="20"/>
              </w:rPr>
              <w:t>Кол-во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707F" w14:textId="77777777" w:rsidR="00BE6328" w:rsidRPr="00BE6328" w:rsidRDefault="00BE6328" w:rsidP="00D34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28">
              <w:rPr>
                <w:rFonts w:ascii="Arial" w:hAnsi="Arial" w:cs="Arial"/>
                <w:b/>
                <w:sz w:val="20"/>
                <w:szCs w:val="20"/>
              </w:rPr>
              <w:t>Цена за ед. с НДС, руб.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A647" w14:textId="77777777" w:rsidR="00BE6328" w:rsidRPr="00BE6328" w:rsidRDefault="00BE6328" w:rsidP="00D34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28">
              <w:rPr>
                <w:rFonts w:ascii="Arial" w:hAnsi="Arial" w:cs="Arial"/>
                <w:b/>
                <w:sz w:val="20"/>
                <w:szCs w:val="20"/>
              </w:rPr>
              <w:t>Сумма с учетом НДС, руб.</w:t>
            </w:r>
          </w:p>
        </w:tc>
      </w:tr>
      <w:tr w:rsidR="00BE6328" w:rsidRPr="00BE6328" w14:paraId="11A5DDA1" w14:textId="77777777" w:rsidTr="00BE6328">
        <w:tc>
          <w:tcPr>
            <w:tcW w:w="3964" w:type="dxa"/>
          </w:tcPr>
          <w:p w14:paraId="116D258E" w14:textId="6D347D35" w:rsidR="00BE6328" w:rsidRPr="00BE6328" w:rsidRDefault="00BE6328" w:rsidP="00BE6328">
            <w:pPr>
              <w:ind w:firstLine="708"/>
              <w:jc w:val="center"/>
              <w:rPr>
                <w:rFonts w:ascii="Arial" w:eastAsia="Times New Roman" w:hAnsi="Arial" w:cs="Arial"/>
                <w:kern w:val="3"/>
                <w:sz w:val="24"/>
                <w:szCs w:val="24"/>
                <w:lang w:eastAsia="ru-RU"/>
              </w:rPr>
            </w:pPr>
            <w:r w:rsidRPr="00BE6328">
              <w:rPr>
                <w:rFonts w:ascii="Arial" w:hAnsi="Arial" w:cs="Arial"/>
                <w:color w:val="000000"/>
                <w:sz w:val="24"/>
                <w:szCs w:val="24"/>
              </w:rPr>
              <w:t>Оказание услуг по обучению:</w:t>
            </w:r>
          </w:p>
          <w:p w14:paraId="5B342C4E" w14:textId="23466326" w:rsidR="00BE6328" w:rsidRPr="00BE6328" w:rsidRDefault="00BE6328" w:rsidP="00BE6328">
            <w:pPr>
              <w:tabs>
                <w:tab w:val="left" w:pos="0"/>
              </w:tabs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E632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Управление материально-производственными запасами на складе государственного (муниципального) учреждения</w:t>
            </w:r>
          </w:p>
          <w:p w14:paraId="7B948FB0" w14:textId="77777777" w:rsidR="00BE6328" w:rsidRPr="00BE6328" w:rsidRDefault="00BE6328" w:rsidP="00D34977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</w:tcPr>
          <w:p w14:paraId="0D594D99" w14:textId="3B71D299" w:rsidR="00BE6328" w:rsidRPr="00BE6328" w:rsidRDefault="00CF0B92" w:rsidP="00D34977">
            <w:pPr>
              <w:tabs>
                <w:tab w:val="left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064" w:type="dxa"/>
          </w:tcPr>
          <w:p w14:paraId="3602A765" w14:textId="48CF27D7" w:rsidR="00BE6328" w:rsidRPr="00BE6328" w:rsidRDefault="00CF0B92" w:rsidP="00D34977">
            <w:pPr>
              <w:tabs>
                <w:tab w:val="left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93" w:type="dxa"/>
          </w:tcPr>
          <w:p w14:paraId="12C33631" w14:textId="4A844045" w:rsidR="00BE6328" w:rsidRPr="00BE6328" w:rsidRDefault="00CF0B92" w:rsidP="00D34977">
            <w:pPr>
              <w:tabs>
                <w:tab w:val="left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525,00</w:t>
            </w:r>
          </w:p>
        </w:tc>
        <w:tc>
          <w:tcPr>
            <w:tcW w:w="1409" w:type="dxa"/>
          </w:tcPr>
          <w:p w14:paraId="6602B9FC" w14:textId="448BA5E3" w:rsidR="00BE6328" w:rsidRPr="00BE6328" w:rsidRDefault="00BE6328" w:rsidP="00D34977">
            <w:pPr>
              <w:tabs>
                <w:tab w:val="left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21 000,00</w:t>
            </w:r>
          </w:p>
        </w:tc>
      </w:tr>
    </w:tbl>
    <w:p w14:paraId="23341E3D" w14:textId="5B0FC79A" w:rsidR="00BE6328" w:rsidRPr="00BE6328" w:rsidRDefault="00BE6328" w:rsidP="00BE6328">
      <w:pPr>
        <w:spacing w:before="120" w:after="120"/>
        <w:rPr>
          <w:rFonts w:ascii="Arial" w:hAnsi="Arial" w:cs="Arial"/>
          <w:b/>
          <w:color w:val="000000"/>
          <w:sz w:val="24"/>
          <w:szCs w:val="24"/>
        </w:rPr>
      </w:pPr>
      <w:r w:rsidRPr="00BE6328">
        <w:rPr>
          <w:rFonts w:ascii="Arial" w:hAnsi="Arial" w:cs="Arial"/>
          <w:b/>
          <w:bCs/>
          <w:kern w:val="1"/>
          <w:sz w:val="23"/>
          <w:szCs w:val="23"/>
        </w:rPr>
        <w:t xml:space="preserve">Общая цена Договора составляет </w:t>
      </w:r>
      <w:r>
        <w:rPr>
          <w:rFonts w:ascii="Arial" w:hAnsi="Arial" w:cs="Arial"/>
          <w:b/>
          <w:bCs/>
          <w:kern w:val="1"/>
          <w:sz w:val="23"/>
          <w:szCs w:val="23"/>
        </w:rPr>
        <w:t>21 000</w:t>
      </w:r>
      <w:r w:rsidRPr="00BE6328">
        <w:rPr>
          <w:rFonts w:ascii="Arial" w:hAnsi="Arial" w:cs="Arial"/>
          <w:b/>
          <w:bCs/>
          <w:kern w:val="1"/>
          <w:sz w:val="23"/>
          <w:szCs w:val="23"/>
        </w:rPr>
        <w:t xml:space="preserve"> (</w:t>
      </w:r>
      <w:r>
        <w:rPr>
          <w:rFonts w:ascii="Arial" w:hAnsi="Arial" w:cs="Arial"/>
          <w:b/>
          <w:bCs/>
          <w:kern w:val="1"/>
          <w:sz w:val="23"/>
          <w:szCs w:val="23"/>
        </w:rPr>
        <w:t>Двадцать одна тысяча</w:t>
      </w:r>
      <w:r w:rsidRPr="00BE6328">
        <w:rPr>
          <w:rFonts w:ascii="Arial" w:hAnsi="Arial" w:cs="Arial"/>
          <w:b/>
          <w:bCs/>
          <w:kern w:val="1"/>
          <w:sz w:val="23"/>
          <w:szCs w:val="23"/>
        </w:rPr>
        <w:t xml:space="preserve">) руб. 00 коп., в том числе НДС </w:t>
      </w:r>
      <w:r w:rsidR="00A77858">
        <w:rPr>
          <w:rFonts w:ascii="Arial" w:hAnsi="Arial" w:cs="Arial"/>
          <w:b/>
          <w:bCs/>
          <w:kern w:val="1"/>
          <w:sz w:val="23"/>
          <w:szCs w:val="23"/>
        </w:rPr>
        <w:t>5</w:t>
      </w:r>
      <w:r w:rsidRPr="00BE6328">
        <w:rPr>
          <w:rFonts w:ascii="Arial" w:hAnsi="Arial" w:cs="Arial"/>
          <w:b/>
          <w:bCs/>
          <w:kern w:val="1"/>
          <w:sz w:val="23"/>
          <w:szCs w:val="23"/>
        </w:rPr>
        <w:t>%.</w:t>
      </w:r>
    </w:p>
    <w:p w14:paraId="085A31A2" w14:textId="25FFDD56" w:rsidR="00BE6328" w:rsidRPr="00CF0B92" w:rsidRDefault="00BE6328" w:rsidP="00B40244">
      <w:pPr>
        <w:widowControl w:val="0"/>
        <w:tabs>
          <w:tab w:val="left" w:pos="2808"/>
        </w:tabs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p w14:paraId="62B8CB38" w14:textId="1B0D1B04" w:rsidR="00CF0B92" w:rsidRPr="00CF0B92" w:rsidRDefault="00CF0B92" w:rsidP="00CF0B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0B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*</w:t>
      </w:r>
      <w:r w:rsidRPr="00CF0B92">
        <w:rPr>
          <w:rFonts w:ascii="Arial" w:hAnsi="Arial" w:cs="Arial"/>
          <w:sz w:val="24"/>
          <w:szCs w:val="24"/>
        </w:rPr>
        <w:t xml:space="preserve"> Приемка оказанных услуг осуществляется Заказчиком в соответствии с действующими в Российской Федерации нормативными документами и правилами после выполнения Исполнителем обязательств, предусмотренных Контрактом. </w:t>
      </w:r>
    </w:p>
    <w:p w14:paraId="66590520" w14:textId="77777777" w:rsidR="00CF0B92" w:rsidRPr="00CF0B92" w:rsidRDefault="00CF0B92" w:rsidP="00CF0B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0B92">
        <w:rPr>
          <w:rFonts w:ascii="Arial" w:hAnsi="Arial" w:cs="Arial"/>
          <w:sz w:val="24"/>
          <w:szCs w:val="24"/>
        </w:rPr>
        <w:t xml:space="preserve">По итогам оказания услуг исполнитель в течение 5 (пяти) календарных дней передает Заказчику: </w:t>
      </w:r>
    </w:p>
    <w:p w14:paraId="0026780B" w14:textId="77777777" w:rsidR="00CF0B92" w:rsidRPr="00CF0B92" w:rsidRDefault="00CF0B92" w:rsidP="00CF0B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0B92">
        <w:rPr>
          <w:rFonts w:ascii="Arial" w:hAnsi="Arial" w:cs="Arial"/>
          <w:sz w:val="24"/>
          <w:szCs w:val="24"/>
        </w:rPr>
        <w:t>1.акт сдачи-приемки оказанных услуг;</w:t>
      </w:r>
      <w:bookmarkStart w:id="3" w:name="_GoBack"/>
      <w:bookmarkEnd w:id="3"/>
    </w:p>
    <w:p w14:paraId="63DAEFC0" w14:textId="3984B0FB" w:rsidR="00CF0B92" w:rsidRDefault="00CF0B92" w:rsidP="00CF0B92">
      <w:pPr>
        <w:widowControl w:val="0"/>
        <w:tabs>
          <w:tab w:val="left" w:pos="2808"/>
        </w:tabs>
        <w:spacing w:after="0"/>
        <w:rPr>
          <w:rFonts w:ascii="Arial" w:hAnsi="Arial" w:cs="Arial"/>
          <w:sz w:val="24"/>
          <w:szCs w:val="24"/>
        </w:rPr>
      </w:pPr>
      <w:r w:rsidRPr="00CF0B92">
        <w:rPr>
          <w:rFonts w:ascii="Arial" w:hAnsi="Arial" w:cs="Arial"/>
          <w:sz w:val="24"/>
          <w:szCs w:val="24"/>
        </w:rPr>
        <w:t>2.счёт на оплату оказанных услуг.</w:t>
      </w:r>
    </w:p>
    <w:p w14:paraId="32865318" w14:textId="37448C45" w:rsidR="00CF0B92" w:rsidRDefault="00CF0B92" w:rsidP="00CF0B92">
      <w:pPr>
        <w:widowControl w:val="0"/>
        <w:tabs>
          <w:tab w:val="left" w:pos="2808"/>
        </w:tabs>
        <w:spacing w:after="0"/>
        <w:rPr>
          <w:rFonts w:ascii="Arial" w:hAnsi="Arial" w:cs="Arial"/>
          <w:sz w:val="24"/>
          <w:szCs w:val="24"/>
        </w:rPr>
      </w:pPr>
    </w:p>
    <w:p w14:paraId="51886307" w14:textId="0538115A" w:rsidR="00CF0B92" w:rsidRPr="00CF0B92" w:rsidRDefault="00CF0B92" w:rsidP="00CF0B9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after="0" w:line="259" w:lineRule="auto"/>
        <w:ind w:firstLine="426"/>
        <w:jc w:val="both"/>
        <w:rPr>
          <w:rFonts w:ascii="Arial" w:eastAsia="Arial Unicode MS" w:hAnsi="Arial" w:cs="Arial"/>
          <w:sz w:val="24"/>
          <w:szCs w:val="24"/>
          <w:bdr w:val="nil"/>
        </w:rPr>
      </w:pPr>
      <w:r>
        <w:rPr>
          <w:rFonts w:ascii="Arial" w:hAnsi="Arial" w:cs="Arial"/>
          <w:sz w:val="24"/>
          <w:szCs w:val="24"/>
        </w:rPr>
        <w:t>*</w:t>
      </w:r>
      <w:r w:rsidRPr="00CF0B92">
        <w:rPr>
          <w:rFonts w:eastAsia="Arial Unicode MS"/>
          <w:sz w:val="24"/>
          <w:szCs w:val="24"/>
          <w:bdr w:val="nil"/>
        </w:rPr>
        <w:t xml:space="preserve"> </w:t>
      </w:r>
      <w:r w:rsidRPr="00CF0B92">
        <w:rPr>
          <w:rFonts w:ascii="Arial" w:eastAsia="Arial Unicode MS" w:hAnsi="Arial" w:cs="Arial"/>
          <w:sz w:val="24"/>
          <w:szCs w:val="24"/>
          <w:bdr w:val="nil"/>
        </w:rPr>
        <w:t xml:space="preserve"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</w:t>
      </w:r>
      <w:r w:rsidR="00915B27">
        <w:rPr>
          <w:rFonts w:ascii="Arial" w:eastAsia="Arial Unicode MS" w:hAnsi="Arial" w:cs="Arial"/>
          <w:sz w:val="24"/>
          <w:szCs w:val="24"/>
          <w:bdr w:val="nil"/>
        </w:rPr>
        <w:t xml:space="preserve">с даты подписания Заказчиком Акта </w:t>
      </w:r>
      <w:r w:rsidRPr="00CF0B92">
        <w:rPr>
          <w:rFonts w:ascii="Arial" w:eastAsia="Arial Unicode MS" w:hAnsi="Arial" w:cs="Arial"/>
          <w:sz w:val="24"/>
          <w:szCs w:val="24"/>
          <w:bdr w:val="nil"/>
        </w:rPr>
        <w:t>и предоставления счета Поставщиком.</w:t>
      </w:r>
    </w:p>
    <w:p w14:paraId="5BC61047" w14:textId="7C9D362D" w:rsidR="00CF0B92" w:rsidRPr="00CF0B92" w:rsidRDefault="00CF0B92" w:rsidP="00CF0B92">
      <w:pPr>
        <w:widowControl w:val="0"/>
        <w:tabs>
          <w:tab w:val="left" w:pos="2808"/>
        </w:tabs>
        <w:spacing w:after="0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ru-RU"/>
        </w:rPr>
      </w:pPr>
    </w:p>
    <w:sectPr w:rsidR="00CF0B92" w:rsidRPr="00CF0B92" w:rsidSect="005D77ED">
      <w:footerReference w:type="default" r:id="rId8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07AE" w14:textId="77777777" w:rsidR="005E080B" w:rsidRDefault="005E080B" w:rsidP="007E0588">
      <w:pPr>
        <w:spacing w:after="0" w:line="240" w:lineRule="auto"/>
      </w:pPr>
      <w:r>
        <w:separator/>
      </w:r>
    </w:p>
  </w:endnote>
  <w:endnote w:type="continuationSeparator" w:id="0">
    <w:p w14:paraId="7F319867" w14:textId="77777777" w:rsidR="005E080B" w:rsidRDefault="005E080B" w:rsidP="007E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148623"/>
      <w:docPartObj>
        <w:docPartGallery w:val="Page Numbers (Bottom of Page)"/>
        <w:docPartUnique/>
      </w:docPartObj>
    </w:sdtPr>
    <w:sdtEndPr/>
    <w:sdtContent>
      <w:p w14:paraId="3C86F1CC" w14:textId="4E426AE5" w:rsidR="007E0588" w:rsidRDefault="007E0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85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F844D" w14:textId="77777777" w:rsidR="005E080B" w:rsidRDefault="005E080B" w:rsidP="007E0588">
      <w:pPr>
        <w:spacing w:after="0" w:line="240" w:lineRule="auto"/>
      </w:pPr>
      <w:r>
        <w:separator/>
      </w:r>
    </w:p>
  </w:footnote>
  <w:footnote w:type="continuationSeparator" w:id="0">
    <w:p w14:paraId="337B33A7" w14:textId="77777777" w:rsidR="005E080B" w:rsidRDefault="005E080B" w:rsidP="007E0588">
      <w:pPr>
        <w:spacing w:after="0" w:line="240" w:lineRule="auto"/>
      </w:pPr>
      <w:r>
        <w:continuationSeparator/>
      </w:r>
    </w:p>
  </w:footnote>
  <w:footnote w:id="1">
    <w:p w14:paraId="22DFDD93" w14:textId="77777777" w:rsidR="00C934EA" w:rsidRPr="00134CC5" w:rsidRDefault="00C934EA" w:rsidP="00C934EA">
      <w:pPr>
        <w:pStyle w:val="af"/>
        <w:rPr>
          <w:sz w:val="16"/>
          <w:szCs w:val="16"/>
        </w:rPr>
      </w:pPr>
      <w:r w:rsidRPr="00134CC5">
        <w:rPr>
          <w:rStyle w:val="af1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Неформализованная форма контроля (опрос, собеседование, участие в учебной работе и др.) без оформления зачетно-экзаменационной ведомости.</w:t>
      </w:r>
    </w:p>
  </w:footnote>
  <w:footnote w:id="2">
    <w:p w14:paraId="0144024F" w14:textId="77777777" w:rsidR="00C934EA" w:rsidRPr="00134CC5" w:rsidRDefault="00C934EA" w:rsidP="00C934EA">
      <w:pPr>
        <w:pStyle w:val="af"/>
        <w:rPr>
          <w:sz w:val="16"/>
          <w:szCs w:val="16"/>
        </w:rPr>
      </w:pPr>
      <w:r w:rsidRPr="00134CC5">
        <w:rPr>
          <w:rStyle w:val="af1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Неформализованная форма контроля (опрос, собеседование, участие в учебной работе и др.) без оформления зачетно-экзаменационной ведомости.</w:t>
      </w:r>
    </w:p>
  </w:footnote>
  <w:footnote w:id="3">
    <w:p w14:paraId="29194321" w14:textId="5D58C879" w:rsidR="00C934EA" w:rsidRDefault="00C934EA" w:rsidP="00C934EA">
      <w:pPr>
        <w:pStyle w:val="af"/>
        <w:rPr>
          <w:sz w:val="16"/>
          <w:szCs w:val="16"/>
        </w:rPr>
      </w:pPr>
      <w:r w:rsidRPr="00134CC5">
        <w:rPr>
          <w:rStyle w:val="af1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Зачет в форме тестирования с оформлением </w:t>
      </w:r>
      <w:proofErr w:type="spellStart"/>
      <w:r w:rsidRPr="00134CC5">
        <w:rPr>
          <w:sz w:val="16"/>
          <w:szCs w:val="16"/>
        </w:rPr>
        <w:t>зачетно</w:t>
      </w:r>
      <w:proofErr w:type="spellEnd"/>
      <w:r w:rsidRPr="00134CC5">
        <w:rPr>
          <w:sz w:val="16"/>
          <w:szCs w:val="16"/>
        </w:rPr>
        <w:t>-экзаменационной ведомости установленного образца.</w:t>
      </w:r>
    </w:p>
    <w:p w14:paraId="320FC07F" w14:textId="5D9D595E" w:rsidR="00BE6328" w:rsidRDefault="00BE6328" w:rsidP="00C934EA">
      <w:pPr>
        <w:pStyle w:val="af"/>
        <w:rPr>
          <w:sz w:val="16"/>
          <w:szCs w:val="16"/>
        </w:rPr>
      </w:pPr>
    </w:p>
    <w:p w14:paraId="787A46DC" w14:textId="77777777" w:rsidR="00BE6328" w:rsidRPr="00134CC5" w:rsidRDefault="00BE6328" w:rsidP="00C934EA">
      <w:pPr>
        <w:pStyle w:val="af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293"/>
    <w:multiLevelType w:val="hybridMultilevel"/>
    <w:tmpl w:val="224880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4268"/>
    <w:multiLevelType w:val="hybridMultilevel"/>
    <w:tmpl w:val="52F04D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2CD"/>
    <w:multiLevelType w:val="hybridMultilevel"/>
    <w:tmpl w:val="BCC44836"/>
    <w:lvl w:ilvl="0" w:tplc="0D749B02"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Times New Roman" w:hAnsi="Wingdings" w:cs="Courier New" w:hint="default"/>
      </w:rPr>
    </w:lvl>
    <w:lvl w:ilvl="1" w:tplc="B36CC090">
      <w:numFmt w:val="bullet"/>
      <w:lvlText w:val="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36D9"/>
    <w:multiLevelType w:val="hybridMultilevel"/>
    <w:tmpl w:val="9DAC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E7DC7"/>
    <w:multiLevelType w:val="hybridMultilevel"/>
    <w:tmpl w:val="1D1AAD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47C77"/>
    <w:multiLevelType w:val="multilevel"/>
    <w:tmpl w:val="607E32E4"/>
    <w:lvl w:ilvl="0">
      <w:start w:val="1"/>
      <w:numFmt w:val="bullet"/>
      <w:lvlText w:val=""/>
      <w:lvlJc w:val="left"/>
      <w:pPr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"/>
      <w:lvlJc w:val="left"/>
      <w:pPr>
        <w:ind w:left="1933" w:hanging="853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165BAD"/>
    <w:multiLevelType w:val="multilevel"/>
    <w:tmpl w:val="9E16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10644"/>
    <w:multiLevelType w:val="hybridMultilevel"/>
    <w:tmpl w:val="066843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B78B6"/>
    <w:multiLevelType w:val="hybridMultilevel"/>
    <w:tmpl w:val="1F50A1F6"/>
    <w:lvl w:ilvl="0" w:tplc="9CF01B82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4"/>
      </w:rPr>
    </w:lvl>
    <w:lvl w:ilvl="1" w:tplc="0419000D">
      <w:start w:val="1"/>
      <w:numFmt w:val="bullet"/>
      <w:lvlText w:val=""/>
      <w:lvlJc w:val="left"/>
      <w:pPr>
        <w:tabs>
          <w:tab w:val="num" w:pos="-4788"/>
        </w:tabs>
        <w:ind w:left="-4788" w:hanging="360"/>
      </w:pPr>
      <w:rPr>
        <w:rFonts w:ascii="Wingdings" w:hAnsi="Wingdings" w:hint="default"/>
        <w:sz w:val="24"/>
      </w:rPr>
    </w:lvl>
    <w:lvl w:ilvl="2" w:tplc="04190005">
      <w:start w:val="1"/>
      <w:numFmt w:val="bullet"/>
      <w:lvlText w:val=""/>
      <w:lvlJc w:val="left"/>
      <w:pPr>
        <w:tabs>
          <w:tab w:val="num" w:pos="-4068"/>
        </w:tabs>
        <w:ind w:left="-40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-3348"/>
        </w:tabs>
        <w:ind w:left="-33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-2628"/>
        </w:tabs>
        <w:ind w:left="-262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-1908"/>
        </w:tabs>
        <w:ind w:left="-19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-1188"/>
        </w:tabs>
        <w:ind w:left="-11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-468"/>
        </w:tabs>
        <w:ind w:left="-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252"/>
        </w:tabs>
        <w:ind w:left="252" w:hanging="360"/>
      </w:pPr>
      <w:rPr>
        <w:rFonts w:ascii="Wingdings" w:hAnsi="Wingdings" w:hint="default"/>
      </w:rPr>
    </w:lvl>
  </w:abstractNum>
  <w:abstractNum w:abstractNumId="9" w15:restartNumberingAfterBreak="0">
    <w:nsid w:val="46112A6E"/>
    <w:multiLevelType w:val="multilevel"/>
    <w:tmpl w:val="D9A6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23590"/>
    <w:multiLevelType w:val="multilevel"/>
    <w:tmpl w:val="4544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E0E11"/>
    <w:multiLevelType w:val="hybridMultilevel"/>
    <w:tmpl w:val="0F6A916C"/>
    <w:lvl w:ilvl="0" w:tplc="9CF01B82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4"/>
      </w:rPr>
    </w:lvl>
    <w:lvl w:ilvl="1" w:tplc="3464506A">
      <w:start w:val="1"/>
      <w:numFmt w:val="bullet"/>
      <w:lvlText w:val=""/>
      <w:lvlJc w:val="left"/>
      <w:pPr>
        <w:tabs>
          <w:tab w:val="num" w:pos="1933"/>
        </w:tabs>
        <w:ind w:left="1933" w:hanging="853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F42CD"/>
    <w:multiLevelType w:val="multilevel"/>
    <w:tmpl w:val="D2E4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72B73"/>
    <w:multiLevelType w:val="hybridMultilevel"/>
    <w:tmpl w:val="407644CE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543832D2"/>
    <w:multiLevelType w:val="hybridMultilevel"/>
    <w:tmpl w:val="DAA6A03A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A9A69D9"/>
    <w:multiLevelType w:val="hybridMultilevel"/>
    <w:tmpl w:val="996C5E0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7A6D91"/>
    <w:multiLevelType w:val="hybridMultilevel"/>
    <w:tmpl w:val="3F2AA7C4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4"/>
  </w:num>
  <w:num w:numId="13">
    <w:abstractNumId w:val="12"/>
  </w:num>
  <w:num w:numId="14">
    <w:abstractNumId w:val="9"/>
  </w:num>
  <w:num w:numId="15">
    <w:abstractNumId w:val="6"/>
  </w:num>
  <w:num w:numId="16">
    <w:abstractNumId w:val="13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89"/>
    <w:rsid w:val="00020CD6"/>
    <w:rsid w:val="00034C78"/>
    <w:rsid w:val="000364BB"/>
    <w:rsid w:val="00051E1E"/>
    <w:rsid w:val="00075B7D"/>
    <w:rsid w:val="0008696A"/>
    <w:rsid w:val="00086D6D"/>
    <w:rsid w:val="000A3F9B"/>
    <w:rsid w:val="000B51C6"/>
    <w:rsid w:val="000C49D9"/>
    <w:rsid w:val="000C7569"/>
    <w:rsid w:val="000D011A"/>
    <w:rsid w:val="000D33C7"/>
    <w:rsid w:val="000D4FB4"/>
    <w:rsid w:val="000E0F0D"/>
    <w:rsid w:val="000F1511"/>
    <w:rsid w:val="001039A9"/>
    <w:rsid w:val="0010510B"/>
    <w:rsid w:val="00112FE1"/>
    <w:rsid w:val="00116431"/>
    <w:rsid w:val="00121CF8"/>
    <w:rsid w:val="0013479F"/>
    <w:rsid w:val="001506E6"/>
    <w:rsid w:val="0016387E"/>
    <w:rsid w:val="00175027"/>
    <w:rsid w:val="00183059"/>
    <w:rsid w:val="00192827"/>
    <w:rsid w:val="001C2EEE"/>
    <w:rsid w:val="001F3D87"/>
    <w:rsid w:val="002045C9"/>
    <w:rsid w:val="00230E29"/>
    <w:rsid w:val="00235498"/>
    <w:rsid w:val="00245AF7"/>
    <w:rsid w:val="00250787"/>
    <w:rsid w:val="00266A2E"/>
    <w:rsid w:val="00291368"/>
    <w:rsid w:val="002D0265"/>
    <w:rsid w:val="002D461C"/>
    <w:rsid w:val="002F0853"/>
    <w:rsid w:val="0030463E"/>
    <w:rsid w:val="00306E3C"/>
    <w:rsid w:val="00307400"/>
    <w:rsid w:val="00310F8B"/>
    <w:rsid w:val="00311980"/>
    <w:rsid w:val="00313D8D"/>
    <w:rsid w:val="00316C9B"/>
    <w:rsid w:val="00343806"/>
    <w:rsid w:val="003645CC"/>
    <w:rsid w:val="00365274"/>
    <w:rsid w:val="00375A67"/>
    <w:rsid w:val="003770D2"/>
    <w:rsid w:val="00383248"/>
    <w:rsid w:val="00397EF0"/>
    <w:rsid w:val="003C0E08"/>
    <w:rsid w:val="003D3583"/>
    <w:rsid w:val="003E46AA"/>
    <w:rsid w:val="004033A1"/>
    <w:rsid w:val="00432AD6"/>
    <w:rsid w:val="00443754"/>
    <w:rsid w:val="00446857"/>
    <w:rsid w:val="0046373A"/>
    <w:rsid w:val="004639F8"/>
    <w:rsid w:val="0047705D"/>
    <w:rsid w:val="00481CD7"/>
    <w:rsid w:val="004842AC"/>
    <w:rsid w:val="00487297"/>
    <w:rsid w:val="004A6473"/>
    <w:rsid w:val="004B5066"/>
    <w:rsid w:val="004B646C"/>
    <w:rsid w:val="004D021A"/>
    <w:rsid w:val="004D1A26"/>
    <w:rsid w:val="00520A1C"/>
    <w:rsid w:val="005230A0"/>
    <w:rsid w:val="0053158F"/>
    <w:rsid w:val="00531C2F"/>
    <w:rsid w:val="005744A4"/>
    <w:rsid w:val="00580F3F"/>
    <w:rsid w:val="00583DC5"/>
    <w:rsid w:val="00591232"/>
    <w:rsid w:val="005C037C"/>
    <w:rsid w:val="005C407F"/>
    <w:rsid w:val="005C45EE"/>
    <w:rsid w:val="005D24DD"/>
    <w:rsid w:val="005D34B7"/>
    <w:rsid w:val="005D77ED"/>
    <w:rsid w:val="005E080B"/>
    <w:rsid w:val="005E3F38"/>
    <w:rsid w:val="00603B1A"/>
    <w:rsid w:val="00606741"/>
    <w:rsid w:val="00625AF7"/>
    <w:rsid w:val="00652B37"/>
    <w:rsid w:val="006679E5"/>
    <w:rsid w:val="00675053"/>
    <w:rsid w:val="00676C7E"/>
    <w:rsid w:val="00693641"/>
    <w:rsid w:val="006B2307"/>
    <w:rsid w:val="006C4A33"/>
    <w:rsid w:val="006D0818"/>
    <w:rsid w:val="006D4DEB"/>
    <w:rsid w:val="006E296E"/>
    <w:rsid w:val="006F40B0"/>
    <w:rsid w:val="00707C98"/>
    <w:rsid w:val="007305F2"/>
    <w:rsid w:val="0074289D"/>
    <w:rsid w:val="0074503C"/>
    <w:rsid w:val="0074715C"/>
    <w:rsid w:val="007774A1"/>
    <w:rsid w:val="00782C2A"/>
    <w:rsid w:val="00783814"/>
    <w:rsid w:val="00791319"/>
    <w:rsid w:val="00794692"/>
    <w:rsid w:val="007A78A1"/>
    <w:rsid w:val="007C220F"/>
    <w:rsid w:val="007E0588"/>
    <w:rsid w:val="00817605"/>
    <w:rsid w:val="00834FAB"/>
    <w:rsid w:val="008430EF"/>
    <w:rsid w:val="00871F00"/>
    <w:rsid w:val="00894360"/>
    <w:rsid w:val="0089581F"/>
    <w:rsid w:val="008962D9"/>
    <w:rsid w:val="008A7BED"/>
    <w:rsid w:val="008F2F0F"/>
    <w:rsid w:val="00915B27"/>
    <w:rsid w:val="0092412A"/>
    <w:rsid w:val="00924FE6"/>
    <w:rsid w:val="009307B4"/>
    <w:rsid w:val="009351BF"/>
    <w:rsid w:val="00944EBA"/>
    <w:rsid w:val="00945AED"/>
    <w:rsid w:val="00950BD9"/>
    <w:rsid w:val="009541E5"/>
    <w:rsid w:val="00956FA2"/>
    <w:rsid w:val="009574D7"/>
    <w:rsid w:val="0097388D"/>
    <w:rsid w:val="00982D44"/>
    <w:rsid w:val="009A42E3"/>
    <w:rsid w:val="009A470C"/>
    <w:rsid w:val="009A597C"/>
    <w:rsid w:val="009B6515"/>
    <w:rsid w:val="009B72E0"/>
    <w:rsid w:val="009D282A"/>
    <w:rsid w:val="009D7970"/>
    <w:rsid w:val="009E0B86"/>
    <w:rsid w:val="009E29A0"/>
    <w:rsid w:val="009E406A"/>
    <w:rsid w:val="009E723D"/>
    <w:rsid w:val="009E7528"/>
    <w:rsid w:val="00A15D38"/>
    <w:rsid w:val="00A21895"/>
    <w:rsid w:val="00A22569"/>
    <w:rsid w:val="00A333ED"/>
    <w:rsid w:val="00A445AC"/>
    <w:rsid w:val="00A629B9"/>
    <w:rsid w:val="00A666AD"/>
    <w:rsid w:val="00A740CA"/>
    <w:rsid w:val="00A77858"/>
    <w:rsid w:val="00A83716"/>
    <w:rsid w:val="00A93BFF"/>
    <w:rsid w:val="00AA5586"/>
    <w:rsid w:val="00AA56D9"/>
    <w:rsid w:val="00AC430C"/>
    <w:rsid w:val="00AD54A2"/>
    <w:rsid w:val="00AE7D18"/>
    <w:rsid w:val="00AF19D8"/>
    <w:rsid w:val="00AF1EAE"/>
    <w:rsid w:val="00B021C9"/>
    <w:rsid w:val="00B0293C"/>
    <w:rsid w:val="00B07E48"/>
    <w:rsid w:val="00B279CF"/>
    <w:rsid w:val="00B40244"/>
    <w:rsid w:val="00B57706"/>
    <w:rsid w:val="00B66763"/>
    <w:rsid w:val="00B76662"/>
    <w:rsid w:val="00BB016E"/>
    <w:rsid w:val="00BC271B"/>
    <w:rsid w:val="00BC54C7"/>
    <w:rsid w:val="00BC7E58"/>
    <w:rsid w:val="00BD77B5"/>
    <w:rsid w:val="00BE4665"/>
    <w:rsid w:val="00BE6328"/>
    <w:rsid w:val="00C029B3"/>
    <w:rsid w:val="00C10D16"/>
    <w:rsid w:val="00C43EF2"/>
    <w:rsid w:val="00C44A82"/>
    <w:rsid w:val="00C5512D"/>
    <w:rsid w:val="00C61D56"/>
    <w:rsid w:val="00C62AD4"/>
    <w:rsid w:val="00C74E1E"/>
    <w:rsid w:val="00C87E37"/>
    <w:rsid w:val="00C87F5E"/>
    <w:rsid w:val="00C934EA"/>
    <w:rsid w:val="00C9591C"/>
    <w:rsid w:val="00C97F56"/>
    <w:rsid w:val="00CD3580"/>
    <w:rsid w:val="00CF0B92"/>
    <w:rsid w:val="00CF2149"/>
    <w:rsid w:val="00D04543"/>
    <w:rsid w:val="00D058D5"/>
    <w:rsid w:val="00D41AF8"/>
    <w:rsid w:val="00D41E32"/>
    <w:rsid w:val="00D5203C"/>
    <w:rsid w:val="00D5510B"/>
    <w:rsid w:val="00D67821"/>
    <w:rsid w:val="00D70459"/>
    <w:rsid w:val="00D76EDB"/>
    <w:rsid w:val="00D81A53"/>
    <w:rsid w:val="00D92BD6"/>
    <w:rsid w:val="00DA5F71"/>
    <w:rsid w:val="00DA7209"/>
    <w:rsid w:val="00DC515F"/>
    <w:rsid w:val="00DC64D4"/>
    <w:rsid w:val="00DC7067"/>
    <w:rsid w:val="00DF7209"/>
    <w:rsid w:val="00E06A52"/>
    <w:rsid w:val="00E45CE3"/>
    <w:rsid w:val="00E70DFE"/>
    <w:rsid w:val="00E717A8"/>
    <w:rsid w:val="00E81DBD"/>
    <w:rsid w:val="00E84868"/>
    <w:rsid w:val="00E91EB6"/>
    <w:rsid w:val="00EB230C"/>
    <w:rsid w:val="00EC5B0B"/>
    <w:rsid w:val="00EF5E89"/>
    <w:rsid w:val="00F04D18"/>
    <w:rsid w:val="00F07375"/>
    <w:rsid w:val="00F4208A"/>
    <w:rsid w:val="00F660A6"/>
    <w:rsid w:val="00F826C9"/>
    <w:rsid w:val="00F9636A"/>
    <w:rsid w:val="00FA2B79"/>
    <w:rsid w:val="00FA6ADD"/>
    <w:rsid w:val="00FC2E7D"/>
    <w:rsid w:val="00FD263E"/>
    <w:rsid w:val="00FD4A49"/>
    <w:rsid w:val="00FE4F0E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68C5"/>
  <w15:docId w15:val="{B917A1D9-2BA9-40BF-8A2C-A8C3FC72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00"/>
  </w:style>
  <w:style w:type="paragraph" w:styleId="1">
    <w:name w:val="heading 1"/>
    <w:basedOn w:val="a"/>
    <w:next w:val="a"/>
    <w:link w:val="10"/>
    <w:qFormat/>
    <w:rsid w:val="00A2256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22569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0" w:line="240" w:lineRule="auto"/>
      <w:ind w:right="-1"/>
      <w:jc w:val="both"/>
      <w:outlineLvl w:val="1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A2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E4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CE3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86D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6D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6D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6D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6D6D"/>
    <w:rPr>
      <w:b/>
      <w:bCs/>
      <w:sz w:val="20"/>
      <w:szCs w:val="20"/>
    </w:rPr>
  </w:style>
  <w:style w:type="paragraph" w:styleId="ab">
    <w:name w:val="header"/>
    <w:basedOn w:val="a"/>
    <w:link w:val="ac"/>
    <w:rsid w:val="009D79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9D79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7E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0588"/>
  </w:style>
  <w:style w:type="paragraph" w:styleId="af">
    <w:name w:val="footnote text"/>
    <w:aliases w:val=" Знак2,Знак2"/>
    <w:basedOn w:val="a"/>
    <w:link w:val="af0"/>
    <w:rsid w:val="00250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 Знак2 Знак,Знак2 Знак"/>
    <w:basedOn w:val="a0"/>
    <w:link w:val="af"/>
    <w:rsid w:val="00250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250787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5078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250787"/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f2"/>
    <w:uiPriority w:val="59"/>
    <w:rsid w:val="00652B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65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B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endnote reference"/>
    <w:uiPriority w:val="99"/>
    <w:semiHidden/>
    <w:unhideWhenUsed/>
    <w:rsid w:val="00D92BD6"/>
    <w:rPr>
      <w:vertAlign w:val="superscript"/>
    </w:rPr>
  </w:style>
  <w:style w:type="character" w:styleId="af4">
    <w:name w:val="Strong"/>
    <w:basedOn w:val="a0"/>
    <w:uiPriority w:val="22"/>
    <w:qFormat/>
    <w:rsid w:val="00BC271B"/>
    <w:rPr>
      <w:b/>
      <w:bCs/>
    </w:rPr>
  </w:style>
  <w:style w:type="character" w:styleId="af5">
    <w:name w:val="Emphasis"/>
    <w:uiPriority w:val="20"/>
    <w:qFormat/>
    <w:rsid w:val="00397EF0"/>
    <w:rPr>
      <w:i/>
      <w:iCs/>
    </w:rPr>
  </w:style>
  <w:style w:type="paragraph" w:styleId="af6">
    <w:name w:val="Body Text"/>
    <w:basedOn w:val="a"/>
    <w:link w:val="af7"/>
    <w:unhideWhenUsed/>
    <w:rsid w:val="00A2256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A22569"/>
  </w:style>
  <w:style w:type="character" w:customStyle="1" w:styleId="10">
    <w:name w:val="Заголовок 1 Знак"/>
    <w:basedOn w:val="a0"/>
    <w:link w:val="1"/>
    <w:rsid w:val="00A2256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A22569"/>
    <w:rPr>
      <w:rFonts w:ascii="Arial" w:eastAsia="Times New Roman" w:hAnsi="Arial" w:cs="Times New Roman"/>
      <w:b/>
      <w:szCs w:val="20"/>
      <w:lang w:eastAsia="ru-RU"/>
    </w:rPr>
  </w:style>
  <w:style w:type="character" w:styleId="af8">
    <w:name w:val="Hyperlink"/>
    <w:uiPriority w:val="99"/>
    <w:rsid w:val="00A22569"/>
    <w:rPr>
      <w:color w:val="0000FF"/>
      <w:u w:val="single"/>
    </w:rPr>
  </w:style>
  <w:style w:type="paragraph" w:customStyle="1" w:styleId="af9">
    <w:basedOn w:val="a"/>
    <w:next w:val="afa"/>
    <w:uiPriority w:val="99"/>
    <w:unhideWhenUsed/>
    <w:rsid w:val="00A2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A225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D1D1D5"/>
                    <w:right w:val="none" w:sz="0" w:space="0" w:color="auto"/>
                  </w:divBdr>
                  <w:divsChild>
                    <w:div w:id="16769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9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1798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18980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3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67268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0793">
                                  <w:marLeft w:val="0"/>
                                  <w:marRight w:val="4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57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40656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4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164464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4825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82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206209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2075">
                                  <w:marLeft w:val="0"/>
                                  <w:marRight w:val="4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2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52941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2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5364488">
              <w:marLeft w:val="0"/>
              <w:marRight w:val="0"/>
              <w:marTop w:val="0"/>
              <w:marBottom w:val="390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7402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8862-A29B-4589-9D7C-B34D0340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</dc:creator>
  <cp:lastModifiedBy>Admin</cp:lastModifiedBy>
  <cp:revision>8</cp:revision>
  <cp:lastPrinted>2026-09-02T12:28:00Z</cp:lastPrinted>
  <dcterms:created xsi:type="dcterms:W3CDTF">2026-09-01T10:33:00Z</dcterms:created>
  <dcterms:modified xsi:type="dcterms:W3CDTF">2026-09-02T13:07:00Z</dcterms:modified>
</cp:coreProperties>
</file>