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0" w:type="dxa"/>
        <w:tblInd w:w="-885" w:type="dxa"/>
        <w:tblLayout w:type="fixed"/>
        <w:tblLook w:val="04A0"/>
      </w:tblPr>
      <w:tblGrid>
        <w:gridCol w:w="554"/>
        <w:gridCol w:w="5953"/>
        <w:gridCol w:w="992"/>
        <w:gridCol w:w="709"/>
        <w:gridCol w:w="1134"/>
        <w:gridCol w:w="1418"/>
      </w:tblGrid>
      <w:tr w:rsidR="00C70B1B" w:rsidRPr="008C0A03" w:rsidTr="00C70B1B">
        <w:trPr>
          <w:trHeight w:val="6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товара,</w:t>
            </w:r>
          </w:p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ед.,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стоимость, руб.</w:t>
            </w:r>
          </w:p>
        </w:tc>
      </w:tr>
      <w:tr w:rsidR="00C70B1B" w:rsidRPr="008C0A03" w:rsidTr="006A48AF">
        <w:trPr>
          <w:trHeight w:val="6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B1B" w:rsidRPr="00EC3B29" w:rsidRDefault="00C70B1B" w:rsidP="00BE0229">
            <w:pPr>
              <w:suppressAutoHyphens/>
              <w:autoSpaceDE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Магнитный накопитель информации</w:t>
            </w:r>
          </w:p>
          <w:p w:rsidR="00C70B1B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>WD</w:t>
            </w:r>
            <w:r w:rsidRPr="00C70B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>Purple</w:t>
            </w:r>
            <w:r w:rsidRPr="00C70B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>WD</w:t>
            </w:r>
            <w:r w:rsidRPr="00C70B1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40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 w:eastAsia="ar-SA"/>
              </w:rPr>
              <w:t>PURZ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 или аналог</w:t>
            </w: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Магнитный накопитель информации (HDD) для круглосуточной работы в системах видеонаблюдени</w:t>
            </w:r>
            <w:proofErr w:type="gramStart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 ёмкость накопителя, Тб: не менее 4;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объем кэш памяти (буфер HDD), Мб: не менее 64;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интерфейс: совместимый SATA III;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форм-фактор (формат накопителя): 3.5";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- скорость вращения шпинделя (класс производительности), </w:t>
            </w:r>
            <w:proofErr w:type="gramStart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/мин.: 5400;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режим работы: 24х7;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время наработки на отказ: ≥1 млн. часов.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B1B" w:rsidRPr="008C0A03" w:rsidTr="00C70B1B">
        <w:trPr>
          <w:trHeight w:val="6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1B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 outdoor 4x2x0,51 Cu Premium 305 (</w:t>
            </w:r>
            <w:proofErr w:type="spellStart"/>
            <w:r w:rsidRPr="00845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SkyNet</w:t>
            </w:r>
            <w:proofErr w:type="spellEnd"/>
            <w:r w:rsidRPr="00845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(</w:t>
            </w: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45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аналог</w:t>
            </w:r>
            <w:r w:rsidRPr="00845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Кабель «витая пара» для структурированных систем связи</w:t>
            </w: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количество жил: 8;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количество пар: 4;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- сечение жил, </w:t>
            </w:r>
            <w:proofErr w:type="gramStart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²: не менее 0,51;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материал изготовления жил: медь;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оболочка: ПВХ или аналогичный по физическим свойствам материал;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экранирование: в наличии;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исполнение: для внешней прокладки;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- диапазон рабочих температур при эксплуатации,</w:t>
            </w:r>
            <w:r w:rsidRPr="00EC3B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°</w:t>
            </w:r>
            <w:proofErr w:type="gramStart"/>
            <w:r w:rsidRPr="00EC3B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70B1B" w:rsidRPr="00C70B1B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от -40 до +50.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C70B1B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B1B" w:rsidRPr="008C0A03" w:rsidTr="00C70B1B">
        <w:trPr>
          <w:trHeight w:val="6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 xml:space="preserve">Коммутатор 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sz w:val="24"/>
                <w:szCs w:val="24"/>
              </w:rPr>
              <w:t>SR-PS1621GBL или аналог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Коммутатор сетевой неуправляемый с 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Poe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количество портов POE 10/100Mbps, шт.: не менее 16;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SFP порты, </w:t>
            </w:r>
            <w:proofErr w:type="spellStart"/>
            <w:proofErr w:type="gramStart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не менее 1;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суммарная мощность 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Poe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Вт: 250;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мощность 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Poe</w:t>
            </w: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на порт, </w:t>
            </w:r>
            <w:proofErr w:type="gramStart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Вт</w:t>
            </w:r>
            <w:proofErr w:type="gramEnd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15;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дальность передачи, </w:t>
            </w:r>
            <w:proofErr w:type="gramStart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: до 250 .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внешний адаптер питания от сети переменного тока напряжением 220В: в комплекте;</w:t>
            </w:r>
          </w:p>
          <w:p w:rsidR="00C70B1B" w:rsidRPr="00EC3B29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диапазон рабочих температур при эксплуатации, °</w:t>
            </w:r>
            <w:proofErr w:type="gramStart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</w:p>
          <w:p w:rsidR="00C70B1B" w:rsidRPr="008C0A03" w:rsidRDefault="00C70B1B" w:rsidP="00C70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B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 0 до +40.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B1B" w:rsidRPr="008C0A03" w:rsidTr="00C70B1B">
        <w:trPr>
          <w:trHeight w:val="70"/>
        </w:trPr>
        <w:tc>
          <w:tcPr>
            <w:tcW w:w="934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70B1B" w:rsidRPr="008C0A03" w:rsidRDefault="00C70B1B" w:rsidP="00B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C70B1B" w:rsidRPr="008C0A03" w:rsidRDefault="00C70B1B" w:rsidP="00BE02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03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НДС или НДС не облагается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0B1B" w:rsidRPr="008C0A03" w:rsidRDefault="00C70B1B" w:rsidP="00BE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70B1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B1B"/>
    <w:rsid w:val="00C7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КП-17</dc:creator>
  <cp:keywords/>
  <dc:description/>
  <cp:lastModifiedBy>КП-17</cp:lastModifiedBy>
  <cp:revision>2</cp:revision>
  <dcterms:created xsi:type="dcterms:W3CDTF">2026-08-17T13:40:00Z</dcterms:created>
  <dcterms:modified xsi:type="dcterms:W3CDTF">2026-08-17T13:48:00Z</dcterms:modified>
</cp:coreProperties>
</file>