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89" w:rsidRPr="00825750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B64B89" w:rsidRPr="00825750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hAnsi="Times New Roman"/>
          <w:sz w:val="20"/>
          <w:szCs w:val="20"/>
        </w:rPr>
        <w:t xml:space="preserve">к Контракту№  </w:t>
      </w:r>
      <w:r w:rsidRPr="008257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825750">
        <w:rPr>
          <w:rFonts w:ascii="Times New Roman" w:hAnsi="Times New Roman"/>
          <w:sz w:val="20"/>
          <w:szCs w:val="20"/>
        </w:rPr>
        <w:t xml:space="preserve"> от « _______ » </w:t>
      </w:r>
      <w:r w:rsidRPr="008257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825750">
        <w:rPr>
          <w:rFonts w:ascii="Times New Roman" w:hAnsi="Times New Roman"/>
          <w:sz w:val="20"/>
          <w:szCs w:val="20"/>
        </w:rPr>
        <w:t xml:space="preserve"> 2026 г</w:t>
      </w:r>
    </w:p>
    <w:p w:rsidR="00B64B89" w:rsidRPr="00825750" w:rsidRDefault="00B64B89" w:rsidP="00B64B8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B3ED4" w:rsidRPr="00BF0C5A" w:rsidRDefault="007B3ED4" w:rsidP="007B3E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F0C5A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7B3ED4" w:rsidRPr="00BF0C5A" w:rsidRDefault="007B3ED4" w:rsidP="007B3E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F0C5A">
        <w:rPr>
          <w:rFonts w:ascii="Times New Roman" w:hAnsi="Times New Roman"/>
          <w:bCs/>
          <w:i/>
        </w:rPr>
        <w:t xml:space="preserve">на закупку услуг по проведению </w:t>
      </w:r>
      <w:r>
        <w:rPr>
          <w:rFonts w:ascii="Times New Roman" w:hAnsi="Times New Roman"/>
          <w:bCs/>
          <w:i/>
        </w:rPr>
        <w:t>оценки профессиональных рисков на рабочих местах ИСЗФ СО РАН в количестве 241</w:t>
      </w:r>
      <w:r w:rsidRPr="00BF0C5A">
        <w:rPr>
          <w:rFonts w:ascii="Times New Roman" w:hAnsi="Times New Roman"/>
          <w:bCs/>
          <w:i/>
        </w:rPr>
        <w:t xml:space="preserve"> рабоч</w:t>
      </w:r>
      <w:r>
        <w:rPr>
          <w:rFonts w:ascii="Times New Roman" w:hAnsi="Times New Roman"/>
          <w:bCs/>
          <w:i/>
        </w:rPr>
        <w:t>его места</w:t>
      </w:r>
      <w:r w:rsidRPr="00BF0C5A">
        <w:rPr>
          <w:rFonts w:ascii="Times New Roman" w:hAnsi="Times New Roman"/>
          <w:bCs/>
          <w:i/>
        </w:rPr>
        <w:t xml:space="preserve"> </w:t>
      </w:r>
    </w:p>
    <w:p w:rsidR="007B3ED4" w:rsidRPr="00BF0C5A" w:rsidRDefault="007B3ED4" w:rsidP="007B3ED4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BF0C5A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7B3ED4" w:rsidRPr="00C52D65" w:rsidRDefault="007B3ED4" w:rsidP="007B3ED4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  <w:b/>
        </w:rPr>
        <w:t xml:space="preserve">Предмет закупки: </w:t>
      </w:r>
      <w:r w:rsidRPr="00C52D65">
        <w:rPr>
          <w:rFonts w:ascii="Times New Roman" w:hAnsi="Times New Roman"/>
        </w:rPr>
        <w:t xml:space="preserve">Оказание услуг по проведению </w:t>
      </w:r>
      <w:r w:rsidRPr="00C52D65">
        <w:rPr>
          <w:rFonts w:ascii="Times New Roman" w:hAnsi="Times New Roman"/>
          <w:bCs/>
          <w:i/>
        </w:rPr>
        <w:t>оценки профессиональных рисков на рабочих местах ИСЗФ СО РАН в количестве 241 рабочего места</w:t>
      </w:r>
      <w:r w:rsidRPr="00C52D65">
        <w:rPr>
          <w:rFonts w:ascii="Times New Roman" w:hAnsi="Times New Roman"/>
        </w:rPr>
        <w:t>.</w:t>
      </w:r>
    </w:p>
    <w:p w:rsidR="007B3ED4" w:rsidRPr="00C52D65" w:rsidRDefault="007B3ED4" w:rsidP="007B3ED4">
      <w:pPr>
        <w:spacing w:after="0" w:line="240" w:lineRule="auto"/>
        <w:ind w:firstLine="567"/>
        <w:contextualSpacing/>
        <w:rPr>
          <w:rFonts w:ascii="Times New Roman" w:hAnsi="Times New Roman"/>
        </w:rPr>
      </w:pPr>
      <w:r w:rsidRPr="00C52D65">
        <w:rPr>
          <w:rFonts w:ascii="Times New Roman" w:hAnsi="Times New Roman"/>
          <w:b/>
        </w:rPr>
        <w:t>Место поставки, выполнения работ, оказания услуг:</w:t>
      </w:r>
      <w:r w:rsidRPr="00C52D65">
        <w:rPr>
          <w:rFonts w:ascii="Times New Roman" w:eastAsia="Lucida Sans Unicode" w:hAnsi="Times New Roman"/>
          <w:b/>
          <w:bCs/>
          <w:kern w:val="1"/>
        </w:rPr>
        <w:t xml:space="preserve"> </w:t>
      </w:r>
      <w:r w:rsidRPr="00C52D65">
        <w:rPr>
          <w:rFonts w:ascii="Times New Roman" w:hAnsi="Times New Roman"/>
        </w:rPr>
        <w:t xml:space="preserve">г. Иркутск, ул. Лермонтова, 126А.;  Иркутская  область, р. п. Листвянка,  ул. Партизанская, 18; с. Торы;  </w:t>
      </w:r>
      <w:proofErr w:type="spellStart"/>
      <w:r w:rsidRPr="00C52D65">
        <w:rPr>
          <w:rFonts w:ascii="Times New Roman" w:hAnsi="Times New Roman"/>
        </w:rPr>
        <w:t>д</w:t>
      </w:r>
      <w:proofErr w:type="gramStart"/>
      <w:r w:rsidRPr="00C52D65">
        <w:rPr>
          <w:rFonts w:ascii="Times New Roman" w:hAnsi="Times New Roman"/>
        </w:rPr>
        <w:t>.Т</w:t>
      </w:r>
      <w:proofErr w:type="gramEnd"/>
      <w:r w:rsidRPr="00C52D65">
        <w:rPr>
          <w:rFonts w:ascii="Times New Roman" w:hAnsi="Times New Roman"/>
        </w:rPr>
        <w:t>унка</w:t>
      </w:r>
      <w:proofErr w:type="spellEnd"/>
      <w:r w:rsidRPr="00C52D65">
        <w:rPr>
          <w:rFonts w:ascii="Times New Roman" w:hAnsi="Times New Roman"/>
        </w:rPr>
        <w:t xml:space="preserve">, </w:t>
      </w:r>
      <w:proofErr w:type="spellStart"/>
      <w:r w:rsidRPr="00C52D65">
        <w:rPr>
          <w:rFonts w:ascii="Times New Roman" w:hAnsi="Times New Roman"/>
        </w:rPr>
        <w:t>Бадары</w:t>
      </w:r>
      <w:proofErr w:type="spellEnd"/>
      <w:r w:rsidRPr="00C52D65">
        <w:rPr>
          <w:rFonts w:ascii="Times New Roman" w:hAnsi="Times New Roman"/>
        </w:rPr>
        <w:t xml:space="preserve">; пос. Монды; пос. Патроны, пос. </w:t>
      </w:r>
      <w:proofErr w:type="spellStart"/>
      <w:r w:rsidRPr="00C52D65">
        <w:rPr>
          <w:rFonts w:ascii="Times New Roman" w:hAnsi="Times New Roman"/>
        </w:rPr>
        <w:t>Узуры</w:t>
      </w:r>
      <w:proofErr w:type="spellEnd"/>
      <w:r w:rsidRPr="00C52D65">
        <w:rPr>
          <w:rFonts w:ascii="Times New Roman" w:hAnsi="Times New Roman"/>
        </w:rPr>
        <w:t xml:space="preserve">; г. Усолье- Сибирское. </w:t>
      </w:r>
    </w:p>
    <w:p w:rsidR="007B3ED4" w:rsidRPr="00C52D65" w:rsidRDefault="007B3ED4" w:rsidP="007B3ED4">
      <w:pPr>
        <w:widowControl w:val="0"/>
        <w:tabs>
          <w:tab w:val="left" w:pos="567"/>
          <w:tab w:val="left" w:pos="851"/>
        </w:tabs>
        <w:suppressAutoHyphens/>
        <w:spacing w:after="0" w:line="240" w:lineRule="auto"/>
        <w:ind w:firstLine="567"/>
        <w:rPr>
          <w:rFonts w:ascii="Times New Roman" w:eastAsia="Lucida Sans Unicode" w:hAnsi="Times New Roman"/>
          <w:b/>
          <w:bCs/>
          <w:kern w:val="1"/>
        </w:rPr>
      </w:pPr>
      <w:r w:rsidRPr="00C52D65">
        <w:rPr>
          <w:rFonts w:ascii="Times New Roman" w:eastAsia="Lucida Sans Unicode" w:hAnsi="Times New Roman"/>
          <w:b/>
          <w:bCs/>
          <w:kern w:val="1"/>
        </w:rPr>
        <w:t>Цель оказания услуг: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</w:rPr>
        <w:t xml:space="preserve"> О</w:t>
      </w:r>
      <w:r w:rsidRPr="00C52D65">
        <w:rPr>
          <w:rFonts w:ascii="Times New Roman" w:hAnsi="Times New Roman"/>
          <w:bCs/>
          <w:color w:val="000000"/>
        </w:rPr>
        <w:t>беспечение действенного механизма функционирования системы управления охраной труда Общества путем оценки профессиональных рисков и разработки методики оценки и управления профессиональными рисками: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  <w:bCs/>
          <w:color w:val="000000"/>
        </w:rPr>
        <w:t>- идентификация опасностей, оценка и методы управление профессиональными рисками;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  <w:bCs/>
          <w:color w:val="000000"/>
        </w:rPr>
        <w:t>- выявление, сокращение или устранение величины риска для работников;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  <w:bCs/>
          <w:color w:val="000000"/>
        </w:rPr>
        <w:t>- внедрение оценки и управления профессиональными рисками в процесс функционирования системы управления охраной труда;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  <w:bCs/>
          <w:color w:val="000000"/>
        </w:rPr>
        <w:t>- формирование плана мероприятий по результатам процедуры оценки рисков;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  <w:bCs/>
          <w:color w:val="000000"/>
        </w:rPr>
        <w:t>- снижение экономических потерь, возникающих в результате несчастных случаев на производстве и профессиональных заболеваний.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52D65">
        <w:rPr>
          <w:rFonts w:ascii="Times New Roman" w:hAnsi="Times New Roman"/>
          <w:bCs/>
          <w:color w:val="000000"/>
        </w:rPr>
        <w:t>Услуги оказываются в целях обеспечения выполнения работодателем государственного нормативного требования охраны труда по внедрению и обеспечению функционирования системы управления охраной труда (СУОТ).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  <w:bCs/>
          <w:color w:val="000000"/>
        </w:rPr>
        <w:t xml:space="preserve">Оценка профессиональных рисков является элементом СУОТ и проводится в соответствии с методикой оценки рисков, являющейся составной частью процедуры управления профессиональными рисками. 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52D65">
        <w:rPr>
          <w:rFonts w:ascii="Times New Roman" w:hAnsi="Times New Roman"/>
          <w:b/>
        </w:rPr>
        <w:t>Наименование услуг и физические объемы:</w:t>
      </w:r>
    </w:p>
    <w:p w:rsidR="007B3ED4" w:rsidRPr="00C52D65" w:rsidRDefault="007B3ED4" w:rsidP="007B3ED4">
      <w:pPr>
        <w:pStyle w:val="western"/>
        <w:spacing w:beforeAutospacing="0" w:after="0" w:line="240" w:lineRule="auto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Услуга состоит из последовательно реализуемых процедур:</w:t>
      </w:r>
    </w:p>
    <w:p w:rsidR="007B3ED4" w:rsidRPr="00C52D65" w:rsidRDefault="007B3ED4" w:rsidP="007B3ED4">
      <w:pPr>
        <w:pStyle w:val="western"/>
        <w:spacing w:beforeAutospacing="0" w:after="0" w:line="240" w:lineRule="auto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- выявление (идентификация) опасностей, представляющих угрозу жизни и здоровья на рабочих местах при выполнении всех видов работ в условиях нормального режима трудовой деятельности и в случае аварийных ситуациях;</w:t>
      </w:r>
    </w:p>
    <w:p w:rsidR="007B3ED4" w:rsidRPr="00C52D65" w:rsidRDefault="007B3ED4" w:rsidP="007B3ED4">
      <w:pPr>
        <w:pStyle w:val="western"/>
        <w:spacing w:beforeAutospacing="0" w:after="0" w:line="240" w:lineRule="auto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- проведение оценки уровней профессиональных рисков идентифицированных опасностей;</w:t>
      </w:r>
    </w:p>
    <w:p w:rsidR="007B3ED4" w:rsidRPr="00C52D65" w:rsidRDefault="007B3ED4" w:rsidP="007B3ED4">
      <w:pPr>
        <w:pStyle w:val="western"/>
        <w:spacing w:beforeAutospacing="0" w:after="0" w:line="240" w:lineRule="auto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- проведение анализа и согласование результатов оценки профессиональных рисков;</w:t>
      </w:r>
    </w:p>
    <w:p w:rsidR="007B3ED4" w:rsidRPr="00C52D65" w:rsidRDefault="007B3ED4" w:rsidP="007B3ED4">
      <w:pPr>
        <w:pStyle w:val="western"/>
        <w:spacing w:beforeAutospacing="0" w:after="0" w:line="240" w:lineRule="auto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- разработка плана мероприятий по снижению уровней профессиональных рисков и управлению профессиональными рисками (комплекс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рисков);</w:t>
      </w:r>
    </w:p>
    <w:p w:rsidR="007B3ED4" w:rsidRPr="00C52D65" w:rsidRDefault="007B3ED4" w:rsidP="007B3ED4">
      <w:pPr>
        <w:pStyle w:val="western"/>
        <w:spacing w:beforeAutospacing="0" w:after="0" w:line="240" w:lineRule="auto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- оформление результатов проведения оценки профессиональных рисков.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52D65">
        <w:rPr>
          <w:rFonts w:ascii="Times New Roman" w:hAnsi="Times New Roman"/>
          <w:b/>
        </w:rPr>
        <w:t>Основные технические требования на оказываемые услуги: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- Трудовой кодекс Российской Федерации от 30.12.2001 № 197-ФЗ;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- Приказ Министерства труда и социальной защиты РФ от 29 октября 2021 г. N 776н "Об утверждении Примерного положения о системе управления охраной труда";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- Приказ Министерства труда и социальной защиты РФ от 29 октября 2021 г. № 771н 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-  Приказ Минтруда России от 28 декабря 2021 г. № 926 «Об утверждении Рекомендаций по выбору методов оценки уровней профессиональных рисков и по снижению уровней таких рисков»;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- Приказ Минтруда России от 31 января 2022 г. № 36 «Об утверждении Рекомендаций по классификации, обнаружению, распознаванию и описанию опасностей»;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 xml:space="preserve">- Национальный стандарт ГОСТ </w:t>
      </w:r>
      <w:proofErr w:type="gramStart"/>
      <w:r w:rsidRPr="00C52D65">
        <w:rPr>
          <w:rFonts w:ascii="Times New Roman" w:hAnsi="Times New Roman"/>
        </w:rPr>
        <w:t>Р</w:t>
      </w:r>
      <w:proofErr w:type="gramEnd"/>
      <w:r w:rsidRPr="00C52D65">
        <w:rPr>
          <w:rFonts w:ascii="Times New Roman" w:hAnsi="Times New Roman"/>
        </w:rPr>
        <w:t xml:space="preserve"> 58771-2019. Национальный стандарт Российской Федерации. Менеджмент риска. Технологии оценки риска (утв. и введен в действие Приказом </w:t>
      </w:r>
      <w:proofErr w:type="spellStart"/>
      <w:r w:rsidRPr="00C52D65">
        <w:rPr>
          <w:rFonts w:ascii="Times New Roman" w:hAnsi="Times New Roman"/>
        </w:rPr>
        <w:t>Росстандарта</w:t>
      </w:r>
      <w:proofErr w:type="spellEnd"/>
      <w:r w:rsidRPr="00C52D65">
        <w:rPr>
          <w:rFonts w:ascii="Times New Roman" w:hAnsi="Times New Roman"/>
        </w:rPr>
        <w:t xml:space="preserve"> от 17.12.2019 № 1405-ст);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- Национальный стандарт ГОСТ Р.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 xml:space="preserve">- Руководство </w:t>
      </w:r>
      <w:proofErr w:type="gramStart"/>
      <w:r w:rsidRPr="00C52D65">
        <w:rPr>
          <w:rFonts w:ascii="Times New Roman" w:hAnsi="Times New Roman"/>
        </w:rPr>
        <w:t>Р</w:t>
      </w:r>
      <w:proofErr w:type="gramEnd"/>
      <w:r w:rsidRPr="00C52D65">
        <w:rPr>
          <w:rFonts w:ascii="Times New Roman" w:hAnsi="Times New Roman"/>
        </w:rPr>
        <w:t xml:space="preserve"> 2.2.1766-03. «Руководство по оценке профессионального риска для здоровья работников. Организационно-методические основы, принципы и критерии оценки. Руководство» (утв. Главным государственным санитарным врачом Российской Федерации 24.06.2003);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lastRenderedPageBreak/>
        <w:t>и других норм действующего законодательства Российской Федерации в области охраны труда.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 xml:space="preserve">Во всех случаях, когда в настоящем Техническом задании или в приложениях к нему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:rsidR="007B3ED4" w:rsidRPr="00C52D65" w:rsidRDefault="007B3ED4" w:rsidP="007B3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52D65">
        <w:rPr>
          <w:rFonts w:ascii="Times New Roman" w:hAnsi="Times New Roman"/>
          <w:b/>
        </w:rPr>
        <w:t xml:space="preserve">Требования к организации, оказывающей услуги по оценке профессиональных рисков: </w:t>
      </w:r>
    </w:p>
    <w:p w:rsidR="007B3ED4" w:rsidRPr="00C52D65" w:rsidRDefault="007B3ED4" w:rsidP="007B3ED4">
      <w:pPr>
        <w:widowControl w:val="0"/>
        <w:shd w:val="clear" w:color="auto" w:fill="FFFFFF"/>
        <w:tabs>
          <w:tab w:val="left" w:pos="64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Наличие</w:t>
      </w:r>
      <w:r w:rsidRPr="00C52D65">
        <w:rPr>
          <w:rFonts w:ascii="Times New Roman" w:hAnsi="Times New Roman"/>
          <w:spacing w:val="27"/>
        </w:rPr>
        <w:t xml:space="preserve"> </w:t>
      </w:r>
      <w:r w:rsidRPr="00C52D65">
        <w:rPr>
          <w:rFonts w:ascii="Times New Roman" w:hAnsi="Times New Roman"/>
        </w:rPr>
        <w:t>регистрации</w:t>
      </w:r>
      <w:r w:rsidRPr="00C52D65">
        <w:rPr>
          <w:rFonts w:ascii="Times New Roman" w:hAnsi="Times New Roman"/>
          <w:spacing w:val="30"/>
        </w:rPr>
        <w:t xml:space="preserve"> </w:t>
      </w:r>
      <w:r w:rsidRPr="00C52D65">
        <w:rPr>
          <w:rFonts w:ascii="Times New Roman" w:hAnsi="Times New Roman"/>
        </w:rPr>
        <w:t>в</w:t>
      </w:r>
      <w:r w:rsidRPr="00C52D65">
        <w:rPr>
          <w:rFonts w:ascii="Times New Roman" w:hAnsi="Times New Roman"/>
          <w:spacing w:val="30"/>
        </w:rPr>
        <w:t xml:space="preserve"> </w:t>
      </w:r>
      <w:r w:rsidRPr="00C52D65">
        <w:rPr>
          <w:rFonts w:ascii="Times New Roman" w:hAnsi="Times New Roman"/>
        </w:rPr>
        <w:t>реестре</w:t>
      </w:r>
      <w:r w:rsidRPr="00C52D65">
        <w:rPr>
          <w:rFonts w:ascii="Times New Roman" w:hAnsi="Times New Roman"/>
          <w:spacing w:val="30"/>
        </w:rPr>
        <w:t xml:space="preserve"> </w:t>
      </w:r>
      <w:r w:rsidRPr="00C52D65">
        <w:rPr>
          <w:rFonts w:ascii="Times New Roman" w:hAnsi="Times New Roman"/>
        </w:rPr>
        <w:t>организаций,</w:t>
      </w:r>
      <w:r w:rsidRPr="00C52D65">
        <w:rPr>
          <w:rFonts w:ascii="Times New Roman" w:hAnsi="Times New Roman"/>
          <w:spacing w:val="30"/>
        </w:rPr>
        <w:t xml:space="preserve"> </w:t>
      </w:r>
      <w:r w:rsidRPr="00C52D65">
        <w:rPr>
          <w:rFonts w:ascii="Times New Roman" w:hAnsi="Times New Roman"/>
          <w:color w:val="000000"/>
          <w:shd w:val="clear" w:color="auto" w:fill="FFFFFF"/>
        </w:rPr>
        <w:t xml:space="preserve">оказывающих услуги в области охраны труда </w:t>
      </w:r>
      <w:r w:rsidRPr="00C52D65">
        <w:rPr>
          <w:rFonts w:ascii="Times New Roman" w:hAnsi="Times New Roman"/>
        </w:rPr>
        <w:t>в соответствии с Постановлением Правительства РФ от 16 декабря 2021 г. № 2334 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труда". Исполнитель обязан обеспечить оказание услуг квалифицированными специалистами, имеющими право осуществлять соответствующие виды деятельности.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52D65">
        <w:rPr>
          <w:rFonts w:ascii="Times New Roman" w:hAnsi="Times New Roman"/>
          <w:b/>
        </w:rPr>
        <w:t>Документация по итогам оказания услуг</w:t>
      </w:r>
    </w:p>
    <w:p w:rsidR="007B3ED4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 xml:space="preserve">По окончании работ Исполнитель на бумажном и электронном носителе </w:t>
      </w:r>
      <w:proofErr w:type="gramStart"/>
      <w:r w:rsidRPr="00C52D65">
        <w:rPr>
          <w:rFonts w:ascii="Times New Roman" w:hAnsi="Times New Roman"/>
        </w:rPr>
        <w:t>предоставляет следующие документы</w:t>
      </w:r>
      <w:proofErr w:type="gramEnd"/>
      <w:r w:rsidRPr="00C52D65">
        <w:rPr>
          <w:rFonts w:ascii="Times New Roman" w:hAnsi="Times New Roman"/>
        </w:rPr>
        <w:t>: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 xml:space="preserve">• Отчет о проведении оценки профессиональных рисков, </w:t>
      </w:r>
      <w:proofErr w:type="gramStart"/>
      <w:r w:rsidRPr="00C52D65">
        <w:rPr>
          <w:rFonts w:ascii="Times New Roman" w:hAnsi="Times New Roman"/>
        </w:rPr>
        <w:t>в</w:t>
      </w:r>
      <w:proofErr w:type="gramEnd"/>
      <w:r w:rsidRPr="00C52D65">
        <w:rPr>
          <w:rFonts w:ascii="Times New Roman" w:hAnsi="Times New Roman"/>
        </w:rPr>
        <w:t xml:space="preserve"> который включаются: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1) сведения об организации, проводящей оценку профессионального риска, с приложением копий документов, подтверждающих ее соответствие установленным требованиям;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2) перечень рабочих мест, на которых проводилась оценка профессиональных рисков;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3) карты оценки профессиональных рисков на каждое рабочее место (идентификации опасностей и определения уровней рисков с указанием технологических процессов, перечня опасностей, опасных событий, возможных последствий опасных событий, условий возникновения опасных событий, существующих мер их предупреждения, вероятности наступления, тяжести последствий и частоты их возникновения, а также уровней рисков);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4) реестр идентифицированных опасностей и оцененных рисков по подразделениям и Учреждения в целом, перечень приоритетных опасностей;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5) план дополнительных мер управления по устранению и минимизации рисков (мероприятия по снижению уровней профессиональных рисков);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6) сводную ведомость (перечень) результатов оценки профессиональных рисков и статистике рисков Учреждения;</w:t>
      </w:r>
    </w:p>
    <w:p w:rsidR="007B3ED4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7) экспертное заключение по результатам оценки профессиональных рисков, сводные данные по статистике рисков.</w:t>
      </w:r>
    </w:p>
    <w:p w:rsidR="007B3ED4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• Акт сдачи-приемки оказанных услуг.</w:t>
      </w:r>
    </w:p>
    <w:p w:rsidR="007B3ED4" w:rsidRPr="00C52D65" w:rsidRDefault="007B3ED4" w:rsidP="007B3ED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• Документы, которые предусмотрены договором (счет, счет-фактура и иные документы).</w:t>
      </w:r>
    </w:p>
    <w:p w:rsidR="007B3ED4" w:rsidRPr="00C52D65" w:rsidRDefault="007B3ED4" w:rsidP="007B3ED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52D65">
        <w:rPr>
          <w:rFonts w:ascii="Times New Roman" w:hAnsi="Times New Roman"/>
        </w:rPr>
        <w:t>Право собственности на результат оказанных услуг переходит к Заказчику с момента подписания сторонами Акта сдачи-приемки оказанных услуг.</w:t>
      </w:r>
    </w:p>
    <w:p w:rsidR="007B3ED4" w:rsidRPr="00C52D65" w:rsidRDefault="007B3ED4" w:rsidP="007B3ED4">
      <w:pPr>
        <w:pStyle w:val="western"/>
        <w:spacing w:beforeAutospacing="0" w:after="0" w:line="240" w:lineRule="auto"/>
        <w:ind w:firstLine="709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8. Иные условия оказания услуг:</w:t>
      </w:r>
    </w:p>
    <w:p w:rsidR="007B3ED4" w:rsidRPr="00C52D65" w:rsidRDefault="007B3ED4" w:rsidP="007B3ED4">
      <w:pPr>
        <w:pStyle w:val="western"/>
        <w:spacing w:beforeAutospacing="0" w:after="0" w:line="240" w:lineRule="auto"/>
        <w:ind w:firstLine="709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При выявлении Заказчиком нарушений и неточностей порядка проведения и качества оказания услуг по оценке профессиональных рисков, Исполнитель обязан устранить данные замечания в сроки, согласованные с Заказчиком, но не позднее чем в течение 2 (двух) календарных дней со дня обращения Заказчика к Исполнителю.</w:t>
      </w:r>
    </w:p>
    <w:p w:rsidR="007B3ED4" w:rsidRPr="00C52D65" w:rsidRDefault="007B3ED4" w:rsidP="007B3ED4">
      <w:pPr>
        <w:pStyle w:val="western"/>
        <w:spacing w:beforeAutospacing="0" w:after="0" w:line="240" w:lineRule="auto"/>
        <w:ind w:firstLine="709"/>
        <w:rPr>
          <w:sz w:val="22"/>
          <w:szCs w:val="22"/>
          <w:lang w:val="ru-RU"/>
        </w:rPr>
      </w:pPr>
      <w:r w:rsidRPr="00C52D65">
        <w:rPr>
          <w:sz w:val="22"/>
          <w:szCs w:val="22"/>
          <w:lang w:val="ru-RU"/>
        </w:rPr>
        <w:t>В случае выявления Контролирующими органами замечаний и ошибок в документах по оценке профессиональных рисков (вынесено предписание, проверка не пройдена), Исполнитель обязан в срок не более 3 календарных дней со дня обращения Заказчика устранить все замечания без взимания дополнительной платы (за свой счет). В случае применения к Заказчику штрафных санкций Контролирующими органами, Заказчик оставляет за собой право применения регресса к Исполнителю, в размере суммы штрафа.</w:t>
      </w:r>
    </w:p>
    <w:p w:rsidR="007B3ED4" w:rsidRPr="00BF0C5A" w:rsidRDefault="007B3ED4" w:rsidP="007B3ED4">
      <w:pPr>
        <w:tabs>
          <w:tab w:val="left" w:pos="284"/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kern w:val="1"/>
        </w:rPr>
      </w:pPr>
      <w:r w:rsidRPr="00BF0C5A">
        <w:rPr>
          <w:rFonts w:ascii="Times New Roman" w:eastAsia="Lucida Sans Unicode" w:hAnsi="Times New Roman"/>
          <w:b/>
          <w:bCs/>
          <w:kern w:val="1"/>
        </w:rPr>
        <w:t>Сроки оказания услуг:</w:t>
      </w:r>
      <w:r w:rsidRPr="00BF0C5A">
        <w:rPr>
          <w:rFonts w:ascii="Times New Roman" w:eastAsia="Lucida Sans Unicode" w:hAnsi="Times New Roman"/>
          <w:bCs/>
          <w:kern w:val="1"/>
        </w:rPr>
        <w:t xml:space="preserve"> 35 (тридцать пять) рабочих дней с момента заключения контракта.</w:t>
      </w:r>
    </w:p>
    <w:p w:rsidR="007B3ED4" w:rsidRPr="00BF0C5A" w:rsidRDefault="007B3ED4" w:rsidP="007B3ED4">
      <w:pPr>
        <w:tabs>
          <w:tab w:val="left" w:pos="284"/>
          <w:tab w:val="left" w:pos="567"/>
        </w:tabs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/>
          <w:bCs/>
          <w:kern w:val="1"/>
        </w:rPr>
      </w:pPr>
    </w:p>
    <w:tbl>
      <w:tblPr>
        <w:tblW w:w="9371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6"/>
        <w:gridCol w:w="8505"/>
      </w:tblGrid>
      <w:tr w:rsidR="007B3ED4" w:rsidRPr="0000359A" w:rsidTr="00490556">
        <w:trPr>
          <w:trHeight w:val="255"/>
        </w:trPr>
        <w:tc>
          <w:tcPr>
            <w:tcW w:w="866" w:type="dxa"/>
            <w:vAlign w:val="center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8505" w:type="dxa"/>
            <w:shd w:val="clear" w:color="auto" w:fill="auto"/>
            <w:noWrap/>
            <w:vAlign w:val="center"/>
          </w:tcPr>
          <w:p w:rsidR="007B3ED4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структурного подразделения/</w:t>
            </w:r>
          </w:p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Должность (специальность, профессия)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ГЛАВНЫЕ СПЕЦИАЛИСТЫ</w:t>
            </w:r>
          </w:p>
        </w:tc>
      </w:tr>
      <w:tr w:rsidR="007B3ED4" w:rsidRPr="0000359A" w:rsidTr="00490556">
        <w:trPr>
          <w:trHeight w:val="289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инженер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 энергетик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ГРУППА СНАБЖЕНИЯ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центральным складом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АДМИНИСТРАТИВНО-ХОЗЯЙСТВЕННАЯ ЧАСТЬ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Начальник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хоз. отдела</w:t>
            </w:r>
            <w:proofErr w:type="gramEnd"/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ГРУППА ОХРАНЫ ТРУДА И ТЕХНИКИ БЕЗОПАСНОСТИ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Фельдшер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1.03 ЛАБОРАТОРИЯ ФИЗИКИ АТМОСФЕРЫ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лабораторией,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д.ф.-м.н.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1.04 КОМПЛЕКСНАЯ МАГНИТНО-ИОНОСФЕРНАЯ ОБСЕРВАТОРИЯ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к.г.-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м.н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обсерваторией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Ведущий инженер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2 к. без/обр.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Подсобный рабочий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1.05 ГЕОФИЗИЧЕСКАЯ ОБСЕРВАТОРИЯ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обсерваторией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Ведущий инженер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  <w:tcBorders>
              <w:bottom w:val="single" w:sz="8" w:space="0" w:color="auto"/>
            </w:tcBorders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2.01 ЛАБОРАТОРИЯ РАДИОФИЗИЧЕСКИХ МЕТОДОВ ДИАГНОСТИКИ ОКОЛОЗЕМНОГО КОСМИЧЕСКОГО ПРОСТРАНСТВА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лабораторией,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д.ф.-м.н.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301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специалист по автоматике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3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3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2.02 ЛАБОРАТОРИЯ ИССЛЕДОВАНИЯ ДИНАМИЧЕСКИХ ПРОЦЕССОВ В ИОНОСФЕРЕ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лабораторией,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3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специалист по радиопередающим устройствам</w:t>
            </w:r>
          </w:p>
        </w:tc>
      </w:tr>
      <w:tr w:rsidR="007B3ED4" w:rsidRPr="0000359A" w:rsidTr="00490556">
        <w:trPr>
          <w:trHeight w:val="3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нженер-программист</w:t>
            </w:r>
          </w:p>
        </w:tc>
      </w:tr>
      <w:tr w:rsidR="007B3ED4" w:rsidRPr="0000359A" w:rsidTr="00490556">
        <w:trPr>
          <w:trHeight w:val="3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2.03 ЛАБОРАТОРИЯ ДИАГНОСТИКИ ИОНОСФЕРЫ И РАСПРОСТРАНЕНИЯ РАДИОВОЛН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лабораторией,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lastRenderedPageBreak/>
              <w:t>108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7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Профессор лаборатории,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7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к.</w:t>
            </w:r>
          </w:p>
        </w:tc>
      </w:tr>
      <w:tr w:rsidR="007B3ED4" w:rsidRPr="0000359A" w:rsidTr="00490556">
        <w:trPr>
          <w:trHeight w:val="27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7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7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2.04 ЛАБОРАТОРИЯ ПРОГНОЗИРОВАНИЯ КОСМИЧЕСКОЙ ПОГОДЫ И ИНТЕЛЛЕКТУАЛЬНОГО АНАЛИЗА ДАННЫХ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124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2.05 ОБСЕРВАТОРИЯ РАДИОФИЗИЧЕСКОЙ ДИАГНОСТИКИ АТМОСФЕРЫ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обсерваторией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инженер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пец. по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радиоперед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устройствам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нженер-энергетик</w:t>
            </w:r>
          </w:p>
        </w:tc>
      </w:tr>
      <w:tr w:rsidR="007B3ED4" w:rsidRPr="0000359A" w:rsidTr="00490556">
        <w:trPr>
          <w:trHeight w:val="384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Электромонтер по ремонту и обслуживанию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Электромонтер по ремонту и обслуживанию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49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Оператор экспериментальных стендов и установок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Оператор экспериментальных стендов и установок</w:t>
            </w:r>
          </w:p>
        </w:tc>
      </w:tr>
      <w:tr w:rsidR="007B3ED4" w:rsidRPr="0000359A" w:rsidTr="00490556">
        <w:trPr>
          <w:trHeight w:val="362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Обработчик технического имущества и ремонтного фонда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Электромонтер по ремонту и обслуживанию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146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35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Уборщик произв. помещений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Уборщик произв. помещений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3.02 РАДИОАСТРОНОМИЧЕСКАЯ ОБСЕРВАТОРИЯ ИМ. ПРОФЕССОРА Г.Я. СМОЛЬКОВА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обсерваторией, к.ф.-м.н.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д.ф.-м.н.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НС, к.ф.-м.н.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lastRenderedPageBreak/>
              <w:t>155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нженер-электроник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программмист</w:t>
            </w:r>
            <w:proofErr w:type="spellEnd"/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Ведущий инженер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Ведущий инженер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Инженер-программист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Техник-конструктор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нженер-энергетик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нженер-энергетик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Инженер-энергетик 1 к.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Электромеханик по средствам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автом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приб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технолог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борудования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Монтажник сан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.-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тех. систем и оборудования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Электромонтер по ремонту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обслуж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Обработчик технического имущества и ремонтного фонда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Подсобный рабочий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Столяр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7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Тракторист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Уборщик производственных помещений</w:t>
            </w:r>
          </w:p>
        </w:tc>
      </w:tr>
      <w:tr w:rsidR="007B3ED4" w:rsidRPr="0000359A" w:rsidTr="00490556">
        <w:trPr>
          <w:trHeight w:val="388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Уборщик служебных помещений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38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ГРУППА ОБЕСПЕЧЕНИЯ ОПТИЧЕСКИХ СИСТЕМ В АСТРОФИЗИКЕ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Руководитель рабочей группы, д.ф.-м.н.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8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300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технолог-оптик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Инженер-технолог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178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4.05 БАЙКАЛЬСКАЯ АСТРОФИЗИЧЕСКАЯ ОБСЕРВАТОРИЯ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обсерваторией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нженер-технолог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Инженер-электроник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184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</w:t>
            </w:r>
          </w:p>
        </w:tc>
      </w:tr>
      <w:tr w:rsidR="007B3ED4" w:rsidRPr="0000359A" w:rsidTr="00490556">
        <w:trPr>
          <w:trHeight w:val="303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Электромонтер по ремонту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обслуж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Подсобный рабочий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Уборщик служебных помещений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4.06 САЯНСКАЯ СОЛНЕЧНАЯ ОБСЕРВАТОРИЯ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СНС, к.ф.-м.н.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МНС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Зав. обсерваторией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Главный специалист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Инженер 2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210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нженер-энергетик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Машинист двигателей внутреннего сгорания</w:t>
            </w:r>
          </w:p>
        </w:tc>
      </w:tr>
      <w:tr w:rsidR="007B3ED4" w:rsidRPr="0000359A" w:rsidTr="00490556">
        <w:trPr>
          <w:trHeight w:val="31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212</w:t>
            </w:r>
          </w:p>
        </w:tc>
        <w:tc>
          <w:tcPr>
            <w:tcW w:w="8505" w:type="dxa"/>
            <w:shd w:val="clear" w:color="auto" w:fill="auto"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Электромонтер по ремонту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обслуж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Слесарь-сантехник</w:t>
            </w:r>
          </w:p>
        </w:tc>
      </w:tr>
      <w:tr w:rsidR="007B3ED4" w:rsidRPr="0000359A" w:rsidTr="00490556">
        <w:trPr>
          <w:trHeight w:val="356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Столяр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196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6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505" w:type="dxa"/>
            <w:shd w:val="clear" w:color="auto" w:fill="auto"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Уборщик производственных помещений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Рабочий по стирке и ремонту спецодежды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8505" w:type="dxa"/>
            <w:shd w:val="clear" w:color="auto" w:fill="auto"/>
            <w:noWrap/>
            <w:hideMark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Сторож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ОТДЕЛ ПО КАПИТАЛЬНОМУ СТРОИТЕЛЬСТВУ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Водитель автомобиля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5.03 МЕХАНИЧЕСКИЙ УЧАСТОК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209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Начальник цеха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lang w:eastAsia="ru-RU"/>
              </w:rPr>
              <w:t>нженер-технолог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lastRenderedPageBreak/>
              <w:t>211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Фрезеровщик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Токарь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Токарь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Слесарь механосборочных работ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Слесарь механосборочных работ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Токарь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Фрезеровщик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Маляр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  <w:tcBorders>
              <w:bottom w:val="single" w:sz="8" w:space="0" w:color="auto"/>
            </w:tcBorders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8505" w:type="dxa"/>
            <w:tcBorders>
              <w:bottom w:val="single" w:sz="8" w:space="0" w:color="auto"/>
            </w:tcBorders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0359A">
              <w:rPr>
                <w:rFonts w:ascii="Times New Roman" w:eastAsia="Times New Roman" w:hAnsi="Times New Roman"/>
                <w:lang w:eastAsia="ru-RU"/>
              </w:rPr>
              <w:t>Электрогазосварщик</w:t>
            </w:r>
            <w:proofErr w:type="spellEnd"/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УЧАСТОК ЭЛЕКТРОННОЙ АППАРАТУРЫ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221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Инженер-технолог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0.37 УЧАСТОК ПО ОБСЛУЖИВАНИЮ ЭНЕРГЕТИЧЕСКИХ СЕТЕЙ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gramEnd"/>
            <w:r w:rsidRPr="0000359A">
              <w:rPr>
                <w:rFonts w:ascii="Times New Roman" w:eastAsia="Times New Roman" w:hAnsi="Times New Roman"/>
                <w:lang w:eastAsia="ru-RU"/>
              </w:rPr>
              <w:t>еплотехник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Вед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нженер-энергетик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Электромонтер по ремонту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обслуж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Электромонтер по ремонту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обслуж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Монтажник сан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.-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тех. систем и оборудования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Обработчик технического имущества и ремонтного фонда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229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Электромонтер по ремонту и </w:t>
            </w:r>
            <w:proofErr w:type="spell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обслуж</w:t>
            </w:r>
            <w:proofErr w:type="spell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 э/</w:t>
            </w:r>
            <w:proofErr w:type="gramStart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  <w:proofErr w:type="gramEnd"/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РЕМОНТНО-СТРОИТЕЛЬНЫЙ УЧАСТОК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230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Столяр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231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Маляр 5 разряда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232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Маляр 3 разряда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233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Подсобный рабочий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ОТДЕЛ ТЕХНИЧЕСКОГО ОБСЛУЖИВАНИЯ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234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Зав. отделом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235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Инженер-метролог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УЧАСТОК ТРАНСПОРТА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Начальник участка транспорта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237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Техник 1 к.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238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Слесарь-ремонтник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239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Станочник широкого профиля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0359A"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Подсобный рабочий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МЛАДШИЙ ОБСЛУЖИВАЮЩИЙ ПЕРСОНАЛ</w:t>
            </w:r>
          </w:p>
        </w:tc>
      </w:tr>
      <w:tr w:rsidR="007B3ED4" w:rsidRPr="0000359A" w:rsidTr="00490556">
        <w:trPr>
          <w:trHeight w:val="255"/>
        </w:trPr>
        <w:tc>
          <w:tcPr>
            <w:tcW w:w="866" w:type="dxa"/>
          </w:tcPr>
          <w:p w:rsidR="007B3ED4" w:rsidRPr="0000359A" w:rsidRDefault="007B3ED4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color w:val="000000"/>
                <w:lang w:eastAsia="ru-RU"/>
              </w:rPr>
              <w:t>241</w:t>
            </w:r>
          </w:p>
        </w:tc>
        <w:tc>
          <w:tcPr>
            <w:tcW w:w="8505" w:type="dxa"/>
            <w:shd w:val="clear" w:color="auto" w:fill="auto"/>
            <w:noWrap/>
          </w:tcPr>
          <w:p w:rsidR="007B3ED4" w:rsidRPr="0000359A" w:rsidRDefault="007B3ED4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0359A">
              <w:rPr>
                <w:rFonts w:ascii="Times New Roman" w:eastAsia="Times New Roman" w:hAnsi="Times New Roman"/>
                <w:lang w:eastAsia="ru-RU"/>
              </w:rPr>
              <w:t>Уборщик территорий</w:t>
            </w:r>
          </w:p>
        </w:tc>
      </w:tr>
    </w:tbl>
    <w:p w:rsidR="007B3ED4" w:rsidRPr="00BF0C5A" w:rsidRDefault="007B3ED4" w:rsidP="007B3ED4">
      <w:pPr>
        <w:tabs>
          <w:tab w:val="left" w:pos="284"/>
          <w:tab w:val="left" w:pos="567"/>
        </w:tabs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/>
          <w:bCs/>
          <w:kern w:val="1"/>
        </w:rPr>
      </w:pPr>
    </w:p>
    <w:p w:rsidR="00B64B89" w:rsidRPr="00825750" w:rsidRDefault="00825750" w:rsidP="00825750">
      <w:pPr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82575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Контактное лицо: </w:t>
      </w:r>
      <w:r w:rsidR="007B3ED4" w:rsidRPr="007B3ED4">
        <w:rPr>
          <w:rFonts w:ascii="Times New Roman" w:eastAsia="Times New Roman" w:hAnsi="Times New Roman"/>
          <w:sz w:val="20"/>
          <w:szCs w:val="20"/>
          <w:lang w:eastAsia="ru-RU"/>
        </w:rPr>
        <w:t>Мальцева Полина Викторовна, тел.: 56-45-71, эл. адрес: otitb@iszf.irk.ru</w:t>
      </w:r>
      <w:bookmarkStart w:id="0" w:name="_GoBack"/>
      <w:bookmarkEnd w:id="0"/>
      <w:r w:rsidR="00B64B89" w:rsidRPr="00825750">
        <w:rPr>
          <w:sz w:val="20"/>
          <w:szCs w:val="20"/>
        </w:rPr>
        <w:t>__________</w:t>
      </w:r>
    </w:p>
    <w:p w:rsidR="00CB69BE" w:rsidRPr="00825750" w:rsidRDefault="00CB69BE">
      <w:pPr>
        <w:rPr>
          <w:sz w:val="20"/>
          <w:szCs w:val="20"/>
        </w:rPr>
      </w:pPr>
    </w:p>
    <w:sectPr w:rsidR="00CB69BE" w:rsidRPr="00825750" w:rsidSect="00FD68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977389"/>
    <w:multiLevelType w:val="multilevel"/>
    <w:tmpl w:val="1197738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">
    <w:nsid w:val="2AF22FDC"/>
    <w:multiLevelType w:val="multilevel"/>
    <w:tmpl w:val="2AF22F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C6B8E"/>
    <w:multiLevelType w:val="multilevel"/>
    <w:tmpl w:val="184EA8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9F27D95"/>
    <w:multiLevelType w:val="multilevel"/>
    <w:tmpl w:val="49F27D95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D1C7066"/>
    <w:multiLevelType w:val="multilevel"/>
    <w:tmpl w:val="5894A18E"/>
    <w:lvl w:ilvl="0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2" w:hanging="766"/>
      </w:pPr>
      <w:rPr>
        <w:rFonts w:hint="default"/>
        <w:lang w:val="ru-RU" w:eastAsia="en-US" w:bidi="ar-SA"/>
      </w:rPr>
    </w:lvl>
  </w:abstractNum>
  <w:abstractNum w:abstractNumId="8">
    <w:nsid w:val="5A251302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89"/>
    <w:rsid w:val="007B3ED4"/>
    <w:rsid w:val="00825750"/>
    <w:rsid w:val="00B64B89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aliases w:val="Маркер,List Paragraph"/>
    <w:basedOn w:val="a"/>
    <w:link w:val="a5"/>
    <w:uiPriority w:val="1"/>
    <w:qFormat/>
    <w:rsid w:val="007B3ED4"/>
    <w:pPr>
      <w:ind w:left="720"/>
      <w:contextualSpacing/>
    </w:pPr>
  </w:style>
  <w:style w:type="table" w:styleId="a6">
    <w:name w:val="Table Grid"/>
    <w:basedOn w:val="a1"/>
    <w:uiPriority w:val="59"/>
    <w:unhideWhenUsed/>
    <w:rsid w:val="007B3ED4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B3ED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ED4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B3ED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B3E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ED4"/>
    <w:rPr>
      <w:color w:val="605E5C"/>
      <w:shd w:val="clear" w:color="auto" w:fill="E1DFDD"/>
    </w:rPr>
  </w:style>
  <w:style w:type="paragraph" w:styleId="a9">
    <w:name w:val="annotation text"/>
    <w:basedOn w:val="a"/>
    <w:link w:val="aa"/>
    <w:semiHidden/>
    <w:unhideWhenUsed/>
    <w:rsid w:val="007B3E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7B3ED4"/>
    <w:rPr>
      <w:rFonts w:eastAsia="Times New Roman" w:cs="Times New Roman"/>
      <w:sz w:val="20"/>
      <w:szCs w:val="20"/>
      <w:lang w:eastAsia="ru-RU"/>
    </w:rPr>
  </w:style>
  <w:style w:type="character" w:styleId="ab">
    <w:name w:val="annotation reference"/>
    <w:semiHidden/>
    <w:unhideWhenUsed/>
    <w:rsid w:val="007B3ED4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B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3ED4"/>
    <w:rPr>
      <w:rFonts w:ascii="Tahoma" w:eastAsia="Calibri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7B3ED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3ED4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B3ED4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7B3ED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B3ED4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B3ED4"/>
    <w:rPr>
      <w:vertAlign w:val="superscript"/>
    </w:rPr>
  </w:style>
  <w:style w:type="character" w:customStyle="1" w:styleId="a5">
    <w:name w:val="Абзац списка Знак"/>
    <w:aliases w:val="Маркер Знак,List Paragraph Знак"/>
    <w:link w:val="a4"/>
    <w:uiPriority w:val="1"/>
    <w:locked/>
    <w:rsid w:val="007B3ED4"/>
    <w:rPr>
      <w:rFonts w:ascii="Calibri" w:eastAsia="Calibri" w:hAnsi="Calibri" w:cs="Times New Roman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7B3ED4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5">
    <w:name w:val="Тема примечания Знак"/>
    <w:basedOn w:val="aa"/>
    <w:link w:val="af4"/>
    <w:uiPriority w:val="99"/>
    <w:semiHidden/>
    <w:rsid w:val="007B3ED4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B3ED4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7B3ED4"/>
    <w:rPr>
      <w:b/>
      <w:bCs/>
    </w:rPr>
  </w:style>
  <w:style w:type="paragraph" w:customStyle="1" w:styleId="Standard">
    <w:name w:val="Standard"/>
    <w:rsid w:val="007B3ED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font5">
    <w:name w:val="font5"/>
    <w:basedOn w:val="a"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7">
    <w:name w:val="xl6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8">
    <w:name w:val="xl68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B3ED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7B3E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5">
    <w:name w:val="xl11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7B3ED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7B3ED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xl147">
    <w:name w:val="xl147"/>
    <w:basedOn w:val="a"/>
    <w:rsid w:val="007B3ED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7B3E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7B3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7B3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CC66FF"/>
      <w:sz w:val="24"/>
      <w:szCs w:val="24"/>
      <w:lang w:eastAsia="ru-RU"/>
    </w:rPr>
  </w:style>
  <w:style w:type="paragraph" w:customStyle="1" w:styleId="xl193">
    <w:name w:val="xl19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CC66FF"/>
      <w:sz w:val="24"/>
      <w:szCs w:val="24"/>
      <w:lang w:eastAsia="ru-RU"/>
    </w:rPr>
  </w:style>
  <w:style w:type="paragraph" w:customStyle="1" w:styleId="xl201">
    <w:name w:val="xl201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7B3E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7B3ED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7">
    <w:name w:val="xl237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8">
    <w:name w:val="xl23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9">
    <w:name w:val="xl23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7B3ED4"/>
    <w:pPr>
      <w:pBdr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1">
    <w:name w:val="xl241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2">
    <w:name w:val="xl24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4">
    <w:name w:val="xl24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1">
    <w:name w:val="xl251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3">
    <w:name w:val="xl253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4">
    <w:name w:val="xl254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6">
    <w:name w:val="xl256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7">
    <w:name w:val="xl257"/>
    <w:basedOn w:val="a"/>
    <w:rsid w:val="007B3ED4"/>
    <w:pPr>
      <w:pBdr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8">
    <w:name w:val="xl258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59">
    <w:name w:val="xl25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0">
    <w:name w:val="xl26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61">
    <w:name w:val="xl261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63">
    <w:name w:val="xl263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5">
    <w:name w:val="xl265"/>
    <w:basedOn w:val="a"/>
    <w:rsid w:val="007B3ED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266">
    <w:name w:val="xl26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0">
    <w:name w:val="xl270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1">
    <w:name w:val="xl271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2">
    <w:name w:val="xl272"/>
    <w:basedOn w:val="a"/>
    <w:rsid w:val="007B3E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4">
    <w:name w:val="xl274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7B3ED4"/>
    <w:pPr>
      <w:pBdr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6">
    <w:name w:val="xl276"/>
    <w:basedOn w:val="a"/>
    <w:rsid w:val="007B3ED4"/>
    <w:pP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7B3ED4"/>
    <w:pPr>
      <w:pBdr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7B3ED4"/>
    <w:pPr>
      <w:pBdr>
        <w:lef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0">
    <w:name w:val="xl280"/>
    <w:basedOn w:val="a"/>
    <w:rsid w:val="007B3ED4"/>
    <w:pP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7B3ED4"/>
    <w:pPr>
      <w:pBdr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3">
    <w:name w:val="xl283"/>
    <w:basedOn w:val="a"/>
    <w:rsid w:val="007B3ED4"/>
    <w:pPr>
      <w:pBdr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4">
    <w:name w:val="xl284"/>
    <w:basedOn w:val="a"/>
    <w:rsid w:val="007B3E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7B3ED4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6">
    <w:name w:val="xl286"/>
    <w:basedOn w:val="a"/>
    <w:rsid w:val="007B3ED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7B3ED4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7B3ED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7B3ED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0">
    <w:name w:val="xl290"/>
    <w:basedOn w:val="a"/>
    <w:rsid w:val="007B3ED4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7B3E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2">
    <w:name w:val="xl29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93">
    <w:name w:val="xl293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4">
    <w:name w:val="xl294"/>
    <w:basedOn w:val="a"/>
    <w:rsid w:val="007B3ED4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5">
    <w:name w:val="xl295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6">
    <w:name w:val="xl296"/>
    <w:basedOn w:val="a"/>
    <w:rsid w:val="007B3ED4"/>
    <w:pPr>
      <w:pBdr>
        <w:lef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7">
    <w:name w:val="xl297"/>
    <w:basedOn w:val="a"/>
    <w:rsid w:val="007B3ED4"/>
    <w:pP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8">
    <w:name w:val="xl29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7B3ED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0">
    <w:name w:val="xl300"/>
    <w:basedOn w:val="a"/>
    <w:rsid w:val="007B3E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1">
    <w:name w:val="xl301"/>
    <w:basedOn w:val="a"/>
    <w:rsid w:val="007B3ED4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02">
    <w:name w:val="xl302"/>
    <w:basedOn w:val="a"/>
    <w:rsid w:val="007B3E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3">
    <w:name w:val="xl30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4">
    <w:name w:val="xl304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5">
    <w:name w:val="xl305"/>
    <w:basedOn w:val="a"/>
    <w:rsid w:val="007B3ED4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7B3ED4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7B3ED4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311">
    <w:name w:val="xl311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7B3ED4"/>
    <w:pPr>
      <w:pBdr>
        <w:top w:val="single" w:sz="4" w:space="0" w:color="auto"/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7B3ED4"/>
    <w:pPr>
      <w:pBdr>
        <w:top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7B3ED4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"/>
    <w:rsid w:val="007B3ED4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9">
    <w:name w:val="xl319"/>
    <w:basedOn w:val="a"/>
    <w:rsid w:val="007B3ED4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20">
    <w:name w:val="xl32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21">
    <w:name w:val="xl321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2">
    <w:name w:val="xl322"/>
    <w:basedOn w:val="a"/>
    <w:rsid w:val="007B3ED4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3">
    <w:name w:val="xl323"/>
    <w:basedOn w:val="a"/>
    <w:rsid w:val="007B3ED4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7B3ED4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7B3ED4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7">
    <w:name w:val="xl327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8">
    <w:name w:val="xl328"/>
    <w:basedOn w:val="a"/>
    <w:rsid w:val="007B3ED4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9">
    <w:name w:val="xl329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30">
    <w:name w:val="xl33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31">
    <w:name w:val="xl331"/>
    <w:basedOn w:val="a"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2">
    <w:name w:val="xl33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3">
    <w:name w:val="xl333"/>
    <w:basedOn w:val="a"/>
    <w:rsid w:val="007B3ED4"/>
    <w:pPr>
      <w:pBdr>
        <w:top w:val="single" w:sz="8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34">
    <w:name w:val="xl334"/>
    <w:basedOn w:val="a"/>
    <w:rsid w:val="007B3ED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5">
    <w:name w:val="xl335"/>
    <w:basedOn w:val="a"/>
    <w:rsid w:val="007B3ED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qFormat/>
    <w:rsid w:val="007B3ED4"/>
    <w:pPr>
      <w:widowControl w:val="0"/>
      <w:autoSpaceDE w:val="0"/>
      <w:autoSpaceDN w:val="0"/>
      <w:spacing w:before="2" w:after="0" w:line="240" w:lineRule="auto"/>
      <w:ind w:left="1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7B3ED4"/>
    <w:rPr>
      <w:rFonts w:eastAsia="Times New Roman" w:cs="Times New Roman"/>
      <w:sz w:val="24"/>
      <w:szCs w:val="24"/>
    </w:rPr>
  </w:style>
  <w:style w:type="paragraph" w:customStyle="1" w:styleId="western">
    <w:name w:val="western"/>
    <w:basedOn w:val="a"/>
    <w:qFormat/>
    <w:rsid w:val="007B3ED4"/>
    <w:pPr>
      <w:suppressAutoHyphens/>
      <w:spacing w:beforeAutospacing="1" w:after="119" w:line="360" w:lineRule="exact"/>
      <w:ind w:firstLine="567"/>
      <w:jc w:val="both"/>
    </w:pPr>
    <w:rPr>
      <w:rFonts w:ascii="Times New Roman" w:eastAsia="Times New Roman" w:hAnsi="Times New Roman"/>
      <w:color w:val="000000"/>
      <w:sz w:val="28"/>
      <w:szCs w:val="28"/>
      <w:lang w:val="en-GB" w:eastAsia="ru-RU"/>
    </w:rPr>
  </w:style>
  <w:style w:type="character" w:customStyle="1" w:styleId="dt-r">
    <w:name w:val="dt-r"/>
    <w:rsid w:val="007B3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aliases w:val="Маркер,List Paragraph"/>
    <w:basedOn w:val="a"/>
    <w:link w:val="a5"/>
    <w:uiPriority w:val="1"/>
    <w:qFormat/>
    <w:rsid w:val="007B3ED4"/>
    <w:pPr>
      <w:ind w:left="720"/>
      <w:contextualSpacing/>
    </w:pPr>
  </w:style>
  <w:style w:type="table" w:styleId="a6">
    <w:name w:val="Table Grid"/>
    <w:basedOn w:val="a1"/>
    <w:uiPriority w:val="59"/>
    <w:unhideWhenUsed/>
    <w:rsid w:val="007B3ED4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B3ED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ED4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B3ED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B3E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3ED4"/>
    <w:rPr>
      <w:color w:val="605E5C"/>
      <w:shd w:val="clear" w:color="auto" w:fill="E1DFDD"/>
    </w:rPr>
  </w:style>
  <w:style w:type="paragraph" w:styleId="a9">
    <w:name w:val="annotation text"/>
    <w:basedOn w:val="a"/>
    <w:link w:val="aa"/>
    <w:semiHidden/>
    <w:unhideWhenUsed/>
    <w:rsid w:val="007B3E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7B3ED4"/>
    <w:rPr>
      <w:rFonts w:eastAsia="Times New Roman" w:cs="Times New Roman"/>
      <w:sz w:val="20"/>
      <w:szCs w:val="20"/>
      <w:lang w:eastAsia="ru-RU"/>
    </w:rPr>
  </w:style>
  <w:style w:type="character" w:styleId="ab">
    <w:name w:val="annotation reference"/>
    <w:semiHidden/>
    <w:unhideWhenUsed/>
    <w:rsid w:val="007B3ED4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B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3ED4"/>
    <w:rPr>
      <w:rFonts w:ascii="Tahoma" w:eastAsia="Calibri" w:hAnsi="Tahoma" w:cs="Tahoma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7B3ED4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3ED4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B3ED4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7B3ED4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B3ED4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B3ED4"/>
    <w:rPr>
      <w:vertAlign w:val="superscript"/>
    </w:rPr>
  </w:style>
  <w:style w:type="character" w:customStyle="1" w:styleId="a5">
    <w:name w:val="Абзац списка Знак"/>
    <w:aliases w:val="Маркер Знак,List Paragraph Знак"/>
    <w:link w:val="a4"/>
    <w:uiPriority w:val="1"/>
    <w:locked/>
    <w:rsid w:val="007B3ED4"/>
    <w:rPr>
      <w:rFonts w:ascii="Calibri" w:eastAsia="Calibri" w:hAnsi="Calibri" w:cs="Times New Roman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7B3ED4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5">
    <w:name w:val="Тема примечания Знак"/>
    <w:basedOn w:val="aa"/>
    <w:link w:val="af4"/>
    <w:uiPriority w:val="99"/>
    <w:semiHidden/>
    <w:rsid w:val="007B3ED4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B3ED4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7B3ED4"/>
    <w:rPr>
      <w:b/>
      <w:bCs/>
    </w:rPr>
  </w:style>
  <w:style w:type="paragraph" w:customStyle="1" w:styleId="Standard">
    <w:name w:val="Standard"/>
    <w:rsid w:val="007B3ED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font5">
    <w:name w:val="font5"/>
    <w:basedOn w:val="a"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7">
    <w:name w:val="xl6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8">
    <w:name w:val="xl68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B3ED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7B3E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5">
    <w:name w:val="xl11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7B3ED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7B3ED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xl147">
    <w:name w:val="xl147"/>
    <w:basedOn w:val="a"/>
    <w:rsid w:val="007B3ED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7B3ED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7B3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7B3ED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7B3E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CC66FF"/>
      <w:sz w:val="24"/>
      <w:szCs w:val="24"/>
      <w:lang w:eastAsia="ru-RU"/>
    </w:rPr>
  </w:style>
  <w:style w:type="paragraph" w:customStyle="1" w:styleId="xl193">
    <w:name w:val="xl19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CC66FF"/>
      <w:sz w:val="24"/>
      <w:szCs w:val="24"/>
      <w:lang w:eastAsia="ru-RU"/>
    </w:rPr>
  </w:style>
  <w:style w:type="paragraph" w:customStyle="1" w:styleId="xl201">
    <w:name w:val="xl201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7B3ED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7B3E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33">
    <w:name w:val="xl23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5">
    <w:name w:val="xl235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7B3ED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7">
    <w:name w:val="xl237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8">
    <w:name w:val="xl23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9">
    <w:name w:val="xl23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"/>
    <w:rsid w:val="007B3ED4"/>
    <w:pPr>
      <w:pBdr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1">
    <w:name w:val="xl241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2">
    <w:name w:val="xl24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4">
    <w:name w:val="xl24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1">
    <w:name w:val="xl251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3">
    <w:name w:val="xl253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4">
    <w:name w:val="xl254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6">
    <w:name w:val="xl256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7">
    <w:name w:val="xl257"/>
    <w:basedOn w:val="a"/>
    <w:rsid w:val="007B3ED4"/>
    <w:pPr>
      <w:pBdr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8">
    <w:name w:val="xl258"/>
    <w:basedOn w:val="a"/>
    <w:rsid w:val="007B3E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59">
    <w:name w:val="xl259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0">
    <w:name w:val="xl26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61">
    <w:name w:val="xl261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2">
    <w:name w:val="xl262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63">
    <w:name w:val="xl263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4">
    <w:name w:val="xl264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5">
    <w:name w:val="xl265"/>
    <w:basedOn w:val="a"/>
    <w:rsid w:val="007B3ED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266">
    <w:name w:val="xl266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68">
    <w:name w:val="xl268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0">
    <w:name w:val="xl270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1">
    <w:name w:val="xl271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2">
    <w:name w:val="xl272"/>
    <w:basedOn w:val="a"/>
    <w:rsid w:val="007B3E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4">
    <w:name w:val="xl274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7B3ED4"/>
    <w:pPr>
      <w:pBdr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6">
    <w:name w:val="xl276"/>
    <w:basedOn w:val="a"/>
    <w:rsid w:val="007B3ED4"/>
    <w:pP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8">
    <w:name w:val="xl278"/>
    <w:basedOn w:val="a"/>
    <w:rsid w:val="007B3ED4"/>
    <w:pPr>
      <w:pBdr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7B3ED4"/>
    <w:pPr>
      <w:pBdr>
        <w:lef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0">
    <w:name w:val="xl280"/>
    <w:basedOn w:val="a"/>
    <w:rsid w:val="007B3ED4"/>
    <w:pP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7B3ED4"/>
    <w:pPr>
      <w:pBdr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2">
    <w:name w:val="xl282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3">
    <w:name w:val="xl283"/>
    <w:basedOn w:val="a"/>
    <w:rsid w:val="007B3ED4"/>
    <w:pPr>
      <w:pBdr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4">
    <w:name w:val="xl284"/>
    <w:basedOn w:val="a"/>
    <w:rsid w:val="007B3ED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7B3ED4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6">
    <w:name w:val="xl286"/>
    <w:basedOn w:val="a"/>
    <w:rsid w:val="007B3ED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7B3ED4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7B3ED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7B3ED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0">
    <w:name w:val="xl290"/>
    <w:basedOn w:val="a"/>
    <w:rsid w:val="007B3ED4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7B3E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2">
    <w:name w:val="xl292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93">
    <w:name w:val="xl293"/>
    <w:basedOn w:val="a"/>
    <w:rsid w:val="007B3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4">
    <w:name w:val="xl294"/>
    <w:basedOn w:val="a"/>
    <w:rsid w:val="007B3ED4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5">
    <w:name w:val="xl295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6">
    <w:name w:val="xl296"/>
    <w:basedOn w:val="a"/>
    <w:rsid w:val="007B3ED4"/>
    <w:pPr>
      <w:pBdr>
        <w:lef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7">
    <w:name w:val="xl297"/>
    <w:basedOn w:val="a"/>
    <w:rsid w:val="007B3ED4"/>
    <w:pP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8">
    <w:name w:val="xl29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7B3ED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0">
    <w:name w:val="xl300"/>
    <w:basedOn w:val="a"/>
    <w:rsid w:val="007B3ED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1">
    <w:name w:val="xl301"/>
    <w:basedOn w:val="a"/>
    <w:rsid w:val="007B3ED4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02">
    <w:name w:val="xl302"/>
    <w:basedOn w:val="a"/>
    <w:rsid w:val="007B3ED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3">
    <w:name w:val="xl303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4">
    <w:name w:val="xl304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5">
    <w:name w:val="xl305"/>
    <w:basedOn w:val="a"/>
    <w:rsid w:val="007B3ED4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7B3ED4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7B3ED4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7B3ED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311">
    <w:name w:val="xl311"/>
    <w:basedOn w:val="a"/>
    <w:rsid w:val="007B3ED4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7B3ED4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7B3ED4"/>
    <w:pPr>
      <w:pBdr>
        <w:top w:val="single" w:sz="4" w:space="0" w:color="auto"/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7B3ED4"/>
    <w:pPr>
      <w:pBdr>
        <w:top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7B3ED4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"/>
    <w:rsid w:val="007B3E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"/>
    <w:rsid w:val="007B3ED4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9">
    <w:name w:val="xl319"/>
    <w:basedOn w:val="a"/>
    <w:rsid w:val="007B3ED4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20">
    <w:name w:val="xl32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21">
    <w:name w:val="xl321"/>
    <w:basedOn w:val="a"/>
    <w:rsid w:val="007B3ED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2">
    <w:name w:val="xl322"/>
    <w:basedOn w:val="a"/>
    <w:rsid w:val="007B3ED4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3">
    <w:name w:val="xl323"/>
    <w:basedOn w:val="a"/>
    <w:rsid w:val="007B3ED4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7B3ED4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7B3ED4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7B3ED4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7">
    <w:name w:val="xl327"/>
    <w:basedOn w:val="a"/>
    <w:rsid w:val="007B3ED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8">
    <w:name w:val="xl328"/>
    <w:basedOn w:val="a"/>
    <w:rsid w:val="007B3ED4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9">
    <w:name w:val="xl329"/>
    <w:basedOn w:val="a"/>
    <w:rsid w:val="007B3ED4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30">
    <w:name w:val="xl330"/>
    <w:basedOn w:val="a"/>
    <w:rsid w:val="007B3ED4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31">
    <w:name w:val="xl331"/>
    <w:basedOn w:val="a"/>
    <w:rsid w:val="007B3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2">
    <w:name w:val="xl332"/>
    <w:basedOn w:val="a"/>
    <w:rsid w:val="007B3ED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3">
    <w:name w:val="xl333"/>
    <w:basedOn w:val="a"/>
    <w:rsid w:val="007B3ED4"/>
    <w:pPr>
      <w:pBdr>
        <w:top w:val="single" w:sz="8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34">
    <w:name w:val="xl334"/>
    <w:basedOn w:val="a"/>
    <w:rsid w:val="007B3ED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5">
    <w:name w:val="xl335"/>
    <w:basedOn w:val="a"/>
    <w:rsid w:val="007B3ED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qFormat/>
    <w:rsid w:val="007B3ED4"/>
    <w:pPr>
      <w:widowControl w:val="0"/>
      <w:autoSpaceDE w:val="0"/>
      <w:autoSpaceDN w:val="0"/>
      <w:spacing w:before="2" w:after="0" w:line="240" w:lineRule="auto"/>
      <w:ind w:left="1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7B3ED4"/>
    <w:rPr>
      <w:rFonts w:eastAsia="Times New Roman" w:cs="Times New Roman"/>
      <w:sz w:val="24"/>
      <w:szCs w:val="24"/>
    </w:rPr>
  </w:style>
  <w:style w:type="paragraph" w:customStyle="1" w:styleId="western">
    <w:name w:val="western"/>
    <w:basedOn w:val="a"/>
    <w:qFormat/>
    <w:rsid w:val="007B3ED4"/>
    <w:pPr>
      <w:suppressAutoHyphens/>
      <w:spacing w:beforeAutospacing="1" w:after="119" w:line="360" w:lineRule="exact"/>
      <w:ind w:firstLine="567"/>
      <w:jc w:val="both"/>
    </w:pPr>
    <w:rPr>
      <w:rFonts w:ascii="Times New Roman" w:eastAsia="Times New Roman" w:hAnsi="Times New Roman"/>
      <w:color w:val="000000"/>
      <w:sz w:val="28"/>
      <w:szCs w:val="28"/>
      <w:lang w:val="en-GB" w:eastAsia="ru-RU"/>
    </w:rPr>
  </w:style>
  <w:style w:type="character" w:customStyle="1" w:styleId="dt-r">
    <w:name w:val="dt-r"/>
    <w:rsid w:val="007B3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2376</Words>
  <Characters>13544</Characters>
  <Application>Microsoft Office Word</Application>
  <DocSecurity>0</DocSecurity>
  <Lines>112</Lines>
  <Paragraphs>31</Paragraphs>
  <ScaleCrop>false</ScaleCrop>
  <Company/>
  <LinksUpToDate>false</LinksUpToDate>
  <CharactersWithSpaces>15889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3</cp:revision>
  <dcterms:created xsi:type="dcterms:W3CDTF">2026-08-20T02:23:00Z</dcterms:created>
  <dcterms:modified xsi:type="dcterms:W3CDTF">2026-08-20T03:55:00Z</dcterms:modified>
</cp:coreProperties>
</file>