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C8B" w:rsidRPr="00625DF2" w:rsidRDefault="002E5C8B" w:rsidP="002E5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DF2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25DF2" w:rsidRDefault="00625DF2" w:rsidP="002E5C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proofErr w:type="gramStart"/>
      <w:r w:rsidR="00292FFA">
        <w:rPr>
          <w:rFonts w:ascii="Times New Roman" w:hAnsi="Times New Roman" w:cs="Times New Roman"/>
          <w:sz w:val="24"/>
          <w:szCs w:val="24"/>
        </w:rPr>
        <w:t>расходных материалов</w:t>
      </w:r>
      <w:proofErr w:type="gramEnd"/>
      <w:r w:rsidR="00292FFA">
        <w:rPr>
          <w:rFonts w:ascii="Times New Roman" w:hAnsi="Times New Roman" w:cs="Times New Roman"/>
          <w:sz w:val="24"/>
          <w:szCs w:val="24"/>
        </w:rPr>
        <w:t xml:space="preserve"> </w:t>
      </w:r>
      <w:r w:rsidR="00F0537D" w:rsidRPr="00F0537D">
        <w:rPr>
          <w:rFonts w:ascii="Times New Roman" w:hAnsi="Times New Roman" w:cs="Times New Roman"/>
          <w:sz w:val="24"/>
          <w:szCs w:val="24"/>
        </w:rPr>
        <w:t xml:space="preserve">комплектующих </w:t>
      </w:r>
      <w:r w:rsidR="00292FFA">
        <w:rPr>
          <w:rFonts w:ascii="Times New Roman" w:hAnsi="Times New Roman" w:cs="Times New Roman"/>
          <w:sz w:val="24"/>
          <w:szCs w:val="24"/>
        </w:rPr>
        <w:t>для цифровой техн</w:t>
      </w:r>
      <w:r w:rsidR="00E903A9">
        <w:rPr>
          <w:rFonts w:ascii="Times New Roman" w:hAnsi="Times New Roman" w:cs="Times New Roman"/>
          <w:sz w:val="24"/>
          <w:szCs w:val="24"/>
        </w:rPr>
        <w:t>и</w:t>
      </w:r>
      <w:r w:rsidR="00292FFA">
        <w:rPr>
          <w:rFonts w:ascii="Times New Roman" w:hAnsi="Times New Roman" w:cs="Times New Roman"/>
          <w:sz w:val="24"/>
          <w:szCs w:val="24"/>
        </w:rPr>
        <w:t>ки</w:t>
      </w:r>
    </w:p>
    <w:p w:rsidR="002E5C8B" w:rsidRDefault="002E5C8B" w:rsidP="002E5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749"/>
        <w:gridCol w:w="3273"/>
        <w:gridCol w:w="759"/>
        <w:gridCol w:w="718"/>
        <w:gridCol w:w="1477"/>
        <w:gridCol w:w="1193"/>
        <w:gridCol w:w="1176"/>
      </w:tblGrid>
      <w:tr w:rsidR="0006374E" w:rsidTr="0006374E">
        <w:tc>
          <w:tcPr>
            <w:tcW w:w="749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3273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7" w:type="dxa"/>
            <w:gridSpan w:val="2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77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Количество, ед.</w:t>
            </w:r>
          </w:p>
        </w:tc>
        <w:tc>
          <w:tcPr>
            <w:tcW w:w="1193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</w:t>
            </w:r>
          </w:p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76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</w:p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14B6D" w:rsidRPr="006B7AE9" w:rsidTr="0006374E">
        <w:tc>
          <w:tcPr>
            <w:tcW w:w="749" w:type="dxa"/>
            <w:vMerge w:val="restart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3" w:type="dxa"/>
          </w:tcPr>
          <w:p w:rsidR="00A14B6D" w:rsidRPr="00C34182" w:rsidRDefault="00F0537D" w:rsidP="00A1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Пульт ДУ для телевизоров </w:t>
            </w:r>
            <w:proofErr w:type="spellStart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Xiaomi</w:t>
            </w:r>
            <w:proofErr w:type="spellEnd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 MI XMRM-007</w:t>
            </w:r>
          </w:p>
        </w:tc>
        <w:tc>
          <w:tcPr>
            <w:tcW w:w="1477" w:type="dxa"/>
            <w:gridSpan w:val="2"/>
            <w:vAlign w:val="bottom"/>
          </w:tcPr>
          <w:p w:rsidR="00A14B6D" w:rsidRPr="006B7AE9" w:rsidRDefault="00F0537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A14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7" w:type="dxa"/>
            <w:vAlign w:val="bottom"/>
          </w:tcPr>
          <w:p w:rsidR="00A14B6D" w:rsidRPr="00195D03" w:rsidRDefault="00F0537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  <w:vAlign w:val="bottom"/>
          </w:tcPr>
          <w:p w:rsidR="00A14B6D" w:rsidRPr="00D86C69" w:rsidRDefault="00CD400C" w:rsidP="00A14B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662,66</w:t>
            </w:r>
          </w:p>
        </w:tc>
        <w:tc>
          <w:tcPr>
            <w:tcW w:w="1176" w:type="dxa"/>
            <w:vAlign w:val="bottom"/>
          </w:tcPr>
          <w:p w:rsidR="00A14B6D" w:rsidRPr="007836D3" w:rsidRDefault="00CD400C" w:rsidP="00A14B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5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638,62</w:t>
            </w:r>
          </w:p>
        </w:tc>
      </w:tr>
      <w:tr w:rsidR="00A14B6D" w:rsidRPr="006B7AE9" w:rsidTr="0006374E">
        <w:trPr>
          <w:cantSplit/>
          <w:trHeight w:val="1134"/>
        </w:trPr>
        <w:tc>
          <w:tcPr>
            <w:tcW w:w="749" w:type="dxa"/>
            <w:vMerge/>
          </w:tcPr>
          <w:p w:rsidR="00A14B6D" w:rsidRPr="006B7AE9" w:rsidRDefault="00A14B6D" w:rsidP="00A14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6" w:type="dxa"/>
            <w:gridSpan w:val="6"/>
          </w:tcPr>
          <w:p w:rsidR="00A14B6D" w:rsidRPr="00195D03" w:rsidRDefault="00A14B6D" w:rsidP="00A1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Характеристика позиции:</w:t>
            </w:r>
          </w:p>
          <w:p w:rsidR="00F0537D" w:rsidRPr="00F0537D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Тип: пульт дистанционного управления с голосовым управлением (</w:t>
            </w:r>
            <w:proofErr w:type="spellStart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Voice</w:t>
            </w:r>
            <w:proofErr w:type="spellEnd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Remote</w:t>
            </w:r>
            <w:proofErr w:type="spellEnd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F0537D" w:rsidRPr="00F0537D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Питание: 2 батарейки типа AAA (</w:t>
            </w:r>
            <w:proofErr w:type="spellStart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мизинчиковые</w:t>
            </w:r>
            <w:proofErr w:type="spellEnd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, подходят R03, LR03, FR03). </w:t>
            </w:r>
          </w:p>
          <w:p w:rsidR="00F0537D" w:rsidRPr="00F0537D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Дальность действия: около 10 метров. </w:t>
            </w:r>
          </w:p>
          <w:p w:rsidR="00F0537D" w:rsidRPr="00F0537D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связи: </w:t>
            </w:r>
            <w:proofErr w:type="spellStart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 (частота 2400–2484 кГц). </w:t>
            </w:r>
          </w:p>
          <w:p w:rsidR="00F0537D" w:rsidRPr="00F0537D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корпуса: ABS-пластик. </w:t>
            </w:r>
          </w:p>
          <w:p w:rsidR="00F0537D" w:rsidRPr="00F0537D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Кнопки: выполнены из каучука, надписи нанесены методом высокоточной </w:t>
            </w:r>
            <w:proofErr w:type="spellStart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шелкографии</w:t>
            </w:r>
            <w:proofErr w:type="spellEnd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0537D" w:rsidRPr="00F0537D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Подсветка клавиш: отсутствует. </w:t>
            </w:r>
          </w:p>
          <w:p w:rsidR="00F0537D" w:rsidRPr="00F0537D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Вес: примерно 70 г. </w:t>
            </w:r>
          </w:p>
          <w:p w:rsidR="00F0537D" w:rsidRPr="00F0537D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Габариты (без упаковки): 187 × 48 × 23 мм. </w:t>
            </w:r>
          </w:p>
          <w:p w:rsidR="00F0537D" w:rsidRPr="00F0537D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Цвет: чёрный. </w:t>
            </w:r>
          </w:p>
          <w:p w:rsidR="00A14B6D" w:rsidRPr="00195D03" w:rsidRDefault="00F0537D" w:rsidP="00F0537D">
            <w:pPr>
              <w:pStyle w:val="afa"/>
              <w:numPr>
                <w:ilvl w:val="0"/>
                <w:numId w:val="15"/>
              </w:numPr>
              <w:spacing w:after="0" w:line="240" w:lineRule="auto"/>
              <w:rPr>
                <w:lang w:eastAsia="ru-RU"/>
              </w:rPr>
            </w:pPr>
            <w:r w:rsidRPr="00F0537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Производитель: </w:t>
            </w:r>
            <w:proofErr w:type="spellStart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Huayu</w:t>
            </w:r>
            <w:proofErr w:type="spellEnd"/>
            <w:r w:rsidRPr="00F05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D03" w:rsidRPr="006B7AE9" w:rsidTr="0006374E">
        <w:trPr>
          <w:cantSplit/>
          <w:trHeight w:val="257"/>
        </w:trPr>
        <w:tc>
          <w:tcPr>
            <w:tcW w:w="749" w:type="dxa"/>
            <w:vMerge/>
          </w:tcPr>
          <w:p w:rsidR="00195D03" w:rsidRPr="00A14B6D" w:rsidRDefault="00195D03" w:rsidP="00A14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  <w:gridSpan w:val="2"/>
            <w:vAlign w:val="bottom"/>
          </w:tcPr>
          <w:p w:rsidR="00195D03" w:rsidRPr="00C34182" w:rsidRDefault="00195D03" w:rsidP="0019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ОКПД2</w:t>
            </w:r>
          </w:p>
        </w:tc>
        <w:tc>
          <w:tcPr>
            <w:tcW w:w="4564" w:type="dxa"/>
            <w:gridSpan w:val="4"/>
            <w:vAlign w:val="bottom"/>
          </w:tcPr>
          <w:p w:rsidR="00195D03" w:rsidRPr="00C34182" w:rsidRDefault="006E5E8F" w:rsidP="0019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8F">
              <w:rPr>
                <w:rFonts w:ascii="Times New Roman" w:hAnsi="Times New Roman" w:cs="Times New Roman"/>
                <w:sz w:val="24"/>
                <w:szCs w:val="24"/>
              </w:rPr>
              <w:t>26.51.20.130</w:t>
            </w:r>
          </w:p>
        </w:tc>
      </w:tr>
      <w:tr w:rsidR="0006374E" w:rsidRPr="006B7AE9" w:rsidTr="0006374E">
        <w:tc>
          <w:tcPr>
            <w:tcW w:w="749" w:type="dxa"/>
            <w:vMerge w:val="restart"/>
            <w:vAlign w:val="center"/>
          </w:tcPr>
          <w:p w:rsidR="0006374E" w:rsidRPr="00D86C69" w:rsidRDefault="0006374E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3" w:type="dxa"/>
          </w:tcPr>
          <w:p w:rsidR="0006374E" w:rsidRPr="00C34182" w:rsidRDefault="00CD400C" w:rsidP="00DD4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 xml:space="preserve">GP Батарейки </w:t>
            </w:r>
            <w:proofErr w:type="spellStart"/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мизинчиковые</w:t>
            </w:r>
            <w:proofErr w:type="spellEnd"/>
            <w:r w:rsidRPr="00CD400C">
              <w:rPr>
                <w:rFonts w:ascii="Times New Roman" w:hAnsi="Times New Roman" w:cs="Times New Roman"/>
                <w:sz w:val="24"/>
                <w:szCs w:val="24"/>
              </w:rPr>
              <w:t xml:space="preserve"> ААА алкалиновые</w:t>
            </w:r>
            <w:r w:rsidR="00DD4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gridSpan w:val="2"/>
            <w:vAlign w:val="bottom"/>
          </w:tcPr>
          <w:p w:rsidR="0006374E" w:rsidRPr="00D86C69" w:rsidRDefault="00CD400C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063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7" w:type="dxa"/>
            <w:vAlign w:val="bottom"/>
          </w:tcPr>
          <w:p w:rsidR="0006374E" w:rsidRDefault="00CD400C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48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bottom"/>
          </w:tcPr>
          <w:p w:rsidR="0006374E" w:rsidRPr="007836D3" w:rsidRDefault="00DD48F7" w:rsidP="00A14B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  <w:bookmarkStart w:id="0" w:name="_GoBack"/>
            <w:bookmarkEnd w:id="0"/>
          </w:p>
        </w:tc>
        <w:tc>
          <w:tcPr>
            <w:tcW w:w="1176" w:type="dxa"/>
            <w:vAlign w:val="bottom"/>
          </w:tcPr>
          <w:p w:rsidR="0006374E" w:rsidRPr="007836D3" w:rsidRDefault="00CD400C" w:rsidP="00A14B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5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136,00</w:t>
            </w:r>
          </w:p>
        </w:tc>
      </w:tr>
      <w:tr w:rsidR="0006374E" w:rsidRPr="00C34182" w:rsidTr="0006374E">
        <w:tc>
          <w:tcPr>
            <w:tcW w:w="749" w:type="dxa"/>
            <w:vMerge/>
          </w:tcPr>
          <w:p w:rsidR="0006374E" w:rsidRPr="006B7AE9" w:rsidRDefault="0006374E" w:rsidP="00A14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6" w:type="dxa"/>
            <w:gridSpan w:val="6"/>
          </w:tcPr>
          <w:p w:rsidR="0006374E" w:rsidRDefault="0006374E" w:rsidP="00A14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C69">
              <w:rPr>
                <w:rFonts w:ascii="Times New Roman" w:hAnsi="Times New Roman" w:cs="Times New Roman"/>
                <w:sz w:val="24"/>
                <w:szCs w:val="24"/>
              </w:rPr>
              <w:t>Характеристика позиции: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Типоразмер: AAA (</w:t>
            </w:r>
            <w:proofErr w:type="spellStart"/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мизинчиковая</w:t>
            </w:r>
            <w:proofErr w:type="spellEnd"/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Химический тип: щелочной (алкалиновый).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напряжение: 1,5 В.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Количество в упаковке: 10 штук.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Вес одной батарейки: около 11,4 г.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Диаметр: примерно 10,5 мм.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Высота: около 44,5 мм.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Температура хранения: от +10 °C до +25 °C.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Температура эксплуатации: от -20 °C до +54 °C.</w:t>
            </w:r>
          </w:p>
          <w:p w:rsidR="0006374E" w:rsidRPr="002B7CCF" w:rsidRDefault="00CD400C" w:rsidP="00CD400C">
            <w:pPr>
              <w:pStyle w:val="afa"/>
              <w:numPr>
                <w:ilvl w:val="0"/>
                <w:numId w:val="17"/>
              </w:numPr>
              <w:spacing w:after="0" w:line="240" w:lineRule="auto"/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Срок хранения: до 10 лет с минимальной потерей заряда</w:t>
            </w:r>
            <w:r w:rsidRPr="00CD400C">
              <w:t>.</w:t>
            </w:r>
          </w:p>
        </w:tc>
      </w:tr>
      <w:tr w:rsidR="0006374E" w:rsidRPr="00C34182" w:rsidTr="0006374E">
        <w:tc>
          <w:tcPr>
            <w:tcW w:w="749" w:type="dxa"/>
            <w:vMerge/>
          </w:tcPr>
          <w:p w:rsidR="0006374E" w:rsidRPr="0006374E" w:rsidRDefault="0006374E" w:rsidP="00195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  <w:gridSpan w:val="2"/>
            <w:vAlign w:val="bottom"/>
          </w:tcPr>
          <w:p w:rsidR="0006374E" w:rsidRPr="00C34182" w:rsidRDefault="0006374E" w:rsidP="0019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ОКПД2</w:t>
            </w:r>
          </w:p>
        </w:tc>
        <w:tc>
          <w:tcPr>
            <w:tcW w:w="4564" w:type="dxa"/>
            <w:gridSpan w:val="4"/>
            <w:vAlign w:val="bottom"/>
          </w:tcPr>
          <w:p w:rsidR="0006374E" w:rsidRPr="00C34182" w:rsidRDefault="006E5E8F" w:rsidP="0019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8F">
              <w:rPr>
                <w:rFonts w:ascii="Times New Roman" w:hAnsi="Times New Roman" w:cs="Times New Roman"/>
                <w:sz w:val="24"/>
                <w:szCs w:val="24"/>
              </w:rPr>
              <w:t>27.20.12.000</w:t>
            </w:r>
          </w:p>
        </w:tc>
      </w:tr>
      <w:tr w:rsidR="0006374E" w:rsidRPr="007836D3" w:rsidTr="001E43E0">
        <w:tc>
          <w:tcPr>
            <w:tcW w:w="749" w:type="dxa"/>
            <w:vMerge w:val="restart"/>
            <w:vAlign w:val="center"/>
          </w:tcPr>
          <w:p w:rsidR="0006374E" w:rsidRPr="00D86C69" w:rsidRDefault="00055628" w:rsidP="001E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3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3" w:type="dxa"/>
          </w:tcPr>
          <w:p w:rsidR="0006374E" w:rsidRPr="00C34182" w:rsidRDefault="00CD400C" w:rsidP="001E4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 xml:space="preserve">Комнатная антенна для цифрового </w:t>
            </w:r>
            <w:proofErr w:type="spellStart"/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CD400C">
              <w:rPr>
                <w:rFonts w:ascii="Times New Roman" w:hAnsi="Times New Roman" w:cs="Times New Roman"/>
                <w:sz w:val="24"/>
                <w:szCs w:val="24"/>
              </w:rPr>
              <w:t xml:space="preserve"> с усилителем и питанием от USB-порта (радиус 40км)</w:t>
            </w:r>
          </w:p>
        </w:tc>
        <w:tc>
          <w:tcPr>
            <w:tcW w:w="1477" w:type="dxa"/>
            <w:gridSpan w:val="2"/>
            <w:vAlign w:val="bottom"/>
          </w:tcPr>
          <w:p w:rsidR="0006374E" w:rsidRPr="00D86C69" w:rsidRDefault="00CD400C" w:rsidP="001E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063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7" w:type="dxa"/>
            <w:vAlign w:val="bottom"/>
          </w:tcPr>
          <w:p w:rsidR="0006374E" w:rsidRDefault="00CD400C" w:rsidP="001E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vAlign w:val="bottom"/>
          </w:tcPr>
          <w:p w:rsidR="0006374E" w:rsidRPr="007836D3" w:rsidRDefault="00CD400C" w:rsidP="001E43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5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967,67</w:t>
            </w:r>
          </w:p>
        </w:tc>
        <w:tc>
          <w:tcPr>
            <w:tcW w:w="1176" w:type="dxa"/>
            <w:vAlign w:val="bottom"/>
          </w:tcPr>
          <w:p w:rsidR="0006374E" w:rsidRPr="007836D3" w:rsidRDefault="00CD400C" w:rsidP="001E43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5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838,35</w:t>
            </w:r>
          </w:p>
        </w:tc>
      </w:tr>
      <w:tr w:rsidR="0006374E" w:rsidRPr="002B7CCF" w:rsidTr="001E43E0">
        <w:tc>
          <w:tcPr>
            <w:tcW w:w="749" w:type="dxa"/>
            <w:vMerge/>
          </w:tcPr>
          <w:p w:rsidR="0006374E" w:rsidRPr="006B7AE9" w:rsidRDefault="0006374E" w:rsidP="001E4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6" w:type="dxa"/>
            <w:gridSpan w:val="6"/>
          </w:tcPr>
          <w:p w:rsidR="0006374E" w:rsidRDefault="0006374E" w:rsidP="001E4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C69">
              <w:rPr>
                <w:rFonts w:ascii="Times New Roman" w:hAnsi="Times New Roman" w:cs="Times New Roman"/>
                <w:sz w:val="24"/>
                <w:szCs w:val="24"/>
              </w:rPr>
              <w:t>Характеристика позиции: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Тип: Антенна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Размещение: Для помещений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Рабочий диапазон: UHF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Усиление сигнала UHF, дБ: 42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Усилитель ТВ-сигнала: Да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Длина кабеля, м: 2.00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Гарантия: 12 месяцев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Срок службы, лет: 3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Страна-изготовитель: Россия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Интерфейсы: USB</w:t>
            </w:r>
          </w:p>
          <w:p w:rsidR="00CD400C" w:rsidRPr="00CD400C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Назначение: Для цифрового ТВ</w:t>
            </w:r>
          </w:p>
          <w:p w:rsidR="00055628" w:rsidRPr="002B7CCF" w:rsidRDefault="00CD400C" w:rsidP="00CD400C">
            <w:pPr>
              <w:pStyle w:val="afa"/>
              <w:numPr>
                <w:ilvl w:val="0"/>
                <w:numId w:val="18"/>
              </w:numPr>
              <w:spacing w:after="0" w:line="240" w:lineRule="auto"/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Вид устройства: Антенна</w:t>
            </w:r>
          </w:p>
        </w:tc>
      </w:tr>
      <w:tr w:rsidR="0006374E" w:rsidRPr="00C34182" w:rsidTr="001E43E0">
        <w:tc>
          <w:tcPr>
            <w:tcW w:w="749" w:type="dxa"/>
            <w:vMerge/>
          </w:tcPr>
          <w:p w:rsidR="0006374E" w:rsidRPr="0006374E" w:rsidRDefault="0006374E" w:rsidP="001E4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  <w:gridSpan w:val="2"/>
            <w:vAlign w:val="bottom"/>
          </w:tcPr>
          <w:p w:rsidR="0006374E" w:rsidRPr="00C34182" w:rsidRDefault="0006374E" w:rsidP="001E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ОКПД2</w:t>
            </w:r>
          </w:p>
        </w:tc>
        <w:tc>
          <w:tcPr>
            <w:tcW w:w="4564" w:type="dxa"/>
            <w:gridSpan w:val="4"/>
            <w:vAlign w:val="bottom"/>
          </w:tcPr>
          <w:p w:rsidR="0006374E" w:rsidRPr="00C34182" w:rsidRDefault="00CD400C" w:rsidP="001E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0C">
              <w:rPr>
                <w:rFonts w:ascii="Times New Roman" w:hAnsi="Times New Roman" w:cs="Times New Roman"/>
                <w:sz w:val="24"/>
                <w:szCs w:val="24"/>
              </w:rPr>
              <w:t>26.30.40.110</w:t>
            </w:r>
          </w:p>
        </w:tc>
      </w:tr>
      <w:tr w:rsidR="00A14B6D" w:rsidRPr="006B7AE9" w:rsidTr="0006374E">
        <w:tc>
          <w:tcPr>
            <w:tcW w:w="8169" w:type="dxa"/>
            <w:gridSpan w:val="6"/>
          </w:tcPr>
          <w:p w:rsidR="00A14B6D" w:rsidRPr="007D1678" w:rsidRDefault="00A14B6D" w:rsidP="00A14B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76" w:type="dxa"/>
          </w:tcPr>
          <w:p w:rsidR="00A14B6D" w:rsidRPr="007D1678" w:rsidRDefault="006E5E8F" w:rsidP="00A14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16 612,97</w:t>
            </w:r>
          </w:p>
        </w:tc>
      </w:tr>
    </w:tbl>
    <w:p w:rsidR="00625DF2" w:rsidRPr="00625DF2" w:rsidRDefault="00625DF2" w:rsidP="00625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F2">
        <w:rPr>
          <w:rFonts w:ascii="Times New Roman" w:hAnsi="Times New Roman" w:cs="Times New Roman"/>
          <w:sz w:val="24"/>
          <w:szCs w:val="24"/>
        </w:rPr>
        <w:t xml:space="preserve">Поставка осуществляется по адресу: Республика Бурятия, </w:t>
      </w:r>
      <w:proofErr w:type="spellStart"/>
      <w:r w:rsidRPr="00625DF2"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 w:rsidRPr="00625DF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625DF2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625DF2">
        <w:rPr>
          <w:rFonts w:ascii="Times New Roman" w:hAnsi="Times New Roman" w:cs="Times New Roman"/>
          <w:sz w:val="24"/>
          <w:szCs w:val="24"/>
        </w:rPr>
        <w:t>. Танхой, ул. Красногвардейская, 34.</w:t>
      </w:r>
    </w:p>
    <w:p w:rsidR="00625DF2" w:rsidRPr="00625DF2" w:rsidRDefault="00625DF2" w:rsidP="00625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F2">
        <w:rPr>
          <w:rFonts w:ascii="Times New Roman" w:hAnsi="Times New Roman" w:cs="Times New Roman"/>
          <w:sz w:val="24"/>
          <w:szCs w:val="24"/>
        </w:rPr>
        <w:t>Время осуществления поставки: с 09:00 часов до 12:00 часов, с 13:30 часов до 17:00 часов (Иркутске — UTC+8 (GMT+8)).</w:t>
      </w:r>
    </w:p>
    <w:p w:rsidR="00F27FC8" w:rsidRPr="002E5C8B" w:rsidRDefault="00625DF2" w:rsidP="00625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F2">
        <w:rPr>
          <w:rFonts w:ascii="Times New Roman" w:hAnsi="Times New Roman" w:cs="Times New Roman"/>
          <w:sz w:val="24"/>
          <w:szCs w:val="24"/>
        </w:rPr>
        <w:t>Дни осуществления поставки: с понедельника по пятницу. Нерабочие праздничные дни (согласно статье 112 Трудового кодекса РФ) приемка не осуществляется.</w:t>
      </w:r>
    </w:p>
    <w:sectPr w:rsidR="00F27FC8" w:rsidRPr="002E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CAC"/>
    <w:multiLevelType w:val="hybridMultilevel"/>
    <w:tmpl w:val="3C70DE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8C29F0"/>
    <w:multiLevelType w:val="hybridMultilevel"/>
    <w:tmpl w:val="3D52C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6069"/>
    <w:multiLevelType w:val="hybridMultilevel"/>
    <w:tmpl w:val="D37850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C02EC0"/>
    <w:multiLevelType w:val="hybridMultilevel"/>
    <w:tmpl w:val="8B8AA6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8365E7"/>
    <w:multiLevelType w:val="hybridMultilevel"/>
    <w:tmpl w:val="1488E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E3439"/>
    <w:multiLevelType w:val="multilevel"/>
    <w:tmpl w:val="4CF6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CA4DD5"/>
    <w:multiLevelType w:val="hybridMultilevel"/>
    <w:tmpl w:val="712E6D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DE27E0"/>
    <w:multiLevelType w:val="hybridMultilevel"/>
    <w:tmpl w:val="5B3A5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34EAE"/>
    <w:multiLevelType w:val="hybridMultilevel"/>
    <w:tmpl w:val="54522C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6C69C5"/>
    <w:multiLevelType w:val="hybridMultilevel"/>
    <w:tmpl w:val="1022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4698C"/>
    <w:multiLevelType w:val="hybridMultilevel"/>
    <w:tmpl w:val="CE344B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7C55A3"/>
    <w:multiLevelType w:val="hybridMultilevel"/>
    <w:tmpl w:val="A7FE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454D2"/>
    <w:multiLevelType w:val="hybridMultilevel"/>
    <w:tmpl w:val="85B02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42076"/>
    <w:multiLevelType w:val="hybridMultilevel"/>
    <w:tmpl w:val="F73C4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16B66"/>
    <w:multiLevelType w:val="hybridMultilevel"/>
    <w:tmpl w:val="0220E8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00410DA"/>
    <w:multiLevelType w:val="hybridMultilevel"/>
    <w:tmpl w:val="7E063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00639"/>
    <w:multiLevelType w:val="hybridMultilevel"/>
    <w:tmpl w:val="B9EC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A76CF"/>
    <w:multiLevelType w:val="hybridMultilevel"/>
    <w:tmpl w:val="705AC5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2"/>
  </w:num>
  <w:num w:numId="5">
    <w:abstractNumId w:val="5"/>
  </w:num>
  <w:num w:numId="6">
    <w:abstractNumId w:val="17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3"/>
  </w:num>
  <w:num w:numId="12">
    <w:abstractNumId w:val="0"/>
  </w:num>
  <w:num w:numId="13">
    <w:abstractNumId w:val="11"/>
  </w:num>
  <w:num w:numId="14">
    <w:abstractNumId w:val="14"/>
  </w:num>
  <w:num w:numId="15">
    <w:abstractNumId w:val="16"/>
  </w:num>
  <w:num w:numId="16">
    <w:abstractNumId w:val="4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8B"/>
    <w:rsid w:val="00007656"/>
    <w:rsid w:val="00055628"/>
    <w:rsid w:val="0006374E"/>
    <w:rsid w:val="000F3850"/>
    <w:rsid w:val="00195D03"/>
    <w:rsid w:val="00292FFA"/>
    <w:rsid w:val="002B7CCF"/>
    <w:rsid w:val="002E5C8B"/>
    <w:rsid w:val="00402D78"/>
    <w:rsid w:val="00562482"/>
    <w:rsid w:val="00625DF2"/>
    <w:rsid w:val="006D58B3"/>
    <w:rsid w:val="006E5E8F"/>
    <w:rsid w:val="00722114"/>
    <w:rsid w:val="00A14B6D"/>
    <w:rsid w:val="00AB5721"/>
    <w:rsid w:val="00C34182"/>
    <w:rsid w:val="00CD400C"/>
    <w:rsid w:val="00CF77FF"/>
    <w:rsid w:val="00D34C03"/>
    <w:rsid w:val="00DD48F7"/>
    <w:rsid w:val="00DF2F60"/>
    <w:rsid w:val="00E30E52"/>
    <w:rsid w:val="00E903A9"/>
    <w:rsid w:val="00F0537D"/>
    <w:rsid w:val="00F27FC8"/>
    <w:rsid w:val="00FD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DB87"/>
  <w15:chartTrackingRefBased/>
  <w15:docId w15:val="{E492BBF3-1155-44C4-B44F-DD2F708C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C8B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F2F60"/>
    <w:pPr>
      <w:keepNext/>
      <w:keepLines/>
      <w:spacing w:before="480" w:after="0"/>
      <w:outlineLvl w:val="0"/>
    </w:pPr>
    <w:rPr>
      <w:rFonts w:ascii="Cambria" w:eastAsiaTheme="majorEastAs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F2F60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F2F60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F2F60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uiPriority w:val="99"/>
    <w:qFormat/>
    <w:rsid w:val="00DF2F60"/>
  </w:style>
  <w:style w:type="character" w:customStyle="1" w:styleId="c1">
    <w:name w:val="c1"/>
    <w:qFormat/>
    <w:rsid w:val="00DF2F60"/>
  </w:style>
  <w:style w:type="character" w:customStyle="1" w:styleId="hl">
    <w:name w:val="hl"/>
    <w:basedOn w:val="a0"/>
    <w:qFormat/>
    <w:rsid w:val="00DF2F60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F2F60"/>
    <w:rPr>
      <w:color w:val="605E5C"/>
      <w:shd w:val="clear" w:color="auto" w:fill="E1DFDD"/>
    </w:rPr>
  </w:style>
  <w:style w:type="paragraph" w:customStyle="1" w:styleId="11">
    <w:name w:val="Заголовок1"/>
    <w:basedOn w:val="a"/>
    <w:next w:val="a3"/>
    <w:qFormat/>
    <w:rsid w:val="00DF2F6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DF2F6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F2F60"/>
  </w:style>
  <w:style w:type="paragraph" w:customStyle="1" w:styleId="a5">
    <w:name w:val="Колонтитул"/>
    <w:basedOn w:val="a"/>
    <w:qFormat/>
    <w:rsid w:val="00DF2F60"/>
    <w:rPr>
      <w:rFonts w:eastAsia="Times New Roman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DF2F60"/>
    <w:pPr>
      <w:spacing w:before="240" w:line="259" w:lineRule="auto"/>
      <w:outlineLvl w:val="9"/>
    </w:pPr>
    <w:rPr>
      <w:rFonts w:asciiTheme="majorHAnsi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10">
    <w:name w:val="Заголовок 1 Знак"/>
    <w:link w:val="1"/>
    <w:uiPriority w:val="99"/>
    <w:qFormat/>
    <w:rsid w:val="00DF2F60"/>
    <w:rPr>
      <w:rFonts w:ascii="Cambria" w:eastAsiaTheme="majorEastAsia" w:hAnsi="Cambria" w:cs="Cambria"/>
      <w:b/>
      <w:bCs/>
      <w:color w:val="365F91"/>
      <w:sz w:val="28"/>
      <w:szCs w:val="28"/>
    </w:rPr>
  </w:style>
  <w:style w:type="paragraph" w:customStyle="1" w:styleId="a6">
    <w:name w:val="Содержимое врезки"/>
    <w:basedOn w:val="a"/>
    <w:qFormat/>
    <w:rsid w:val="00DF2F60"/>
    <w:rPr>
      <w:rFonts w:eastAsia="Times New Roman"/>
    </w:rPr>
  </w:style>
  <w:style w:type="character" w:customStyle="1" w:styleId="20">
    <w:name w:val="Заголовок 2 Знак"/>
    <w:link w:val="2"/>
    <w:uiPriority w:val="99"/>
    <w:qFormat/>
    <w:rsid w:val="00DF2F60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qFormat/>
    <w:rsid w:val="00DF2F60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uiPriority w:val="99"/>
    <w:qFormat/>
    <w:rsid w:val="00DF2F60"/>
    <w:rPr>
      <w:rFonts w:ascii="Cambria" w:hAnsi="Cambria" w:cs="Cambria"/>
      <w:b/>
      <w:bCs/>
      <w:i/>
      <w:iCs/>
      <w:color w:val="4F81BD"/>
    </w:rPr>
  </w:style>
  <w:style w:type="paragraph" w:styleId="13">
    <w:name w:val="toc 1"/>
    <w:basedOn w:val="a"/>
    <w:next w:val="a"/>
    <w:autoRedefine/>
    <w:uiPriority w:val="39"/>
    <w:unhideWhenUsed/>
    <w:qFormat/>
    <w:rsid w:val="00DF2F60"/>
    <w:pPr>
      <w:spacing w:after="100" w:line="259" w:lineRule="auto"/>
    </w:pPr>
    <w:rPr>
      <w:rFonts w:asciiTheme="minorHAnsi" w:eastAsiaTheme="minorEastAsia" w:hAnsiTheme="minorHAnsi" w:cs="Times New Roman"/>
    </w:rPr>
  </w:style>
  <w:style w:type="paragraph" w:styleId="21">
    <w:name w:val="toc 2"/>
    <w:basedOn w:val="a"/>
    <w:next w:val="a"/>
    <w:autoRedefine/>
    <w:uiPriority w:val="39"/>
    <w:qFormat/>
    <w:rsid w:val="00DF2F60"/>
    <w:pPr>
      <w:spacing w:after="100"/>
      <w:ind w:left="220"/>
    </w:pPr>
    <w:rPr>
      <w:rFonts w:eastAsia="Times New Roman"/>
    </w:rPr>
  </w:style>
  <w:style w:type="paragraph" w:styleId="31">
    <w:name w:val="toc 3"/>
    <w:basedOn w:val="a"/>
    <w:next w:val="a"/>
    <w:autoRedefine/>
    <w:uiPriority w:val="39"/>
    <w:qFormat/>
    <w:rsid w:val="00DF2F60"/>
    <w:pPr>
      <w:spacing w:after="100"/>
      <w:ind w:left="440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DF2F60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DF2F60"/>
    <w:rPr>
      <w:rFonts w:cs="Calibri"/>
    </w:rPr>
  </w:style>
  <w:style w:type="paragraph" w:styleId="a9">
    <w:name w:val="header"/>
    <w:basedOn w:val="a"/>
    <w:link w:val="aa"/>
    <w:uiPriority w:val="99"/>
    <w:unhideWhenUsed/>
    <w:qFormat/>
    <w:rsid w:val="00DF2F6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DF2F60"/>
    <w:rPr>
      <w:rFonts w:cs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qFormat/>
    <w:rsid w:val="00DF2F6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DF2F60"/>
    <w:rPr>
      <w:rFonts w:cs="Calibri"/>
      <w:sz w:val="22"/>
      <w:szCs w:val="22"/>
    </w:rPr>
  </w:style>
  <w:style w:type="paragraph" w:styleId="14">
    <w:name w:val="index 1"/>
    <w:basedOn w:val="a"/>
    <w:next w:val="a"/>
    <w:autoRedefine/>
    <w:uiPriority w:val="99"/>
    <w:semiHidden/>
    <w:unhideWhenUsed/>
    <w:rsid w:val="00DF2F6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DF2F60"/>
    <w:pPr>
      <w:suppressLineNumbers/>
    </w:pPr>
    <w:rPr>
      <w:rFonts w:ascii="PT Astra Serif" w:eastAsia="Times New Roman" w:hAnsi="PT Astra Serif" w:cs="Noto Sans Devanagari"/>
    </w:rPr>
  </w:style>
  <w:style w:type="paragraph" w:styleId="ae">
    <w:name w:val="caption"/>
    <w:basedOn w:val="a"/>
    <w:qFormat/>
    <w:rsid w:val="00DF2F60"/>
    <w:pPr>
      <w:suppressLineNumbers/>
      <w:spacing w:before="120" w:after="120"/>
    </w:pPr>
    <w:rPr>
      <w:rFonts w:ascii="PT Astra Serif" w:eastAsia="Times New Roman" w:hAnsi="PT Astra Serif" w:cs="Noto Sans Devanagari"/>
      <w:i/>
      <w:iCs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qFormat/>
    <w:rsid w:val="00DF2F60"/>
    <w:rPr>
      <w:sz w:val="16"/>
      <w:szCs w:val="16"/>
    </w:rPr>
  </w:style>
  <w:style w:type="character" w:styleId="af0">
    <w:name w:val="Hyperlink"/>
    <w:uiPriority w:val="99"/>
    <w:unhideWhenUsed/>
    <w:qFormat/>
    <w:rsid w:val="00DF2F60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qFormat/>
    <w:rsid w:val="00DF2F60"/>
    <w:rPr>
      <w:color w:val="954F72" w:themeColor="followedHyperlink"/>
      <w:u w:val="single"/>
    </w:rPr>
  </w:style>
  <w:style w:type="character" w:styleId="af2">
    <w:name w:val="Strong"/>
    <w:basedOn w:val="a0"/>
    <w:qFormat/>
    <w:rsid w:val="00DF2F60"/>
    <w:rPr>
      <w:b/>
      <w:bCs/>
    </w:rPr>
  </w:style>
  <w:style w:type="character" w:styleId="af3">
    <w:name w:val="Emphasis"/>
    <w:basedOn w:val="a0"/>
    <w:qFormat/>
    <w:rsid w:val="00DF2F60"/>
    <w:rPr>
      <w:i/>
      <w:iCs/>
    </w:rPr>
  </w:style>
  <w:style w:type="paragraph" w:styleId="af4">
    <w:name w:val="Normal (Web)"/>
    <w:basedOn w:val="a"/>
    <w:uiPriority w:val="99"/>
    <w:qFormat/>
    <w:rsid w:val="00DF2F60"/>
    <w:pPr>
      <w:spacing w:beforeAutospacing="1" w:afterAutospacing="1" w:line="240" w:lineRule="auto"/>
      <w:ind w:firstLine="709"/>
    </w:pPr>
    <w:rPr>
      <w:rFonts w:eastAsia="Times New Roman" w:cs="Times New Roman"/>
      <w:sz w:val="24"/>
      <w:szCs w:val="24"/>
    </w:rPr>
  </w:style>
  <w:style w:type="paragraph" w:styleId="af5">
    <w:name w:val="annotation subject"/>
    <w:basedOn w:val="a7"/>
    <w:next w:val="a7"/>
    <w:link w:val="af6"/>
    <w:uiPriority w:val="99"/>
    <w:semiHidden/>
    <w:unhideWhenUsed/>
    <w:qFormat/>
    <w:rsid w:val="00DF2F60"/>
    <w:rPr>
      <w:b/>
      <w:bCs/>
    </w:rPr>
  </w:style>
  <w:style w:type="character" w:customStyle="1" w:styleId="af6">
    <w:name w:val="Тема примечания Знак"/>
    <w:basedOn w:val="a8"/>
    <w:link w:val="af5"/>
    <w:uiPriority w:val="99"/>
    <w:semiHidden/>
    <w:qFormat/>
    <w:rsid w:val="00DF2F60"/>
    <w:rPr>
      <w:rFonts w:cs="Calibri"/>
      <w:b/>
      <w:bCs/>
    </w:rPr>
  </w:style>
  <w:style w:type="paragraph" w:styleId="af7">
    <w:name w:val="Balloon Text"/>
    <w:basedOn w:val="a"/>
    <w:link w:val="af8"/>
    <w:uiPriority w:val="99"/>
    <w:semiHidden/>
    <w:unhideWhenUsed/>
    <w:qFormat/>
    <w:rsid w:val="00DF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qFormat/>
    <w:rsid w:val="00DF2F60"/>
    <w:rPr>
      <w:rFonts w:ascii="Tahoma" w:hAnsi="Tahoma" w:cs="Tahoma"/>
      <w:sz w:val="16"/>
      <w:szCs w:val="16"/>
    </w:rPr>
  </w:style>
  <w:style w:type="paragraph" w:styleId="af9">
    <w:name w:val="No Spacing"/>
    <w:uiPriority w:val="99"/>
    <w:qFormat/>
    <w:rsid w:val="00DF2F60"/>
    <w:pPr>
      <w:ind w:firstLine="709"/>
    </w:pPr>
    <w:rPr>
      <w:rFonts w:ascii="Calibri" w:eastAsia="Times New Roman" w:hAnsi="Calibri" w:cs="Calibri"/>
      <w:sz w:val="22"/>
      <w:szCs w:val="22"/>
    </w:rPr>
  </w:style>
  <w:style w:type="paragraph" w:styleId="afa">
    <w:name w:val="List Paragraph"/>
    <w:basedOn w:val="a"/>
    <w:uiPriority w:val="34"/>
    <w:qFormat/>
    <w:rsid w:val="00DF2F60"/>
    <w:pPr>
      <w:ind w:left="720"/>
    </w:pPr>
    <w:rPr>
      <w:rFonts w:eastAsia="Times New Roman"/>
    </w:rPr>
  </w:style>
  <w:style w:type="table" w:styleId="afb">
    <w:name w:val="Table Grid"/>
    <w:basedOn w:val="a1"/>
    <w:uiPriority w:val="39"/>
    <w:rsid w:val="002E5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2026-08-03T05:16:00Z</dcterms:created>
  <dcterms:modified xsi:type="dcterms:W3CDTF">2026-08-03T05:16:00Z</dcterms:modified>
</cp:coreProperties>
</file>