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3A5" w:rsidRDefault="00E175F7">
      <w:pPr>
        <w:widowControl w:val="0"/>
        <w:contextualSpacing/>
        <w:jc w:val="right"/>
      </w:pPr>
      <w:r>
        <w:t>Приложение к Контракту</w:t>
      </w:r>
    </w:p>
    <w:p w:rsidR="00B313A5" w:rsidRDefault="00E175F7">
      <w:pPr>
        <w:widowControl w:val="0"/>
        <w:ind w:firstLine="708"/>
        <w:contextualSpacing/>
        <w:jc w:val="right"/>
      </w:pPr>
      <w:r>
        <w:rPr>
          <w:bCs/>
        </w:rPr>
        <w:t xml:space="preserve">№ __________________ </w:t>
      </w:r>
    </w:p>
    <w:p w:rsidR="00B313A5" w:rsidRDefault="00B313A5">
      <w:pPr>
        <w:jc w:val="center"/>
        <w:rPr>
          <w:b/>
          <w:bCs/>
        </w:rPr>
      </w:pPr>
    </w:p>
    <w:p w:rsidR="00B313A5" w:rsidRDefault="00E175F7">
      <w:pPr>
        <w:jc w:val="center"/>
        <w:rPr>
          <w:b/>
          <w:bCs/>
        </w:rPr>
      </w:pPr>
      <w:r>
        <w:rPr>
          <w:b/>
        </w:rPr>
        <w:t>Описание объекта закупки</w:t>
      </w:r>
    </w:p>
    <w:p w:rsidR="00B313A5" w:rsidRDefault="00B313A5">
      <w:pPr>
        <w:widowControl w:val="0"/>
        <w:contextualSpacing/>
        <w:jc w:val="center"/>
        <w:rPr>
          <w:b/>
        </w:rPr>
      </w:pPr>
    </w:p>
    <w:p w:rsidR="00B313A5" w:rsidRDefault="00E175F7">
      <w:pPr>
        <w:pStyle w:val="aff3"/>
        <w:numPr>
          <w:ilvl w:val="0"/>
          <w:numId w:val="3"/>
        </w:numPr>
        <w:jc w:val="center"/>
        <w:rPr>
          <w:b/>
        </w:rPr>
      </w:pPr>
      <w:r>
        <w:rPr>
          <w:b/>
        </w:rPr>
        <w:t>Общие требования</w:t>
      </w: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872"/>
        <w:gridCol w:w="8222"/>
      </w:tblGrid>
      <w:tr w:rsidR="00B313A5" w:rsidRPr="00B4004C" w:rsidTr="00B4004C">
        <w:trPr>
          <w:cantSplit/>
          <w:trHeight w:val="288"/>
        </w:trPr>
        <w:tc>
          <w:tcPr>
            <w:tcW w:w="680" w:type="dxa"/>
            <w:vAlign w:val="center"/>
          </w:tcPr>
          <w:p w:rsidR="00B313A5" w:rsidRPr="00B4004C" w:rsidRDefault="00E175F7">
            <w:pPr>
              <w:widowControl w:val="0"/>
              <w:rPr>
                <w:rFonts w:cs="Courier New"/>
                <w:b/>
                <w:spacing w:val="-3"/>
                <w:sz w:val="22"/>
                <w:szCs w:val="22"/>
              </w:rPr>
            </w:pPr>
            <w:r w:rsidRPr="00B4004C">
              <w:rPr>
                <w:rFonts w:cs="Courier New"/>
                <w:b/>
                <w:spacing w:val="-3"/>
                <w:sz w:val="22"/>
                <w:szCs w:val="22"/>
              </w:rPr>
              <w:t>№ п/п</w:t>
            </w:r>
          </w:p>
        </w:tc>
        <w:tc>
          <w:tcPr>
            <w:tcW w:w="1872" w:type="dxa"/>
            <w:noWrap/>
            <w:vAlign w:val="center"/>
          </w:tcPr>
          <w:p w:rsidR="00B313A5" w:rsidRPr="00B4004C" w:rsidRDefault="00E175F7">
            <w:pPr>
              <w:widowControl w:val="0"/>
              <w:rPr>
                <w:rFonts w:cs="Courier New"/>
                <w:b/>
                <w:spacing w:val="-3"/>
                <w:sz w:val="22"/>
                <w:szCs w:val="22"/>
              </w:rPr>
            </w:pPr>
            <w:r w:rsidRPr="00B4004C">
              <w:rPr>
                <w:rFonts w:cs="Courier New"/>
                <w:b/>
                <w:spacing w:val="-3"/>
                <w:sz w:val="22"/>
                <w:szCs w:val="22"/>
              </w:rPr>
              <w:t>Общие требования</w:t>
            </w:r>
          </w:p>
        </w:tc>
        <w:tc>
          <w:tcPr>
            <w:tcW w:w="8222" w:type="dxa"/>
            <w:vAlign w:val="center"/>
          </w:tcPr>
          <w:p w:rsidR="00B313A5" w:rsidRPr="00B4004C" w:rsidRDefault="00E175F7">
            <w:pPr>
              <w:widowControl w:val="0"/>
              <w:rPr>
                <w:rFonts w:cs="Courier New"/>
                <w:b/>
                <w:spacing w:val="-3"/>
                <w:sz w:val="22"/>
                <w:szCs w:val="22"/>
              </w:rPr>
            </w:pPr>
            <w:r w:rsidRPr="00B4004C">
              <w:rPr>
                <w:rFonts w:cs="Courier New"/>
                <w:b/>
                <w:spacing w:val="-3"/>
                <w:sz w:val="22"/>
                <w:szCs w:val="22"/>
              </w:rPr>
              <w:t>Соответствие</w:t>
            </w:r>
          </w:p>
        </w:tc>
      </w:tr>
      <w:tr w:rsidR="00B313A5" w:rsidRPr="00B4004C" w:rsidTr="00B4004C">
        <w:trPr>
          <w:cantSplit/>
          <w:trHeight w:val="181"/>
        </w:trPr>
        <w:tc>
          <w:tcPr>
            <w:tcW w:w="680" w:type="dxa"/>
            <w:vAlign w:val="center"/>
          </w:tcPr>
          <w:p w:rsidR="00B313A5" w:rsidRPr="00B4004C" w:rsidRDefault="00E175F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B4004C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1872" w:type="dxa"/>
            <w:noWrap/>
            <w:vAlign w:val="center"/>
          </w:tcPr>
          <w:p w:rsidR="00B313A5" w:rsidRPr="00B4004C" w:rsidRDefault="00E175F7">
            <w:pPr>
              <w:widowControl w:val="0"/>
              <w:spacing w:before="40" w:after="40"/>
              <w:rPr>
                <w:rFonts w:eastAsia="Calibri" w:cs="Courier New"/>
                <w:sz w:val="22"/>
                <w:szCs w:val="22"/>
              </w:rPr>
            </w:pPr>
            <w:r w:rsidRPr="00B4004C">
              <w:rPr>
                <w:rFonts w:eastAsia="Calibri" w:cs="Courier New"/>
                <w:sz w:val="22"/>
                <w:szCs w:val="22"/>
              </w:rPr>
              <w:t>Наименование объекта закупки</w:t>
            </w:r>
          </w:p>
        </w:tc>
        <w:tc>
          <w:tcPr>
            <w:tcW w:w="8222" w:type="dxa"/>
            <w:vAlign w:val="center"/>
          </w:tcPr>
          <w:p w:rsidR="00B313A5" w:rsidRPr="00B4004C" w:rsidRDefault="00E175F7" w:rsidP="00B4004C">
            <w:pPr>
              <w:jc w:val="both"/>
              <w:rPr>
                <w:rFonts w:eastAsia="Calibri"/>
                <w:sz w:val="22"/>
                <w:szCs w:val="22"/>
              </w:rPr>
            </w:pPr>
            <w:r w:rsidRPr="00B4004C">
              <w:rPr>
                <w:rFonts w:eastAsia="Calibri"/>
                <w:sz w:val="22"/>
                <w:szCs w:val="22"/>
              </w:rPr>
              <w:t>Оказание услуг по изготовлению и поставке продукции с символикой Роснедр (далее - Услуга).</w:t>
            </w:r>
          </w:p>
        </w:tc>
      </w:tr>
      <w:tr w:rsidR="00B313A5" w:rsidRPr="00B4004C" w:rsidTr="00B4004C">
        <w:trPr>
          <w:cantSplit/>
          <w:trHeight w:val="1575"/>
        </w:trPr>
        <w:tc>
          <w:tcPr>
            <w:tcW w:w="680" w:type="dxa"/>
            <w:vAlign w:val="center"/>
          </w:tcPr>
          <w:p w:rsidR="00B313A5" w:rsidRPr="00B4004C" w:rsidRDefault="00E175F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B4004C"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1872" w:type="dxa"/>
            <w:noWrap/>
            <w:vAlign w:val="center"/>
          </w:tcPr>
          <w:p w:rsidR="00B313A5" w:rsidRPr="00B4004C" w:rsidRDefault="00E175F7">
            <w:pPr>
              <w:widowControl w:val="0"/>
              <w:spacing w:before="40" w:after="40"/>
              <w:rPr>
                <w:rFonts w:eastAsia="Calibri" w:cs="Courier New"/>
                <w:sz w:val="22"/>
                <w:szCs w:val="22"/>
              </w:rPr>
            </w:pPr>
            <w:r w:rsidRPr="00B4004C">
              <w:rPr>
                <w:rFonts w:eastAsia="Calibri" w:cs="Courier New"/>
                <w:sz w:val="22"/>
                <w:szCs w:val="22"/>
              </w:rPr>
              <w:t>Цена контракта</w:t>
            </w:r>
          </w:p>
        </w:tc>
        <w:tc>
          <w:tcPr>
            <w:tcW w:w="8222" w:type="dxa"/>
            <w:vAlign w:val="center"/>
          </w:tcPr>
          <w:p w:rsidR="00B313A5" w:rsidRPr="00B4004C" w:rsidRDefault="00E175F7" w:rsidP="00B4004C">
            <w:pPr>
              <w:jc w:val="both"/>
              <w:rPr>
                <w:rFonts w:eastAsia="Calibri"/>
                <w:sz w:val="22"/>
                <w:szCs w:val="22"/>
              </w:rPr>
            </w:pPr>
            <w:r w:rsidRPr="00B4004C">
              <w:rPr>
                <w:rFonts w:eastAsia="Calibri"/>
                <w:sz w:val="22"/>
                <w:szCs w:val="22"/>
              </w:rPr>
              <w:t xml:space="preserve">Цена включает в себя стоимость результата Услуг, транспортные расходы (доставку до места назначения Заказчика), </w:t>
            </w:r>
            <w:r w:rsidRPr="00B4004C">
              <w:rPr>
                <w:rFonts w:eastAsia="Calibri"/>
                <w:b/>
                <w:sz w:val="22"/>
                <w:szCs w:val="22"/>
              </w:rPr>
              <w:t>разгрузку, поднятие на указанный при разгрузке Заказчиком этаж</w:t>
            </w:r>
            <w:r w:rsidRPr="00B4004C">
              <w:rPr>
                <w:rFonts w:eastAsia="Calibri"/>
                <w:sz w:val="22"/>
                <w:szCs w:val="22"/>
              </w:rPr>
              <w:t>, стоимость тары, упаковки, маркировки результата Услуг, таможенные пошлины, страхование, налоги, другие обязательные платежи, а также все прочие расходы, необходимые для выполнения Исполнителем всех обязательств по Контракту.</w:t>
            </w:r>
          </w:p>
          <w:p w:rsidR="00B313A5" w:rsidRPr="00B4004C" w:rsidRDefault="00E175F7" w:rsidP="00B4004C">
            <w:pPr>
              <w:jc w:val="both"/>
              <w:rPr>
                <w:rFonts w:eastAsia="Calibri"/>
                <w:sz w:val="22"/>
                <w:szCs w:val="22"/>
              </w:rPr>
            </w:pPr>
            <w:r w:rsidRPr="00B4004C">
              <w:rPr>
                <w:rFonts w:eastAsia="Calibri"/>
                <w:sz w:val="22"/>
                <w:szCs w:val="22"/>
              </w:rPr>
              <w:t>Выплата аванса не предусмотрена.</w:t>
            </w:r>
          </w:p>
        </w:tc>
      </w:tr>
      <w:tr w:rsidR="00B313A5" w:rsidRPr="00B4004C" w:rsidTr="00B4004C">
        <w:trPr>
          <w:cantSplit/>
          <w:trHeight w:val="290"/>
        </w:trPr>
        <w:tc>
          <w:tcPr>
            <w:tcW w:w="680" w:type="dxa"/>
            <w:vAlign w:val="center"/>
          </w:tcPr>
          <w:p w:rsidR="00B313A5" w:rsidRPr="00B4004C" w:rsidRDefault="00E175F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B4004C"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1872" w:type="dxa"/>
            <w:noWrap/>
            <w:vAlign w:val="center"/>
          </w:tcPr>
          <w:p w:rsidR="00B313A5" w:rsidRPr="00B4004C" w:rsidRDefault="00E175F7">
            <w:pPr>
              <w:widowControl w:val="0"/>
              <w:spacing w:before="40" w:after="40"/>
              <w:rPr>
                <w:rFonts w:eastAsia="Calibri" w:cs="Courier New"/>
                <w:sz w:val="22"/>
                <w:szCs w:val="22"/>
              </w:rPr>
            </w:pPr>
            <w:r w:rsidRPr="00B4004C">
              <w:rPr>
                <w:rFonts w:eastAsia="Calibri" w:cs="Courier New"/>
                <w:sz w:val="22"/>
                <w:szCs w:val="22"/>
              </w:rPr>
              <w:t>Место поставки</w:t>
            </w:r>
          </w:p>
        </w:tc>
        <w:tc>
          <w:tcPr>
            <w:tcW w:w="8222" w:type="dxa"/>
            <w:vAlign w:val="center"/>
          </w:tcPr>
          <w:p w:rsidR="00B313A5" w:rsidRPr="00B4004C" w:rsidRDefault="00E175F7" w:rsidP="00B4004C">
            <w:pPr>
              <w:widowControl w:val="0"/>
              <w:spacing w:before="144" w:after="144"/>
              <w:jc w:val="both"/>
              <w:rPr>
                <w:rFonts w:eastAsia="Calibri"/>
                <w:sz w:val="22"/>
                <w:szCs w:val="22"/>
              </w:rPr>
            </w:pPr>
            <w:r w:rsidRPr="00B4004C">
              <w:rPr>
                <w:rFonts w:eastAsia="Calibri"/>
                <w:sz w:val="22"/>
                <w:szCs w:val="22"/>
              </w:rPr>
              <w:t>125993, г. Москва, ул. Большая Грузинская, д.4/6.</w:t>
            </w:r>
          </w:p>
        </w:tc>
      </w:tr>
      <w:tr w:rsidR="00B313A5" w:rsidRPr="00B4004C" w:rsidTr="00B4004C">
        <w:trPr>
          <w:cantSplit/>
          <w:trHeight w:val="29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3A5" w:rsidRPr="00B4004C" w:rsidRDefault="00E175F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B4004C">
              <w:rPr>
                <w:rFonts w:eastAsia="Calibri"/>
                <w:sz w:val="22"/>
                <w:szCs w:val="22"/>
              </w:rPr>
              <w:t>4.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13A5" w:rsidRPr="00B4004C" w:rsidRDefault="00E175F7">
            <w:pPr>
              <w:widowControl w:val="0"/>
              <w:spacing w:before="40" w:after="40"/>
              <w:rPr>
                <w:rFonts w:eastAsia="Calibri" w:cs="Courier New"/>
                <w:sz w:val="22"/>
                <w:szCs w:val="22"/>
              </w:rPr>
            </w:pPr>
            <w:r w:rsidRPr="00B4004C">
              <w:rPr>
                <w:rFonts w:eastAsia="Calibri" w:cs="Courier New"/>
                <w:sz w:val="22"/>
                <w:szCs w:val="22"/>
              </w:rPr>
              <w:t>Сроки согласования дизайн макета и поставки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3A5" w:rsidRPr="00B4004C" w:rsidRDefault="00E175F7" w:rsidP="00B4004C">
            <w:pPr>
              <w:widowControl w:val="0"/>
              <w:spacing w:before="144" w:after="144"/>
              <w:jc w:val="both"/>
              <w:rPr>
                <w:rFonts w:eastAsia="Calibri"/>
                <w:sz w:val="22"/>
                <w:szCs w:val="22"/>
              </w:rPr>
            </w:pPr>
            <w:r w:rsidRPr="00B4004C">
              <w:rPr>
                <w:rFonts w:eastAsiaTheme="minorHAnsi"/>
                <w:sz w:val="22"/>
                <w:szCs w:val="22"/>
                <w:lang w:eastAsia="en-US"/>
              </w:rPr>
              <w:t xml:space="preserve">Перед началом оказания Услуг Исполнитель обязан забрать от Заказчика оригинальный образец папки-уголки и ознакомиться с форматом фольги, используемой на папке-уголке, по месту нахождения Заказчика (адрес указан в </w:t>
            </w:r>
            <w:r w:rsidRPr="00B4004C">
              <w:rPr>
                <w:rFonts w:eastAsia="Calibri"/>
                <w:sz w:val="22"/>
                <w:szCs w:val="22"/>
              </w:rPr>
              <w:t xml:space="preserve">разделе 7 настоящего Описания объекта закупки) </w:t>
            </w:r>
            <w:r w:rsidRPr="00B4004C">
              <w:rPr>
                <w:rFonts w:eastAsiaTheme="minorHAnsi"/>
                <w:sz w:val="22"/>
                <w:szCs w:val="22"/>
                <w:lang w:eastAsia="en-US"/>
              </w:rPr>
              <w:t>и в течение 2 (двух) рабочих дней со дня заключения Контракта предоставить Заказчику на согласование дизайн макет папки-уголка, ее пилотный образец, а также используемую при оказании Услуг фольгу (далее – образцы).</w:t>
            </w:r>
          </w:p>
          <w:p w:rsidR="00B313A5" w:rsidRPr="00B4004C" w:rsidRDefault="00B4004C" w:rsidP="00B4004C">
            <w:pPr>
              <w:widowControl w:val="0"/>
              <w:spacing w:before="144" w:after="144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Заказчик согласовывает</w:t>
            </w:r>
            <w:r w:rsidR="00E175F7" w:rsidRPr="00B4004C">
              <w:rPr>
                <w:rFonts w:eastAsia="Calibri"/>
                <w:sz w:val="22"/>
                <w:szCs w:val="22"/>
              </w:rPr>
              <w:t xml:space="preserve"> образцы в течение 2 (двух) рабочих дней после их представления, либо в течение указанного срока направляет Исполнителю мотивированные замечания в отношении образцов. В течение 2 (двух) рабочих дней после получения от Заказчика мотивированных замечаний Исполнитель направля</w:t>
            </w:r>
            <w:r w:rsidR="00E175F7">
              <w:rPr>
                <w:rFonts w:eastAsia="Calibri"/>
                <w:sz w:val="22"/>
                <w:szCs w:val="22"/>
              </w:rPr>
              <w:t>ет Заказчику скорректированные образцы.</w:t>
            </w:r>
          </w:p>
          <w:p w:rsidR="00B313A5" w:rsidRPr="00B4004C" w:rsidRDefault="00E175F7" w:rsidP="00B4004C">
            <w:pPr>
              <w:widowControl w:val="0"/>
              <w:spacing w:before="144" w:after="144"/>
              <w:jc w:val="both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B4004C">
              <w:rPr>
                <w:rFonts w:eastAsia="Calibri"/>
                <w:sz w:val="22"/>
                <w:szCs w:val="22"/>
              </w:rPr>
              <w:t xml:space="preserve">Поставка папок-уголков с символикой Роснедр (далее - </w:t>
            </w:r>
            <w:r w:rsidR="00B4004C">
              <w:rPr>
                <w:rFonts w:eastAsia="Calibri"/>
                <w:sz w:val="22"/>
                <w:szCs w:val="22"/>
              </w:rPr>
              <w:t xml:space="preserve">Товар) производится в течение 10 </w:t>
            </w:r>
            <w:r>
              <w:rPr>
                <w:rFonts w:eastAsia="Calibri"/>
                <w:sz w:val="22"/>
                <w:szCs w:val="22"/>
              </w:rPr>
              <w:t>(десяти</w:t>
            </w:r>
            <w:r w:rsidRPr="00B4004C">
              <w:rPr>
                <w:rFonts w:eastAsia="Calibri"/>
                <w:sz w:val="22"/>
                <w:szCs w:val="22"/>
              </w:rPr>
              <w:t>) рабочих дней, с</w:t>
            </w:r>
            <w:r w:rsidR="00B4004C">
              <w:rPr>
                <w:rFonts w:eastAsia="Calibri"/>
                <w:sz w:val="22"/>
                <w:szCs w:val="22"/>
              </w:rPr>
              <w:t xml:space="preserve"> момента утверждения Заказчиком</w:t>
            </w:r>
            <w:r w:rsidRPr="00B4004C">
              <w:rPr>
                <w:rFonts w:eastAsia="Calibri"/>
                <w:sz w:val="22"/>
                <w:szCs w:val="22"/>
              </w:rPr>
              <w:t xml:space="preserve"> образцов.</w:t>
            </w:r>
          </w:p>
          <w:p w:rsidR="00B313A5" w:rsidRPr="00B4004C" w:rsidRDefault="00E175F7" w:rsidP="00B4004C">
            <w:pPr>
              <w:widowControl w:val="0"/>
              <w:spacing w:before="144" w:after="144"/>
              <w:jc w:val="both"/>
              <w:rPr>
                <w:rFonts w:eastAsia="Calibri"/>
                <w:sz w:val="22"/>
                <w:szCs w:val="22"/>
              </w:rPr>
            </w:pPr>
            <w:r w:rsidRPr="00B4004C">
              <w:rPr>
                <w:rFonts w:eastAsia="Calibri"/>
                <w:sz w:val="22"/>
                <w:szCs w:val="22"/>
              </w:rPr>
              <w:t xml:space="preserve">Время приемки Товара: по рабочим дням понедельник-пятница – с 9-00 до 12-00 по местному времени. </w:t>
            </w:r>
          </w:p>
          <w:p w:rsidR="00B4004C" w:rsidRDefault="00E175F7" w:rsidP="00B4004C">
            <w:pPr>
              <w:widowControl w:val="0"/>
              <w:spacing w:before="144" w:after="144"/>
              <w:jc w:val="both"/>
              <w:rPr>
                <w:rFonts w:eastAsia="Calibri"/>
                <w:sz w:val="22"/>
                <w:szCs w:val="22"/>
              </w:rPr>
            </w:pPr>
            <w:r w:rsidRPr="00B4004C">
              <w:rPr>
                <w:rFonts w:eastAsia="Calibri"/>
                <w:sz w:val="22"/>
                <w:szCs w:val="22"/>
              </w:rPr>
              <w:t xml:space="preserve">Поставка Товаров осуществляется </w:t>
            </w:r>
            <w:r w:rsidRPr="00B4004C">
              <w:rPr>
                <w:rFonts w:eastAsia="Calibri"/>
                <w:b/>
                <w:sz w:val="22"/>
                <w:szCs w:val="22"/>
              </w:rPr>
              <w:t>одной партией</w:t>
            </w:r>
            <w:r w:rsidR="00B4004C">
              <w:rPr>
                <w:rFonts w:eastAsia="Calibri"/>
                <w:sz w:val="22"/>
                <w:szCs w:val="22"/>
              </w:rPr>
              <w:t>.</w:t>
            </w:r>
          </w:p>
          <w:p w:rsidR="00B313A5" w:rsidRPr="00B4004C" w:rsidRDefault="00E175F7" w:rsidP="00B4004C">
            <w:pPr>
              <w:widowControl w:val="0"/>
              <w:spacing w:before="144" w:after="144"/>
              <w:jc w:val="both"/>
              <w:rPr>
                <w:rFonts w:eastAsia="Calibri"/>
                <w:sz w:val="22"/>
                <w:szCs w:val="22"/>
              </w:rPr>
            </w:pPr>
            <w:r w:rsidRPr="00B4004C">
              <w:rPr>
                <w:rFonts w:eastAsia="Calibri"/>
                <w:sz w:val="22"/>
                <w:szCs w:val="22"/>
              </w:rPr>
              <w:t>Товар ненадлежащего качества, а равно Товар, не соответствующий требованиям и/или наименованию, указанным в Технических характеристиках настоящего Описания объекта закупки считается не поставленным. Исполнитель обязан после получения мотивированного отказа от подписания документа о приемке за свой счет, в срок не более 2 (двух) рабочих дней с момента получения соответствующего отказа, заменить такой Товар на Товар надлежащего качества и/или на Товар, соответствующий Техническим характеристикам, указанным в настоящем Описании объекта закупки.</w:t>
            </w:r>
          </w:p>
        </w:tc>
      </w:tr>
      <w:tr w:rsidR="00B313A5" w:rsidRPr="00B4004C" w:rsidTr="00B4004C">
        <w:trPr>
          <w:cantSplit/>
          <w:trHeight w:val="1941"/>
        </w:trPr>
        <w:tc>
          <w:tcPr>
            <w:tcW w:w="680" w:type="dxa"/>
            <w:vAlign w:val="center"/>
          </w:tcPr>
          <w:p w:rsidR="00B313A5" w:rsidRPr="00B4004C" w:rsidRDefault="00E175F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B4004C">
              <w:rPr>
                <w:rFonts w:eastAsia="Calibri"/>
                <w:sz w:val="22"/>
                <w:szCs w:val="22"/>
              </w:rPr>
              <w:lastRenderedPageBreak/>
              <w:t>5.</w:t>
            </w:r>
          </w:p>
        </w:tc>
        <w:tc>
          <w:tcPr>
            <w:tcW w:w="1872" w:type="dxa"/>
            <w:noWrap/>
            <w:vAlign w:val="center"/>
          </w:tcPr>
          <w:p w:rsidR="00B313A5" w:rsidRPr="00B4004C" w:rsidRDefault="00E175F7">
            <w:pPr>
              <w:widowControl w:val="0"/>
              <w:spacing w:before="40" w:after="40"/>
              <w:rPr>
                <w:rFonts w:eastAsia="Calibri" w:cs="Courier New"/>
                <w:sz w:val="22"/>
                <w:szCs w:val="22"/>
              </w:rPr>
            </w:pPr>
            <w:r w:rsidRPr="00B4004C">
              <w:rPr>
                <w:rFonts w:eastAsia="Calibri" w:cs="Courier New"/>
                <w:sz w:val="22"/>
                <w:szCs w:val="22"/>
              </w:rPr>
              <w:t>Требования к качеству товара и его безопасности</w:t>
            </w:r>
          </w:p>
        </w:tc>
        <w:tc>
          <w:tcPr>
            <w:tcW w:w="8222" w:type="dxa"/>
            <w:vAlign w:val="center"/>
          </w:tcPr>
          <w:p w:rsidR="00B313A5" w:rsidRPr="00B4004C" w:rsidRDefault="00E175F7" w:rsidP="00B4004C">
            <w:pPr>
              <w:jc w:val="both"/>
              <w:rPr>
                <w:rFonts w:eastAsia="Calibri"/>
                <w:sz w:val="22"/>
                <w:szCs w:val="22"/>
              </w:rPr>
            </w:pPr>
            <w:r w:rsidRPr="00B4004C">
              <w:rPr>
                <w:rFonts w:eastAsia="Calibri"/>
                <w:sz w:val="22"/>
                <w:szCs w:val="22"/>
              </w:rPr>
              <w:t>Качество и безопасность Товара должно соответствовать требованиям, установленным законодательством Российской Федерации.</w:t>
            </w:r>
          </w:p>
          <w:p w:rsidR="00B313A5" w:rsidRDefault="00E175F7" w:rsidP="00B4004C">
            <w:pPr>
              <w:jc w:val="both"/>
              <w:rPr>
                <w:rFonts w:eastAsia="Calibri"/>
                <w:sz w:val="22"/>
                <w:szCs w:val="22"/>
              </w:rPr>
            </w:pPr>
            <w:r w:rsidRPr="00B4004C">
              <w:rPr>
                <w:rFonts w:eastAsia="Calibri"/>
                <w:sz w:val="22"/>
                <w:szCs w:val="22"/>
              </w:rPr>
              <w:t>Товар должен соответствовать экологическим нормам, быть безопасным для здоровья, не содержать вредных химических соединений, аллергенов и тяжелых металлов, а также соответствовать безопасности для жизни, здоровья и окружающей среды при обычных условиях использования, хранения, транспортировки и утилизации.</w:t>
            </w:r>
          </w:p>
          <w:p w:rsidR="00B4004C" w:rsidRPr="00B4004C" w:rsidRDefault="00B4004C" w:rsidP="00B4004C">
            <w:pPr>
              <w:keepNext/>
              <w:keepLines/>
              <w:widowControl w:val="0"/>
              <w:suppressLineNumbers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B4004C">
              <w:rPr>
                <w:rFonts w:eastAsia="Calibri"/>
                <w:bCs/>
                <w:sz w:val="22"/>
                <w:szCs w:val="22"/>
              </w:rPr>
              <w:t>Товар не должен иметь надорванные края, загнутые углы, складки,</w:t>
            </w:r>
            <w:r w:rsidR="00E175F7">
              <w:rPr>
                <w:rFonts w:eastAsia="Calibri"/>
                <w:bCs/>
                <w:sz w:val="22"/>
                <w:szCs w:val="22"/>
              </w:rPr>
              <w:t xml:space="preserve"> царапины, </w:t>
            </w:r>
            <w:r w:rsidRPr="00B4004C">
              <w:rPr>
                <w:rFonts w:eastAsia="Calibri"/>
                <w:bCs/>
                <w:sz w:val="22"/>
                <w:szCs w:val="22"/>
              </w:rPr>
              <w:t xml:space="preserve"> посторонние наклейки, а также повреждения, нарушающие их целостность.</w:t>
            </w:r>
          </w:p>
        </w:tc>
      </w:tr>
      <w:tr w:rsidR="00B313A5" w:rsidRPr="00B4004C" w:rsidTr="00B4004C">
        <w:trPr>
          <w:cantSplit/>
          <w:trHeight w:val="428"/>
        </w:trPr>
        <w:tc>
          <w:tcPr>
            <w:tcW w:w="680" w:type="dxa"/>
            <w:vAlign w:val="center"/>
          </w:tcPr>
          <w:p w:rsidR="00B313A5" w:rsidRPr="00B4004C" w:rsidRDefault="00E175F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B4004C">
              <w:rPr>
                <w:rFonts w:eastAsia="Calibri"/>
                <w:sz w:val="22"/>
                <w:szCs w:val="22"/>
              </w:rPr>
              <w:t>6.</w:t>
            </w:r>
          </w:p>
        </w:tc>
        <w:tc>
          <w:tcPr>
            <w:tcW w:w="1872" w:type="dxa"/>
            <w:noWrap/>
            <w:vAlign w:val="center"/>
          </w:tcPr>
          <w:p w:rsidR="00B313A5" w:rsidRPr="00B4004C" w:rsidRDefault="00E175F7">
            <w:pPr>
              <w:rPr>
                <w:rFonts w:eastAsia="Calibri"/>
                <w:sz w:val="22"/>
                <w:szCs w:val="22"/>
              </w:rPr>
            </w:pPr>
            <w:r w:rsidRPr="00B4004C">
              <w:rPr>
                <w:rFonts w:eastAsia="Calibri"/>
                <w:sz w:val="22"/>
                <w:szCs w:val="22"/>
              </w:rPr>
              <w:t>Упаковка</w:t>
            </w:r>
          </w:p>
        </w:tc>
        <w:tc>
          <w:tcPr>
            <w:tcW w:w="8222" w:type="dxa"/>
            <w:vAlign w:val="center"/>
          </w:tcPr>
          <w:p w:rsidR="00B313A5" w:rsidRPr="00B4004C" w:rsidRDefault="00E175F7" w:rsidP="00B4004C">
            <w:pPr>
              <w:keepNext/>
              <w:keepLines/>
              <w:widowControl w:val="0"/>
              <w:suppressLineNumbers/>
              <w:jc w:val="both"/>
              <w:rPr>
                <w:rFonts w:eastAsia="Calibri"/>
                <w:sz w:val="22"/>
                <w:szCs w:val="22"/>
              </w:rPr>
            </w:pPr>
            <w:r w:rsidRPr="00B4004C">
              <w:rPr>
                <w:rFonts w:eastAsia="Calibri"/>
                <w:sz w:val="22"/>
                <w:szCs w:val="22"/>
              </w:rPr>
              <w:t xml:space="preserve">Товар должен поставляться в упаковке, </w:t>
            </w:r>
            <w:r w:rsidRPr="00B4004C">
              <w:rPr>
                <w:rFonts w:eastAsia="Calibri"/>
                <w:bCs/>
                <w:sz w:val="22"/>
                <w:szCs w:val="22"/>
              </w:rPr>
              <w:t>обеспечивающей сохранность и предупреждающих деформацию Товара во время транспортировки и хранения.</w:t>
            </w:r>
          </w:p>
        </w:tc>
      </w:tr>
      <w:tr w:rsidR="00B313A5" w:rsidRPr="00B4004C" w:rsidTr="00B4004C">
        <w:trPr>
          <w:cantSplit/>
          <w:trHeight w:val="39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3A5" w:rsidRPr="00B4004C" w:rsidRDefault="00E175F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B4004C">
              <w:rPr>
                <w:rFonts w:eastAsia="Calibri"/>
                <w:sz w:val="22"/>
                <w:szCs w:val="22"/>
              </w:rPr>
              <w:t>7.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13A5" w:rsidRPr="00B4004C" w:rsidRDefault="00E175F7">
            <w:pPr>
              <w:rPr>
                <w:rFonts w:eastAsia="Calibri"/>
                <w:sz w:val="22"/>
                <w:szCs w:val="22"/>
              </w:rPr>
            </w:pPr>
            <w:r w:rsidRPr="00B4004C">
              <w:rPr>
                <w:rFonts w:eastAsia="Calibri"/>
                <w:sz w:val="22"/>
                <w:szCs w:val="22"/>
              </w:rPr>
              <w:t>Прочие условия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3A5" w:rsidRPr="00B4004C" w:rsidRDefault="00E175F7" w:rsidP="00B4004C">
            <w:pPr>
              <w:keepNext/>
              <w:keepLines/>
              <w:widowControl w:val="0"/>
              <w:suppressLineNumbers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B4004C">
              <w:rPr>
                <w:rFonts w:eastAsia="Calibri"/>
                <w:sz w:val="22"/>
                <w:szCs w:val="22"/>
              </w:rPr>
              <w:t>С образцами папок-уголков, форматом фольги, используемой на папке-уголке, необходимо ознакомиться по адресу: 125993, г. Москва, ул. Большая Грузинская, д.4/6, понедельник-пятница: с 10:00 до 16:00. Обед с 12:00 до 13:00.</w:t>
            </w:r>
            <w:r w:rsidRPr="00B4004C">
              <w:rPr>
                <w:rFonts w:eastAsia="Calibri"/>
                <w:bCs/>
                <w:sz w:val="22"/>
                <w:szCs w:val="22"/>
              </w:rPr>
              <w:t xml:space="preserve"> </w:t>
            </w:r>
          </w:p>
          <w:p w:rsidR="00B313A5" w:rsidRPr="00B4004C" w:rsidRDefault="00B313A5" w:rsidP="00B4004C">
            <w:pPr>
              <w:keepNext/>
              <w:keepLines/>
              <w:widowControl w:val="0"/>
              <w:suppressLineNumbers/>
              <w:jc w:val="both"/>
              <w:rPr>
                <w:rFonts w:eastAsia="Calibri"/>
                <w:bCs/>
                <w:sz w:val="22"/>
                <w:szCs w:val="22"/>
              </w:rPr>
            </w:pPr>
          </w:p>
          <w:p w:rsidR="00B313A5" w:rsidRPr="00B4004C" w:rsidRDefault="00E175F7" w:rsidP="00B4004C">
            <w:pPr>
              <w:keepNext/>
              <w:keepLines/>
              <w:widowControl w:val="0"/>
              <w:suppressLineNumbers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B4004C">
              <w:rPr>
                <w:rFonts w:eastAsia="Calibri"/>
                <w:sz w:val="22"/>
                <w:szCs w:val="22"/>
              </w:rPr>
              <w:t xml:space="preserve">В связи с тем, что на территорию и в здание Федерального агентства по недропользованию обеспечивается ограниченный пропускной режим, </w:t>
            </w:r>
            <w:r w:rsidRPr="00B4004C">
              <w:rPr>
                <w:rFonts w:eastAsia="Calibri"/>
                <w:bCs/>
                <w:sz w:val="22"/>
                <w:szCs w:val="22"/>
              </w:rPr>
              <w:t>для оформления пропуска</w:t>
            </w:r>
            <w:r w:rsidRPr="00B4004C">
              <w:rPr>
                <w:rFonts w:eastAsia="Calibri"/>
                <w:sz w:val="22"/>
                <w:szCs w:val="22"/>
              </w:rPr>
              <w:t xml:space="preserve"> на вход в здание, а также на доступ автотранспорта к территории Заказчика, Исполнитель обязан не позднее 1 (одного) рабочего дня до даты ознакомления с оригинальным образцом папки-уголка, форматом фольги, используемой на папке-уголке, направления Заказчику  образцов и поставки Товара </w:t>
            </w:r>
            <w:r w:rsidRPr="00B4004C">
              <w:rPr>
                <w:rFonts w:eastAsia="Calibri"/>
                <w:bCs/>
                <w:sz w:val="22"/>
                <w:szCs w:val="22"/>
              </w:rPr>
              <w:t>предоставить на сотрудников Исполнителя копии одного из следующих документов, удостоверяющих личность:</w:t>
            </w:r>
          </w:p>
          <w:p w:rsidR="00B313A5" w:rsidRPr="00B4004C" w:rsidRDefault="00E175F7" w:rsidP="00B4004C">
            <w:pPr>
              <w:keepNext/>
              <w:keepLines/>
              <w:widowControl w:val="0"/>
              <w:suppressLineNumbers/>
              <w:jc w:val="both"/>
              <w:rPr>
                <w:rFonts w:eastAsia="Calibri"/>
                <w:sz w:val="22"/>
                <w:szCs w:val="22"/>
              </w:rPr>
            </w:pPr>
            <w:r w:rsidRPr="00B4004C">
              <w:rPr>
                <w:rFonts w:eastAsia="Calibri"/>
                <w:sz w:val="22"/>
                <w:szCs w:val="22"/>
              </w:rPr>
              <w:t>К документам, удостоверяющим личность, относятся:</w:t>
            </w:r>
          </w:p>
          <w:p w:rsidR="00B313A5" w:rsidRPr="00B4004C" w:rsidRDefault="00E175F7" w:rsidP="00B4004C">
            <w:pPr>
              <w:keepNext/>
              <w:keepLines/>
              <w:widowControl w:val="0"/>
              <w:suppressLineNumbers/>
              <w:jc w:val="both"/>
              <w:rPr>
                <w:rFonts w:eastAsia="Calibri"/>
                <w:sz w:val="22"/>
                <w:szCs w:val="22"/>
              </w:rPr>
            </w:pPr>
            <w:r w:rsidRPr="00B4004C">
              <w:rPr>
                <w:rFonts w:eastAsia="Calibri"/>
                <w:sz w:val="22"/>
                <w:szCs w:val="22"/>
              </w:rPr>
              <w:t>• паспорт гражданина Российской Федерации, удостоверяющий личность гражданина Российской Федерации на территории Российской Федерации;</w:t>
            </w:r>
          </w:p>
          <w:p w:rsidR="00B313A5" w:rsidRPr="00B4004C" w:rsidRDefault="00E175F7" w:rsidP="00B4004C">
            <w:pPr>
              <w:keepNext/>
              <w:keepLines/>
              <w:widowControl w:val="0"/>
              <w:suppressLineNumbers/>
              <w:jc w:val="both"/>
              <w:rPr>
                <w:rFonts w:eastAsia="Calibri"/>
                <w:sz w:val="22"/>
                <w:szCs w:val="22"/>
              </w:rPr>
            </w:pPr>
            <w:r w:rsidRPr="00B4004C">
              <w:rPr>
                <w:rFonts w:eastAsia="Calibri"/>
                <w:sz w:val="22"/>
                <w:szCs w:val="22"/>
              </w:rPr>
              <w:t>• общегражданский заграничный паспорт;</w:t>
            </w:r>
          </w:p>
          <w:p w:rsidR="00B313A5" w:rsidRPr="00B4004C" w:rsidRDefault="00E175F7" w:rsidP="00B4004C">
            <w:pPr>
              <w:keepNext/>
              <w:keepLines/>
              <w:widowControl w:val="0"/>
              <w:suppressLineNumbers/>
              <w:jc w:val="both"/>
              <w:rPr>
                <w:rFonts w:eastAsia="Calibri"/>
                <w:sz w:val="22"/>
                <w:szCs w:val="22"/>
              </w:rPr>
            </w:pPr>
            <w:r w:rsidRPr="00B4004C">
              <w:rPr>
                <w:rFonts w:eastAsia="Calibri"/>
                <w:sz w:val="22"/>
                <w:szCs w:val="22"/>
              </w:rPr>
              <w:t>• временное удостоверение личности гражданина Российской Федерации;</w:t>
            </w:r>
          </w:p>
          <w:p w:rsidR="00B313A5" w:rsidRPr="00B4004C" w:rsidRDefault="00B313A5" w:rsidP="00B4004C">
            <w:pPr>
              <w:keepNext/>
              <w:keepLines/>
              <w:widowControl w:val="0"/>
              <w:suppressLineNumbers/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:rsidR="00B313A5" w:rsidRPr="00B4004C" w:rsidRDefault="00B313A5">
      <w:pPr>
        <w:widowControl w:val="0"/>
        <w:contextualSpacing/>
        <w:jc w:val="both"/>
        <w:rPr>
          <w:b/>
          <w:bCs/>
          <w:sz w:val="22"/>
          <w:szCs w:val="22"/>
        </w:rPr>
      </w:pPr>
    </w:p>
    <w:p w:rsidR="00B313A5" w:rsidRDefault="00E175F7">
      <w:pPr>
        <w:pStyle w:val="aff3"/>
        <w:numPr>
          <w:ilvl w:val="0"/>
          <w:numId w:val="3"/>
        </w:numPr>
        <w:jc w:val="center"/>
      </w:pPr>
      <w:r>
        <w:rPr>
          <w:b/>
        </w:rPr>
        <w:t>Технические характеристики</w:t>
      </w:r>
    </w:p>
    <w:p w:rsidR="00B313A5" w:rsidRDefault="00B313A5">
      <w:pPr>
        <w:pStyle w:val="aff3"/>
        <w:widowControl w:val="0"/>
      </w:pPr>
    </w:p>
    <w:tbl>
      <w:tblPr>
        <w:tblW w:w="10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"/>
        <w:gridCol w:w="2396"/>
        <w:gridCol w:w="2573"/>
        <w:gridCol w:w="3985"/>
        <w:gridCol w:w="1130"/>
        <w:gridCol w:w="130"/>
      </w:tblGrid>
      <w:tr w:rsidR="00B313A5">
        <w:trPr>
          <w:gridAfter w:val="1"/>
          <w:wAfter w:w="130" w:type="dxa"/>
          <w:trHeight w:val="834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3A5" w:rsidRDefault="00E175F7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№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3A5" w:rsidRDefault="00E175F7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Наименование изделия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3A5" w:rsidRDefault="00E175F7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Технические характеристики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3A5" w:rsidRDefault="00E175F7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Кол-во, шт.</w:t>
            </w:r>
          </w:p>
        </w:tc>
      </w:tr>
      <w:tr w:rsidR="00B313A5" w:rsidTr="00E175F7">
        <w:trPr>
          <w:gridAfter w:val="1"/>
          <w:wAfter w:w="130" w:type="dxa"/>
          <w:trHeight w:val="1266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A5" w:rsidRDefault="00E175F7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A5" w:rsidRDefault="00C77B42">
            <w:pPr>
              <w:widowControl w:val="0"/>
              <w:rPr>
                <w:rFonts w:eastAsia="Calibri"/>
              </w:rPr>
            </w:pPr>
            <w:r w:rsidRPr="00C77B42">
              <w:rPr>
                <w:rFonts w:eastAsia="Calibri"/>
              </w:rPr>
              <w:t>Пластиковая папка-уголок с символикой Роснедр</w:t>
            </w:r>
            <w:bookmarkStart w:id="0" w:name="_GoBack"/>
            <w:bookmarkEnd w:id="0"/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A5" w:rsidRDefault="00E175F7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Пластиковая папка-уголок под лист формата А4 согласно образцу Заказчика.</w:t>
            </w:r>
          </w:p>
          <w:p w:rsidR="00B313A5" w:rsidRDefault="00E175F7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Материал – полипропилен. </w:t>
            </w:r>
          </w:p>
          <w:p w:rsidR="00B313A5" w:rsidRDefault="00E175F7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Толщина 180 мкм. </w:t>
            </w:r>
          </w:p>
          <w:p w:rsidR="00B313A5" w:rsidRDefault="00E175F7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Цвет материала – бесцветный, прозрачный</w:t>
            </w:r>
          </w:p>
          <w:p w:rsidR="00B313A5" w:rsidRDefault="00E175F7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Размер (до термоформовки) печатного поля (В*Ш) 313*444 мм. </w:t>
            </w:r>
          </w:p>
          <w:p w:rsidR="00B313A5" w:rsidRDefault="00E175F7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На лицевой стороне обложки изделия 2 (две) технологические вырубки:</w:t>
            </w:r>
          </w:p>
          <w:p w:rsidR="00B313A5" w:rsidRDefault="00E175F7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в верхней части – полукруглый диаметром 28 мм «под палец»</w:t>
            </w:r>
          </w:p>
          <w:p w:rsidR="00B313A5" w:rsidRDefault="00E175F7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в нижней части – 6 мм, предотвращающий разрыв папки по шву.</w:t>
            </w:r>
          </w:p>
          <w:p w:rsidR="00B313A5" w:rsidRDefault="00B313A5">
            <w:pPr>
              <w:widowControl w:val="0"/>
              <w:rPr>
                <w:rFonts w:eastAsia="Calibri"/>
              </w:rPr>
            </w:pPr>
          </w:p>
          <w:p w:rsidR="00B313A5" w:rsidRDefault="00E175F7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Термоформовка сгиб по вертикали (посередине изделия). </w:t>
            </w:r>
          </w:p>
          <w:p w:rsidR="00B313A5" w:rsidRDefault="00E175F7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Термоформовка по горизонтали (склейка по короткому краю).</w:t>
            </w:r>
          </w:p>
          <w:p w:rsidR="00B313A5" w:rsidRDefault="00B313A5">
            <w:pPr>
              <w:widowControl w:val="0"/>
              <w:rPr>
                <w:rFonts w:eastAsia="Calibri"/>
              </w:rPr>
            </w:pPr>
          </w:p>
          <w:p w:rsidR="00B313A5" w:rsidRDefault="00E175F7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Метод нанесения символики - тиснение золотой фольгой одним оттиском.</w:t>
            </w:r>
          </w:p>
          <w:p w:rsidR="00B313A5" w:rsidRDefault="00E175F7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Клише для тиснения изготавливается единым изделием (герб + наименование) строго по предоставленному макету Заказчика.</w:t>
            </w:r>
          </w:p>
          <w:p w:rsidR="00B313A5" w:rsidRDefault="00E175F7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Высота клише 90 мм, ширина 90 мм.</w:t>
            </w:r>
          </w:p>
          <w:p w:rsidR="00B313A5" w:rsidRDefault="00B313A5">
            <w:pPr>
              <w:widowControl w:val="0"/>
              <w:rPr>
                <w:rFonts w:eastAsia="Calibri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A5" w:rsidRDefault="00E175F7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2000</w:t>
            </w:r>
          </w:p>
          <w:p w:rsidR="00B313A5" w:rsidRDefault="00B313A5">
            <w:pPr>
              <w:widowControl w:val="0"/>
              <w:rPr>
                <w:rFonts w:eastAsia="Calibri"/>
              </w:rPr>
            </w:pPr>
          </w:p>
          <w:p w:rsidR="00B313A5" w:rsidRDefault="00B313A5">
            <w:pPr>
              <w:widowControl w:val="0"/>
              <w:rPr>
                <w:rFonts w:eastAsia="Calibri"/>
              </w:rPr>
            </w:pPr>
          </w:p>
          <w:p w:rsidR="00B313A5" w:rsidRDefault="00B313A5">
            <w:pPr>
              <w:widowControl w:val="0"/>
              <w:rPr>
                <w:rFonts w:eastAsia="Calibri"/>
              </w:rPr>
            </w:pPr>
          </w:p>
          <w:p w:rsidR="00B313A5" w:rsidRDefault="00B313A5">
            <w:pPr>
              <w:widowControl w:val="0"/>
              <w:rPr>
                <w:rFonts w:eastAsia="Calibri"/>
              </w:rPr>
            </w:pPr>
          </w:p>
        </w:tc>
      </w:tr>
      <w:tr w:rsidR="00B313A5">
        <w:trPr>
          <w:trHeight w:val="107"/>
          <w:jc w:val="center"/>
        </w:trPr>
        <w:tc>
          <w:tcPr>
            <w:tcW w:w="5360" w:type="dxa"/>
            <w:gridSpan w:val="3"/>
          </w:tcPr>
          <w:p w:rsidR="00B313A5" w:rsidRDefault="00B313A5">
            <w:pPr>
              <w:widowControl w:val="0"/>
              <w:contextualSpacing/>
              <w:jc w:val="both"/>
              <w:outlineLvl w:val="1"/>
              <w:rPr>
                <w:b/>
              </w:rPr>
            </w:pPr>
          </w:p>
        </w:tc>
        <w:tc>
          <w:tcPr>
            <w:tcW w:w="5245" w:type="dxa"/>
            <w:gridSpan w:val="3"/>
          </w:tcPr>
          <w:p w:rsidR="00B313A5" w:rsidRDefault="00B313A5">
            <w:pPr>
              <w:widowControl w:val="0"/>
              <w:contextualSpacing/>
              <w:jc w:val="both"/>
            </w:pPr>
          </w:p>
        </w:tc>
      </w:tr>
    </w:tbl>
    <w:p w:rsidR="00B313A5" w:rsidRDefault="00B313A5">
      <w:pPr>
        <w:widowControl w:val="0"/>
        <w:contextualSpacing/>
        <w:jc w:val="center"/>
      </w:pPr>
    </w:p>
    <w:p w:rsidR="00B313A5" w:rsidRDefault="00B313A5">
      <w:pPr>
        <w:widowControl w:val="0"/>
        <w:contextualSpacing/>
        <w:jc w:val="center"/>
      </w:pPr>
    </w:p>
    <w:p w:rsidR="00B313A5" w:rsidRDefault="00B313A5">
      <w:pPr>
        <w:widowControl w:val="0"/>
        <w:contextualSpacing/>
        <w:jc w:val="center"/>
      </w:pPr>
    </w:p>
    <w:p w:rsidR="00B313A5" w:rsidRDefault="00B313A5">
      <w:pPr>
        <w:widowControl w:val="0"/>
        <w:contextualSpacing/>
        <w:jc w:val="center"/>
      </w:pPr>
    </w:p>
    <w:p w:rsidR="00B313A5" w:rsidRDefault="00B313A5">
      <w:pPr>
        <w:widowControl w:val="0"/>
        <w:contextualSpacing/>
        <w:jc w:val="center"/>
      </w:pPr>
    </w:p>
    <w:p w:rsidR="00B313A5" w:rsidRDefault="00B313A5">
      <w:pPr>
        <w:widowControl w:val="0"/>
        <w:contextualSpacing/>
        <w:jc w:val="center"/>
      </w:pPr>
    </w:p>
    <w:p w:rsidR="00B313A5" w:rsidRDefault="00B313A5">
      <w:pPr>
        <w:widowControl w:val="0"/>
        <w:contextualSpacing/>
        <w:jc w:val="center"/>
      </w:pPr>
    </w:p>
    <w:p w:rsidR="00B313A5" w:rsidRDefault="00B313A5">
      <w:pPr>
        <w:widowControl w:val="0"/>
        <w:contextualSpacing/>
        <w:jc w:val="center"/>
      </w:pPr>
    </w:p>
    <w:p w:rsidR="00B313A5" w:rsidRDefault="00B313A5">
      <w:pPr>
        <w:widowControl w:val="0"/>
        <w:contextualSpacing/>
        <w:jc w:val="center"/>
      </w:pPr>
    </w:p>
    <w:p w:rsidR="00B313A5" w:rsidRDefault="00B313A5">
      <w:pPr>
        <w:widowControl w:val="0"/>
        <w:contextualSpacing/>
        <w:jc w:val="center"/>
      </w:pPr>
    </w:p>
    <w:p w:rsidR="00B313A5" w:rsidRDefault="00B313A5">
      <w:pPr>
        <w:widowControl w:val="0"/>
        <w:contextualSpacing/>
        <w:jc w:val="center"/>
      </w:pPr>
    </w:p>
    <w:p w:rsidR="00B313A5" w:rsidRDefault="00B313A5">
      <w:pPr>
        <w:widowControl w:val="0"/>
        <w:contextualSpacing/>
        <w:jc w:val="center"/>
      </w:pPr>
    </w:p>
    <w:p w:rsidR="00B313A5" w:rsidRDefault="00B313A5">
      <w:pPr>
        <w:widowControl w:val="0"/>
        <w:contextualSpacing/>
        <w:jc w:val="center"/>
      </w:pPr>
    </w:p>
    <w:p w:rsidR="00B313A5" w:rsidRDefault="00B313A5">
      <w:pPr>
        <w:widowControl w:val="0"/>
        <w:contextualSpacing/>
        <w:jc w:val="center"/>
      </w:pPr>
    </w:p>
    <w:p w:rsidR="00B313A5" w:rsidRDefault="00B313A5">
      <w:pPr>
        <w:widowControl w:val="0"/>
        <w:contextualSpacing/>
        <w:jc w:val="center"/>
      </w:pPr>
    </w:p>
    <w:p w:rsidR="00B313A5" w:rsidRDefault="00E175F7">
      <w:pPr>
        <w:widowControl w:val="0"/>
        <w:contextualSpacing/>
        <w:jc w:val="center"/>
      </w:pPr>
      <w:r>
        <w:rPr>
          <w:noProof/>
        </w:rPr>
        <w:lastRenderedPageBreak/>
        <w:drawing>
          <wp:inline distT="0" distB="0" distL="0" distR="0">
            <wp:extent cx="6480175" cy="781986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089371" name="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480173" cy="781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13A5" w:rsidSect="00B400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3A5" w:rsidRDefault="00E175F7">
      <w:r>
        <w:separator/>
      </w:r>
    </w:p>
  </w:endnote>
  <w:endnote w:type="continuationSeparator" w:id="0">
    <w:p w:rsidR="00B313A5" w:rsidRDefault="00E1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3A5" w:rsidRDefault="00E175F7">
      <w:r>
        <w:separator/>
      </w:r>
    </w:p>
  </w:footnote>
  <w:footnote w:type="continuationSeparator" w:id="0">
    <w:p w:rsidR="00B313A5" w:rsidRDefault="00E17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155ADB"/>
    <w:multiLevelType w:val="hybridMultilevel"/>
    <w:tmpl w:val="B492F392"/>
    <w:lvl w:ilvl="0" w:tplc="C77C6E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2C579A">
      <w:start w:val="1"/>
      <w:numFmt w:val="lowerLetter"/>
      <w:lvlText w:val="%2."/>
      <w:lvlJc w:val="left"/>
      <w:pPr>
        <w:ind w:left="1440" w:hanging="360"/>
      </w:pPr>
    </w:lvl>
    <w:lvl w:ilvl="2" w:tplc="265AC172">
      <w:start w:val="1"/>
      <w:numFmt w:val="lowerRoman"/>
      <w:lvlText w:val="%3."/>
      <w:lvlJc w:val="right"/>
      <w:pPr>
        <w:ind w:left="2160" w:hanging="180"/>
      </w:pPr>
    </w:lvl>
    <w:lvl w:ilvl="3" w:tplc="EA0EB7CA">
      <w:start w:val="1"/>
      <w:numFmt w:val="decimal"/>
      <w:lvlText w:val="%4."/>
      <w:lvlJc w:val="left"/>
      <w:pPr>
        <w:ind w:left="2880" w:hanging="360"/>
      </w:pPr>
    </w:lvl>
    <w:lvl w:ilvl="4" w:tplc="65D4DB0E">
      <w:start w:val="1"/>
      <w:numFmt w:val="lowerLetter"/>
      <w:lvlText w:val="%5."/>
      <w:lvlJc w:val="left"/>
      <w:pPr>
        <w:ind w:left="3600" w:hanging="360"/>
      </w:pPr>
    </w:lvl>
    <w:lvl w:ilvl="5" w:tplc="38128872">
      <w:start w:val="1"/>
      <w:numFmt w:val="lowerRoman"/>
      <w:lvlText w:val="%6."/>
      <w:lvlJc w:val="right"/>
      <w:pPr>
        <w:ind w:left="4320" w:hanging="180"/>
      </w:pPr>
    </w:lvl>
    <w:lvl w:ilvl="6" w:tplc="E70A1A02">
      <w:start w:val="1"/>
      <w:numFmt w:val="decimal"/>
      <w:lvlText w:val="%7."/>
      <w:lvlJc w:val="left"/>
      <w:pPr>
        <w:ind w:left="5040" w:hanging="360"/>
      </w:pPr>
    </w:lvl>
    <w:lvl w:ilvl="7" w:tplc="0D6C6608">
      <w:start w:val="1"/>
      <w:numFmt w:val="lowerLetter"/>
      <w:lvlText w:val="%8."/>
      <w:lvlJc w:val="left"/>
      <w:pPr>
        <w:ind w:left="5760" w:hanging="360"/>
      </w:pPr>
    </w:lvl>
    <w:lvl w:ilvl="8" w:tplc="A27CE29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CD46DE"/>
    <w:multiLevelType w:val="multilevel"/>
    <w:tmpl w:val="5440720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>
    <w:nsid w:val="5E45416B"/>
    <w:multiLevelType w:val="multilevel"/>
    <w:tmpl w:val="000E5A4E"/>
    <w:lvl w:ilvl="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3A5"/>
    <w:rsid w:val="00071C55"/>
    <w:rsid w:val="00B313A5"/>
    <w:rsid w:val="00B4004C"/>
    <w:rsid w:val="00C77B42"/>
    <w:rsid w:val="00E1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59367B-5CD6-4C49-A788-627BB630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f4">
    <w:name w:val="footnote text"/>
    <w:basedOn w:val="a"/>
    <w:link w:val="af5"/>
    <w:uiPriority w:val="99"/>
    <w:semiHidden/>
    <w:unhideWhenUsed/>
    <w:pPr>
      <w:jc w:val="both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Pr>
      <w:vertAlign w:val="superscript"/>
    </w:rPr>
  </w:style>
  <w:style w:type="character" w:styleId="af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fe">
    <w:name w:val="No Spacing"/>
    <w:uiPriority w:val="1"/>
    <w:qFormat/>
    <w:pPr>
      <w:spacing w:after="0" w:line="240" w:lineRule="auto"/>
    </w:pPr>
  </w:style>
  <w:style w:type="paragraph" w:styleId="aff">
    <w:name w:val="Normal (Web)"/>
    <w:basedOn w:val="a"/>
    <w:uiPriority w:val="99"/>
    <w:semiHidden/>
    <w:unhideWhenUsed/>
    <w:qFormat/>
    <w:pPr>
      <w:ind w:left="720"/>
      <w:contextualSpacing/>
    </w:pPr>
    <w:rPr>
      <w:sz w:val="20"/>
      <w:szCs w:val="20"/>
    </w:rPr>
  </w:style>
  <w:style w:type="character" w:customStyle="1" w:styleId="12">
    <w:name w:val="Заголовок 1 Знак"/>
    <w:basedOn w:val="a0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Body Text"/>
    <w:basedOn w:val="a"/>
    <w:link w:val="aff2"/>
    <w:pPr>
      <w:spacing w:after="120"/>
    </w:pPr>
  </w:style>
  <w:style w:type="character" w:customStyle="1" w:styleId="aff2">
    <w:name w:val="Основной текст Знак"/>
    <w:basedOn w:val="a0"/>
    <w:link w:val="af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B208F-05BB-4041-B952-220F1B331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Герасимова Елена Ивановна</dc:creator>
  <cp:lastModifiedBy>Герасимова Елена Ивановна</cp:lastModifiedBy>
  <cp:revision>4</cp:revision>
  <dcterms:created xsi:type="dcterms:W3CDTF">2026-08-25T11:33:00Z</dcterms:created>
  <dcterms:modified xsi:type="dcterms:W3CDTF">2026-08-25T12:26:00Z</dcterms:modified>
</cp:coreProperties>
</file>