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1E7" w:rsidRPr="002251E7" w:rsidRDefault="002251E7" w:rsidP="002251E7">
      <w:pPr>
        <w:autoSpaceDE w:val="0"/>
        <w:autoSpaceDN w:val="0"/>
        <w:adjustRightInd w:val="0"/>
        <w:jc w:val="center"/>
        <w:rPr>
          <w:b/>
          <w:bCs/>
          <w:sz w:val="22"/>
          <w:szCs w:val="22"/>
        </w:rPr>
      </w:pPr>
      <w:bookmarkStart w:id="0" w:name="_Hlk183782013"/>
      <w:bookmarkStart w:id="1" w:name="_Hlk90030281"/>
      <w:r w:rsidRPr="002251E7">
        <w:rPr>
          <w:b/>
          <w:bCs/>
          <w:sz w:val="22"/>
          <w:szCs w:val="22"/>
        </w:rPr>
        <w:t xml:space="preserve">ОПИСАНИЕ ОБЪЕКТА ЗАКУПКИ </w:t>
      </w:r>
    </w:p>
    <w:p w:rsidR="002251E7" w:rsidRDefault="002251E7" w:rsidP="002251E7">
      <w:pPr>
        <w:autoSpaceDE w:val="0"/>
        <w:autoSpaceDN w:val="0"/>
        <w:adjustRightInd w:val="0"/>
        <w:jc w:val="center"/>
        <w:rPr>
          <w:rFonts w:eastAsiaTheme="minorHAnsi"/>
          <w:b/>
          <w:sz w:val="22"/>
          <w:szCs w:val="22"/>
        </w:rPr>
      </w:pPr>
      <w:r w:rsidRPr="002251E7">
        <w:rPr>
          <w:rFonts w:eastAsiaTheme="minorHAnsi"/>
          <w:b/>
          <w:sz w:val="22"/>
          <w:szCs w:val="22"/>
        </w:rPr>
        <w:t>в соответствии со статьей 33 Закона № 44-ФЗ</w:t>
      </w:r>
      <w:bookmarkEnd w:id="0"/>
    </w:p>
    <w:p w:rsidR="00CD01B1" w:rsidRPr="00863F90" w:rsidRDefault="00CD01B1" w:rsidP="00CD01B1">
      <w:pPr>
        <w:spacing w:line="240" w:lineRule="auto"/>
        <w:ind w:firstLine="709"/>
        <w:rPr>
          <w:rFonts w:eastAsia="Calibri"/>
        </w:rPr>
      </w:pPr>
      <w:r w:rsidRPr="00863F90">
        <w:rPr>
          <w:rFonts w:eastAsia="Calibri"/>
        </w:rPr>
        <w:t>Описание объекта закупки: Оказание услуги по ремонту рентгенодиагностического оборудования. ОКПД</w:t>
      </w:r>
      <w:proofErr w:type="gramStart"/>
      <w:r w:rsidRPr="00863F90">
        <w:rPr>
          <w:rFonts w:eastAsia="Calibri"/>
        </w:rPr>
        <w:t>2</w:t>
      </w:r>
      <w:proofErr w:type="gramEnd"/>
      <w:r w:rsidRPr="00863F90">
        <w:rPr>
          <w:rFonts w:eastAsia="Calibri"/>
        </w:rPr>
        <w:t xml:space="preserve">: 33.13.12.000 - Услуги по ремонту и техническому обслуживанию облучающего, электрического диагностического и электрического терапевтического оборудования, применяемого в медицинских целях. </w:t>
      </w:r>
    </w:p>
    <w:p w:rsidR="00CD01B1" w:rsidRDefault="00CD01B1" w:rsidP="00CD01B1">
      <w:pPr>
        <w:spacing w:line="240" w:lineRule="auto"/>
        <w:ind w:firstLine="709"/>
        <w:rPr>
          <w:sz w:val="22"/>
          <w:szCs w:val="22"/>
        </w:rPr>
      </w:pPr>
    </w:p>
    <w:p w:rsidR="00CD01B1" w:rsidRDefault="00CD01B1" w:rsidP="00CD01B1">
      <w:pPr>
        <w:rPr>
          <w:rFonts w:eastAsia="Calibri"/>
        </w:rPr>
      </w:pPr>
      <w:r w:rsidRPr="00863F90">
        <w:rPr>
          <w:rFonts w:eastAsia="Calibri"/>
          <w:b/>
        </w:rPr>
        <w:t>1. Наименование услуг:</w:t>
      </w:r>
      <w:r w:rsidRPr="00BF2768">
        <w:rPr>
          <w:rFonts w:eastAsia="Calibri"/>
        </w:rPr>
        <w:t xml:space="preserve"> «</w:t>
      </w:r>
      <w:r>
        <w:rPr>
          <w:rFonts w:eastAsia="Calibri"/>
        </w:rPr>
        <w:t>Оказание услуг по р</w:t>
      </w:r>
      <w:r w:rsidRPr="00BF2768">
        <w:rPr>
          <w:rFonts w:eastAsia="Calibri"/>
        </w:rPr>
        <w:t>емонт</w:t>
      </w:r>
      <w:r>
        <w:rPr>
          <w:rFonts w:eastAsia="Calibri"/>
        </w:rPr>
        <w:t>у</w:t>
      </w:r>
      <w:r w:rsidRPr="00BF2768">
        <w:rPr>
          <w:rFonts w:eastAsia="Calibri"/>
        </w:rPr>
        <w:t xml:space="preserve"> </w:t>
      </w:r>
      <w:r w:rsidRPr="00CD01B1">
        <w:rPr>
          <w:rFonts w:eastAsia="Calibri"/>
        </w:rPr>
        <w:t>рентгенодиагностического оборудо</w:t>
      </w:r>
      <w:r>
        <w:rPr>
          <w:rFonts w:eastAsia="Calibri"/>
        </w:rPr>
        <w:t>вания с заменой запасных частей</w:t>
      </w:r>
      <w:r w:rsidRPr="00BF2768">
        <w:rPr>
          <w:rFonts w:eastAsia="Calibri"/>
        </w:rPr>
        <w:t>»</w:t>
      </w:r>
      <w:r w:rsidR="00863F90">
        <w:rPr>
          <w:rFonts w:eastAsia="Calibri"/>
        </w:rPr>
        <w:t>:</w:t>
      </w:r>
    </w:p>
    <w:p w:rsidR="00CD01B1" w:rsidRDefault="00CD01B1" w:rsidP="00CD01B1">
      <w:pPr>
        <w:rPr>
          <w:rFonts w:eastAsia="Calibri"/>
        </w:rPr>
      </w:pPr>
      <w:r>
        <w:rPr>
          <w:rFonts w:eastAsia="Calibri"/>
        </w:rPr>
        <w:t xml:space="preserve">1.1 </w:t>
      </w:r>
      <w:r w:rsidRPr="00CD01B1">
        <w:rPr>
          <w:rFonts w:eastAsia="Calibri"/>
        </w:rPr>
        <w:t>Телеуправляемый рентгенодиагностический комплекс OPERA SWING с автоматизированным рабочим местом врача рентгенолога</w:t>
      </w:r>
      <w:r>
        <w:rPr>
          <w:rFonts w:eastAsia="Calibri"/>
        </w:rPr>
        <w:t xml:space="preserve"> зав. № 487 2014 г. </w:t>
      </w:r>
    </w:p>
    <w:p w:rsidR="00CD01B1" w:rsidRPr="00BF2768" w:rsidRDefault="00CD01B1" w:rsidP="00CD01B1">
      <w:pPr>
        <w:rPr>
          <w:rFonts w:eastAsia="Calibri"/>
        </w:rPr>
      </w:pPr>
      <w:r>
        <w:rPr>
          <w:rFonts w:eastAsia="Calibri"/>
        </w:rPr>
        <w:t xml:space="preserve">1.2 </w:t>
      </w:r>
      <w:r w:rsidRPr="00CD01B1">
        <w:rPr>
          <w:rFonts w:eastAsia="Calibri"/>
        </w:rPr>
        <w:t>Система рентгенодиагностическая OPERA, модель Т90 с автоматизированным рабочим местом врача-рентгенолога</w:t>
      </w:r>
      <w:r>
        <w:rPr>
          <w:rFonts w:eastAsia="Calibri"/>
        </w:rPr>
        <w:t xml:space="preserve"> зав. № </w:t>
      </w:r>
      <w:r w:rsidRPr="00CD01B1">
        <w:rPr>
          <w:rFonts w:eastAsia="Calibri"/>
        </w:rPr>
        <w:t>43327</w:t>
      </w:r>
      <w:r>
        <w:rPr>
          <w:rFonts w:eastAsia="Calibri"/>
        </w:rPr>
        <w:t xml:space="preserve"> 2017 г. </w:t>
      </w:r>
    </w:p>
    <w:p w:rsidR="00CD01B1" w:rsidRPr="00051401" w:rsidRDefault="00CD01B1" w:rsidP="00CD01B1">
      <w:pPr>
        <w:rPr>
          <w:rFonts w:eastAsia="Calibri"/>
        </w:rPr>
      </w:pPr>
      <w:r w:rsidRPr="00863F90">
        <w:rPr>
          <w:rFonts w:eastAsia="Calibri"/>
          <w:b/>
        </w:rPr>
        <w:t>2. Количество оказываемых услуг определяется по количеству единиц медицинского оборудования:</w:t>
      </w:r>
      <w:r w:rsidRPr="00051401">
        <w:rPr>
          <w:rFonts w:eastAsia="Calibri"/>
        </w:rPr>
        <w:t xml:space="preserve"> </w:t>
      </w:r>
      <w:r>
        <w:rPr>
          <w:rFonts w:eastAsia="Calibri"/>
        </w:rPr>
        <w:t>2</w:t>
      </w:r>
      <w:r w:rsidRPr="00051401">
        <w:rPr>
          <w:rFonts w:eastAsia="Calibri"/>
        </w:rPr>
        <w:t xml:space="preserve">  шт.</w:t>
      </w:r>
    </w:p>
    <w:p w:rsidR="00CD01B1" w:rsidRPr="00CD01B1" w:rsidRDefault="00CD01B1" w:rsidP="00CD01B1">
      <w:pPr>
        <w:rPr>
          <w:rFonts w:eastAsia="Calibri"/>
        </w:rPr>
      </w:pPr>
      <w:r w:rsidRPr="00863F90">
        <w:rPr>
          <w:rFonts w:eastAsia="Calibri"/>
          <w:b/>
        </w:rPr>
        <w:t>3. Место оказания услуг:</w:t>
      </w:r>
      <w:r w:rsidRPr="00CD01B1">
        <w:rPr>
          <w:rFonts w:eastAsia="Calibri"/>
        </w:rPr>
        <w:t xml:space="preserve"> ФГБУ СЗОНКЦ им. Л.Г. Соколова ФМБА России</w:t>
      </w:r>
    </w:p>
    <w:p w:rsidR="00CD01B1" w:rsidRPr="00CD01B1" w:rsidRDefault="00CD01B1" w:rsidP="00CD01B1">
      <w:pPr>
        <w:rPr>
          <w:rFonts w:eastAsia="Calibri"/>
        </w:rPr>
      </w:pPr>
      <w:r w:rsidRPr="00CD01B1">
        <w:rPr>
          <w:rFonts w:eastAsia="Calibri"/>
        </w:rPr>
        <w:t>Адрес оказания услуг: СПб, пр. Культуры, д. 4</w:t>
      </w:r>
      <w:r w:rsidR="00E6265D">
        <w:rPr>
          <w:rFonts w:eastAsia="Calibri"/>
        </w:rPr>
        <w:t>, литера</w:t>
      </w:r>
      <w:proofErr w:type="gramStart"/>
      <w:r w:rsidR="00E6265D">
        <w:rPr>
          <w:rFonts w:eastAsia="Calibri"/>
        </w:rPr>
        <w:t xml:space="preserve"> А</w:t>
      </w:r>
      <w:proofErr w:type="gramEnd"/>
    </w:p>
    <w:p w:rsidR="00CD01B1" w:rsidRPr="00CD01B1" w:rsidRDefault="00CD01B1" w:rsidP="00CD01B1">
      <w:pPr>
        <w:rPr>
          <w:rFonts w:eastAsia="Calibri"/>
        </w:rPr>
      </w:pPr>
      <w:r w:rsidRPr="00863F90">
        <w:rPr>
          <w:rFonts w:eastAsia="Calibri"/>
          <w:b/>
        </w:rPr>
        <w:t>4. Срок оказания услуг:</w:t>
      </w:r>
      <w:r w:rsidRPr="00CD01B1">
        <w:rPr>
          <w:rFonts w:eastAsia="Calibri"/>
        </w:rPr>
        <w:t xml:space="preserve"> в течение 30 (тридцати) рабочих дней </w:t>
      </w:r>
      <w:proofErr w:type="gramStart"/>
      <w:r w:rsidRPr="00CD01B1">
        <w:rPr>
          <w:rFonts w:eastAsia="Calibri"/>
        </w:rPr>
        <w:t>с даты подписания</w:t>
      </w:r>
      <w:proofErr w:type="gramEnd"/>
      <w:r w:rsidRPr="00CD01B1">
        <w:rPr>
          <w:rFonts w:eastAsia="Calibri"/>
        </w:rPr>
        <w:t xml:space="preserve"> Контракта.</w:t>
      </w:r>
    </w:p>
    <w:p w:rsidR="00863F90" w:rsidRPr="00863F90" w:rsidRDefault="00214E1E" w:rsidP="00214E1E">
      <w:pPr>
        <w:spacing w:line="240" w:lineRule="auto"/>
        <w:ind w:firstLine="708"/>
        <w:rPr>
          <w:rFonts w:eastAsia="Calibri"/>
          <w:b/>
        </w:rPr>
      </w:pPr>
      <w:r w:rsidRPr="00863F90">
        <w:rPr>
          <w:rFonts w:eastAsia="Calibri"/>
          <w:b/>
        </w:rPr>
        <w:t xml:space="preserve">5. Перечень работ по ремонту оборудования: </w:t>
      </w:r>
    </w:p>
    <w:p w:rsidR="00863F90" w:rsidRDefault="00863F90" w:rsidP="00214E1E">
      <w:pPr>
        <w:spacing w:line="240" w:lineRule="auto"/>
        <w:ind w:firstLine="708"/>
        <w:rPr>
          <w:rFonts w:eastAsia="Calibri"/>
        </w:rPr>
      </w:pPr>
    </w:p>
    <w:p w:rsidR="00214E1E" w:rsidRPr="00863F90" w:rsidRDefault="00863F90" w:rsidP="00214E1E">
      <w:pPr>
        <w:spacing w:line="240" w:lineRule="auto"/>
        <w:ind w:firstLine="708"/>
        <w:rPr>
          <w:rFonts w:eastAsia="Calibri"/>
        </w:rPr>
      </w:pPr>
      <w:r>
        <w:rPr>
          <w:rFonts w:eastAsia="Calibri"/>
        </w:rPr>
        <w:t xml:space="preserve">5.1. </w:t>
      </w:r>
      <w:r w:rsidR="00214E1E" w:rsidRPr="00E6265D">
        <w:rPr>
          <w:rFonts w:eastAsia="Calibri"/>
          <w:u w:val="single"/>
        </w:rPr>
        <w:t>Телеуправляемый рентгенодиагностический комплекс OPERA SWING с автоматизированным рабочим местом врача рентгенолога зав. № 487 2014 г:</w:t>
      </w:r>
    </w:p>
    <w:p w:rsidR="00CD01B1" w:rsidRPr="002251E7" w:rsidRDefault="00CD01B1" w:rsidP="00CD01B1">
      <w:pPr>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237"/>
        <w:gridCol w:w="3260"/>
      </w:tblGrid>
      <w:tr w:rsidR="00CD01B1" w:rsidTr="00863F90">
        <w:tc>
          <w:tcPr>
            <w:tcW w:w="534" w:type="dxa"/>
            <w:vAlign w:val="center"/>
          </w:tcPr>
          <w:p w:rsidR="00CD01B1" w:rsidRDefault="00CD01B1" w:rsidP="00E6265D">
            <w:pPr>
              <w:jc w:val="center"/>
              <w:rPr>
                <w:rFonts w:eastAsia="Calibri"/>
              </w:rPr>
            </w:pPr>
          </w:p>
        </w:tc>
        <w:tc>
          <w:tcPr>
            <w:tcW w:w="9497" w:type="dxa"/>
            <w:gridSpan w:val="2"/>
            <w:shd w:val="clear" w:color="auto" w:fill="auto"/>
          </w:tcPr>
          <w:p w:rsidR="00CD01B1" w:rsidRPr="00863F90" w:rsidRDefault="00863F90" w:rsidP="00E6265D">
            <w:pPr>
              <w:jc w:val="center"/>
              <w:rPr>
                <w:rFonts w:eastAsia="Calibri"/>
                <w:b/>
                <w:bCs/>
              </w:rPr>
            </w:pPr>
            <w:r>
              <w:rPr>
                <w:rFonts w:eastAsia="Calibri"/>
                <w:b/>
              </w:rPr>
              <w:t>Описание заменяемой запасной части</w:t>
            </w:r>
          </w:p>
        </w:tc>
      </w:tr>
      <w:tr w:rsidR="00CD01B1" w:rsidTr="00863F90">
        <w:tc>
          <w:tcPr>
            <w:tcW w:w="534" w:type="dxa"/>
            <w:vAlign w:val="center"/>
          </w:tcPr>
          <w:p w:rsidR="00CD01B1" w:rsidRPr="00863F90" w:rsidRDefault="00CD01B1" w:rsidP="00863F90">
            <w:pPr>
              <w:ind w:firstLine="0"/>
              <w:rPr>
                <w:rFonts w:eastAsia="Calibri"/>
                <w:bCs/>
              </w:rPr>
            </w:pPr>
            <w:r w:rsidRPr="00863F90">
              <w:rPr>
                <w:rFonts w:eastAsia="Calibri"/>
                <w:bCs/>
              </w:rPr>
              <w:t>1.</w:t>
            </w:r>
          </w:p>
        </w:tc>
        <w:tc>
          <w:tcPr>
            <w:tcW w:w="6237" w:type="dxa"/>
            <w:shd w:val="clear" w:color="auto" w:fill="auto"/>
          </w:tcPr>
          <w:p w:rsidR="00CD01B1" w:rsidRPr="00B000F1" w:rsidRDefault="00CD01B1" w:rsidP="00214E1E">
            <w:pPr>
              <w:ind w:firstLine="0"/>
              <w:rPr>
                <w:rFonts w:eastAsia="Calibri"/>
                <w:b/>
                <w:iCs/>
              </w:rPr>
            </w:pPr>
            <w:r>
              <w:rPr>
                <w:rFonts w:eastAsia="Calibri"/>
                <w:bCs/>
                <w:szCs w:val="22"/>
              </w:rPr>
              <w:t>Кнопка аварийной остановки</w:t>
            </w:r>
            <w:r w:rsidR="00214E1E">
              <w:rPr>
                <w:rFonts w:eastAsia="Calibri"/>
                <w:bCs/>
                <w:szCs w:val="22"/>
              </w:rPr>
              <w:t xml:space="preserve"> </w:t>
            </w:r>
            <w:proofErr w:type="spellStart"/>
            <w:r w:rsidR="00214E1E" w:rsidRPr="00214E1E">
              <w:rPr>
                <w:rFonts w:eastAsia="Calibri"/>
                <w:bCs/>
                <w:szCs w:val="22"/>
              </w:rPr>
              <w:t>Sweideer</w:t>
            </w:r>
            <w:proofErr w:type="spellEnd"/>
            <w:r w:rsidR="00214E1E" w:rsidRPr="00214E1E">
              <w:rPr>
                <w:rFonts w:eastAsia="Calibri"/>
                <w:bCs/>
                <w:szCs w:val="22"/>
              </w:rPr>
              <w:t xml:space="preserve"> 16мм</w:t>
            </w:r>
          </w:p>
        </w:tc>
        <w:tc>
          <w:tcPr>
            <w:tcW w:w="3260" w:type="dxa"/>
            <w:shd w:val="clear" w:color="auto" w:fill="auto"/>
          </w:tcPr>
          <w:p w:rsidR="00CD01B1" w:rsidRPr="00863F90" w:rsidRDefault="00CD01B1" w:rsidP="00E6265D">
            <w:pPr>
              <w:jc w:val="center"/>
              <w:rPr>
                <w:rFonts w:eastAsia="Calibri"/>
                <w:iCs/>
              </w:rPr>
            </w:pPr>
            <w:r w:rsidRPr="00863F90">
              <w:rPr>
                <w:rFonts w:eastAsia="Calibri"/>
                <w:iCs/>
              </w:rPr>
              <w:t>2 шт.</w:t>
            </w:r>
          </w:p>
        </w:tc>
      </w:tr>
      <w:tr w:rsidR="00CD01B1" w:rsidRPr="00AD617F" w:rsidTr="00863F90">
        <w:tc>
          <w:tcPr>
            <w:tcW w:w="534" w:type="dxa"/>
            <w:vAlign w:val="center"/>
          </w:tcPr>
          <w:p w:rsidR="00CD01B1" w:rsidRPr="00863F90" w:rsidRDefault="00CD01B1" w:rsidP="00863F90">
            <w:pPr>
              <w:ind w:firstLine="0"/>
              <w:rPr>
                <w:rFonts w:eastAsia="Calibri"/>
                <w:bCs/>
              </w:rPr>
            </w:pPr>
            <w:r w:rsidRPr="00863F90">
              <w:rPr>
                <w:rFonts w:eastAsia="Calibri"/>
                <w:bCs/>
              </w:rPr>
              <w:t>2.</w:t>
            </w:r>
          </w:p>
        </w:tc>
        <w:tc>
          <w:tcPr>
            <w:tcW w:w="9497" w:type="dxa"/>
            <w:gridSpan w:val="2"/>
          </w:tcPr>
          <w:p w:rsidR="00CD01B1" w:rsidRPr="00BB50DB" w:rsidRDefault="00CD01B1" w:rsidP="00E6265D">
            <w:pPr>
              <w:jc w:val="center"/>
              <w:rPr>
                <w:rFonts w:eastAsia="Calibri"/>
                <w:b/>
                <w:bCs/>
              </w:rPr>
            </w:pPr>
            <w:r w:rsidRPr="00BB50DB">
              <w:rPr>
                <w:rFonts w:eastAsia="Calibri"/>
                <w:b/>
                <w:bCs/>
              </w:rPr>
              <w:t>Перечень работ по ремонту оборудования</w:t>
            </w:r>
          </w:p>
        </w:tc>
      </w:tr>
      <w:tr w:rsidR="00CD01B1" w:rsidRPr="00AD617F" w:rsidTr="00863F90">
        <w:tc>
          <w:tcPr>
            <w:tcW w:w="534" w:type="dxa"/>
            <w:vAlign w:val="center"/>
          </w:tcPr>
          <w:p w:rsidR="00CD01B1" w:rsidRPr="00AD617F" w:rsidRDefault="00CD01B1" w:rsidP="00863F90">
            <w:pPr>
              <w:ind w:firstLine="0"/>
              <w:rPr>
                <w:rFonts w:eastAsia="Calibri"/>
                <w:bCs/>
              </w:rPr>
            </w:pPr>
            <w:r>
              <w:rPr>
                <w:rFonts w:eastAsia="Calibri"/>
                <w:bCs/>
              </w:rPr>
              <w:t>2.1</w:t>
            </w:r>
          </w:p>
        </w:tc>
        <w:tc>
          <w:tcPr>
            <w:tcW w:w="9497" w:type="dxa"/>
            <w:gridSpan w:val="2"/>
          </w:tcPr>
          <w:p w:rsidR="00CD01B1" w:rsidRPr="00BB50DB" w:rsidRDefault="00214E1E" w:rsidP="00214E1E">
            <w:pPr>
              <w:ind w:firstLine="0"/>
              <w:rPr>
                <w:bCs/>
              </w:rPr>
            </w:pPr>
            <w:r w:rsidRPr="006F361A">
              <w:rPr>
                <w:rFonts w:eastAsia="Calibri"/>
                <w:bCs/>
                <w:sz w:val="22"/>
                <w:szCs w:val="22"/>
                <w:lang w:eastAsia="en-US"/>
              </w:rPr>
              <w:t>Получение допуска к выполнению работ</w:t>
            </w:r>
          </w:p>
        </w:tc>
      </w:tr>
      <w:tr w:rsidR="00CD01B1" w:rsidRPr="00AD617F" w:rsidTr="00863F90">
        <w:tc>
          <w:tcPr>
            <w:tcW w:w="534" w:type="dxa"/>
            <w:vAlign w:val="center"/>
          </w:tcPr>
          <w:p w:rsidR="00CD01B1" w:rsidRPr="00AD617F" w:rsidRDefault="00CD01B1" w:rsidP="00863F90">
            <w:pPr>
              <w:ind w:firstLine="0"/>
              <w:rPr>
                <w:rFonts w:eastAsia="Calibri"/>
                <w:bCs/>
              </w:rPr>
            </w:pPr>
            <w:r>
              <w:rPr>
                <w:rFonts w:eastAsia="Calibri"/>
                <w:bCs/>
              </w:rPr>
              <w:t>2.2</w:t>
            </w:r>
          </w:p>
        </w:tc>
        <w:tc>
          <w:tcPr>
            <w:tcW w:w="9497" w:type="dxa"/>
            <w:gridSpan w:val="2"/>
          </w:tcPr>
          <w:p w:rsidR="00CD01B1" w:rsidRPr="00214E1E" w:rsidRDefault="00214E1E" w:rsidP="00214E1E">
            <w:pPr>
              <w:ind w:firstLine="0"/>
              <w:rPr>
                <w:bCs/>
              </w:rPr>
            </w:pPr>
            <w:r w:rsidRPr="006F361A">
              <w:rPr>
                <w:rFonts w:eastAsia="Calibri"/>
                <w:bCs/>
                <w:sz w:val="22"/>
                <w:szCs w:val="22"/>
                <w:lang w:eastAsia="en-US"/>
              </w:rPr>
              <w:t>Демонтаж неисправн</w:t>
            </w:r>
            <w:r>
              <w:rPr>
                <w:rFonts w:eastAsia="Calibri"/>
                <w:bCs/>
                <w:sz w:val="22"/>
                <w:szCs w:val="22"/>
                <w:lang w:eastAsia="en-US"/>
              </w:rPr>
              <w:t>ых кнопок аварийной остановки</w:t>
            </w:r>
          </w:p>
        </w:tc>
      </w:tr>
      <w:tr w:rsidR="00CD01B1" w:rsidRPr="00AD617F" w:rsidTr="00863F90">
        <w:tc>
          <w:tcPr>
            <w:tcW w:w="534" w:type="dxa"/>
            <w:vAlign w:val="center"/>
          </w:tcPr>
          <w:p w:rsidR="00CD01B1" w:rsidRPr="00AD617F" w:rsidRDefault="00CD01B1" w:rsidP="00863F90">
            <w:pPr>
              <w:ind w:firstLine="0"/>
              <w:rPr>
                <w:rFonts w:eastAsia="Calibri"/>
                <w:bCs/>
              </w:rPr>
            </w:pPr>
            <w:r>
              <w:rPr>
                <w:rFonts w:eastAsia="Calibri"/>
                <w:bCs/>
              </w:rPr>
              <w:t>2.3</w:t>
            </w:r>
          </w:p>
        </w:tc>
        <w:tc>
          <w:tcPr>
            <w:tcW w:w="9497" w:type="dxa"/>
            <w:gridSpan w:val="2"/>
          </w:tcPr>
          <w:p w:rsidR="00CD01B1" w:rsidRPr="00214E1E" w:rsidRDefault="00214E1E" w:rsidP="00214E1E">
            <w:pPr>
              <w:ind w:firstLine="0"/>
              <w:rPr>
                <w:bCs/>
              </w:rPr>
            </w:pPr>
            <w:r>
              <w:rPr>
                <w:rFonts w:eastAsia="Calibri"/>
                <w:bCs/>
                <w:sz w:val="22"/>
                <w:szCs w:val="22"/>
                <w:lang w:eastAsia="en-US"/>
              </w:rPr>
              <w:t>Обесточивание</w:t>
            </w:r>
            <w:r w:rsidRPr="000E5661">
              <w:rPr>
                <w:rFonts w:eastAsia="Calibri"/>
                <w:bCs/>
                <w:sz w:val="22"/>
                <w:szCs w:val="22"/>
                <w:lang w:eastAsia="en-US"/>
              </w:rPr>
              <w:t xml:space="preserve"> аппарат</w:t>
            </w:r>
            <w:r>
              <w:rPr>
                <w:rFonts w:eastAsia="Calibri"/>
                <w:bCs/>
                <w:sz w:val="22"/>
                <w:szCs w:val="22"/>
                <w:lang w:eastAsia="en-US"/>
              </w:rPr>
              <w:t>а и обеспечение его полной безопасности — установка защитной блокировки</w:t>
            </w:r>
          </w:p>
        </w:tc>
      </w:tr>
      <w:tr w:rsidR="00CD01B1" w:rsidRPr="00AD617F" w:rsidTr="00863F90">
        <w:tc>
          <w:tcPr>
            <w:tcW w:w="534" w:type="dxa"/>
            <w:vAlign w:val="center"/>
          </w:tcPr>
          <w:p w:rsidR="00CD01B1" w:rsidRPr="00AD617F" w:rsidRDefault="00CD01B1" w:rsidP="00863F90">
            <w:pPr>
              <w:ind w:firstLine="0"/>
              <w:rPr>
                <w:rFonts w:eastAsia="Calibri"/>
                <w:bCs/>
              </w:rPr>
            </w:pPr>
            <w:r>
              <w:rPr>
                <w:rFonts w:eastAsia="Calibri"/>
                <w:bCs/>
              </w:rPr>
              <w:t>2.4</w:t>
            </w:r>
          </w:p>
        </w:tc>
        <w:tc>
          <w:tcPr>
            <w:tcW w:w="9497" w:type="dxa"/>
            <w:gridSpan w:val="2"/>
          </w:tcPr>
          <w:p w:rsidR="00CD01B1" w:rsidRPr="00BB50DB" w:rsidRDefault="00214E1E" w:rsidP="00214E1E">
            <w:pPr>
              <w:ind w:firstLine="0"/>
              <w:rPr>
                <w:bCs/>
              </w:rPr>
            </w:pPr>
            <w:r>
              <w:rPr>
                <w:rFonts w:eastAsia="Calibri"/>
                <w:bCs/>
                <w:sz w:val="22"/>
                <w:szCs w:val="22"/>
                <w:lang w:eastAsia="en-US"/>
              </w:rPr>
              <w:t>Отсоединение</w:t>
            </w:r>
            <w:r w:rsidRPr="000E5661">
              <w:rPr>
                <w:rFonts w:eastAsia="Calibri"/>
                <w:bCs/>
                <w:sz w:val="22"/>
                <w:szCs w:val="22"/>
                <w:lang w:eastAsia="en-US"/>
              </w:rPr>
              <w:t xml:space="preserve"> все</w:t>
            </w:r>
            <w:r>
              <w:rPr>
                <w:rFonts w:eastAsia="Calibri"/>
                <w:bCs/>
                <w:sz w:val="22"/>
                <w:szCs w:val="22"/>
                <w:lang w:eastAsia="en-US"/>
              </w:rPr>
              <w:t>х соединительных кабелей, снятие панели, на которой закреплена кнопка, не повредив кабели</w:t>
            </w:r>
          </w:p>
        </w:tc>
      </w:tr>
      <w:tr w:rsidR="00CD01B1" w:rsidRPr="00AD617F" w:rsidTr="00863F90">
        <w:tc>
          <w:tcPr>
            <w:tcW w:w="534" w:type="dxa"/>
            <w:vAlign w:val="center"/>
          </w:tcPr>
          <w:p w:rsidR="00CD01B1" w:rsidRPr="00AD617F" w:rsidRDefault="00CD01B1" w:rsidP="00863F90">
            <w:pPr>
              <w:ind w:firstLine="0"/>
              <w:rPr>
                <w:rFonts w:eastAsia="Calibri"/>
                <w:bCs/>
              </w:rPr>
            </w:pPr>
            <w:r>
              <w:rPr>
                <w:rFonts w:eastAsia="Calibri"/>
                <w:bCs/>
              </w:rPr>
              <w:t>2.5</w:t>
            </w:r>
          </w:p>
        </w:tc>
        <w:tc>
          <w:tcPr>
            <w:tcW w:w="9497" w:type="dxa"/>
            <w:gridSpan w:val="2"/>
          </w:tcPr>
          <w:p w:rsidR="00CD01B1" w:rsidRPr="00BB50DB" w:rsidRDefault="00214E1E" w:rsidP="00214E1E">
            <w:pPr>
              <w:ind w:firstLine="0"/>
              <w:rPr>
                <w:bCs/>
              </w:rPr>
            </w:pPr>
            <w:r>
              <w:rPr>
                <w:rFonts w:eastAsia="Calibri"/>
                <w:bCs/>
                <w:sz w:val="22"/>
                <w:szCs w:val="22"/>
                <w:lang w:eastAsia="en-US"/>
              </w:rPr>
              <w:t>Откручивание крепёжных винтов и извлечение кнопки из посадочного места</w:t>
            </w:r>
          </w:p>
        </w:tc>
      </w:tr>
      <w:tr w:rsidR="00CD01B1" w:rsidRPr="00AD617F" w:rsidTr="00863F90">
        <w:tc>
          <w:tcPr>
            <w:tcW w:w="534" w:type="dxa"/>
            <w:vAlign w:val="center"/>
          </w:tcPr>
          <w:p w:rsidR="00CD01B1" w:rsidRPr="00AD617F" w:rsidRDefault="00CD01B1" w:rsidP="00863F90">
            <w:pPr>
              <w:ind w:firstLine="0"/>
              <w:rPr>
                <w:rFonts w:eastAsia="Calibri"/>
                <w:bCs/>
              </w:rPr>
            </w:pPr>
            <w:r>
              <w:rPr>
                <w:rFonts w:eastAsia="Calibri"/>
                <w:bCs/>
              </w:rPr>
              <w:t>2.6</w:t>
            </w:r>
          </w:p>
        </w:tc>
        <w:tc>
          <w:tcPr>
            <w:tcW w:w="9497" w:type="dxa"/>
            <w:gridSpan w:val="2"/>
          </w:tcPr>
          <w:p w:rsidR="00CD01B1" w:rsidRPr="00BB50DB" w:rsidRDefault="00214E1E" w:rsidP="00214E1E">
            <w:pPr>
              <w:ind w:firstLine="34"/>
              <w:rPr>
                <w:bCs/>
              </w:rPr>
            </w:pPr>
            <w:r w:rsidRPr="006F361A">
              <w:rPr>
                <w:rFonts w:eastAsia="Calibri"/>
                <w:bCs/>
                <w:sz w:val="22"/>
                <w:szCs w:val="22"/>
                <w:lang w:eastAsia="en-US"/>
              </w:rPr>
              <w:t xml:space="preserve">Выполнение </w:t>
            </w:r>
            <w:r>
              <w:rPr>
                <w:rFonts w:eastAsia="Calibri"/>
                <w:bCs/>
                <w:sz w:val="22"/>
                <w:szCs w:val="22"/>
                <w:lang w:eastAsia="en-US"/>
              </w:rPr>
              <w:t>проверки</w:t>
            </w:r>
            <w:r w:rsidRPr="006F361A">
              <w:rPr>
                <w:rFonts w:eastAsia="Calibri"/>
                <w:bCs/>
                <w:sz w:val="22"/>
                <w:szCs w:val="22"/>
                <w:lang w:eastAsia="en-US"/>
              </w:rPr>
              <w:t xml:space="preserve"> </w:t>
            </w:r>
            <w:r>
              <w:rPr>
                <w:rFonts w:eastAsia="Calibri"/>
                <w:bCs/>
                <w:sz w:val="22"/>
                <w:szCs w:val="22"/>
                <w:lang w:eastAsia="en-US"/>
              </w:rPr>
              <w:t xml:space="preserve"> работы</w:t>
            </w:r>
            <w:r w:rsidRPr="000E5661">
              <w:rPr>
                <w:rFonts w:eastAsia="Calibri"/>
                <w:bCs/>
                <w:sz w:val="22"/>
                <w:szCs w:val="22"/>
                <w:lang w:eastAsia="en-US"/>
              </w:rPr>
              <w:t xml:space="preserve"> кнопки в разных режимах, включая аварийные ситуации. </w:t>
            </w:r>
            <w:r>
              <w:rPr>
                <w:rFonts w:eastAsia="Calibri"/>
                <w:bCs/>
                <w:sz w:val="22"/>
                <w:szCs w:val="22"/>
                <w:lang w:eastAsia="en-US"/>
              </w:rPr>
              <w:t>Проверка системы на корректную остановку</w:t>
            </w:r>
            <w:r w:rsidRPr="000E5661">
              <w:rPr>
                <w:rFonts w:eastAsia="Calibri"/>
                <w:bCs/>
                <w:sz w:val="22"/>
                <w:szCs w:val="22"/>
                <w:lang w:eastAsia="en-US"/>
              </w:rPr>
              <w:t xml:space="preserve"> все</w:t>
            </w:r>
            <w:r>
              <w:rPr>
                <w:rFonts w:eastAsia="Calibri"/>
                <w:bCs/>
                <w:sz w:val="22"/>
                <w:szCs w:val="22"/>
                <w:lang w:eastAsia="en-US"/>
              </w:rPr>
              <w:t>х ключевых узлов</w:t>
            </w:r>
            <w:r w:rsidRPr="000E5661">
              <w:rPr>
                <w:rFonts w:eastAsia="Calibri"/>
                <w:bCs/>
                <w:sz w:val="22"/>
                <w:szCs w:val="22"/>
                <w:lang w:eastAsia="en-US"/>
              </w:rPr>
              <w:t xml:space="preserve"> комплекса</w:t>
            </w:r>
          </w:p>
        </w:tc>
      </w:tr>
      <w:tr w:rsidR="00CD01B1" w:rsidRPr="00AD617F" w:rsidTr="00863F90">
        <w:tc>
          <w:tcPr>
            <w:tcW w:w="534" w:type="dxa"/>
            <w:vAlign w:val="center"/>
          </w:tcPr>
          <w:p w:rsidR="00CD01B1" w:rsidRPr="00AD617F" w:rsidRDefault="00CD01B1" w:rsidP="00863F90">
            <w:pPr>
              <w:ind w:firstLine="0"/>
              <w:rPr>
                <w:rFonts w:eastAsia="Calibri"/>
                <w:bCs/>
              </w:rPr>
            </w:pPr>
            <w:r>
              <w:rPr>
                <w:rFonts w:eastAsia="Calibri"/>
                <w:bCs/>
              </w:rPr>
              <w:t>2.7</w:t>
            </w:r>
          </w:p>
        </w:tc>
        <w:tc>
          <w:tcPr>
            <w:tcW w:w="9497" w:type="dxa"/>
            <w:gridSpan w:val="2"/>
          </w:tcPr>
          <w:p w:rsidR="00CD01B1" w:rsidRPr="00AC70F3" w:rsidRDefault="00214E1E" w:rsidP="00214E1E">
            <w:pPr>
              <w:ind w:firstLine="0"/>
            </w:pPr>
            <w:r w:rsidRPr="006F361A">
              <w:rPr>
                <w:rFonts w:eastAsia="Calibri"/>
                <w:bCs/>
                <w:sz w:val="22"/>
                <w:szCs w:val="22"/>
                <w:lang w:eastAsia="en-US"/>
              </w:rPr>
              <w:t>Комплексная проверка работоспособности медицинского изделия</w:t>
            </w:r>
          </w:p>
        </w:tc>
      </w:tr>
      <w:tr w:rsidR="00CD01B1" w:rsidRPr="00AC70F3" w:rsidTr="00863F90">
        <w:tc>
          <w:tcPr>
            <w:tcW w:w="534" w:type="dxa"/>
            <w:vAlign w:val="center"/>
          </w:tcPr>
          <w:p w:rsidR="00CD01B1" w:rsidRPr="00AD617F" w:rsidRDefault="00CD01B1" w:rsidP="00863F90">
            <w:pPr>
              <w:ind w:firstLine="0"/>
              <w:rPr>
                <w:rFonts w:eastAsia="Calibri"/>
                <w:bCs/>
              </w:rPr>
            </w:pPr>
            <w:r>
              <w:rPr>
                <w:rFonts w:eastAsia="Calibri"/>
                <w:bCs/>
              </w:rPr>
              <w:t>2.8</w:t>
            </w:r>
          </w:p>
        </w:tc>
        <w:tc>
          <w:tcPr>
            <w:tcW w:w="9497" w:type="dxa"/>
            <w:gridSpan w:val="2"/>
          </w:tcPr>
          <w:p w:rsidR="00CD01B1" w:rsidRPr="00BB50DB" w:rsidRDefault="00214E1E" w:rsidP="00214E1E">
            <w:pPr>
              <w:ind w:firstLine="0"/>
            </w:pPr>
            <w:r w:rsidRPr="006F361A">
              <w:rPr>
                <w:rFonts w:eastAsia="Calibri"/>
                <w:bCs/>
                <w:sz w:val="22"/>
                <w:szCs w:val="22"/>
                <w:lang w:eastAsia="en-US"/>
              </w:rPr>
              <w:t>Вывоз дефектных запасных частей силами Исполнителя</w:t>
            </w:r>
          </w:p>
        </w:tc>
      </w:tr>
    </w:tbl>
    <w:p w:rsidR="00CD01B1" w:rsidRDefault="00CD01B1" w:rsidP="002251E7">
      <w:pPr>
        <w:autoSpaceDE w:val="0"/>
        <w:autoSpaceDN w:val="0"/>
        <w:adjustRightInd w:val="0"/>
        <w:jc w:val="center"/>
        <w:rPr>
          <w:rFonts w:eastAsiaTheme="minorHAnsi"/>
          <w:b/>
          <w:sz w:val="22"/>
          <w:szCs w:val="22"/>
        </w:rPr>
      </w:pPr>
    </w:p>
    <w:p w:rsidR="00CD01B1" w:rsidRPr="00863F90" w:rsidRDefault="00863F90" w:rsidP="00214E1E">
      <w:pPr>
        <w:autoSpaceDE w:val="0"/>
        <w:autoSpaceDN w:val="0"/>
        <w:adjustRightInd w:val="0"/>
        <w:jc w:val="left"/>
        <w:rPr>
          <w:rFonts w:eastAsia="Calibri"/>
        </w:rPr>
      </w:pPr>
      <w:r>
        <w:rPr>
          <w:rFonts w:eastAsia="Calibri"/>
        </w:rPr>
        <w:t xml:space="preserve">5.2 </w:t>
      </w:r>
      <w:r w:rsidRPr="00E6265D">
        <w:rPr>
          <w:rFonts w:eastAsia="Calibri"/>
          <w:u w:val="single"/>
        </w:rPr>
        <w:t>Система рентгенодиагностическая OPERA, модель Т90 с автоматизированным рабочим местом врача-рентгенолога зав. № 43327 2017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6662"/>
        <w:gridCol w:w="2765"/>
      </w:tblGrid>
      <w:tr w:rsidR="00214E1E" w:rsidTr="00863F90">
        <w:tc>
          <w:tcPr>
            <w:tcW w:w="534" w:type="dxa"/>
            <w:vAlign w:val="center"/>
          </w:tcPr>
          <w:p w:rsidR="00214E1E" w:rsidRDefault="00214E1E" w:rsidP="00E6265D">
            <w:pPr>
              <w:jc w:val="center"/>
              <w:rPr>
                <w:rFonts w:eastAsia="Calibri"/>
              </w:rPr>
            </w:pPr>
          </w:p>
        </w:tc>
        <w:tc>
          <w:tcPr>
            <w:tcW w:w="9427" w:type="dxa"/>
            <w:gridSpan w:val="2"/>
            <w:shd w:val="clear" w:color="auto" w:fill="auto"/>
          </w:tcPr>
          <w:p w:rsidR="00214E1E" w:rsidRDefault="00863F90" w:rsidP="00E6265D">
            <w:pPr>
              <w:jc w:val="center"/>
              <w:rPr>
                <w:rFonts w:eastAsia="Calibri"/>
                <w:bCs/>
              </w:rPr>
            </w:pPr>
            <w:r>
              <w:rPr>
                <w:rFonts w:eastAsia="Calibri"/>
                <w:b/>
              </w:rPr>
              <w:t>Описание заменяемой запасной части</w:t>
            </w:r>
          </w:p>
        </w:tc>
      </w:tr>
      <w:tr w:rsidR="00214E1E" w:rsidTr="00863F90">
        <w:tc>
          <w:tcPr>
            <w:tcW w:w="534" w:type="dxa"/>
            <w:vMerge w:val="restart"/>
            <w:vAlign w:val="center"/>
          </w:tcPr>
          <w:p w:rsidR="00214E1E" w:rsidRPr="00802ADF" w:rsidRDefault="00214E1E" w:rsidP="00863F90">
            <w:pPr>
              <w:ind w:firstLine="0"/>
              <w:rPr>
                <w:rFonts w:eastAsia="Calibri"/>
                <w:b/>
                <w:bCs/>
              </w:rPr>
            </w:pPr>
            <w:r w:rsidRPr="00802ADF">
              <w:rPr>
                <w:rFonts w:eastAsia="Calibri"/>
                <w:b/>
                <w:bCs/>
              </w:rPr>
              <w:t>1.</w:t>
            </w:r>
          </w:p>
        </w:tc>
        <w:tc>
          <w:tcPr>
            <w:tcW w:w="6662" w:type="dxa"/>
            <w:shd w:val="clear" w:color="auto" w:fill="auto"/>
          </w:tcPr>
          <w:p w:rsidR="00214E1E" w:rsidRPr="00B000F1" w:rsidRDefault="00214E1E" w:rsidP="00E6265D">
            <w:pPr>
              <w:ind w:firstLine="0"/>
              <w:rPr>
                <w:rFonts w:eastAsia="Calibri"/>
                <w:b/>
                <w:iCs/>
              </w:rPr>
            </w:pPr>
            <w:r w:rsidRPr="00C55CFE">
              <w:rPr>
                <w:rFonts w:eastAsia="Calibri"/>
                <w:bCs/>
                <w:szCs w:val="22"/>
              </w:rPr>
              <w:t>Внутренний твердотельный накопитель</w:t>
            </w:r>
          </w:p>
        </w:tc>
        <w:tc>
          <w:tcPr>
            <w:tcW w:w="2765" w:type="dxa"/>
            <w:shd w:val="clear" w:color="auto" w:fill="auto"/>
          </w:tcPr>
          <w:p w:rsidR="00214E1E" w:rsidRPr="00863F90" w:rsidRDefault="00214E1E" w:rsidP="00E6265D">
            <w:pPr>
              <w:jc w:val="center"/>
              <w:rPr>
                <w:rFonts w:eastAsia="Calibri"/>
                <w:iCs/>
              </w:rPr>
            </w:pPr>
            <w:r w:rsidRPr="00863F90">
              <w:rPr>
                <w:rFonts w:eastAsia="Calibri"/>
                <w:iCs/>
              </w:rPr>
              <w:t>2 шт.</w:t>
            </w:r>
          </w:p>
        </w:tc>
      </w:tr>
      <w:tr w:rsidR="00214E1E" w:rsidRPr="00E6265D" w:rsidTr="00863F90">
        <w:tc>
          <w:tcPr>
            <w:tcW w:w="534" w:type="dxa"/>
            <w:vMerge/>
            <w:vAlign w:val="center"/>
          </w:tcPr>
          <w:p w:rsidR="00214E1E" w:rsidRDefault="00214E1E" w:rsidP="00E6265D">
            <w:pPr>
              <w:jc w:val="center"/>
              <w:rPr>
                <w:rFonts w:eastAsia="Calibri"/>
                <w:b/>
                <w:bCs/>
              </w:rPr>
            </w:pPr>
          </w:p>
        </w:tc>
        <w:tc>
          <w:tcPr>
            <w:tcW w:w="9427" w:type="dxa"/>
            <w:gridSpan w:val="2"/>
          </w:tcPr>
          <w:p w:rsidR="00214E1E" w:rsidRPr="00C55CFE" w:rsidRDefault="00214E1E" w:rsidP="00214E1E">
            <w:pPr>
              <w:spacing w:line="240" w:lineRule="auto"/>
              <w:ind w:firstLine="0"/>
              <w:jc w:val="left"/>
              <w:rPr>
                <w:szCs w:val="22"/>
              </w:rPr>
            </w:pPr>
            <w:r>
              <w:rPr>
                <w:szCs w:val="22"/>
              </w:rPr>
              <w:t xml:space="preserve">Твердотельный </w:t>
            </w:r>
            <w:r>
              <w:rPr>
                <w:szCs w:val="22"/>
                <w:lang w:val="en-US"/>
              </w:rPr>
              <w:t>SSD</w:t>
            </w:r>
            <w:r>
              <w:rPr>
                <w:szCs w:val="22"/>
              </w:rPr>
              <w:t xml:space="preserve"> накопитель </w:t>
            </w:r>
            <w:proofErr w:type="spellStart"/>
            <w:r w:rsidRPr="00C55CFE">
              <w:rPr>
                <w:szCs w:val="22"/>
              </w:rPr>
              <w:t>Western</w:t>
            </w:r>
            <w:proofErr w:type="spellEnd"/>
            <w:r w:rsidRPr="00C55CFE">
              <w:rPr>
                <w:szCs w:val="22"/>
              </w:rPr>
              <w:t xml:space="preserve"> </w:t>
            </w:r>
            <w:proofErr w:type="spellStart"/>
            <w:r w:rsidRPr="00C55CFE">
              <w:rPr>
                <w:szCs w:val="22"/>
              </w:rPr>
              <w:t>Digital</w:t>
            </w:r>
            <w:proofErr w:type="spellEnd"/>
            <w:r w:rsidRPr="00C55CFE">
              <w:rPr>
                <w:szCs w:val="22"/>
              </w:rPr>
              <w:t xml:space="preserve"> 2.5" 2TB </w:t>
            </w:r>
            <w:proofErr w:type="spellStart"/>
            <w:r w:rsidRPr="00C55CFE">
              <w:rPr>
                <w:szCs w:val="22"/>
              </w:rPr>
              <w:t>Red</w:t>
            </w:r>
            <w:proofErr w:type="spellEnd"/>
            <w:r w:rsidRPr="00C55CFE">
              <w:rPr>
                <w:szCs w:val="22"/>
              </w:rPr>
              <w:t xml:space="preserve"> SA500 NAS 3D</w:t>
            </w:r>
          </w:p>
          <w:p w:rsidR="00214E1E" w:rsidRPr="00214E1E" w:rsidRDefault="00214E1E" w:rsidP="00214E1E">
            <w:pPr>
              <w:ind w:firstLine="0"/>
              <w:jc w:val="left"/>
              <w:rPr>
                <w:rFonts w:eastAsia="Calibri"/>
                <w:b/>
                <w:bCs/>
                <w:lang w:val="en-US"/>
              </w:rPr>
            </w:pPr>
            <w:r w:rsidRPr="00C55CFE">
              <w:rPr>
                <w:szCs w:val="22"/>
                <w:lang w:val="en-US"/>
              </w:rPr>
              <w:t>NAND WDS200T2R0A SATA-III (TLC)</w:t>
            </w:r>
          </w:p>
        </w:tc>
      </w:tr>
      <w:tr w:rsidR="00214E1E" w:rsidRPr="00AD617F" w:rsidTr="00863F90">
        <w:tc>
          <w:tcPr>
            <w:tcW w:w="534" w:type="dxa"/>
            <w:vMerge/>
            <w:vAlign w:val="center"/>
          </w:tcPr>
          <w:p w:rsidR="00214E1E" w:rsidRPr="00E6265D" w:rsidRDefault="00214E1E" w:rsidP="00E6265D">
            <w:pPr>
              <w:jc w:val="center"/>
              <w:rPr>
                <w:rFonts w:eastAsia="Calibri"/>
                <w:b/>
                <w:bCs/>
                <w:lang w:val="en-US"/>
              </w:rPr>
            </w:pPr>
          </w:p>
        </w:tc>
        <w:tc>
          <w:tcPr>
            <w:tcW w:w="6662" w:type="dxa"/>
          </w:tcPr>
          <w:p w:rsidR="00214E1E" w:rsidRPr="00BB50DB" w:rsidRDefault="00214E1E" w:rsidP="00214E1E">
            <w:pPr>
              <w:ind w:firstLine="34"/>
              <w:jc w:val="left"/>
              <w:rPr>
                <w:rFonts w:eastAsia="Calibri"/>
                <w:b/>
                <w:bCs/>
              </w:rPr>
            </w:pPr>
            <w:r>
              <w:rPr>
                <w:rFonts w:eastAsia="Calibri"/>
                <w:bCs/>
                <w:szCs w:val="22"/>
              </w:rPr>
              <w:t>ИБП</w:t>
            </w:r>
            <w:r w:rsidRPr="00C55CFE">
              <w:rPr>
                <w:rFonts w:eastAsia="Calibri"/>
                <w:bCs/>
                <w:szCs w:val="22"/>
                <w:lang w:val="en-US"/>
              </w:rPr>
              <w:t xml:space="preserve"> </w:t>
            </w:r>
            <w:proofErr w:type="spellStart"/>
            <w:r w:rsidRPr="00C55CFE">
              <w:rPr>
                <w:rFonts w:eastAsia="Calibri"/>
                <w:bCs/>
                <w:szCs w:val="22"/>
                <w:lang w:val="en-US"/>
              </w:rPr>
              <w:t>Powerman</w:t>
            </w:r>
            <w:proofErr w:type="spellEnd"/>
            <w:r w:rsidRPr="00C55CFE">
              <w:rPr>
                <w:rFonts w:eastAsia="Calibri"/>
                <w:bCs/>
                <w:szCs w:val="22"/>
                <w:lang w:val="en-US"/>
              </w:rPr>
              <w:t xml:space="preserve"> 1000I (IEC320)</w:t>
            </w:r>
          </w:p>
        </w:tc>
        <w:tc>
          <w:tcPr>
            <w:tcW w:w="2765" w:type="dxa"/>
          </w:tcPr>
          <w:p w:rsidR="00214E1E" w:rsidRPr="00863F90" w:rsidRDefault="00214E1E" w:rsidP="00E6265D">
            <w:pPr>
              <w:jc w:val="center"/>
              <w:rPr>
                <w:rFonts w:eastAsia="Calibri"/>
                <w:bCs/>
              </w:rPr>
            </w:pPr>
            <w:r w:rsidRPr="00863F90">
              <w:rPr>
                <w:rFonts w:eastAsia="Calibri"/>
                <w:bCs/>
              </w:rPr>
              <w:t>1 шт.</w:t>
            </w:r>
          </w:p>
        </w:tc>
      </w:tr>
      <w:tr w:rsidR="00214E1E" w:rsidRPr="00AD617F" w:rsidTr="00863F90">
        <w:tc>
          <w:tcPr>
            <w:tcW w:w="534" w:type="dxa"/>
            <w:vMerge/>
            <w:vAlign w:val="center"/>
          </w:tcPr>
          <w:p w:rsidR="00214E1E" w:rsidRDefault="00214E1E" w:rsidP="00E6265D">
            <w:pPr>
              <w:jc w:val="center"/>
              <w:rPr>
                <w:rFonts w:eastAsia="Calibri"/>
                <w:b/>
                <w:bCs/>
              </w:rPr>
            </w:pPr>
          </w:p>
        </w:tc>
        <w:tc>
          <w:tcPr>
            <w:tcW w:w="9427" w:type="dxa"/>
            <w:gridSpan w:val="2"/>
          </w:tcPr>
          <w:p w:rsidR="00214E1E" w:rsidRPr="00C55CFE" w:rsidRDefault="00214E1E" w:rsidP="00214E1E">
            <w:pPr>
              <w:spacing w:line="240" w:lineRule="auto"/>
              <w:ind w:firstLine="0"/>
              <w:jc w:val="left"/>
              <w:rPr>
                <w:rFonts w:eastAsia="Calibri"/>
                <w:bCs/>
                <w:szCs w:val="22"/>
              </w:rPr>
            </w:pPr>
            <w:r w:rsidRPr="00C55CFE">
              <w:rPr>
                <w:rFonts w:eastAsia="Calibri"/>
                <w:bCs/>
                <w:szCs w:val="22"/>
              </w:rPr>
              <w:t>Мощность - 1000ВА/900Вт.</w:t>
            </w:r>
          </w:p>
          <w:p w:rsidR="00214E1E" w:rsidRPr="00C55CFE" w:rsidRDefault="00214E1E" w:rsidP="00214E1E">
            <w:pPr>
              <w:spacing w:line="240" w:lineRule="auto"/>
              <w:ind w:firstLine="0"/>
              <w:jc w:val="left"/>
              <w:rPr>
                <w:rFonts w:eastAsia="Calibri"/>
                <w:bCs/>
                <w:szCs w:val="22"/>
              </w:rPr>
            </w:pPr>
            <w:r w:rsidRPr="00C55CFE">
              <w:rPr>
                <w:rFonts w:eastAsia="Calibri"/>
                <w:bCs/>
                <w:szCs w:val="22"/>
              </w:rPr>
              <w:t>- Выходное напряжение при работе от сети - синусоидальное 220В 2%</w:t>
            </w:r>
          </w:p>
          <w:p w:rsidR="00214E1E" w:rsidRPr="00C55CFE" w:rsidRDefault="00214E1E" w:rsidP="00214E1E">
            <w:pPr>
              <w:spacing w:line="240" w:lineRule="auto"/>
              <w:ind w:firstLine="0"/>
              <w:jc w:val="left"/>
              <w:rPr>
                <w:rFonts w:eastAsia="Calibri"/>
                <w:bCs/>
                <w:szCs w:val="22"/>
              </w:rPr>
            </w:pPr>
            <w:r w:rsidRPr="00C55CFE">
              <w:rPr>
                <w:rFonts w:eastAsia="Calibri"/>
                <w:bCs/>
                <w:szCs w:val="22"/>
              </w:rPr>
              <w:t>- Выходное напряжение при работе от батареи - синусоидальное 220В 2%</w:t>
            </w:r>
          </w:p>
          <w:p w:rsidR="00214E1E" w:rsidRPr="00C55CFE" w:rsidRDefault="00214E1E" w:rsidP="00214E1E">
            <w:pPr>
              <w:spacing w:line="240" w:lineRule="auto"/>
              <w:ind w:firstLine="0"/>
              <w:jc w:val="left"/>
              <w:rPr>
                <w:rFonts w:eastAsia="Calibri"/>
                <w:bCs/>
                <w:szCs w:val="22"/>
              </w:rPr>
            </w:pPr>
            <w:r w:rsidRPr="00C55CFE">
              <w:rPr>
                <w:rFonts w:eastAsia="Calibri"/>
                <w:bCs/>
                <w:szCs w:val="22"/>
              </w:rPr>
              <w:t>- Время перехода сеть-батарея - 0 мс.</w:t>
            </w:r>
          </w:p>
          <w:p w:rsidR="00214E1E" w:rsidRPr="00C55CFE" w:rsidRDefault="00214E1E" w:rsidP="00214E1E">
            <w:pPr>
              <w:spacing w:line="240" w:lineRule="auto"/>
              <w:ind w:firstLine="0"/>
              <w:jc w:val="left"/>
              <w:rPr>
                <w:rFonts w:eastAsia="Calibri"/>
                <w:bCs/>
                <w:szCs w:val="22"/>
              </w:rPr>
            </w:pPr>
            <w:r w:rsidRPr="00C55CFE">
              <w:rPr>
                <w:rFonts w:eastAsia="Calibri"/>
                <w:bCs/>
                <w:szCs w:val="22"/>
              </w:rPr>
              <w:t xml:space="preserve">- Обеспечивает корректную работу фазозависимой нагрузки как при работе от сети, так и при питании нагрузки от батареи. </w:t>
            </w:r>
          </w:p>
          <w:p w:rsidR="00214E1E" w:rsidRPr="00C55CFE" w:rsidRDefault="00214E1E" w:rsidP="00214E1E">
            <w:pPr>
              <w:spacing w:line="240" w:lineRule="auto"/>
              <w:ind w:firstLine="0"/>
              <w:jc w:val="left"/>
              <w:rPr>
                <w:rFonts w:eastAsia="Calibri"/>
                <w:bCs/>
                <w:szCs w:val="22"/>
              </w:rPr>
            </w:pPr>
            <w:r w:rsidRPr="00C55CFE">
              <w:rPr>
                <w:rFonts w:eastAsia="Calibri"/>
                <w:bCs/>
                <w:szCs w:val="22"/>
              </w:rPr>
              <w:t xml:space="preserve">- Батареи: 12В 9 </w:t>
            </w:r>
            <w:proofErr w:type="spellStart"/>
            <w:r w:rsidRPr="00C55CFE">
              <w:rPr>
                <w:rFonts w:eastAsia="Calibri"/>
                <w:bCs/>
                <w:szCs w:val="22"/>
              </w:rPr>
              <w:t>Ач</w:t>
            </w:r>
            <w:proofErr w:type="spellEnd"/>
            <w:r w:rsidRPr="00C55CFE">
              <w:rPr>
                <w:rFonts w:eastAsia="Calibri"/>
                <w:bCs/>
                <w:szCs w:val="22"/>
              </w:rPr>
              <w:t xml:space="preserve"> -  2 шт.</w:t>
            </w:r>
          </w:p>
          <w:p w:rsidR="00214E1E" w:rsidRPr="00C55CFE" w:rsidRDefault="00214E1E" w:rsidP="00214E1E">
            <w:pPr>
              <w:spacing w:line="240" w:lineRule="auto"/>
              <w:ind w:firstLine="0"/>
              <w:jc w:val="left"/>
              <w:rPr>
                <w:rFonts w:eastAsia="Calibri"/>
                <w:bCs/>
                <w:szCs w:val="22"/>
              </w:rPr>
            </w:pPr>
            <w:r w:rsidRPr="00C55CFE">
              <w:rPr>
                <w:rFonts w:eastAsia="Calibri"/>
                <w:bCs/>
                <w:szCs w:val="22"/>
              </w:rPr>
              <w:t xml:space="preserve">- Подключение нагрузки: Розетки  </w:t>
            </w:r>
            <w:proofErr w:type="spellStart"/>
            <w:r w:rsidRPr="00C55CFE">
              <w:rPr>
                <w:rFonts w:eastAsia="Calibri"/>
                <w:bCs/>
                <w:szCs w:val="22"/>
              </w:rPr>
              <w:t>Shuko</w:t>
            </w:r>
            <w:proofErr w:type="spellEnd"/>
            <w:r w:rsidRPr="00C55CFE">
              <w:rPr>
                <w:rFonts w:eastAsia="Calibri"/>
                <w:bCs/>
                <w:szCs w:val="22"/>
              </w:rPr>
              <w:t xml:space="preserve">  - 2 шт. (</w:t>
            </w:r>
            <w:proofErr w:type="spellStart"/>
            <w:r w:rsidRPr="00C55CFE">
              <w:rPr>
                <w:rFonts w:eastAsia="Calibri"/>
                <w:bCs/>
                <w:szCs w:val="22"/>
              </w:rPr>
              <w:t>евростандарт</w:t>
            </w:r>
            <w:proofErr w:type="spellEnd"/>
            <w:r w:rsidRPr="00C55CFE">
              <w:rPr>
                <w:rFonts w:eastAsia="Calibri"/>
                <w:bCs/>
                <w:szCs w:val="22"/>
              </w:rPr>
              <w:t xml:space="preserve">) </w:t>
            </w:r>
          </w:p>
          <w:p w:rsidR="00214E1E" w:rsidRPr="00BB50DB" w:rsidRDefault="00214E1E" w:rsidP="00214E1E">
            <w:pPr>
              <w:spacing w:line="240" w:lineRule="auto"/>
              <w:ind w:firstLine="0"/>
              <w:jc w:val="left"/>
              <w:rPr>
                <w:rFonts w:eastAsia="Calibri"/>
                <w:b/>
                <w:bCs/>
              </w:rPr>
            </w:pPr>
            <w:r w:rsidRPr="00C55CFE">
              <w:rPr>
                <w:rFonts w:eastAsia="Calibri"/>
                <w:bCs/>
                <w:szCs w:val="22"/>
              </w:rPr>
              <w:t xml:space="preserve">- Подключение сети: IEC 320 шнур </w:t>
            </w:r>
            <w:proofErr w:type="spellStart"/>
            <w:r w:rsidRPr="00C55CFE">
              <w:rPr>
                <w:rFonts w:eastAsia="Calibri"/>
                <w:bCs/>
                <w:szCs w:val="22"/>
              </w:rPr>
              <w:t>Shuko</w:t>
            </w:r>
            <w:proofErr w:type="spellEnd"/>
            <w:r w:rsidRPr="00C55CFE">
              <w:rPr>
                <w:rFonts w:eastAsia="Calibri"/>
                <w:bCs/>
                <w:szCs w:val="22"/>
              </w:rPr>
              <w:t xml:space="preserve"> (</w:t>
            </w:r>
            <w:proofErr w:type="spellStart"/>
            <w:r w:rsidRPr="00C55CFE">
              <w:rPr>
                <w:rFonts w:eastAsia="Calibri"/>
                <w:bCs/>
                <w:szCs w:val="22"/>
              </w:rPr>
              <w:t>евростандарт</w:t>
            </w:r>
            <w:proofErr w:type="spellEnd"/>
            <w:r w:rsidRPr="00C55CFE">
              <w:rPr>
                <w:rFonts w:eastAsia="Calibri"/>
                <w:bCs/>
                <w:szCs w:val="22"/>
              </w:rPr>
              <w:t>)</w:t>
            </w:r>
            <w:r>
              <w:rPr>
                <w:rFonts w:eastAsia="Calibri"/>
                <w:bCs/>
                <w:szCs w:val="22"/>
              </w:rPr>
              <w:br/>
              <w:t xml:space="preserve">Тип входного разъема: </w:t>
            </w:r>
            <w:r w:rsidRPr="009C4909">
              <w:rPr>
                <w:rFonts w:eastAsia="Calibri"/>
                <w:bCs/>
                <w:szCs w:val="22"/>
              </w:rPr>
              <w:t>IEC C14</w:t>
            </w:r>
            <w:r w:rsidRPr="009C4909">
              <w:rPr>
                <w:rFonts w:eastAsia="Calibri"/>
                <w:bCs/>
                <w:szCs w:val="22"/>
              </w:rPr>
              <w:br/>
              <w:t>Номинальное входное напряжение: 220</w:t>
            </w:r>
            <w:r w:rsidRPr="009C4909">
              <w:rPr>
                <w:rFonts w:eastAsia="Calibri"/>
                <w:bCs/>
                <w:szCs w:val="22"/>
              </w:rPr>
              <w:br/>
              <w:t>Выходная мощность полная: 1000</w:t>
            </w:r>
            <w:r>
              <w:rPr>
                <w:rFonts w:eastAsia="Calibri"/>
                <w:bCs/>
                <w:szCs w:val="22"/>
              </w:rPr>
              <w:br/>
              <w:t>Выходная мощность активная: 9</w:t>
            </w:r>
            <w:r w:rsidRPr="009C4909">
              <w:rPr>
                <w:rFonts w:eastAsia="Calibri"/>
                <w:bCs/>
                <w:szCs w:val="22"/>
              </w:rPr>
              <w:t>00</w:t>
            </w:r>
          </w:p>
        </w:tc>
      </w:tr>
      <w:tr w:rsidR="00214E1E" w:rsidRPr="00AD617F" w:rsidTr="00863F90">
        <w:tc>
          <w:tcPr>
            <w:tcW w:w="534" w:type="dxa"/>
            <w:vAlign w:val="center"/>
          </w:tcPr>
          <w:p w:rsidR="00214E1E" w:rsidRPr="00BB50DB" w:rsidRDefault="00214E1E" w:rsidP="00863F90">
            <w:pPr>
              <w:ind w:firstLine="0"/>
              <w:rPr>
                <w:rFonts w:eastAsia="Calibri"/>
                <w:b/>
                <w:bCs/>
              </w:rPr>
            </w:pPr>
            <w:r>
              <w:rPr>
                <w:rFonts w:eastAsia="Calibri"/>
                <w:b/>
                <w:bCs/>
              </w:rPr>
              <w:t>2</w:t>
            </w:r>
            <w:r w:rsidRPr="00BB50DB">
              <w:rPr>
                <w:rFonts w:eastAsia="Calibri"/>
                <w:b/>
                <w:bCs/>
              </w:rPr>
              <w:t>.</w:t>
            </w:r>
          </w:p>
        </w:tc>
        <w:tc>
          <w:tcPr>
            <w:tcW w:w="9427" w:type="dxa"/>
            <w:gridSpan w:val="2"/>
          </w:tcPr>
          <w:p w:rsidR="00214E1E" w:rsidRPr="00BB50DB" w:rsidRDefault="00214E1E" w:rsidP="00E6265D">
            <w:pPr>
              <w:jc w:val="center"/>
              <w:rPr>
                <w:rFonts w:eastAsia="Calibri"/>
                <w:b/>
                <w:bCs/>
              </w:rPr>
            </w:pPr>
            <w:r w:rsidRPr="00BB50DB">
              <w:rPr>
                <w:rFonts w:eastAsia="Calibri"/>
                <w:b/>
                <w:bCs/>
              </w:rPr>
              <w:t>Перечень работ по ремонту оборудования</w:t>
            </w:r>
          </w:p>
        </w:tc>
      </w:tr>
      <w:tr w:rsidR="00214E1E" w:rsidRPr="00AD617F" w:rsidTr="00863F90">
        <w:tc>
          <w:tcPr>
            <w:tcW w:w="534" w:type="dxa"/>
            <w:vAlign w:val="center"/>
          </w:tcPr>
          <w:p w:rsidR="00214E1E" w:rsidRPr="00AD617F" w:rsidRDefault="00214E1E" w:rsidP="00863F90">
            <w:pPr>
              <w:ind w:firstLine="0"/>
              <w:rPr>
                <w:rFonts w:eastAsia="Calibri"/>
                <w:bCs/>
              </w:rPr>
            </w:pPr>
            <w:r>
              <w:rPr>
                <w:rFonts w:eastAsia="Calibri"/>
                <w:bCs/>
              </w:rPr>
              <w:t>2.1</w:t>
            </w:r>
          </w:p>
        </w:tc>
        <w:tc>
          <w:tcPr>
            <w:tcW w:w="9427" w:type="dxa"/>
            <w:gridSpan w:val="2"/>
          </w:tcPr>
          <w:p w:rsidR="00214E1E" w:rsidRPr="00BB50DB" w:rsidRDefault="00214E1E" w:rsidP="00E6265D">
            <w:pPr>
              <w:ind w:firstLine="0"/>
              <w:rPr>
                <w:bCs/>
              </w:rPr>
            </w:pPr>
            <w:r w:rsidRPr="006F361A">
              <w:rPr>
                <w:rFonts w:eastAsia="Calibri"/>
                <w:bCs/>
                <w:sz w:val="22"/>
                <w:szCs w:val="22"/>
                <w:lang w:eastAsia="en-US"/>
              </w:rPr>
              <w:t>Получение допуска к выполнению работ</w:t>
            </w:r>
          </w:p>
        </w:tc>
      </w:tr>
      <w:tr w:rsidR="00214E1E" w:rsidRPr="00AD617F" w:rsidTr="00863F90">
        <w:tc>
          <w:tcPr>
            <w:tcW w:w="534" w:type="dxa"/>
            <w:vAlign w:val="center"/>
          </w:tcPr>
          <w:p w:rsidR="00214E1E" w:rsidRPr="00AD617F" w:rsidRDefault="00214E1E" w:rsidP="00863F90">
            <w:pPr>
              <w:ind w:firstLine="0"/>
              <w:rPr>
                <w:rFonts w:eastAsia="Calibri"/>
                <w:bCs/>
              </w:rPr>
            </w:pPr>
            <w:r>
              <w:rPr>
                <w:rFonts w:eastAsia="Calibri"/>
                <w:bCs/>
              </w:rPr>
              <w:t>2.2</w:t>
            </w:r>
          </w:p>
        </w:tc>
        <w:tc>
          <w:tcPr>
            <w:tcW w:w="9427" w:type="dxa"/>
            <w:gridSpan w:val="2"/>
          </w:tcPr>
          <w:p w:rsidR="00214E1E" w:rsidRPr="00214E1E" w:rsidRDefault="00214E1E" w:rsidP="00E6265D">
            <w:pPr>
              <w:ind w:firstLine="0"/>
              <w:rPr>
                <w:bCs/>
              </w:rPr>
            </w:pPr>
            <w:r w:rsidRPr="00C55CFE">
              <w:rPr>
                <w:rFonts w:eastAsia="Calibri"/>
                <w:bCs/>
                <w:sz w:val="22"/>
                <w:szCs w:val="22"/>
                <w:lang w:eastAsia="en-US"/>
              </w:rPr>
              <w:t xml:space="preserve">Демонтаж неисправных </w:t>
            </w:r>
            <w:r>
              <w:rPr>
                <w:rFonts w:eastAsia="Calibri"/>
                <w:bCs/>
                <w:sz w:val="22"/>
                <w:szCs w:val="22"/>
                <w:lang w:eastAsia="en-US"/>
              </w:rPr>
              <w:t>накопителей</w:t>
            </w:r>
          </w:p>
        </w:tc>
      </w:tr>
      <w:tr w:rsidR="00214E1E" w:rsidRPr="00AD617F" w:rsidTr="00863F90">
        <w:tc>
          <w:tcPr>
            <w:tcW w:w="534" w:type="dxa"/>
            <w:vAlign w:val="center"/>
          </w:tcPr>
          <w:p w:rsidR="00214E1E" w:rsidRPr="00AD617F" w:rsidRDefault="00214E1E" w:rsidP="00863F90">
            <w:pPr>
              <w:ind w:firstLine="0"/>
              <w:rPr>
                <w:rFonts w:eastAsia="Calibri"/>
                <w:bCs/>
              </w:rPr>
            </w:pPr>
            <w:r>
              <w:rPr>
                <w:rFonts w:eastAsia="Calibri"/>
                <w:bCs/>
              </w:rPr>
              <w:t>2.3</w:t>
            </w:r>
          </w:p>
        </w:tc>
        <w:tc>
          <w:tcPr>
            <w:tcW w:w="9427" w:type="dxa"/>
            <w:gridSpan w:val="2"/>
          </w:tcPr>
          <w:p w:rsidR="00214E1E" w:rsidRPr="00214E1E" w:rsidRDefault="00214E1E" w:rsidP="00214E1E">
            <w:pPr>
              <w:spacing w:line="240" w:lineRule="auto"/>
              <w:ind w:firstLine="0"/>
              <w:rPr>
                <w:bCs/>
              </w:rPr>
            </w:pPr>
            <w:r w:rsidRPr="00C55CFE">
              <w:rPr>
                <w:rFonts w:eastAsia="Calibri"/>
                <w:bCs/>
                <w:sz w:val="22"/>
                <w:szCs w:val="22"/>
                <w:lang w:eastAsia="en-US"/>
              </w:rPr>
              <w:t xml:space="preserve">Монтаж новых </w:t>
            </w:r>
            <w:r>
              <w:rPr>
                <w:rFonts w:eastAsia="Calibri"/>
                <w:bCs/>
                <w:sz w:val="22"/>
                <w:szCs w:val="22"/>
                <w:lang w:eastAsia="en-US"/>
              </w:rPr>
              <w:t>накопителей</w:t>
            </w:r>
          </w:p>
        </w:tc>
      </w:tr>
      <w:tr w:rsidR="00214E1E" w:rsidRPr="00AD617F" w:rsidTr="00863F90">
        <w:tc>
          <w:tcPr>
            <w:tcW w:w="534" w:type="dxa"/>
            <w:vAlign w:val="center"/>
          </w:tcPr>
          <w:p w:rsidR="00214E1E" w:rsidRPr="00AD617F" w:rsidRDefault="00214E1E" w:rsidP="00863F90">
            <w:pPr>
              <w:ind w:firstLine="0"/>
              <w:rPr>
                <w:rFonts w:eastAsia="Calibri"/>
                <w:bCs/>
              </w:rPr>
            </w:pPr>
            <w:r>
              <w:rPr>
                <w:rFonts w:eastAsia="Calibri"/>
                <w:bCs/>
              </w:rPr>
              <w:t>2.4</w:t>
            </w:r>
          </w:p>
        </w:tc>
        <w:tc>
          <w:tcPr>
            <w:tcW w:w="9427" w:type="dxa"/>
            <w:gridSpan w:val="2"/>
          </w:tcPr>
          <w:p w:rsidR="00214E1E" w:rsidRPr="00BB50DB" w:rsidRDefault="00214E1E" w:rsidP="00E6265D">
            <w:pPr>
              <w:ind w:firstLine="0"/>
              <w:rPr>
                <w:bCs/>
              </w:rPr>
            </w:pPr>
            <w:r w:rsidRPr="00C55CFE">
              <w:rPr>
                <w:rFonts w:eastAsia="Calibri"/>
                <w:bCs/>
                <w:sz w:val="22"/>
                <w:szCs w:val="22"/>
                <w:lang w:eastAsia="en-US"/>
              </w:rPr>
              <w:t xml:space="preserve">Выполнение процедуры настройки и калибровки </w:t>
            </w:r>
            <w:r>
              <w:rPr>
                <w:rFonts w:eastAsia="Calibri"/>
                <w:bCs/>
                <w:sz w:val="22"/>
                <w:szCs w:val="22"/>
                <w:lang w:eastAsia="en-US"/>
              </w:rPr>
              <w:t>аппарата</w:t>
            </w:r>
          </w:p>
        </w:tc>
      </w:tr>
      <w:tr w:rsidR="00214E1E" w:rsidRPr="00AD617F" w:rsidTr="00863F90">
        <w:tc>
          <w:tcPr>
            <w:tcW w:w="534" w:type="dxa"/>
            <w:vAlign w:val="center"/>
          </w:tcPr>
          <w:p w:rsidR="00214E1E" w:rsidRPr="00AD617F" w:rsidRDefault="00214E1E" w:rsidP="00863F90">
            <w:pPr>
              <w:ind w:firstLine="0"/>
              <w:rPr>
                <w:rFonts w:eastAsia="Calibri"/>
                <w:bCs/>
              </w:rPr>
            </w:pPr>
            <w:r>
              <w:rPr>
                <w:rFonts w:eastAsia="Calibri"/>
                <w:bCs/>
              </w:rPr>
              <w:t>2.5</w:t>
            </w:r>
          </w:p>
        </w:tc>
        <w:tc>
          <w:tcPr>
            <w:tcW w:w="9427" w:type="dxa"/>
            <w:gridSpan w:val="2"/>
          </w:tcPr>
          <w:p w:rsidR="00214E1E" w:rsidRPr="00BB50DB" w:rsidRDefault="00214E1E" w:rsidP="00E6265D">
            <w:pPr>
              <w:ind w:firstLine="0"/>
              <w:rPr>
                <w:bCs/>
              </w:rPr>
            </w:pPr>
            <w:r w:rsidRPr="00C55CFE">
              <w:rPr>
                <w:rFonts w:eastAsia="Calibri"/>
                <w:bCs/>
                <w:sz w:val="22"/>
                <w:szCs w:val="22"/>
                <w:lang w:eastAsia="en-US"/>
              </w:rPr>
              <w:t xml:space="preserve">Демонтаж </w:t>
            </w:r>
            <w:proofErr w:type="gramStart"/>
            <w:r w:rsidRPr="00C55CFE">
              <w:rPr>
                <w:rFonts w:eastAsia="Calibri"/>
                <w:bCs/>
                <w:sz w:val="22"/>
                <w:szCs w:val="22"/>
                <w:lang w:eastAsia="en-US"/>
              </w:rPr>
              <w:t>неисправного</w:t>
            </w:r>
            <w:proofErr w:type="gramEnd"/>
            <w:r w:rsidRPr="00C55CFE">
              <w:rPr>
                <w:rFonts w:eastAsia="Calibri"/>
                <w:bCs/>
                <w:sz w:val="22"/>
                <w:szCs w:val="22"/>
                <w:lang w:eastAsia="en-US"/>
              </w:rPr>
              <w:t xml:space="preserve"> </w:t>
            </w:r>
            <w:r>
              <w:rPr>
                <w:rFonts w:eastAsia="Calibri"/>
                <w:bCs/>
                <w:sz w:val="22"/>
                <w:szCs w:val="22"/>
                <w:lang w:eastAsia="en-US"/>
              </w:rPr>
              <w:t>ИБП</w:t>
            </w:r>
          </w:p>
        </w:tc>
      </w:tr>
      <w:tr w:rsidR="00214E1E" w:rsidRPr="00AD617F" w:rsidTr="00863F90">
        <w:tc>
          <w:tcPr>
            <w:tcW w:w="534" w:type="dxa"/>
            <w:vAlign w:val="center"/>
          </w:tcPr>
          <w:p w:rsidR="00214E1E" w:rsidRPr="00AD617F" w:rsidRDefault="00214E1E" w:rsidP="00863F90">
            <w:pPr>
              <w:ind w:firstLine="0"/>
              <w:rPr>
                <w:rFonts w:eastAsia="Calibri"/>
                <w:bCs/>
              </w:rPr>
            </w:pPr>
            <w:r>
              <w:rPr>
                <w:rFonts w:eastAsia="Calibri"/>
                <w:bCs/>
              </w:rPr>
              <w:t>2.6</w:t>
            </w:r>
          </w:p>
        </w:tc>
        <w:tc>
          <w:tcPr>
            <w:tcW w:w="9427" w:type="dxa"/>
            <w:gridSpan w:val="2"/>
          </w:tcPr>
          <w:p w:rsidR="00214E1E" w:rsidRPr="00BB50DB" w:rsidRDefault="00214E1E" w:rsidP="00214E1E">
            <w:pPr>
              <w:spacing w:line="240" w:lineRule="auto"/>
              <w:ind w:firstLine="0"/>
              <w:rPr>
                <w:bCs/>
              </w:rPr>
            </w:pPr>
            <w:r w:rsidRPr="00C55CFE">
              <w:rPr>
                <w:rFonts w:eastAsia="Calibri"/>
                <w:bCs/>
                <w:sz w:val="22"/>
                <w:szCs w:val="22"/>
                <w:lang w:eastAsia="en-US"/>
              </w:rPr>
              <w:t xml:space="preserve">Монтаж нового </w:t>
            </w:r>
            <w:r>
              <w:rPr>
                <w:rFonts w:eastAsia="Calibri"/>
                <w:bCs/>
                <w:sz w:val="22"/>
                <w:szCs w:val="22"/>
                <w:lang w:eastAsia="en-US"/>
              </w:rPr>
              <w:t>ИБП</w:t>
            </w:r>
          </w:p>
        </w:tc>
      </w:tr>
      <w:tr w:rsidR="00214E1E" w:rsidRPr="00AD617F" w:rsidTr="00863F90">
        <w:tc>
          <w:tcPr>
            <w:tcW w:w="534" w:type="dxa"/>
            <w:vAlign w:val="center"/>
          </w:tcPr>
          <w:p w:rsidR="00214E1E" w:rsidRDefault="00214E1E" w:rsidP="00863F90">
            <w:pPr>
              <w:ind w:firstLine="0"/>
              <w:rPr>
                <w:rFonts w:eastAsia="Calibri"/>
                <w:bCs/>
              </w:rPr>
            </w:pPr>
            <w:r>
              <w:rPr>
                <w:rFonts w:eastAsia="Calibri"/>
                <w:bCs/>
              </w:rPr>
              <w:t>2.7</w:t>
            </w:r>
          </w:p>
        </w:tc>
        <w:tc>
          <w:tcPr>
            <w:tcW w:w="9427" w:type="dxa"/>
            <w:gridSpan w:val="2"/>
          </w:tcPr>
          <w:p w:rsidR="00214E1E" w:rsidRPr="006F361A" w:rsidRDefault="00214E1E" w:rsidP="00E6265D">
            <w:pPr>
              <w:ind w:firstLine="0"/>
              <w:rPr>
                <w:rFonts w:eastAsia="Calibri"/>
                <w:bCs/>
                <w:szCs w:val="22"/>
                <w:lang w:eastAsia="en-US"/>
              </w:rPr>
            </w:pPr>
            <w:r>
              <w:rPr>
                <w:rFonts w:eastAsia="Calibri"/>
                <w:bCs/>
                <w:sz w:val="22"/>
                <w:szCs w:val="22"/>
                <w:lang w:eastAsia="en-US"/>
              </w:rPr>
              <w:t>Проверка корректной работы аппарата с использованием ИБП</w:t>
            </w:r>
          </w:p>
        </w:tc>
      </w:tr>
      <w:tr w:rsidR="00214E1E" w:rsidRPr="00AD617F" w:rsidTr="00863F90">
        <w:tc>
          <w:tcPr>
            <w:tcW w:w="534" w:type="dxa"/>
            <w:vAlign w:val="center"/>
          </w:tcPr>
          <w:p w:rsidR="00214E1E" w:rsidRPr="00AD617F" w:rsidRDefault="00214E1E" w:rsidP="00863F90">
            <w:pPr>
              <w:ind w:firstLine="0"/>
              <w:rPr>
                <w:rFonts w:eastAsia="Calibri"/>
                <w:bCs/>
              </w:rPr>
            </w:pPr>
            <w:r>
              <w:rPr>
                <w:rFonts w:eastAsia="Calibri"/>
                <w:bCs/>
              </w:rPr>
              <w:t>2.8</w:t>
            </w:r>
          </w:p>
        </w:tc>
        <w:tc>
          <w:tcPr>
            <w:tcW w:w="9427" w:type="dxa"/>
            <w:gridSpan w:val="2"/>
          </w:tcPr>
          <w:p w:rsidR="00214E1E" w:rsidRPr="00AC70F3" w:rsidRDefault="00214E1E" w:rsidP="00E6265D">
            <w:pPr>
              <w:ind w:firstLine="0"/>
            </w:pPr>
            <w:r w:rsidRPr="006F361A">
              <w:rPr>
                <w:rFonts w:eastAsia="Calibri"/>
                <w:bCs/>
                <w:sz w:val="22"/>
                <w:szCs w:val="22"/>
                <w:lang w:eastAsia="en-US"/>
              </w:rPr>
              <w:t>Комплексная проверка работоспособности медицинского изделия</w:t>
            </w:r>
          </w:p>
        </w:tc>
      </w:tr>
      <w:tr w:rsidR="00214E1E" w:rsidRPr="00AC70F3" w:rsidTr="00863F90">
        <w:tc>
          <w:tcPr>
            <w:tcW w:w="534" w:type="dxa"/>
            <w:vAlign w:val="center"/>
          </w:tcPr>
          <w:p w:rsidR="00214E1E" w:rsidRPr="00AD617F" w:rsidRDefault="00214E1E" w:rsidP="00863F90">
            <w:pPr>
              <w:ind w:firstLine="0"/>
              <w:rPr>
                <w:rFonts w:eastAsia="Calibri"/>
                <w:bCs/>
              </w:rPr>
            </w:pPr>
            <w:r>
              <w:rPr>
                <w:rFonts w:eastAsia="Calibri"/>
                <w:bCs/>
              </w:rPr>
              <w:t>2.9</w:t>
            </w:r>
          </w:p>
        </w:tc>
        <w:tc>
          <w:tcPr>
            <w:tcW w:w="9427" w:type="dxa"/>
            <w:gridSpan w:val="2"/>
          </w:tcPr>
          <w:p w:rsidR="00214E1E" w:rsidRPr="00BB50DB" w:rsidRDefault="00214E1E" w:rsidP="00E6265D">
            <w:pPr>
              <w:ind w:firstLine="0"/>
            </w:pPr>
            <w:r w:rsidRPr="006F361A">
              <w:rPr>
                <w:rFonts w:eastAsia="Calibri"/>
                <w:bCs/>
                <w:sz w:val="22"/>
                <w:szCs w:val="22"/>
                <w:lang w:eastAsia="en-US"/>
              </w:rPr>
              <w:t>Вывоз дефектных запасных частей силами Исполнителя</w:t>
            </w:r>
          </w:p>
        </w:tc>
      </w:tr>
    </w:tbl>
    <w:p w:rsidR="00CD01B1" w:rsidRPr="002251E7" w:rsidRDefault="00CD01B1" w:rsidP="00863F90">
      <w:pPr>
        <w:autoSpaceDE w:val="0"/>
        <w:autoSpaceDN w:val="0"/>
        <w:adjustRightInd w:val="0"/>
        <w:ind w:firstLine="0"/>
        <w:rPr>
          <w:b/>
          <w:sz w:val="22"/>
          <w:szCs w:val="22"/>
        </w:rPr>
      </w:pPr>
    </w:p>
    <w:bookmarkEnd w:id="1"/>
    <w:p w:rsidR="00CD01B1" w:rsidRPr="002251E7" w:rsidRDefault="00CD01B1" w:rsidP="00863F90">
      <w:pPr>
        <w:spacing w:line="240" w:lineRule="auto"/>
        <w:ind w:firstLine="709"/>
        <w:rPr>
          <w:b/>
          <w:sz w:val="22"/>
          <w:szCs w:val="22"/>
        </w:rPr>
      </w:pPr>
      <w:r w:rsidRPr="002251E7">
        <w:rPr>
          <w:b/>
          <w:sz w:val="22"/>
          <w:szCs w:val="22"/>
        </w:rPr>
        <w:t xml:space="preserve">Требования к составу, количеству и качеству оказания услуг по </w:t>
      </w:r>
      <w:r>
        <w:rPr>
          <w:b/>
          <w:sz w:val="22"/>
          <w:szCs w:val="22"/>
        </w:rPr>
        <w:t xml:space="preserve">ремонту </w:t>
      </w:r>
      <w:r w:rsidRPr="002251E7">
        <w:rPr>
          <w:b/>
          <w:sz w:val="22"/>
          <w:szCs w:val="22"/>
        </w:rPr>
        <w:t xml:space="preserve">медицинской техники согласно ГОСТ </w:t>
      </w:r>
      <w:proofErr w:type="gramStart"/>
      <w:r w:rsidRPr="002251E7">
        <w:rPr>
          <w:b/>
          <w:sz w:val="22"/>
          <w:szCs w:val="22"/>
        </w:rPr>
        <w:t>Р</w:t>
      </w:r>
      <w:proofErr w:type="gramEnd"/>
      <w:r w:rsidRPr="002251E7">
        <w:rPr>
          <w:b/>
          <w:sz w:val="22"/>
          <w:szCs w:val="22"/>
        </w:rPr>
        <w:t xml:space="preserve"> 57501-2017</w:t>
      </w:r>
    </w:p>
    <w:p w:rsidR="00CD01B1" w:rsidRPr="002251E7" w:rsidRDefault="00CD01B1" w:rsidP="00CD01B1">
      <w:pPr>
        <w:spacing w:line="240" w:lineRule="auto"/>
        <w:jc w:val="center"/>
        <w:rPr>
          <w:sz w:val="22"/>
          <w:szCs w:val="22"/>
        </w:rPr>
      </w:pPr>
    </w:p>
    <w:p w:rsidR="00CD01B1" w:rsidRPr="00E53B2C" w:rsidRDefault="00CD01B1" w:rsidP="00CD01B1">
      <w:pPr>
        <w:spacing w:line="240" w:lineRule="auto"/>
        <w:ind w:firstLine="709"/>
        <w:rPr>
          <w:rFonts w:eastAsia="Malgun Gothic"/>
          <w:b/>
          <w:bCs/>
          <w:sz w:val="22"/>
          <w:szCs w:val="22"/>
        </w:rPr>
      </w:pPr>
      <w:r w:rsidRPr="00E53B2C">
        <w:rPr>
          <w:rFonts w:eastAsia="Malgun Gothic"/>
          <w:b/>
          <w:bCs/>
          <w:sz w:val="22"/>
          <w:szCs w:val="22"/>
        </w:rPr>
        <w:t>Требования к Исполнителю:</w:t>
      </w:r>
    </w:p>
    <w:p w:rsidR="00CD01B1" w:rsidRPr="00E53B2C" w:rsidRDefault="00CD01B1" w:rsidP="00CD01B1">
      <w:pPr>
        <w:spacing w:line="240" w:lineRule="auto"/>
        <w:ind w:firstLine="709"/>
        <w:rPr>
          <w:rFonts w:eastAsia="Malgun Gothic"/>
          <w:sz w:val="22"/>
          <w:szCs w:val="22"/>
        </w:rPr>
      </w:pPr>
      <w:proofErr w:type="gramStart"/>
      <w:r w:rsidRPr="00E53B2C">
        <w:rPr>
          <w:rFonts w:eastAsia="Malgun Gothic"/>
          <w:sz w:val="22"/>
          <w:szCs w:val="22"/>
        </w:rPr>
        <w:t>Выписка из реестра лицензий (в соответствии с постановлением Правительства РФ от 29.12.2020 №2343 «Об утверждении Правил формирования и ведения реестра лицензий и типовой формы выписки из реестра лицензий») полученная в соответствии с Постановлением Правительства РФ от 30 ноября 2021 г. N 2129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w:t>
      </w:r>
      <w:proofErr w:type="gramEnd"/>
      <w:r w:rsidRPr="00E53B2C">
        <w:rPr>
          <w:rFonts w:eastAsia="Malgun Gothic"/>
          <w:sz w:val="22"/>
          <w:szCs w:val="22"/>
        </w:rPr>
        <w:t xml:space="preserve"> </w:t>
      </w:r>
      <w:proofErr w:type="gramStart"/>
      <w:r w:rsidRPr="00E53B2C">
        <w:rPr>
          <w:rFonts w:eastAsia="Malgun Gothic"/>
          <w:sz w:val="22"/>
          <w:szCs w:val="22"/>
        </w:rPr>
        <w:t>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на осуществление деятельности по техническому обслуживанию медицинских изделий, с указанием с указанием классов потенциального риска применения в зависимости от перечня медицинских изделий подлежащих техническому обслуживанию в качестве объекта закупки: техническое обслуживание групп медицинской техники класса 2б потенциального</w:t>
      </w:r>
      <w:proofErr w:type="gramEnd"/>
      <w:r w:rsidRPr="00E53B2C">
        <w:rPr>
          <w:rFonts w:eastAsia="Malgun Gothic"/>
          <w:sz w:val="22"/>
          <w:szCs w:val="22"/>
        </w:rPr>
        <w:t xml:space="preserve"> риска применения: радиологические медицинские изделия (в части оборудования для рентгенографии и рентгеноскопии)</w:t>
      </w:r>
      <w:r>
        <w:rPr>
          <w:rFonts w:eastAsia="Malgun Gothic"/>
          <w:sz w:val="22"/>
          <w:szCs w:val="22"/>
        </w:rPr>
        <w:t>.</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Лицензия и выписка из реестра лицензий на деятельность в области использования источников ионизирующего излучения (в соответствии с постановлением Правительства РФ от 29.12.2020 №2343 «Об утверждении Правил формирования и ведения реестра лицензий и типовой формы выписки из реестра лицензий») эксплуатация, техническое обслуживание аппаратов рентгеновских медицинских. Лицензирующий орган – Федеральная служба по надзору в сфере защиты прав потребителей и благополучия человека. Основание: Постановление Правительства РФ № 278 от 02.04.2012 года. Постановление Правительства РФ от 25.01.2022 № 45 "О лицензировании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w:t>
      </w:r>
      <w:proofErr w:type="spellStart"/>
      <w:r w:rsidRPr="00E53B2C">
        <w:rPr>
          <w:rFonts w:eastAsia="Malgun Gothic"/>
          <w:sz w:val="22"/>
          <w:szCs w:val="22"/>
        </w:rPr>
        <w:t>вст</w:t>
      </w:r>
      <w:proofErr w:type="spellEnd"/>
      <w:r w:rsidRPr="00E53B2C">
        <w:rPr>
          <w:rFonts w:eastAsia="Malgun Gothic"/>
          <w:sz w:val="22"/>
          <w:szCs w:val="22"/>
        </w:rPr>
        <w:t>. в силу 01.09.2022 года)</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Действующее санитарно-эпидемиологическое заключение на соответствие условиям выполнения работ при осуществлении деятельности в области использования источников ионизирующего излучения (генерирующих), а именно: техническое обслуживание, монтаж, наладка, ремонт рентгеновских медицинских аппаратов</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lastRenderedPageBreak/>
        <w:t xml:space="preserve">Документы, </w:t>
      </w:r>
      <w:proofErr w:type="gramStart"/>
      <w:r w:rsidRPr="00E53B2C">
        <w:rPr>
          <w:rFonts w:eastAsia="Malgun Gothic"/>
          <w:sz w:val="22"/>
          <w:szCs w:val="22"/>
        </w:rPr>
        <w:t>подтверждающих</w:t>
      </w:r>
      <w:proofErr w:type="gramEnd"/>
      <w:r w:rsidRPr="00E53B2C">
        <w:rPr>
          <w:rFonts w:eastAsia="Malgun Gothic"/>
          <w:sz w:val="22"/>
          <w:szCs w:val="22"/>
        </w:rPr>
        <w:t xml:space="preserve"> наличие действующей системы менеджмента качества. У Исполнителя должна быть внедрена система менеджмента качества в соответствии с ГОСТ ISO 13485-2017 (на основании ГОСТ </w:t>
      </w:r>
      <w:proofErr w:type="gramStart"/>
      <w:r w:rsidRPr="00E53B2C">
        <w:rPr>
          <w:rFonts w:eastAsia="Malgun Gothic"/>
          <w:sz w:val="22"/>
          <w:szCs w:val="22"/>
        </w:rPr>
        <w:t>Р</w:t>
      </w:r>
      <w:proofErr w:type="gramEnd"/>
      <w:r w:rsidRPr="00E53B2C">
        <w:rPr>
          <w:rFonts w:eastAsia="Malgun Gothic"/>
          <w:sz w:val="22"/>
          <w:szCs w:val="22"/>
        </w:rPr>
        <w:t xml:space="preserve"> 57501-2017 «Национальный стандарт Российской Федерации. Техническое обслуживание медицинских изделий. Требования для государственных закупок» и ГОСТ </w:t>
      </w:r>
      <w:proofErr w:type="gramStart"/>
      <w:r w:rsidRPr="00E53B2C">
        <w:rPr>
          <w:rFonts w:eastAsia="Malgun Gothic"/>
          <w:sz w:val="22"/>
          <w:szCs w:val="22"/>
        </w:rPr>
        <w:t>Р</w:t>
      </w:r>
      <w:proofErr w:type="gramEnd"/>
      <w:r w:rsidRPr="00E53B2C">
        <w:rPr>
          <w:rFonts w:eastAsia="Malgun Gothic"/>
          <w:sz w:val="22"/>
          <w:szCs w:val="22"/>
        </w:rPr>
        <w:t xml:space="preserve"> 58451-2019 «Изделия медицинские. Обслуживание техническое. </w:t>
      </w:r>
      <w:proofErr w:type="gramStart"/>
      <w:r w:rsidRPr="00E53B2C">
        <w:rPr>
          <w:rFonts w:eastAsia="Malgun Gothic"/>
          <w:sz w:val="22"/>
          <w:szCs w:val="22"/>
        </w:rPr>
        <w:t>Основные положения»), что подтверждается действующим Сертификатом</w:t>
      </w:r>
      <w:proofErr w:type="gramEnd"/>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 xml:space="preserve">Для оказания услуг по </w:t>
      </w:r>
      <w:r>
        <w:rPr>
          <w:rFonts w:eastAsia="Malgun Gothic"/>
          <w:sz w:val="22"/>
          <w:szCs w:val="22"/>
        </w:rPr>
        <w:t>ремонту</w:t>
      </w:r>
      <w:r w:rsidRPr="00E53B2C">
        <w:rPr>
          <w:rFonts w:eastAsia="Malgun Gothic"/>
          <w:sz w:val="22"/>
          <w:szCs w:val="22"/>
        </w:rPr>
        <w:t xml:space="preserve"> изделий медицинской техники сотрудники Исполнителя должны быть аттестованы: </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 xml:space="preserve">- по правилам </w:t>
      </w:r>
      <w:proofErr w:type="spellStart"/>
      <w:r w:rsidRPr="00E53B2C">
        <w:rPr>
          <w:rFonts w:eastAsia="Malgun Gothic"/>
          <w:sz w:val="22"/>
          <w:szCs w:val="22"/>
        </w:rPr>
        <w:t>электробезопасности</w:t>
      </w:r>
      <w:proofErr w:type="spellEnd"/>
      <w:r w:rsidRPr="00E53B2C">
        <w:rPr>
          <w:rFonts w:eastAsia="Malgun Gothic"/>
          <w:sz w:val="22"/>
          <w:szCs w:val="22"/>
        </w:rPr>
        <w:t xml:space="preserve"> (Основание ПТЭЭП Гл.1.4. п.1.4.19-1.4.20). У специалистов Исполнителя должны быть действующие удостоверения установленного образца об аттестации по </w:t>
      </w:r>
      <w:proofErr w:type="spellStart"/>
      <w:r w:rsidRPr="00E53B2C">
        <w:rPr>
          <w:rFonts w:eastAsia="Malgun Gothic"/>
          <w:sz w:val="22"/>
          <w:szCs w:val="22"/>
        </w:rPr>
        <w:t>электробезопасности</w:t>
      </w:r>
      <w:proofErr w:type="spellEnd"/>
      <w:r w:rsidRPr="00E53B2C">
        <w:rPr>
          <w:rFonts w:eastAsia="Malgun Gothic"/>
          <w:sz w:val="22"/>
          <w:szCs w:val="22"/>
        </w:rPr>
        <w:t xml:space="preserve"> (группа не ниже I</w:t>
      </w:r>
      <w:r>
        <w:rPr>
          <w:rFonts w:eastAsia="Malgun Gothic"/>
          <w:sz w:val="22"/>
          <w:szCs w:val="22"/>
          <w:lang w:val="en-US"/>
        </w:rPr>
        <w:t>II</w:t>
      </w:r>
      <w:r w:rsidRPr="00E53B2C">
        <w:rPr>
          <w:rFonts w:eastAsia="Malgun Gothic"/>
          <w:sz w:val="22"/>
          <w:szCs w:val="22"/>
        </w:rPr>
        <w:t xml:space="preserve"> с допуском к самостоятельной работе).</w:t>
      </w:r>
    </w:p>
    <w:p w:rsidR="00CD01B1" w:rsidRPr="00E53B2C" w:rsidRDefault="00CD01B1" w:rsidP="00CD01B1">
      <w:pPr>
        <w:spacing w:line="240" w:lineRule="auto"/>
        <w:ind w:firstLine="709"/>
        <w:rPr>
          <w:rFonts w:eastAsia="Malgun Gothic"/>
          <w:sz w:val="22"/>
          <w:szCs w:val="22"/>
        </w:rPr>
      </w:pPr>
      <w:proofErr w:type="gramStart"/>
      <w:r w:rsidRPr="00E53B2C">
        <w:rPr>
          <w:rFonts w:eastAsia="Malgun Gothic"/>
          <w:sz w:val="22"/>
          <w:szCs w:val="22"/>
        </w:rPr>
        <w:t>- по радиационной безопасности, при наличии в перечне МИ аппаратов содержащих ИИИ (Основание:</w:t>
      </w:r>
      <w:proofErr w:type="gramEnd"/>
      <w:r w:rsidRPr="00E53B2C">
        <w:rPr>
          <w:rFonts w:eastAsia="Malgun Gothic"/>
          <w:sz w:val="22"/>
          <w:szCs w:val="22"/>
        </w:rPr>
        <w:t xml:space="preserve"> </w:t>
      </w:r>
      <w:proofErr w:type="spellStart"/>
      <w:proofErr w:type="gramStart"/>
      <w:r w:rsidRPr="00990999">
        <w:rPr>
          <w:rFonts w:eastAsia="Malgun Gothic"/>
          <w:sz w:val="22"/>
          <w:szCs w:val="22"/>
        </w:rPr>
        <w:t>СанПиН</w:t>
      </w:r>
      <w:proofErr w:type="spellEnd"/>
      <w:r w:rsidRPr="00990999">
        <w:rPr>
          <w:rFonts w:eastAsia="Malgun Gothic"/>
          <w:sz w:val="22"/>
          <w:szCs w:val="22"/>
        </w:rPr>
        <w:t xml:space="preserve"> 2.6.4115-25 </w:t>
      </w:r>
      <w:r w:rsidRPr="00E53B2C">
        <w:rPr>
          <w:rFonts w:eastAsia="Malgun Gothic"/>
          <w:sz w:val="22"/>
          <w:szCs w:val="22"/>
        </w:rPr>
        <w:t>Гл.</w:t>
      </w:r>
      <w:r>
        <w:rPr>
          <w:rFonts w:eastAsia="Malgun Gothic"/>
          <w:sz w:val="22"/>
          <w:szCs w:val="22"/>
          <w:lang w:val="en-US"/>
        </w:rPr>
        <w:t>X</w:t>
      </w:r>
      <w:r w:rsidRPr="00E53B2C">
        <w:rPr>
          <w:rFonts w:eastAsia="Malgun Gothic"/>
          <w:sz w:val="22"/>
          <w:szCs w:val="22"/>
        </w:rPr>
        <w:t xml:space="preserve"> и ОСПОРБ-99/2010 СП 2.6.1.2612-10 Гл.2 разд.2.5).</w:t>
      </w:r>
      <w:proofErr w:type="gramEnd"/>
      <w:r w:rsidRPr="00E53B2C">
        <w:rPr>
          <w:rFonts w:eastAsia="Malgun Gothic"/>
          <w:sz w:val="22"/>
          <w:szCs w:val="22"/>
        </w:rPr>
        <w:t xml:space="preserve"> У специалистов Исполнителя должны быть действующие удостоверения, подтверждающие повышение квалификации по обеспечению радиационной безопасности.</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 xml:space="preserve">Для оказания услуг по </w:t>
      </w:r>
      <w:r>
        <w:rPr>
          <w:rFonts w:eastAsia="Malgun Gothic"/>
          <w:sz w:val="22"/>
          <w:szCs w:val="22"/>
        </w:rPr>
        <w:t>ремонту</w:t>
      </w:r>
      <w:r w:rsidRPr="00E53B2C">
        <w:rPr>
          <w:rFonts w:eastAsia="Malgun Gothic"/>
          <w:sz w:val="22"/>
          <w:szCs w:val="22"/>
        </w:rPr>
        <w:t xml:space="preserve"> изделий медицинской техники сотрудники Исполнителя должны отвечать следующим требованиям:</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 наличие высшего или среднего профессионального (технического) образования, и дополнительного профессионального образования (повышение квалификации не реже одного раза в 5 лет) в сфере выполняемых работ и оказываемых услуг;</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 xml:space="preserve">- наличие документов, подтверждающих </w:t>
      </w:r>
      <w:proofErr w:type="gramStart"/>
      <w:r w:rsidRPr="00E53B2C">
        <w:rPr>
          <w:rFonts w:eastAsia="Malgun Gothic"/>
          <w:sz w:val="22"/>
          <w:szCs w:val="22"/>
        </w:rPr>
        <w:t>обучение по</w:t>
      </w:r>
      <w:proofErr w:type="gramEnd"/>
      <w:r w:rsidRPr="00E53B2C">
        <w:rPr>
          <w:rFonts w:eastAsia="Malgun Gothic"/>
          <w:sz w:val="22"/>
          <w:szCs w:val="22"/>
        </w:rPr>
        <w:t xml:space="preserve"> соответствующим видам (наименованиям) МИ в организациях, имеющих право осуществлять образовательную деятельность (профессиональную переподготовку, повышение квалификации по ТО соответствующих видов МИ) с установленной периодичностью;</w:t>
      </w:r>
    </w:p>
    <w:p w:rsidR="00CD01B1" w:rsidRDefault="00CD01B1" w:rsidP="00CD01B1">
      <w:pPr>
        <w:spacing w:line="240" w:lineRule="auto"/>
        <w:ind w:firstLine="709"/>
        <w:rPr>
          <w:rFonts w:eastAsia="Malgun Gothic"/>
          <w:sz w:val="22"/>
          <w:szCs w:val="22"/>
        </w:rPr>
      </w:pPr>
      <w:r w:rsidRPr="00E53B2C">
        <w:rPr>
          <w:rFonts w:eastAsia="Malgun Gothic"/>
          <w:sz w:val="22"/>
          <w:szCs w:val="22"/>
        </w:rPr>
        <w:t xml:space="preserve">- наличие действующего сертификата в соответствии с эксплуатационной документацией, </w:t>
      </w:r>
      <w:proofErr w:type="gramStart"/>
      <w:r w:rsidRPr="00E53B2C">
        <w:rPr>
          <w:rFonts w:eastAsia="Malgun Gothic"/>
          <w:sz w:val="22"/>
          <w:szCs w:val="22"/>
        </w:rPr>
        <w:t>подтверждающий</w:t>
      </w:r>
      <w:proofErr w:type="gramEnd"/>
      <w:r w:rsidRPr="00E53B2C">
        <w:rPr>
          <w:rFonts w:eastAsia="Malgun Gothic"/>
          <w:sz w:val="22"/>
          <w:szCs w:val="22"/>
        </w:rPr>
        <w:t xml:space="preserve"> прохождение обучения по программе технического обслуживания Оборудования</w:t>
      </w:r>
      <w:r>
        <w:rPr>
          <w:rFonts w:eastAsia="Malgun Gothic"/>
          <w:sz w:val="22"/>
          <w:szCs w:val="22"/>
        </w:rPr>
        <w:t>:</w:t>
      </w:r>
      <w:r w:rsidRPr="00E53B2C">
        <w:rPr>
          <w:rFonts w:eastAsia="Malgun Gothic"/>
          <w:sz w:val="22"/>
          <w:szCs w:val="22"/>
        </w:rPr>
        <w:t xml:space="preserve"> </w:t>
      </w:r>
      <w:r w:rsidRPr="00323DAB">
        <w:rPr>
          <w:rFonts w:eastAsia="Malgun Gothic"/>
          <w:sz w:val="22"/>
          <w:szCs w:val="22"/>
        </w:rPr>
        <w:t xml:space="preserve">Аппарат рентгеновский цифровой медицинский диагностический </w:t>
      </w:r>
      <w:proofErr w:type="spellStart"/>
      <w:r w:rsidRPr="00323DAB">
        <w:rPr>
          <w:rFonts w:eastAsia="Malgun Gothic"/>
          <w:sz w:val="22"/>
          <w:szCs w:val="22"/>
        </w:rPr>
        <w:t>DRX-Evolution</w:t>
      </w:r>
      <w:proofErr w:type="spellEnd"/>
      <w:r>
        <w:rPr>
          <w:rFonts w:eastAsia="Malgun Gothic"/>
          <w:sz w:val="22"/>
          <w:szCs w:val="22"/>
        </w:rPr>
        <w:t>.</w:t>
      </w:r>
    </w:p>
    <w:p w:rsidR="00CD01B1" w:rsidRPr="00E53B2C" w:rsidRDefault="00CD01B1" w:rsidP="00CD01B1">
      <w:pPr>
        <w:spacing w:line="240" w:lineRule="auto"/>
        <w:ind w:firstLine="709"/>
        <w:rPr>
          <w:rFonts w:eastAsia="Malgun Gothic"/>
          <w:sz w:val="22"/>
          <w:szCs w:val="22"/>
        </w:rPr>
      </w:pPr>
      <w:r w:rsidRPr="00E53B2C">
        <w:rPr>
          <w:rFonts w:eastAsia="Malgun Gothic"/>
          <w:sz w:val="22"/>
          <w:szCs w:val="22"/>
        </w:rPr>
        <w:t>Качество и безопасность услуг должно удовлетворять требованиям следующих нормативных документов:</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Федеральный закон № 99-ФЗ от 04.05.11</w:t>
      </w:r>
      <w:proofErr w:type="gramStart"/>
      <w:r w:rsidRPr="00990999">
        <w:rPr>
          <w:rFonts w:eastAsia="Malgun Gothic"/>
          <w:sz w:val="22"/>
          <w:szCs w:val="22"/>
        </w:rPr>
        <w:t xml:space="preserve"> О</w:t>
      </w:r>
      <w:proofErr w:type="gramEnd"/>
      <w:r w:rsidRPr="00990999">
        <w:rPr>
          <w:rFonts w:eastAsia="Malgun Gothic"/>
          <w:sz w:val="22"/>
          <w:szCs w:val="22"/>
        </w:rPr>
        <w:t xml:space="preserve"> лицензировании отдельных видов деятельности (с изменениями, внесенными законом от 27.12.2019 года №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w:t>
      </w:r>
    </w:p>
    <w:p w:rsidR="00CD01B1" w:rsidRPr="00990999" w:rsidRDefault="00CD01B1" w:rsidP="00CD01B1">
      <w:pPr>
        <w:pStyle w:val="a6"/>
        <w:numPr>
          <w:ilvl w:val="0"/>
          <w:numId w:val="33"/>
        </w:numPr>
        <w:spacing w:line="240" w:lineRule="auto"/>
        <w:ind w:left="142" w:firstLine="0"/>
        <w:rPr>
          <w:rFonts w:eastAsia="Malgun Gothic"/>
          <w:sz w:val="22"/>
          <w:szCs w:val="22"/>
        </w:rPr>
      </w:pPr>
      <w:proofErr w:type="gramStart"/>
      <w:r w:rsidRPr="00990999">
        <w:rPr>
          <w:rFonts w:eastAsia="Malgun Gothic"/>
          <w:sz w:val="22"/>
          <w:szCs w:val="22"/>
        </w:rPr>
        <w:t>Постановление Правительства РФ от 30.11.2021 N 2129 (ред. от 25.12.2023) Об утверждении Положения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внесении изменений в постановление Правительства Российской Федерации от 15</w:t>
      </w:r>
      <w:proofErr w:type="gramEnd"/>
      <w:r w:rsidRPr="00990999">
        <w:rPr>
          <w:rFonts w:eastAsia="Malgun Gothic"/>
          <w:sz w:val="22"/>
          <w:szCs w:val="22"/>
        </w:rPr>
        <w:t xml:space="preserve"> сентября 2020 г. № 1445 и </w:t>
      </w:r>
      <w:proofErr w:type="gramStart"/>
      <w:r w:rsidRPr="00990999">
        <w:rPr>
          <w:rFonts w:eastAsia="Malgun Gothic"/>
          <w:sz w:val="22"/>
          <w:szCs w:val="22"/>
        </w:rPr>
        <w:t>признании</w:t>
      </w:r>
      <w:proofErr w:type="gramEnd"/>
      <w:r w:rsidRPr="00990999">
        <w:rPr>
          <w:rFonts w:eastAsia="Malgun Gothic"/>
          <w:sz w:val="22"/>
          <w:szCs w:val="22"/>
        </w:rPr>
        <w:t xml:space="preserve"> утратившими силу отдельных актов Правительства Российской Федерации (с </w:t>
      </w:r>
      <w:proofErr w:type="spellStart"/>
      <w:r w:rsidRPr="00990999">
        <w:rPr>
          <w:rFonts w:eastAsia="Malgun Gothic"/>
          <w:sz w:val="22"/>
          <w:szCs w:val="22"/>
        </w:rPr>
        <w:t>изм</w:t>
      </w:r>
      <w:proofErr w:type="spellEnd"/>
      <w:r w:rsidRPr="00990999">
        <w:rPr>
          <w:rFonts w:eastAsia="Malgun Gothic"/>
          <w:sz w:val="22"/>
          <w:szCs w:val="22"/>
        </w:rPr>
        <w:t>. и доп., вступ. в силу с 01.09.2024);</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ГОСТ 18322-2016 Система технического обслуживания и ремонта техники;</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 xml:space="preserve">ГОСТ </w:t>
      </w:r>
      <w:proofErr w:type="gramStart"/>
      <w:r w:rsidRPr="00990999">
        <w:rPr>
          <w:rFonts w:eastAsia="Malgun Gothic"/>
          <w:sz w:val="22"/>
          <w:szCs w:val="22"/>
        </w:rPr>
        <w:t>Р</w:t>
      </w:r>
      <w:proofErr w:type="gramEnd"/>
      <w:r w:rsidRPr="00990999">
        <w:rPr>
          <w:rFonts w:eastAsia="Malgun Gothic"/>
          <w:sz w:val="22"/>
          <w:szCs w:val="22"/>
        </w:rPr>
        <w:t xml:space="preserve"> 57501-2017 Техническое обслуживание медицинских изделий;</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 xml:space="preserve">ГОСТ </w:t>
      </w:r>
      <w:proofErr w:type="gramStart"/>
      <w:r w:rsidRPr="00990999">
        <w:rPr>
          <w:rFonts w:eastAsia="Malgun Gothic"/>
          <w:sz w:val="22"/>
          <w:szCs w:val="22"/>
        </w:rPr>
        <w:t>Р</w:t>
      </w:r>
      <w:proofErr w:type="gramEnd"/>
      <w:r w:rsidRPr="00990999">
        <w:rPr>
          <w:rFonts w:eastAsia="Malgun Gothic"/>
          <w:sz w:val="22"/>
          <w:szCs w:val="22"/>
        </w:rPr>
        <w:t xml:space="preserve"> 58451-2019 Изделия медицинские. Обслуживание техническое. Основные положения;</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 xml:space="preserve">ГОСТ </w:t>
      </w:r>
      <w:proofErr w:type="gramStart"/>
      <w:r w:rsidRPr="00990999">
        <w:rPr>
          <w:rFonts w:eastAsia="Malgun Gothic"/>
          <w:sz w:val="22"/>
          <w:szCs w:val="22"/>
        </w:rPr>
        <w:t>Р</w:t>
      </w:r>
      <w:proofErr w:type="gramEnd"/>
      <w:r w:rsidRPr="00990999">
        <w:rPr>
          <w:rFonts w:eastAsia="Malgun Gothic"/>
          <w:sz w:val="22"/>
          <w:szCs w:val="22"/>
        </w:rPr>
        <w:t xml:space="preserve"> 50326-2020 Основные принципы безопасности электрического оборудования, применяемого в медицинской практике;</w:t>
      </w:r>
    </w:p>
    <w:p w:rsidR="00CD01B1" w:rsidRPr="00990999" w:rsidRDefault="00CD01B1" w:rsidP="00CD01B1">
      <w:pPr>
        <w:pStyle w:val="a6"/>
        <w:numPr>
          <w:ilvl w:val="0"/>
          <w:numId w:val="33"/>
        </w:numPr>
        <w:spacing w:line="240" w:lineRule="auto"/>
        <w:ind w:left="142" w:firstLine="0"/>
        <w:rPr>
          <w:rFonts w:eastAsia="Malgun Gothic"/>
          <w:sz w:val="22"/>
          <w:szCs w:val="22"/>
        </w:rPr>
      </w:pPr>
      <w:proofErr w:type="spellStart"/>
      <w:r w:rsidRPr="00990999">
        <w:rPr>
          <w:rFonts w:eastAsia="Malgun Gothic"/>
          <w:sz w:val="22"/>
          <w:szCs w:val="22"/>
        </w:rPr>
        <w:t>СанПиН</w:t>
      </w:r>
      <w:proofErr w:type="spellEnd"/>
      <w:r w:rsidRPr="00990999">
        <w:rPr>
          <w:rFonts w:eastAsia="Malgun Gothic"/>
          <w:sz w:val="22"/>
          <w:szCs w:val="22"/>
        </w:rPr>
        <w:t xml:space="preserve"> 2.6.4115-25 Санитарно-эпидемиологические требования в области радиационной безопасности населения при обращении источников ионизирующего излучения;</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Приказ Минтруда России от 15.12.2020 № 903н об утверждении правил по охране труда при эксплуатации электроустановок;</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Приказ Минтруда России от 29.04.2022 № 279н о внесении изменений в правила по охране труда при эксплуатации электроустановок, утвержденные приказом от 15 декабря 2020 № 903Н;</w:t>
      </w:r>
    </w:p>
    <w:p w:rsidR="00CD01B1" w:rsidRPr="00990999" w:rsidRDefault="00CD01B1" w:rsidP="00CD01B1">
      <w:pPr>
        <w:pStyle w:val="a6"/>
        <w:numPr>
          <w:ilvl w:val="0"/>
          <w:numId w:val="33"/>
        </w:numPr>
        <w:spacing w:line="240" w:lineRule="auto"/>
        <w:ind w:left="142" w:firstLine="0"/>
        <w:rPr>
          <w:rFonts w:eastAsia="Malgun Gothic"/>
          <w:sz w:val="22"/>
          <w:szCs w:val="22"/>
        </w:rPr>
      </w:pPr>
      <w:r w:rsidRPr="00990999">
        <w:rPr>
          <w:rFonts w:eastAsia="Malgun Gothic"/>
          <w:sz w:val="22"/>
          <w:szCs w:val="22"/>
        </w:rPr>
        <w:t>Постановление Правительства РФ от 16 сентября 2020 г. № 1479 «Об утверждении Правил противопожарного режима в Российской Федерации.</w:t>
      </w:r>
    </w:p>
    <w:p w:rsidR="00CD01B1" w:rsidRPr="00166E7E" w:rsidRDefault="00CD01B1" w:rsidP="00CD01B1">
      <w:pPr>
        <w:spacing w:line="240" w:lineRule="auto"/>
        <w:ind w:firstLine="709"/>
        <w:rPr>
          <w:sz w:val="22"/>
          <w:szCs w:val="22"/>
        </w:rPr>
      </w:pPr>
      <w:proofErr w:type="gramStart"/>
      <w:r w:rsidRPr="00166E7E">
        <w:rPr>
          <w:sz w:val="22"/>
          <w:szCs w:val="22"/>
        </w:rPr>
        <w:t xml:space="preserve">Запасные части, используемые Исполнителем в ходе выполнения ремонта </w:t>
      </w:r>
      <w:r>
        <w:rPr>
          <w:sz w:val="22"/>
          <w:szCs w:val="22"/>
        </w:rPr>
        <w:t>изделий медицинской техники</w:t>
      </w:r>
      <w:r w:rsidRPr="00166E7E">
        <w:rPr>
          <w:sz w:val="22"/>
          <w:szCs w:val="22"/>
        </w:rPr>
        <w:t xml:space="preserve">, должны быть </w:t>
      </w:r>
      <w:r>
        <w:rPr>
          <w:sz w:val="22"/>
          <w:szCs w:val="22"/>
        </w:rPr>
        <w:t xml:space="preserve">новыми, </w:t>
      </w:r>
      <w:r w:rsidRPr="00C91806">
        <w:rPr>
          <w:sz w:val="22"/>
          <w:szCs w:val="22"/>
        </w:rPr>
        <w:t>не бывши</w:t>
      </w:r>
      <w:r>
        <w:rPr>
          <w:sz w:val="22"/>
          <w:szCs w:val="22"/>
        </w:rPr>
        <w:t>ми</w:t>
      </w:r>
      <w:r w:rsidRPr="00C91806">
        <w:rPr>
          <w:sz w:val="22"/>
          <w:szCs w:val="22"/>
        </w:rPr>
        <w:t xml:space="preserve"> в употреблении, не восстановленны</w:t>
      </w:r>
      <w:r>
        <w:rPr>
          <w:sz w:val="22"/>
          <w:szCs w:val="22"/>
        </w:rPr>
        <w:t>ми, совместимыми</w:t>
      </w:r>
      <w:r w:rsidRPr="00166E7E">
        <w:rPr>
          <w:sz w:val="22"/>
          <w:szCs w:val="22"/>
        </w:rPr>
        <w:t xml:space="preserve"> с оборудованием, имеющимся у </w:t>
      </w:r>
      <w:r>
        <w:rPr>
          <w:sz w:val="22"/>
          <w:szCs w:val="22"/>
        </w:rPr>
        <w:t>З</w:t>
      </w:r>
      <w:r w:rsidRPr="00166E7E">
        <w:rPr>
          <w:sz w:val="22"/>
          <w:szCs w:val="22"/>
        </w:rPr>
        <w:t xml:space="preserve">аказчика, не должны приводить к нарушению условий и правил эксплуатации данного оборудования, установленных в технической документации, и не должны изменять установленные заводом-производителем функциональные и эксплуатационные </w:t>
      </w:r>
      <w:r w:rsidRPr="00166E7E">
        <w:rPr>
          <w:sz w:val="22"/>
          <w:szCs w:val="22"/>
        </w:rPr>
        <w:lastRenderedPageBreak/>
        <w:t>характеристики оборудования.</w:t>
      </w:r>
      <w:proofErr w:type="gramEnd"/>
      <w:r w:rsidRPr="00166E7E">
        <w:rPr>
          <w:sz w:val="22"/>
          <w:szCs w:val="22"/>
        </w:rPr>
        <w:t xml:space="preserve"> Запасные части</w:t>
      </w:r>
      <w:r>
        <w:rPr>
          <w:sz w:val="22"/>
          <w:szCs w:val="22"/>
        </w:rPr>
        <w:t xml:space="preserve"> </w:t>
      </w:r>
      <w:r w:rsidRPr="00166E7E">
        <w:rPr>
          <w:sz w:val="22"/>
          <w:szCs w:val="22"/>
        </w:rPr>
        <w:t>не должны иметь дефектов, связанных с конструкцией, материалами или функционированием при штатном использовании.</w:t>
      </w:r>
      <w:r>
        <w:rPr>
          <w:sz w:val="22"/>
          <w:szCs w:val="22"/>
        </w:rPr>
        <w:t xml:space="preserve"> </w:t>
      </w:r>
      <w:r w:rsidRPr="008F08A4">
        <w:rPr>
          <w:sz w:val="22"/>
          <w:szCs w:val="22"/>
        </w:rPr>
        <w:t xml:space="preserve">Снятые </w:t>
      </w:r>
      <w:r>
        <w:rPr>
          <w:sz w:val="22"/>
          <w:szCs w:val="22"/>
        </w:rPr>
        <w:t xml:space="preserve">неисправные </w:t>
      </w:r>
      <w:r w:rsidRPr="008F08A4">
        <w:rPr>
          <w:sz w:val="22"/>
          <w:szCs w:val="22"/>
        </w:rPr>
        <w:t xml:space="preserve">запасные части </w:t>
      </w:r>
      <w:r>
        <w:rPr>
          <w:sz w:val="22"/>
          <w:szCs w:val="22"/>
        </w:rPr>
        <w:t xml:space="preserve">по завершению работ </w:t>
      </w:r>
      <w:r w:rsidRPr="008F08A4">
        <w:rPr>
          <w:sz w:val="22"/>
          <w:szCs w:val="22"/>
        </w:rPr>
        <w:t>передаются Исполнителю</w:t>
      </w:r>
      <w:r>
        <w:rPr>
          <w:sz w:val="22"/>
          <w:szCs w:val="22"/>
        </w:rPr>
        <w:t>.</w:t>
      </w:r>
    </w:p>
    <w:p w:rsidR="00CD01B1" w:rsidRDefault="00CD01B1" w:rsidP="00CD01B1">
      <w:pPr>
        <w:spacing w:line="240" w:lineRule="auto"/>
        <w:ind w:firstLine="709"/>
        <w:rPr>
          <w:sz w:val="22"/>
          <w:szCs w:val="22"/>
        </w:rPr>
      </w:pPr>
      <w:r w:rsidRPr="00166E7E">
        <w:rPr>
          <w:sz w:val="22"/>
          <w:szCs w:val="22"/>
        </w:rPr>
        <w:t xml:space="preserve">Оказание услуг должно осуществляться </w:t>
      </w:r>
      <w:r>
        <w:rPr>
          <w:sz w:val="22"/>
          <w:szCs w:val="22"/>
        </w:rPr>
        <w:t xml:space="preserve">силами персонала Исполнителя, </w:t>
      </w:r>
      <w:r w:rsidRPr="00166E7E">
        <w:rPr>
          <w:sz w:val="22"/>
          <w:szCs w:val="22"/>
        </w:rPr>
        <w:t>квалифицированн</w:t>
      </w:r>
      <w:r>
        <w:rPr>
          <w:sz w:val="22"/>
          <w:szCs w:val="22"/>
        </w:rPr>
        <w:t xml:space="preserve">ого, </w:t>
      </w:r>
      <w:r w:rsidRPr="00166E7E">
        <w:rPr>
          <w:sz w:val="22"/>
          <w:szCs w:val="22"/>
        </w:rPr>
        <w:t>обученн</w:t>
      </w:r>
      <w:r>
        <w:rPr>
          <w:sz w:val="22"/>
          <w:szCs w:val="22"/>
        </w:rPr>
        <w:t>ого</w:t>
      </w:r>
      <w:r w:rsidRPr="00166E7E">
        <w:rPr>
          <w:sz w:val="22"/>
          <w:szCs w:val="22"/>
        </w:rPr>
        <w:t xml:space="preserve"> проведению ремонта данного оборудования по стандартам производителя.</w:t>
      </w:r>
      <w:r>
        <w:rPr>
          <w:sz w:val="22"/>
          <w:szCs w:val="22"/>
        </w:rPr>
        <w:t xml:space="preserve"> </w:t>
      </w:r>
      <w:r w:rsidRPr="00166E7E">
        <w:rPr>
          <w:sz w:val="22"/>
          <w:szCs w:val="22"/>
        </w:rPr>
        <w:t>Исполнитель обязан осуществить ремонт в строгом соответствии с сервисной (технической) документацией оборудования.</w:t>
      </w:r>
      <w:r>
        <w:rPr>
          <w:sz w:val="22"/>
          <w:szCs w:val="22"/>
        </w:rPr>
        <w:t xml:space="preserve"> </w:t>
      </w:r>
      <w:r w:rsidRPr="00166E7E">
        <w:rPr>
          <w:sz w:val="22"/>
          <w:szCs w:val="22"/>
        </w:rPr>
        <w:t>Исполнитель гарантирует Заказчику качество оказания услуг в соответствии с требованиями, предусмотренными Контрактом.</w:t>
      </w:r>
      <w:r>
        <w:rPr>
          <w:sz w:val="22"/>
          <w:szCs w:val="22"/>
        </w:rPr>
        <w:t xml:space="preserve"> </w:t>
      </w:r>
      <w:r w:rsidRPr="00166E7E">
        <w:rPr>
          <w:sz w:val="22"/>
          <w:szCs w:val="22"/>
        </w:rPr>
        <w:t>Исполнитель гарантирует сохранение заявленных при государственной сертификации параметров системы после проведения ремонта.</w:t>
      </w:r>
    </w:p>
    <w:p w:rsidR="00CD01B1" w:rsidRPr="00166E7E" w:rsidRDefault="00CD01B1" w:rsidP="00CD01B1">
      <w:pPr>
        <w:spacing w:line="240" w:lineRule="auto"/>
        <w:ind w:firstLine="709"/>
        <w:rPr>
          <w:sz w:val="22"/>
          <w:szCs w:val="22"/>
        </w:rPr>
      </w:pPr>
      <w:r w:rsidRPr="00166E7E">
        <w:rPr>
          <w:sz w:val="22"/>
          <w:szCs w:val="22"/>
        </w:rPr>
        <w:t xml:space="preserve">Гарантийный срок </w:t>
      </w:r>
      <w:proofErr w:type="gramStart"/>
      <w:r w:rsidRPr="00166E7E">
        <w:rPr>
          <w:sz w:val="22"/>
          <w:szCs w:val="22"/>
        </w:rPr>
        <w:t>на оказанные услуги с даты подписания документов о приемке услуг по контракту в форме</w:t>
      </w:r>
      <w:proofErr w:type="gramEnd"/>
      <w:r w:rsidRPr="00166E7E">
        <w:rPr>
          <w:sz w:val="22"/>
          <w:szCs w:val="22"/>
        </w:rPr>
        <w:t xml:space="preserve"> электронного документа в единой информационной системе в сфере закупок составляет </w:t>
      </w:r>
      <w:r w:rsidRPr="00B758E6">
        <w:rPr>
          <w:bCs/>
          <w:sz w:val="22"/>
          <w:szCs w:val="22"/>
        </w:rPr>
        <w:t>не менее 3 (трех) месяцев.</w:t>
      </w:r>
    </w:p>
    <w:p w:rsidR="00CD01B1" w:rsidRPr="00B758E6" w:rsidRDefault="00CD01B1" w:rsidP="00CD01B1">
      <w:pPr>
        <w:spacing w:line="240" w:lineRule="auto"/>
        <w:ind w:firstLine="709"/>
        <w:rPr>
          <w:bCs/>
          <w:sz w:val="22"/>
          <w:szCs w:val="22"/>
        </w:rPr>
      </w:pPr>
      <w:r w:rsidRPr="00166E7E">
        <w:rPr>
          <w:sz w:val="22"/>
          <w:szCs w:val="22"/>
        </w:rPr>
        <w:t xml:space="preserve">Гарантийный срок </w:t>
      </w:r>
      <w:proofErr w:type="gramStart"/>
      <w:r w:rsidRPr="00166E7E">
        <w:rPr>
          <w:sz w:val="22"/>
          <w:szCs w:val="22"/>
        </w:rPr>
        <w:t>на запасные части с даты подписания документов о приемке услуг по контракту в форме</w:t>
      </w:r>
      <w:proofErr w:type="gramEnd"/>
      <w:r w:rsidRPr="00166E7E">
        <w:rPr>
          <w:sz w:val="22"/>
          <w:szCs w:val="22"/>
        </w:rPr>
        <w:t xml:space="preserve"> электронного документа в единой информационной системе в сфере закупок составляет </w:t>
      </w:r>
      <w:r w:rsidRPr="00B758E6">
        <w:rPr>
          <w:bCs/>
          <w:sz w:val="22"/>
          <w:szCs w:val="22"/>
        </w:rPr>
        <w:t xml:space="preserve">не менее 3 (трех) месяцев. </w:t>
      </w:r>
    </w:p>
    <w:p w:rsidR="00CD01B1" w:rsidRPr="00000EE1" w:rsidRDefault="00CD01B1" w:rsidP="00000EE1">
      <w:pPr>
        <w:shd w:val="clear" w:color="auto" w:fill="FFFFFF"/>
        <w:spacing w:line="240" w:lineRule="auto"/>
        <w:ind w:firstLine="480"/>
        <w:textAlignment w:val="baseline"/>
        <w:rPr>
          <w:b/>
          <w:bCs/>
          <w:sz w:val="22"/>
          <w:szCs w:val="22"/>
          <w:bdr w:val="none" w:sz="0" w:space="0" w:color="auto" w:frame="1"/>
        </w:rPr>
      </w:pPr>
    </w:p>
    <w:sectPr w:rsidR="00CD01B1" w:rsidRPr="00000EE1" w:rsidSect="00B758E6">
      <w:pgSz w:w="11906" w:h="16838"/>
      <w:pgMar w:top="709" w:right="99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4B59"/>
    <w:multiLevelType w:val="hybridMultilevel"/>
    <w:tmpl w:val="3BBE383E"/>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14572C"/>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7D29DB"/>
    <w:multiLevelType w:val="hybridMultilevel"/>
    <w:tmpl w:val="C3FAE0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0F8A5072"/>
    <w:multiLevelType w:val="hybridMultilevel"/>
    <w:tmpl w:val="F94675D8"/>
    <w:lvl w:ilvl="0" w:tplc="725EF7B6">
      <w:start w:val="1"/>
      <w:numFmt w:val="decimal"/>
      <w:suff w:val="space"/>
      <w:lvlText w:val="%1."/>
      <w:lvlJc w:val="left"/>
      <w:pPr>
        <w:ind w:left="720" w:hanging="360"/>
      </w:pPr>
      <w:rPr>
        <w:rFonts w:hint="default"/>
      </w:rPr>
    </w:lvl>
    <w:lvl w:ilvl="1" w:tplc="BF6629DC" w:tentative="1">
      <w:start w:val="1"/>
      <w:numFmt w:val="lowerLetter"/>
      <w:lvlText w:val="%2."/>
      <w:lvlJc w:val="left"/>
      <w:pPr>
        <w:ind w:left="1440" w:hanging="360"/>
      </w:pPr>
    </w:lvl>
    <w:lvl w:ilvl="2" w:tplc="2A1E3CAE" w:tentative="1">
      <w:start w:val="1"/>
      <w:numFmt w:val="lowerRoman"/>
      <w:lvlText w:val="%3."/>
      <w:lvlJc w:val="right"/>
      <w:pPr>
        <w:ind w:left="2160" w:hanging="180"/>
      </w:pPr>
    </w:lvl>
    <w:lvl w:ilvl="3" w:tplc="4580CC06" w:tentative="1">
      <w:start w:val="1"/>
      <w:numFmt w:val="decimal"/>
      <w:lvlText w:val="%4."/>
      <w:lvlJc w:val="left"/>
      <w:pPr>
        <w:ind w:left="2880" w:hanging="360"/>
      </w:pPr>
    </w:lvl>
    <w:lvl w:ilvl="4" w:tplc="8D04682E" w:tentative="1">
      <w:start w:val="1"/>
      <w:numFmt w:val="lowerLetter"/>
      <w:lvlText w:val="%5."/>
      <w:lvlJc w:val="left"/>
      <w:pPr>
        <w:ind w:left="3600" w:hanging="360"/>
      </w:pPr>
    </w:lvl>
    <w:lvl w:ilvl="5" w:tplc="04AE03C2" w:tentative="1">
      <w:start w:val="1"/>
      <w:numFmt w:val="lowerRoman"/>
      <w:lvlText w:val="%6."/>
      <w:lvlJc w:val="right"/>
      <w:pPr>
        <w:ind w:left="4320" w:hanging="180"/>
      </w:pPr>
    </w:lvl>
    <w:lvl w:ilvl="6" w:tplc="964EB770" w:tentative="1">
      <w:start w:val="1"/>
      <w:numFmt w:val="decimal"/>
      <w:lvlText w:val="%7."/>
      <w:lvlJc w:val="left"/>
      <w:pPr>
        <w:ind w:left="5040" w:hanging="360"/>
      </w:pPr>
    </w:lvl>
    <w:lvl w:ilvl="7" w:tplc="BC0482A8" w:tentative="1">
      <w:start w:val="1"/>
      <w:numFmt w:val="lowerLetter"/>
      <w:lvlText w:val="%8."/>
      <w:lvlJc w:val="left"/>
      <w:pPr>
        <w:ind w:left="5760" w:hanging="360"/>
      </w:pPr>
    </w:lvl>
    <w:lvl w:ilvl="8" w:tplc="FF6A20A0" w:tentative="1">
      <w:start w:val="1"/>
      <w:numFmt w:val="lowerRoman"/>
      <w:lvlText w:val="%9."/>
      <w:lvlJc w:val="right"/>
      <w:pPr>
        <w:ind w:left="6480" w:hanging="180"/>
      </w:pPr>
    </w:lvl>
  </w:abstractNum>
  <w:abstractNum w:abstractNumId="4">
    <w:nsid w:val="100C4598"/>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38347F"/>
    <w:multiLevelType w:val="hybridMultilevel"/>
    <w:tmpl w:val="1B2857DA"/>
    <w:lvl w:ilvl="0" w:tplc="62442FB2">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7AC6122"/>
    <w:multiLevelType w:val="hybridMultilevel"/>
    <w:tmpl w:val="7A0CA728"/>
    <w:lvl w:ilvl="0" w:tplc="0172E360">
      <w:start w:val="1"/>
      <w:numFmt w:val="decimal"/>
      <w:lvlText w:val="%1."/>
      <w:lvlJc w:val="left"/>
      <w:pPr>
        <w:ind w:left="720" w:hanging="360"/>
      </w:pPr>
      <w:rPr>
        <w:rFonts w:ascii="Times New Roman" w:eastAsia="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E072B3E"/>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8B7B4C"/>
    <w:multiLevelType w:val="hybridMultilevel"/>
    <w:tmpl w:val="6332F316"/>
    <w:lvl w:ilvl="0" w:tplc="5E1820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1F984AD4"/>
    <w:multiLevelType w:val="multilevel"/>
    <w:tmpl w:val="83E21E36"/>
    <w:lvl w:ilvl="0">
      <w:start w:val="1"/>
      <w:numFmt w:val="decimal"/>
      <w:lvlText w:val="%1."/>
      <w:lvlJc w:val="left"/>
      <w:pPr>
        <w:ind w:left="720" w:hanging="360"/>
      </w:pPr>
      <w:rPr>
        <w:rFonts w:hint="default"/>
      </w:rPr>
    </w:lvl>
    <w:lvl w:ilvl="1">
      <w:start w:val="3"/>
      <w:numFmt w:val="decimal"/>
      <w:isLgl/>
      <w:lvlText w:val="%1.%2."/>
      <w:lvlJc w:val="left"/>
      <w:pPr>
        <w:ind w:left="1287" w:hanging="540"/>
      </w:pPr>
      <w:rPr>
        <w:rFonts w:hint="default"/>
      </w:rPr>
    </w:lvl>
    <w:lvl w:ilvl="2">
      <w:start w:val="6"/>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10">
    <w:nsid w:val="2DED2C35"/>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E110D97"/>
    <w:multiLevelType w:val="hybridMultilevel"/>
    <w:tmpl w:val="4FA252D4"/>
    <w:lvl w:ilvl="0" w:tplc="EBEE9786">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0D3405C"/>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D55AEA"/>
    <w:multiLevelType w:val="hybridMultilevel"/>
    <w:tmpl w:val="3BBE383E"/>
    <w:lvl w:ilvl="0" w:tplc="FFFFFFFF">
      <w:start w:val="1"/>
      <w:numFmt w:val="decimal"/>
      <w:lvlText w:val="%1."/>
      <w:lvlJc w:val="left"/>
      <w:pPr>
        <w:ind w:left="720" w:hanging="360"/>
      </w:pPr>
      <w:rPr>
        <w:rFonts w:eastAsia="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3A725FA6"/>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5A2728"/>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BAB618A"/>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AC4042"/>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3253C3"/>
    <w:multiLevelType w:val="hybridMultilevel"/>
    <w:tmpl w:val="0CF2EA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4F40930"/>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5405FEB"/>
    <w:multiLevelType w:val="hybridMultilevel"/>
    <w:tmpl w:val="E7869DD0"/>
    <w:lvl w:ilvl="0" w:tplc="FBE41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9F1090"/>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77E332A"/>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9682BC1"/>
    <w:multiLevelType w:val="hybridMultilevel"/>
    <w:tmpl w:val="B0DA0668"/>
    <w:lvl w:ilvl="0" w:tplc="FBE41A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E67E6F"/>
    <w:multiLevelType w:val="hybridMultilevel"/>
    <w:tmpl w:val="8B4ED838"/>
    <w:lvl w:ilvl="0" w:tplc="FBE41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C5E53EC"/>
    <w:multiLevelType w:val="hybridMultilevel"/>
    <w:tmpl w:val="8DE0742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5D2529A8"/>
    <w:multiLevelType w:val="hybridMultilevel"/>
    <w:tmpl w:val="A7E45C06"/>
    <w:lvl w:ilvl="0" w:tplc="0419000F">
      <w:start w:val="1"/>
      <w:numFmt w:val="decimal"/>
      <w:lvlText w:val="%1."/>
      <w:lvlJc w:val="left"/>
      <w:pPr>
        <w:ind w:left="1680" w:hanging="360"/>
      </w:p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27">
    <w:nsid w:val="62935AB6"/>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EF2479"/>
    <w:multiLevelType w:val="hybridMultilevel"/>
    <w:tmpl w:val="DB5C1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586680"/>
    <w:multiLevelType w:val="multilevel"/>
    <w:tmpl w:val="11F0AB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711797"/>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F1C6390"/>
    <w:multiLevelType w:val="hybridMultilevel"/>
    <w:tmpl w:val="5C081E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9"/>
    <w:lvlOverride w:ilvl="0">
      <w:lvl w:ilvl="0">
        <w:start w:val="1"/>
        <w:numFmt w:val="decimal"/>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
    <w:abstractNumId w:val="10"/>
  </w:num>
  <w:num w:numId="3">
    <w:abstractNumId w:val="16"/>
  </w:num>
  <w:num w:numId="4">
    <w:abstractNumId w:val="19"/>
  </w:num>
  <w:num w:numId="5">
    <w:abstractNumId w:val="31"/>
  </w:num>
  <w:num w:numId="6">
    <w:abstractNumId w:val="22"/>
  </w:num>
  <w:num w:numId="7">
    <w:abstractNumId w:val="21"/>
  </w:num>
  <w:num w:numId="8">
    <w:abstractNumId w:val="1"/>
  </w:num>
  <w:num w:numId="9">
    <w:abstractNumId w:val="12"/>
  </w:num>
  <w:num w:numId="10">
    <w:abstractNumId w:val="14"/>
  </w:num>
  <w:num w:numId="11">
    <w:abstractNumId w:val="4"/>
  </w:num>
  <w:num w:numId="12">
    <w:abstractNumId w:val="17"/>
  </w:num>
  <w:num w:numId="13">
    <w:abstractNumId w:val="27"/>
  </w:num>
  <w:num w:numId="14">
    <w:abstractNumId w:val="7"/>
  </w:num>
  <w:num w:numId="15">
    <w:abstractNumId w:val="15"/>
  </w:num>
  <w:num w:numId="16">
    <w:abstractNumId w:val="3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28"/>
  </w:num>
  <w:num w:numId="21">
    <w:abstractNumId w:val="2"/>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8"/>
  </w:num>
  <w:num w:numId="25">
    <w:abstractNumId w:val="26"/>
  </w:num>
  <w:num w:numId="26">
    <w:abstractNumId w:val="25"/>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3"/>
  </w:num>
  <w:num w:numId="31">
    <w:abstractNumId w:val="20"/>
  </w:num>
  <w:num w:numId="32">
    <w:abstractNumId w:val="23"/>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4E34A0"/>
    <w:rsid w:val="00000EE1"/>
    <w:rsid w:val="0000225B"/>
    <w:rsid w:val="00017525"/>
    <w:rsid w:val="00024674"/>
    <w:rsid w:val="00042270"/>
    <w:rsid w:val="000650A6"/>
    <w:rsid w:val="000821CB"/>
    <w:rsid w:val="000C4853"/>
    <w:rsid w:val="000D1B12"/>
    <w:rsid w:val="000E5661"/>
    <w:rsid w:val="000E78B5"/>
    <w:rsid w:val="0013749C"/>
    <w:rsid w:val="00140EDF"/>
    <w:rsid w:val="00166E7E"/>
    <w:rsid w:val="0017489F"/>
    <w:rsid w:val="00176FC9"/>
    <w:rsid w:val="00186B7D"/>
    <w:rsid w:val="00187323"/>
    <w:rsid w:val="00192791"/>
    <w:rsid w:val="001D789E"/>
    <w:rsid w:val="0020021F"/>
    <w:rsid w:val="00211B9E"/>
    <w:rsid w:val="00214E1E"/>
    <w:rsid w:val="002251E7"/>
    <w:rsid w:val="002308B6"/>
    <w:rsid w:val="002367CB"/>
    <w:rsid w:val="00246A4E"/>
    <w:rsid w:val="00271E9E"/>
    <w:rsid w:val="00290D42"/>
    <w:rsid w:val="002B1D19"/>
    <w:rsid w:val="002C251A"/>
    <w:rsid w:val="002C5834"/>
    <w:rsid w:val="002D049B"/>
    <w:rsid w:val="002E17B6"/>
    <w:rsid w:val="002F718A"/>
    <w:rsid w:val="00306981"/>
    <w:rsid w:val="00312E74"/>
    <w:rsid w:val="00323DAB"/>
    <w:rsid w:val="00324B49"/>
    <w:rsid w:val="00350C24"/>
    <w:rsid w:val="00361534"/>
    <w:rsid w:val="00377D1A"/>
    <w:rsid w:val="00384479"/>
    <w:rsid w:val="003B607A"/>
    <w:rsid w:val="003B7499"/>
    <w:rsid w:val="003D163B"/>
    <w:rsid w:val="003D2975"/>
    <w:rsid w:val="003D4DA4"/>
    <w:rsid w:val="003E2E01"/>
    <w:rsid w:val="003E6588"/>
    <w:rsid w:val="00406E56"/>
    <w:rsid w:val="0041312D"/>
    <w:rsid w:val="004616A0"/>
    <w:rsid w:val="00465300"/>
    <w:rsid w:val="00466ABE"/>
    <w:rsid w:val="004728C7"/>
    <w:rsid w:val="00484339"/>
    <w:rsid w:val="00496FD7"/>
    <w:rsid w:val="004A6A3C"/>
    <w:rsid w:val="004E10CF"/>
    <w:rsid w:val="004E34A0"/>
    <w:rsid w:val="004E47FE"/>
    <w:rsid w:val="00503706"/>
    <w:rsid w:val="00515B24"/>
    <w:rsid w:val="00586113"/>
    <w:rsid w:val="00596B5A"/>
    <w:rsid w:val="005F1CE0"/>
    <w:rsid w:val="005F2A39"/>
    <w:rsid w:val="005F404F"/>
    <w:rsid w:val="005F67F6"/>
    <w:rsid w:val="00620457"/>
    <w:rsid w:val="00642C26"/>
    <w:rsid w:val="0064616C"/>
    <w:rsid w:val="00647E28"/>
    <w:rsid w:val="00651BD4"/>
    <w:rsid w:val="00672257"/>
    <w:rsid w:val="00672DE2"/>
    <w:rsid w:val="00674689"/>
    <w:rsid w:val="00676FB4"/>
    <w:rsid w:val="006A37B9"/>
    <w:rsid w:val="006B51AA"/>
    <w:rsid w:val="006C681C"/>
    <w:rsid w:val="006D175D"/>
    <w:rsid w:val="006D382F"/>
    <w:rsid w:val="006F51AE"/>
    <w:rsid w:val="0070652E"/>
    <w:rsid w:val="007179DB"/>
    <w:rsid w:val="00720D5C"/>
    <w:rsid w:val="0072271A"/>
    <w:rsid w:val="0073026A"/>
    <w:rsid w:val="007448BD"/>
    <w:rsid w:val="0077214A"/>
    <w:rsid w:val="007A6AA0"/>
    <w:rsid w:val="007C6031"/>
    <w:rsid w:val="00807BA8"/>
    <w:rsid w:val="0081350E"/>
    <w:rsid w:val="00827754"/>
    <w:rsid w:val="008345E1"/>
    <w:rsid w:val="00861E6D"/>
    <w:rsid w:val="00863F90"/>
    <w:rsid w:val="0087483D"/>
    <w:rsid w:val="0087521F"/>
    <w:rsid w:val="00883470"/>
    <w:rsid w:val="008938DF"/>
    <w:rsid w:val="008D5950"/>
    <w:rsid w:val="008E17E7"/>
    <w:rsid w:val="008F08A4"/>
    <w:rsid w:val="008F56C8"/>
    <w:rsid w:val="00907157"/>
    <w:rsid w:val="00910954"/>
    <w:rsid w:val="00910C0E"/>
    <w:rsid w:val="0095290A"/>
    <w:rsid w:val="009733C2"/>
    <w:rsid w:val="00990999"/>
    <w:rsid w:val="009B3EF5"/>
    <w:rsid w:val="009B64B9"/>
    <w:rsid w:val="009C35C3"/>
    <w:rsid w:val="009C4909"/>
    <w:rsid w:val="009F043E"/>
    <w:rsid w:val="009F6BBC"/>
    <w:rsid w:val="00A43229"/>
    <w:rsid w:val="00A47B42"/>
    <w:rsid w:val="00A62FF9"/>
    <w:rsid w:val="00A84CAB"/>
    <w:rsid w:val="00A85C05"/>
    <w:rsid w:val="00AB1208"/>
    <w:rsid w:val="00AC6D93"/>
    <w:rsid w:val="00AD5A4A"/>
    <w:rsid w:val="00B20B52"/>
    <w:rsid w:val="00B23A9C"/>
    <w:rsid w:val="00B47E20"/>
    <w:rsid w:val="00B50328"/>
    <w:rsid w:val="00B67412"/>
    <w:rsid w:val="00B72AB5"/>
    <w:rsid w:val="00B74732"/>
    <w:rsid w:val="00B758E6"/>
    <w:rsid w:val="00B927A7"/>
    <w:rsid w:val="00BB7579"/>
    <w:rsid w:val="00BC1B6F"/>
    <w:rsid w:val="00BC71C3"/>
    <w:rsid w:val="00BD255D"/>
    <w:rsid w:val="00BE1C64"/>
    <w:rsid w:val="00BE6704"/>
    <w:rsid w:val="00C4322A"/>
    <w:rsid w:val="00C55CFE"/>
    <w:rsid w:val="00C6032A"/>
    <w:rsid w:val="00C61B6C"/>
    <w:rsid w:val="00C6226A"/>
    <w:rsid w:val="00C64386"/>
    <w:rsid w:val="00C728B9"/>
    <w:rsid w:val="00C9250D"/>
    <w:rsid w:val="00C9439E"/>
    <w:rsid w:val="00C94D83"/>
    <w:rsid w:val="00CB1F66"/>
    <w:rsid w:val="00CB2A62"/>
    <w:rsid w:val="00CC016A"/>
    <w:rsid w:val="00CC0913"/>
    <w:rsid w:val="00CC3D9C"/>
    <w:rsid w:val="00CC533B"/>
    <w:rsid w:val="00CC6684"/>
    <w:rsid w:val="00CD01B1"/>
    <w:rsid w:val="00CD685C"/>
    <w:rsid w:val="00D03056"/>
    <w:rsid w:val="00D11B13"/>
    <w:rsid w:val="00D16E4B"/>
    <w:rsid w:val="00D44B99"/>
    <w:rsid w:val="00D61DC9"/>
    <w:rsid w:val="00D912B2"/>
    <w:rsid w:val="00D926AE"/>
    <w:rsid w:val="00D95BDE"/>
    <w:rsid w:val="00DA4781"/>
    <w:rsid w:val="00DC3C42"/>
    <w:rsid w:val="00DD128D"/>
    <w:rsid w:val="00DF01F9"/>
    <w:rsid w:val="00DF06AA"/>
    <w:rsid w:val="00E158DC"/>
    <w:rsid w:val="00E3261A"/>
    <w:rsid w:val="00E53B2C"/>
    <w:rsid w:val="00E5653E"/>
    <w:rsid w:val="00E6265D"/>
    <w:rsid w:val="00E739E3"/>
    <w:rsid w:val="00E74C06"/>
    <w:rsid w:val="00E80263"/>
    <w:rsid w:val="00E96CDE"/>
    <w:rsid w:val="00EA0FAD"/>
    <w:rsid w:val="00ED1F4F"/>
    <w:rsid w:val="00ED2EAA"/>
    <w:rsid w:val="00ED4D8F"/>
    <w:rsid w:val="00EF7A8A"/>
    <w:rsid w:val="00F03DFC"/>
    <w:rsid w:val="00F10743"/>
    <w:rsid w:val="00F117BC"/>
    <w:rsid w:val="00F12BBC"/>
    <w:rsid w:val="00F17C68"/>
    <w:rsid w:val="00F21B2D"/>
    <w:rsid w:val="00F30D51"/>
    <w:rsid w:val="00F363AF"/>
    <w:rsid w:val="00F61F31"/>
    <w:rsid w:val="00F80BFB"/>
    <w:rsid w:val="00F81397"/>
    <w:rsid w:val="00FE0A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qFormat="1"/>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DF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C6226A"/>
    <w:pPr>
      <w:widowControl/>
      <w:snapToGrid/>
      <w:spacing w:before="100" w:beforeAutospacing="1" w:after="100" w:afterAutospacing="1" w:line="240" w:lineRule="auto"/>
      <w:ind w:firstLine="0"/>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67"/>
    <w:qFormat/>
    <w:rsid w:val="004E34A0"/>
    <w:pPr>
      <w:snapToGrid/>
      <w:spacing w:line="240" w:lineRule="auto"/>
      <w:ind w:left="567" w:hanging="567"/>
    </w:pPr>
    <w:rPr>
      <w:rFonts w:ascii="Arial" w:hAnsi="Arial" w:cs="Arial"/>
      <w:szCs w:val="24"/>
    </w:rPr>
  </w:style>
  <w:style w:type="paragraph" w:customStyle="1" w:styleId="ConsPlusCell">
    <w:name w:val="ConsPlusCell"/>
    <w:uiPriority w:val="6"/>
    <w:rsid w:val="004E34A0"/>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rsid w:val="004E34A0"/>
    <w:pPr>
      <w:autoSpaceDE w:val="0"/>
      <w:autoSpaceDN w:val="0"/>
      <w:adjustRightInd w:val="0"/>
      <w:snapToGrid/>
      <w:spacing w:after="120" w:line="240" w:lineRule="auto"/>
      <w:ind w:left="283" w:firstLine="0"/>
      <w:jc w:val="left"/>
    </w:pPr>
    <w:rPr>
      <w:rFonts w:ascii="Arial" w:hAnsi="Arial"/>
      <w:sz w:val="18"/>
    </w:rPr>
  </w:style>
  <w:style w:type="character" w:customStyle="1" w:styleId="a4">
    <w:name w:val="Основной текст с отступом Знак"/>
    <w:basedOn w:val="a0"/>
    <w:link w:val="a3"/>
    <w:rsid w:val="004E34A0"/>
    <w:rPr>
      <w:rFonts w:ascii="Arial" w:eastAsia="Times New Roman" w:hAnsi="Arial" w:cs="Times New Roman"/>
      <w:sz w:val="18"/>
      <w:szCs w:val="20"/>
    </w:rPr>
  </w:style>
  <w:style w:type="paragraph" w:customStyle="1" w:styleId="ConsNormal">
    <w:name w:val="ConsNormal"/>
    <w:uiPriority w:val="6"/>
    <w:rsid w:val="004E34A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qFormat/>
    <w:rsid w:val="004E34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6"/>
    <w:rsid w:val="004E34A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5">
    <w:name w:val="Table Grid"/>
    <w:basedOn w:val="a1"/>
    <w:uiPriority w:val="39"/>
    <w:rsid w:val="00472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6461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Courier New" w:hAnsi="Courier New" w:cs="Courier New"/>
      <w:sz w:val="20"/>
    </w:rPr>
  </w:style>
  <w:style w:type="character" w:customStyle="1" w:styleId="HTML0">
    <w:name w:val="Стандартный HTML Знак"/>
    <w:basedOn w:val="a0"/>
    <w:link w:val="HTML"/>
    <w:rsid w:val="0064616C"/>
    <w:rPr>
      <w:rFonts w:ascii="Courier New" w:eastAsia="Times New Roman" w:hAnsi="Courier New" w:cs="Courier New"/>
      <w:sz w:val="20"/>
      <w:szCs w:val="20"/>
      <w:lang w:eastAsia="ru-RU"/>
    </w:rPr>
  </w:style>
  <w:style w:type="paragraph" w:styleId="a6">
    <w:name w:val="List Paragraph"/>
    <w:aliases w:val="ТЗ список,Абзац списка литеральный,it_List1,Bullet List,FooterText,numbered,Paragraphe de liste1,Bulletr List Paragraph,Список нумерованный цифры,Цветной список - Акцент 11,lp1,List Paragraph1,GOST_TableList,Булет1,1Булет,_Абзац списка"/>
    <w:basedOn w:val="a"/>
    <w:link w:val="a7"/>
    <w:uiPriority w:val="34"/>
    <w:qFormat/>
    <w:rsid w:val="00187323"/>
    <w:pPr>
      <w:ind w:left="720"/>
      <w:contextualSpacing/>
    </w:pPr>
  </w:style>
  <w:style w:type="character" w:customStyle="1" w:styleId="10">
    <w:name w:val="Заголовок 1 Знак"/>
    <w:basedOn w:val="a0"/>
    <w:link w:val="1"/>
    <w:uiPriority w:val="9"/>
    <w:rsid w:val="00C6226A"/>
    <w:rPr>
      <w:rFonts w:ascii="Times New Roman" w:eastAsia="Times New Roman" w:hAnsi="Times New Roman" w:cs="Times New Roman"/>
      <w:b/>
      <w:bCs/>
      <w:kern w:val="36"/>
      <w:sz w:val="48"/>
      <w:szCs w:val="48"/>
      <w:lang w:eastAsia="ru-RU"/>
    </w:rPr>
  </w:style>
  <w:style w:type="paragraph" w:customStyle="1" w:styleId="11">
    <w:name w:val="Абзац списка1"/>
    <w:basedOn w:val="a"/>
    <w:rsid w:val="00BD255D"/>
    <w:pPr>
      <w:widowControl/>
      <w:snapToGrid/>
      <w:spacing w:after="200" w:line="276" w:lineRule="auto"/>
      <w:ind w:left="720" w:firstLine="0"/>
      <w:jc w:val="left"/>
    </w:pPr>
    <w:rPr>
      <w:rFonts w:ascii="Calibri" w:hAnsi="Calibri" w:cs="Calibri"/>
      <w:sz w:val="22"/>
      <w:szCs w:val="22"/>
    </w:rPr>
  </w:style>
  <w:style w:type="character" w:styleId="a8">
    <w:name w:val="Hyperlink"/>
    <w:uiPriority w:val="99"/>
    <w:rsid w:val="00D912B2"/>
    <w:rPr>
      <w:rFonts w:cs="Times New Roman"/>
      <w:color w:val="0000FF"/>
      <w:u w:val="single"/>
    </w:rPr>
  </w:style>
  <w:style w:type="paragraph" w:styleId="a9">
    <w:name w:val="footnote text"/>
    <w:aliases w:val=" Знак Знак, Знак,Текст сноски Знак Знак, Знак4 Знак1, Знак4 Знак,Знак4 Знак, Знак4,Знак4 Знак1,Знак4,Знак21,Char, Знак2 Знак, Знак8,Знак8 Знак Знак,Знак6 Знак,Знак8,Текст сноски Знак1 Знак,Знак4 Знак Знак Знак2,Знак7, Знак6 Знак, Зна"/>
    <w:basedOn w:val="a"/>
    <w:link w:val="aa"/>
    <w:qFormat/>
    <w:rsid w:val="00D912B2"/>
    <w:pPr>
      <w:widowControl/>
      <w:snapToGrid/>
      <w:spacing w:after="60" w:line="240" w:lineRule="auto"/>
      <w:ind w:firstLine="0"/>
      <w:jc w:val="center"/>
    </w:pPr>
    <w:rPr>
      <w:b/>
      <w:sz w:val="22"/>
      <w:szCs w:val="22"/>
    </w:rPr>
  </w:style>
  <w:style w:type="character" w:customStyle="1" w:styleId="aa">
    <w:name w:val="Текст сноски Знак"/>
    <w:aliases w:val=" Знак Знак Знак, Знак Знак1,Текст сноски Знак Знак Знак, Знак4 Знак1 Знак, Знак4 Знак Знак,Знак4 Знак Знак, Знак4 Знак2,Знак4 Знак1 Знак,Знак4 Знак2,Знак21 Знак,Char Знак, Знак2 Знак Знак, Знак8 Знак,Знак8 Знак Знак Знак,Знак8 Знак"/>
    <w:basedOn w:val="a0"/>
    <w:link w:val="a9"/>
    <w:rsid w:val="00D912B2"/>
    <w:rPr>
      <w:rFonts w:ascii="Times New Roman" w:eastAsia="Times New Roman" w:hAnsi="Times New Roman" w:cs="Times New Roman"/>
      <w:b/>
    </w:rPr>
  </w:style>
  <w:style w:type="paragraph" w:styleId="ab">
    <w:name w:val="footer"/>
    <w:aliases w:val="Знак3,Знак3 Знак Знак, Знак3 Знак Знак,Знак31, Знак3"/>
    <w:basedOn w:val="a"/>
    <w:link w:val="ac"/>
    <w:qFormat/>
    <w:rsid w:val="00D912B2"/>
    <w:pPr>
      <w:widowControl/>
      <w:tabs>
        <w:tab w:val="center" w:pos="4677"/>
        <w:tab w:val="right" w:pos="9355"/>
      </w:tabs>
      <w:snapToGrid/>
      <w:spacing w:line="240" w:lineRule="auto"/>
      <w:ind w:firstLine="0"/>
      <w:jc w:val="left"/>
    </w:pPr>
    <w:rPr>
      <w:szCs w:val="24"/>
    </w:rPr>
  </w:style>
  <w:style w:type="character" w:customStyle="1" w:styleId="ac">
    <w:name w:val="Нижний колонтитул Знак"/>
    <w:aliases w:val="Знак3 Знак,Знак3 Знак Знак Знак, Знак3 Знак Знак Знак,Знак31 Знак, Знак3 Знак"/>
    <w:basedOn w:val="a0"/>
    <w:link w:val="ab"/>
    <w:rsid w:val="00D912B2"/>
    <w:rPr>
      <w:rFonts w:ascii="Times New Roman" w:eastAsia="Times New Roman" w:hAnsi="Times New Roman" w:cs="Times New Roman"/>
      <w:sz w:val="24"/>
      <w:szCs w:val="24"/>
      <w:lang w:eastAsia="ru-RU"/>
    </w:rPr>
  </w:style>
  <w:style w:type="paragraph" w:styleId="ad">
    <w:name w:val="header"/>
    <w:aliases w:val="Linie,header,Верхний колонтитул1,Знак41,Знак42"/>
    <w:basedOn w:val="a"/>
    <w:link w:val="ae"/>
    <w:uiPriority w:val="99"/>
    <w:rsid w:val="00D912B2"/>
    <w:pPr>
      <w:widowControl/>
      <w:tabs>
        <w:tab w:val="center" w:pos="4677"/>
        <w:tab w:val="right" w:pos="9355"/>
      </w:tabs>
      <w:snapToGrid/>
      <w:spacing w:line="240" w:lineRule="auto"/>
      <w:ind w:firstLine="0"/>
      <w:jc w:val="left"/>
    </w:pPr>
    <w:rPr>
      <w:szCs w:val="24"/>
    </w:rPr>
  </w:style>
  <w:style w:type="character" w:customStyle="1" w:styleId="ae">
    <w:name w:val="Верхний колонтитул Знак"/>
    <w:aliases w:val="Linie Знак,header Знак,Верхний колонтитул1 Знак,Знак41 Знак,Знак42 Знак"/>
    <w:basedOn w:val="a0"/>
    <w:link w:val="ad"/>
    <w:uiPriority w:val="99"/>
    <w:rsid w:val="00D912B2"/>
    <w:rPr>
      <w:rFonts w:ascii="Times New Roman" w:eastAsia="Times New Roman" w:hAnsi="Times New Roman" w:cs="Times New Roman"/>
      <w:sz w:val="24"/>
      <w:szCs w:val="24"/>
      <w:lang w:eastAsia="ru-RU"/>
    </w:rPr>
  </w:style>
  <w:style w:type="paragraph" w:styleId="2">
    <w:name w:val="List 2"/>
    <w:basedOn w:val="a"/>
    <w:rsid w:val="00D912B2"/>
    <w:pPr>
      <w:widowControl/>
      <w:snapToGrid/>
      <w:spacing w:line="240" w:lineRule="auto"/>
      <w:ind w:left="566" w:hanging="283"/>
      <w:jc w:val="left"/>
    </w:pPr>
    <w:rPr>
      <w:sz w:val="20"/>
    </w:rPr>
  </w:style>
  <w:style w:type="paragraph" w:styleId="3">
    <w:name w:val="Body Text Indent 3"/>
    <w:basedOn w:val="a"/>
    <w:link w:val="30"/>
    <w:uiPriority w:val="99"/>
    <w:semiHidden/>
    <w:unhideWhenUsed/>
    <w:rsid w:val="00D912B2"/>
    <w:pPr>
      <w:spacing w:after="120"/>
      <w:ind w:left="283"/>
    </w:pPr>
    <w:rPr>
      <w:sz w:val="16"/>
      <w:szCs w:val="16"/>
    </w:rPr>
  </w:style>
  <w:style w:type="character" w:customStyle="1" w:styleId="30">
    <w:name w:val="Основной текст с отступом 3 Знак"/>
    <w:basedOn w:val="a0"/>
    <w:link w:val="3"/>
    <w:uiPriority w:val="99"/>
    <w:semiHidden/>
    <w:rsid w:val="00D912B2"/>
    <w:rPr>
      <w:rFonts w:ascii="Times New Roman" w:eastAsia="Times New Roman" w:hAnsi="Times New Roman" w:cs="Times New Roman"/>
      <w:sz w:val="16"/>
      <w:szCs w:val="16"/>
      <w:lang w:eastAsia="ru-RU"/>
    </w:rPr>
  </w:style>
  <w:style w:type="paragraph" w:customStyle="1" w:styleId="formattext">
    <w:name w:val="formattext"/>
    <w:basedOn w:val="a"/>
    <w:rsid w:val="008345E1"/>
    <w:pPr>
      <w:widowControl/>
      <w:snapToGrid/>
      <w:spacing w:before="100" w:beforeAutospacing="1" w:after="100" w:afterAutospacing="1" w:line="240" w:lineRule="auto"/>
      <w:ind w:firstLine="0"/>
      <w:jc w:val="left"/>
    </w:pPr>
    <w:rPr>
      <w:szCs w:val="24"/>
    </w:rPr>
  </w:style>
  <w:style w:type="character" w:customStyle="1" w:styleId="a7">
    <w:name w:val="Абзац списка Знак"/>
    <w:aliases w:val="ТЗ список Знак,Абзац списка литеральный Знак,it_List1 Знак,Bullet List Знак,FooterText Знак,numbered Знак,Paragraphe de liste1 Знак,Bulletr List Paragraph Знак,Список нумерованный цифры Знак,Цветной список - Акцент 11 Знак,lp1 Знак"/>
    <w:link w:val="a6"/>
    <w:uiPriority w:val="34"/>
    <w:qFormat/>
    <w:locked/>
    <w:rsid w:val="002367CB"/>
    <w:rPr>
      <w:rFonts w:ascii="Times New Roman" w:eastAsia="Times New Roman" w:hAnsi="Times New Roman" w:cs="Times New Roman"/>
      <w:sz w:val="24"/>
      <w:szCs w:val="20"/>
      <w:lang w:eastAsia="ru-RU"/>
    </w:rPr>
  </w:style>
  <w:style w:type="paragraph" w:customStyle="1" w:styleId="Default">
    <w:name w:val="Default"/>
    <w:rsid w:val="00017525"/>
    <w:pPr>
      <w:autoSpaceDE w:val="0"/>
      <w:autoSpaceDN w:val="0"/>
      <w:adjustRightInd w:val="0"/>
      <w:spacing w:after="0" w:line="240" w:lineRule="auto"/>
    </w:pPr>
    <w:rPr>
      <w:rFonts w:ascii="Cambria" w:hAnsi="Cambria" w:cs="Cambria"/>
      <w:color w:val="000000"/>
      <w:sz w:val="24"/>
      <w:szCs w:val="24"/>
    </w:rPr>
  </w:style>
  <w:style w:type="table" w:customStyle="1" w:styleId="110">
    <w:name w:val="Сетка таблицы11"/>
    <w:basedOn w:val="a1"/>
    <w:next w:val="a5"/>
    <w:uiPriority w:val="59"/>
    <w:rsid w:val="00E3261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E3261A"/>
    <w:pPr>
      <w:widowControl w:val="0"/>
      <w:snapToGrid w:val="0"/>
      <w:spacing w:after="0" w:line="240" w:lineRule="auto"/>
      <w:ind w:firstLine="720"/>
      <w:jc w:val="both"/>
    </w:pPr>
    <w:rPr>
      <w:rFonts w:ascii="Times New Roman" w:eastAsia="Times New Roman" w:hAnsi="Times New Roman" w:cs="Times New Roman"/>
      <w:sz w:val="24"/>
      <w:szCs w:val="20"/>
      <w:lang w:eastAsia="ru-RU"/>
    </w:rPr>
  </w:style>
  <w:style w:type="table" w:customStyle="1" w:styleId="12">
    <w:name w:val="Сетка таблицы1"/>
    <w:basedOn w:val="a1"/>
    <w:next w:val="a5"/>
    <w:uiPriority w:val="39"/>
    <w:rsid w:val="00C55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qFormat/>
    <w:rsid w:val="00CD01B1"/>
    <w:pPr>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qFormat="1"/>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DF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C6226A"/>
    <w:pPr>
      <w:widowControl/>
      <w:snapToGrid/>
      <w:spacing w:before="100" w:beforeAutospacing="1" w:after="100" w:afterAutospacing="1" w:line="240" w:lineRule="auto"/>
      <w:ind w:firstLine="0"/>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67"/>
    <w:qFormat/>
    <w:rsid w:val="004E34A0"/>
    <w:pPr>
      <w:snapToGrid/>
      <w:spacing w:line="240" w:lineRule="auto"/>
      <w:ind w:left="567" w:hanging="567"/>
    </w:pPr>
    <w:rPr>
      <w:rFonts w:ascii="Arial" w:hAnsi="Arial" w:cs="Arial"/>
      <w:szCs w:val="24"/>
    </w:rPr>
  </w:style>
  <w:style w:type="paragraph" w:customStyle="1" w:styleId="ConsPlusCell">
    <w:name w:val="ConsPlusCell"/>
    <w:uiPriority w:val="6"/>
    <w:rsid w:val="004E34A0"/>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rsid w:val="004E34A0"/>
    <w:pPr>
      <w:autoSpaceDE w:val="0"/>
      <w:autoSpaceDN w:val="0"/>
      <w:adjustRightInd w:val="0"/>
      <w:snapToGrid/>
      <w:spacing w:after="120" w:line="240" w:lineRule="auto"/>
      <w:ind w:left="283" w:firstLine="0"/>
      <w:jc w:val="left"/>
    </w:pPr>
    <w:rPr>
      <w:rFonts w:ascii="Arial" w:hAnsi="Arial"/>
      <w:sz w:val="18"/>
      <w:lang w:val="x-none" w:eastAsia="x-none"/>
    </w:rPr>
  </w:style>
  <w:style w:type="character" w:customStyle="1" w:styleId="a4">
    <w:name w:val="Основной текст с отступом Знак"/>
    <w:basedOn w:val="a0"/>
    <w:link w:val="a3"/>
    <w:rsid w:val="004E34A0"/>
    <w:rPr>
      <w:rFonts w:ascii="Arial" w:eastAsia="Times New Roman" w:hAnsi="Arial" w:cs="Times New Roman"/>
      <w:sz w:val="18"/>
      <w:szCs w:val="20"/>
      <w:lang w:val="x-none" w:eastAsia="x-none"/>
    </w:rPr>
  </w:style>
  <w:style w:type="paragraph" w:customStyle="1" w:styleId="ConsNormal">
    <w:name w:val="ConsNormal"/>
    <w:uiPriority w:val="6"/>
    <w:rsid w:val="004E34A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qFormat/>
    <w:rsid w:val="004E34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6"/>
    <w:rsid w:val="004E34A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5">
    <w:name w:val="Table Grid"/>
    <w:basedOn w:val="a1"/>
    <w:uiPriority w:val="39"/>
    <w:rsid w:val="00472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6461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Courier New" w:hAnsi="Courier New" w:cs="Courier New"/>
      <w:sz w:val="20"/>
    </w:rPr>
  </w:style>
  <w:style w:type="character" w:customStyle="1" w:styleId="HTML0">
    <w:name w:val="Стандартный HTML Знак"/>
    <w:basedOn w:val="a0"/>
    <w:link w:val="HTML"/>
    <w:rsid w:val="0064616C"/>
    <w:rPr>
      <w:rFonts w:ascii="Courier New" w:eastAsia="Times New Roman" w:hAnsi="Courier New" w:cs="Courier New"/>
      <w:sz w:val="20"/>
      <w:szCs w:val="20"/>
      <w:lang w:eastAsia="ru-RU"/>
    </w:rPr>
  </w:style>
  <w:style w:type="paragraph" w:styleId="a6">
    <w:name w:val="List Paragraph"/>
    <w:aliases w:val="ТЗ список,Абзац списка литеральный,it_List1,Bullet List,FooterText,numbered,Paragraphe de liste1,Bulletr List Paragraph,Список нумерованный цифры,Цветной список - Акцент 11,lp1,List Paragraph1,GOST_TableList,Булет1,1Булет,_Абзац списка"/>
    <w:basedOn w:val="a"/>
    <w:link w:val="a7"/>
    <w:uiPriority w:val="34"/>
    <w:qFormat/>
    <w:rsid w:val="00187323"/>
    <w:pPr>
      <w:ind w:left="720"/>
      <w:contextualSpacing/>
    </w:pPr>
  </w:style>
  <w:style w:type="character" w:customStyle="1" w:styleId="10">
    <w:name w:val="Заголовок 1 Знак"/>
    <w:basedOn w:val="a0"/>
    <w:link w:val="1"/>
    <w:uiPriority w:val="9"/>
    <w:rsid w:val="00C6226A"/>
    <w:rPr>
      <w:rFonts w:ascii="Times New Roman" w:eastAsia="Times New Roman" w:hAnsi="Times New Roman" w:cs="Times New Roman"/>
      <w:b/>
      <w:bCs/>
      <w:kern w:val="36"/>
      <w:sz w:val="48"/>
      <w:szCs w:val="48"/>
      <w:lang w:eastAsia="ru-RU"/>
    </w:rPr>
  </w:style>
  <w:style w:type="paragraph" w:customStyle="1" w:styleId="11">
    <w:name w:val="Абзац списка1"/>
    <w:basedOn w:val="a"/>
    <w:rsid w:val="00BD255D"/>
    <w:pPr>
      <w:widowControl/>
      <w:snapToGrid/>
      <w:spacing w:after="200" w:line="276" w:lineRule="auto"/>
      <w:ind w:left="720" w:firstLine="0"/>
      <w:jc w:val="left"/>
    </w:pPr>
    <w:rPr>
      <w:rFonts w:ascii="Calibri" w:hAnsi="Calibri" w:cs="Calibri"/>
      <w:sz w:val="22"/>
      <w:szCs w:val="22"/>
    </w:rPr>
  </w:style>
  <w:style w:type="character" w:styleId="a8">
    <w:name w:val="Hyperlink"/>
    <w:uiPriority w:val="99"/>
    <w:rsid w:val="00D912B2"/>
    <w:rPr>
      <w:rFonts w:cs="Times New Roman"/>
      <w:color w:val="0000FF"/>
      <w:u w:val="single"/>
    </w:rPr>
  </w:style>
  <w:style w:type="paragraph" w:styleId="a9">
    <w:name w:val="footnote text"/>
    <w:aliases w:val=" Знак Знак, Знак,Текст сноски Знак Знак, Знак4 Знак1, Знак4 Знак,Знак4 Знак, Знак4,Знак4 Знак1,Знак4,Знак21,Char, Знак2 Знак, Знак8,Знак8 Знак Знак,Знак6 Знак,Знак8,Текст сноски Знак1 Знак,Знак4 Знак Знак Знак2,Знак7, Знак6 Знак, Зна"/>
    <w:basedOn w:val="a"/>
    <w:link w:val="aa"/>
    <w:qFormat/>
    <w:rsid w:val="00D912B2"/>
    <w:pPr>
      <w:widowControl/>
      <w:snapToGrid/>
      <w:spacing w:after="60" w:line="240" w:lineRule="auto"/>
      <w:ind w:firstLine="0"/>
      <w:jc w:val="center"/>
    </w:pPr>
    <w:rPr>
      <w:b/>
      <w:sz w:val="22"/>
      <w:szCs w:val="22"/>
      <w:lang w:val="x-none" w:eastAsia="x-none"/>
    </w:rPr>
  </w:style>
  <w:style w:type="character" w:customStyle="1" w:styleId="aa">
    <w:name w:val="Текст сноски Знак"/>
    <w:aliases w:val=" Знак Знак Знак, Знак Знак1,Текст сноски Знак Знак Знак, Знак4 Знак1 Знак, Знак4 Знак Знак,Знак4 Знак Знак, Знак4 Знак2,Знак4 Знак1 Знак,Знак4 Знак2,Знак21 Знак,Char Знак, Знак2 Знак Знак, Знак8 Знак,Знак8 Знак Знак Знак,Знак8 Знак"/>
    <w:basedOn w:val="a0"/>
    <w:link w:val="a9"/>
    <w:rsid w:val="00D912B2"/>
    <w:rPr>
      <w:rFonts w:ascii="Times New Roman" w:eastAsia="Times New Roman" w:hAnsi="Times New Roman" w:cs="Times New Roman"/>
      <w:b/>
      <w:lang w:val="x-none" w:eastAsia="x-none"/>
    </w:rPr>
  </w:style>
  <w:style w:type="paragraph" w:styleId="ab">
    <w:name w:val="footer"/>
    <w:aliases w:val="Знак3,Знак3 Знак Знак, Знак3 Знак Знак,Знак31, Знак3"/>
    <w:basedOn w:val="a"/>
    <w:link w:val="ac"/>
    <w:qFormat/>
    <w:rsid w:val="00D912B2"/>
    <w:pPr>
      <w:widowControl/>
      <w:tabs>
        <w:tab w:val="center" w:pos="4677"/>
        <w:tab w:val="right" w:pos="9355"/>
      </w:tabs>
      <w:snapToGrid/>
      <w:spacing w:line="240" w:lineRule="auto"/>
      <w:ind w:firstLine="0"/>
      <w:jc w:val="left"/>
    </w:pPr>
    <w:rPr>
      <w:szCs w:val="24"/>
    </w:rPr>
  </w:style>
  <w:style w:type="character" w:customStyle="1" w:styleId="ac">
    <w:name w:val="Нижний колонтитул Знак"/>
    <w:aliases w:val="Знак3 Знак,Знак3 Знак Знак Знак, Знак3 Знак Знак Знак,Знак31 Знак, Знак3 Знак"/>
    <w:basedOn w:val="a0"/>
    <w:link w:val="ab"/>
    <w:rsid w:val="00D912B2"/>
    <w:rPr>
      <w:rFonts w:ascii="Times New Roman" w:eastAsia="Times New Roman" w:hAnsi="Times New Roman" w:cs="Times New Roman"/>
      <w:sz w:val="24"/>
      <w:szCs w:val="24"/>
      <w:lang w:eastAsia="ru-RU"/>
    </w:rPr>
  </w:style>
  <w:style w:type="paragraph" w:styleId="ad">
    <w:name w:val="header"/>
    <w:aliases w:val="Linie,header,Верхний колонтитул1,Знак41,Знак42"/>
    <w:basedOn w:val="a"/>
    <w:link w:val="ae"/>
    <w:uiPriority w:val="99"/>
    <w:rsid w:val="00D912B2"/>
    <w:pPr>
      <w:widowControl/>
      <w:tabs>
        <w:tab w:val="center" w:pos="4677"/>
        <w:tab w:val="right" w:pos="9355"/>
      </w:tabs>
      <w:snapToGrid/>
      <w:spacing w:line="240" w:lineRule="auto"/>
      <w:ind w:firstLine="0"/>
      <w:jc w:val="left"/>
    </w:pPr>
    <w:rPr>
      <w:szCs w:val="24"/>
    </w:rPr>
  </w:style>
  <w:style w:type="character" w:customStyle="1" w:styleId="ae">
    <w:name w:val="Верхний колонтитул Знак"/>
    <w:aliases w:val="Linie Знак,header Знак,Верхний колонтитул1 Знак,Знак41 Знак,Знак42 Знак"/>
    <w:basedOn w:val="a0"/>
    <w:link w:val="ad"/>
    <w:uiPriority w:val="99"/>
    <w:rsid w:val="00D912B2"/>
    <w:rPr>
      <w:rFonts w:ascii="Times New Roman" w:eastAsia="Times New Roman" w:hAnsi="Times New Roman" w:cs="Times New Roman"/>
      <w:sz w:val="24"/>
      <w:szCs w:val="24"/>
      <w:lang w:eastAsia="ru-RU"/>
    </w:rPr>
  </w:style>
  <w:style w:type="paragraph" w:styleId="2">
    <w:name w:val="List 2"/>
    <w:basedOn w:val="a"/>
    <w:rsid w:val="00D912B2"/>
    <w:pPr>
      <w:widowControl/>
      <w:snapToGrid/>
      <w:spacing w:line="240" w:lineRule="auto"/>
      <w:ind w:left="566" w:hanging="283"/>
      <w:jc w:val="left"/>
    </w:pPr>
    <w:rPr>
      <w:sz w:val="20"/>
    </w:rPr>
  </w:style>
  <w:style w:type="paragraph" w:styleId="3">
    <w:name w:val="Body Text Indent 3"/>
    <w:basedOn w:val="a"/>
    <w:link w:val="30"/>
    <w:uiPriority w:val="99"/>
    <w:semiHidden/>
    <w:unhideWhenUsed/>
    <w:rsid w:val="00D912B2"/>
    <w:pPr>
      <w:spacing w:after="120"/>
      <w:ind w:left="283"/>
    </w:pPr>
    <w:rPr>
      <w:sz w:val="16"/>
      <w:szCs w:val="16"/>
    </w:rPr>
  </w:style>
  <w:style w:type="character" w:customStyle="1" w:styleId="30">
    <w:name w:val="Основной текст с отступом 3 Знак"/>
    <w:basedOn w:val="a0"/>
    <w:link w:val="3"/>
    <w:uiPriority w:val="99"/>
    <w:semiHidden/>
    <w:rsid w:val="00D912B2"/>
    <w:rPr>
      <w:rFonts w:ascii="Times New Roman" w:eastAsia="Times New Roman" w:hAnsi="Times New Roman" w:cs="Times New Roman"/>
      <w:sz w:val="16"/>
      <w:szCs w:val="16"/>
      <w:lang w:eastAsia="ru-RU"/>
    </w:rPr>
  </w:style>
  <w:style w:type="paragraph" w:customStyle="1" w:styleId="formattext">
    <w:name w:val="formattext"/>
    <w:basedOn w:val="a"/>
    <w:rsid w:val="008345E1"/>
    <w:pPr>
      <w:widowControl/>
      <w:snapToGrid/>
      <w:spacing w:before="100" w:beforeAutospacing="1" w:after="100" w:afterAutospacing="1" w:line="240" w:lineRule="auto"/>
      <w:ind w:firstLine="0"/>
      <w:jc w:val="left"/>
    </w:pPr>
    <w:rPr>
      <w:szCs w:val="24"/>
    </w:rPr>
  </w:style>
  <w:style w:type="character" w:customStyle="1" w:styleId="a7">
    <w:name w:val="Абзац списка Знак"/>
    <w:aliases w:val="ТЗ список Знак,Абзац списка литеральный Знак,it_List1 Знак,Bullet List Знак,FooterText Знак,numbered Знак,Paragraphe de liste1 Знак,Bulletr List Paragraph Знак,Список нумерованный цифры Знак,Цветной список - Акцент 11 Знак,lp1 Знак"/>
    <w:link w:val="a6"/>
    <w:uiPriority w:val="34"/>
    <w:qFormat/>
    <w:locked/>
    <w:rsid w:val="002367CB"/>
    <w:rPr>
      <w:rFonts w:ascii="Times New Roman" w:eastAsia="Times New Roman" w:hAnsi="Times New Roman" w:cs="Times New Roman"/>
      <w:sz w:val="24"/>
      <w:szCs w:val="20"/>
      <w:lang w:eastAsia="ru-RU"/>
    </w:rPr>
  </w:style>
  <w:style w:type="paragraph" w:customStyle="1" w:styleId="Default">
    <w:name w:val="Default"/>
    <w:rsid w:val="00017525"/>
    <w:pPr>
      <w:autoSpaceDE w:val="0"/>
      <w:autoSpaceDN w:val="0"/>
      <w:adjustRightInd w:val="0"/>
      <w:spacing w:after="0" w:line="240" w:lineRule="auto"/>
    </w:pPr>
    <w:rPr>
      <w:rFonts w:ascii="Cambria" w:hAnsi="Cambria" w:cs="Cambria"/>
      <w:color w:val="000000"/>
      <w:sz w:val="24"/>
      <w:szCs w:val="24"/>
    </w:rPr>
  </w:style>
  <w:style w:type="table" w:customStyle="1" w:styleId="110">
    <w:name w:val="Сетка таблицы11"/>
    <w:basedOn w:val="a1"/>
    <w:next w:val="a5"/>
    <w:uiPriority w:val="59"/>
    <w:rsid w:val="00E3261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E3261A"/>
    <w:pPr>
      <w:widowControl w:val="0"/>
      <w:snapToGrid w:val="0"/>
      <w:spacing w:after="0" w:line="240" w:lineRule="auto"/>
      <w:ind w:firstLine="720"/>
      <w:jc w:val="both"/>
    </w:pPr>
    <w:rPr>
      <w:rFonts w:ascii="Times New Roman" w:eastAsia="Times New Roman" w:hAnsi="Times New Roman" w:cs="Times New Roman"/>
      <w:sz w:val="24"/>
      <w:szCs w:val="20"/>
      <w:lang w:eastAsia="ru-RU"/>
    </w:rPr>
  </w:style>
  <w:style w:type="table" w:customStyle="1" w:styleId="12">
    <w:name w:val="Сетка таблицы1"/>
    <w:basedOn w:val="a1"/>
    <w:next w:val="a5"/>
    <w:uiPriority w:val="39"/>
    <w:rsid w:val="00C55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017209">
      <w:bodyDiv w:val="1"/>
      <w:marLeft w:val="0"/>
      <w:marRight w:val="0"/>
      <w:marTop w:val="0"/>
      <w:marBottom w:val="0"/>
      <w:divBdr>
        <w:top w:val="none" w:sz="0" w:space="0" w:color="auto"/>
        <w:left w:val="none" w:sz="0" w:space="0" w:color="auto"/>
        <w:bottom w:val="none" w:sz="0" w:space="0" w:color="auto"/>
        <w:right w:val="none" w:sz="0" w:space="0" w:color="auto"/>
      </w:divBdr>
    </w:div>
    <w:div w:id="99225332">
      <w:bodyDiv w:val="1"/>
      <w:marLeft w:val="0"/>
      <w:marRight w:val="0"/>
      <w:marTop w:val="0"/>
      <w:marBottom w:val="0"/>
      <w:divBdr>
        <w:top w:val="none" w:sz="0" w:space="0" w:color="auto"/>
        <w:left w:val="none" w:sz="0" w:space="0" w:color="auto"/>
        <w:bottom w:val="none" w:sz="0" w:space="0" w:color="auto"/>
        <w:right w:val="none" w:sz="0" w:space="0" w:color="auto"/>
      </w:divBdr>
    </w:div>
    <w:div w:id="184632528">
      <w:bodyDiv w:val="1"/>
      <w:marLeft w:val="0"/>
      <w:marRight w:val="0"/>
      <w:marTop w:val="0"/>
      <w:marBottom w:val="0"/>
      <w:divBdr>
        <w:top w:val="none" w:sz="0" w:space="0" w:color="auto"/>
        <w:left w:val="none" w:sz="0" w:space="0" w:color="auto"/>
        <w:bottom w:val="none" w:sz="0" w:space="0" w:color="auto"/>
        <w:right w:val="none" w:sz="0" w:space="0" w:color="auto"/>
      </w:divBdr>
    </w:div>
    <w:div w:id="679434554">
      <w:bodyDiv w:val="1"/>
      <w:marLeft w:val="0"/>
      <w:marRight w:val="0"/>
      <w:marTop w:val="0"/>
      <w:marBottom w:val="0"/>
      <w:divBdr>
        <w:top w:val="none" w:sz="0" w:space="0" w:color="auto"/>
        <w:left w:val="none" w:sz="0" w:space="0" w:color="auto"/>
        <w:bottom w:val="none" w:sz="0" w:space="0" w:color="auto"/>
        <w:right w:val="none" w:sz="0" w:space="0" w:color="auto"/>
      </w:divBdr>
    </w:div>
    <w:div w:id="793837955">
      <w:bodyDiv w:val="1"/>
      <w:marLeft w:val="0"/>
      <w:marRight w:val="0"/>
      <w:marTop w:val="0"/>
      <w:marBottom w:val="0"/>
      <w:divBdr>
        <w:top w:val="none" w:sz="0" w:space="0" w:color="auto"/>
        <w:left w:val="none" w:sz="0" w:space="0" w:color="auto"/>
        <w:bottom w:val="none" w:sz="0" w:space="0" w:color="auto"/>
        <w:right w:val="none" w:sz="0" w:space="0" w:color="auto"/>
      </w:divBdr>
    </w:div>
    <w:div w:id="835801497">
      <w:bodyDiv w:val="1"/>
      <w:marLeft w:val="0"/>
      <w:marRight w:val="0"/>
      <w:marTop w:val="0"/>
      <w:marBottom w:val="0"/>
      <w:divBdr>
        <w:top w:val="none" w:sz="0" w:space="0" w:color="auto"/>
        <w:left w:val="none" w:sz="0" w:space="0" w:color="auto"/>
        <w:bottom w:val="none" w:sz="0" w:space="0" w:color="auto"/>
        <w:right w:val="none" w:sz="0" w:space="0" w:color="auto"/>
      </w:divBdr>
    </w:div>
    <w:div w:id="896208159">
      <w:bodyDiv w:val="1"/>
      <w:marLeft w:val="0"/>
      <w:marRight w:val="0"/>
      <w:marTop w:val="0"/>
      <w:marBottom w:val="0"/>
      <w:divBdr>
        <w:top w:val="none" w:sz="0" w:space="0" w:color="auto"/>
        <w:left w:val="none" w:sz="0" w:space="0" w:color="auto"/>
        <w:bottom w:val="none" w:sz="0" w:space="0" w:color="auto"/>
        <w:right w:val="none" w:sz="0" w:space="0" w:color="auto"/>
      </w:divBdr>
    </w:div>
    <w:div w:id="962464288">
      <w:bodyDiv w:val="1"/>
      <w:marLeft w:val="0"/>
      <w:marRight w:val="0"/>
      <w:marTop w:val="0"/>
      <w:marBottom w:val="0"/>
      <w:divBdr>
        <w:top w:val="none" w:sz="0" w:space="0" w:color="auto"/>
        <w:left w:val="none" w:sz="0" w:space="0" w:color="auto"/>
        <w:bottom w:val="none" w:sz="0" w:space="0" w:color="auto"/>
        <w:right w:val="none" w:sz="0" w:space="0" w:color="auto"/>
      </w:divBdr>
    </w:div>
    <w:div w:id="1127771350">
      <w:bodyDiv w:val="1"/>
      <w:marLeft w:val="0"/>
      <w:marRight w:val="0"/>
      <w:marTop w:val="0"/>
      <w:marBottom w:val="0"/>
      <w:divBdr>
        <w:top w:val="none" w:sz="0" w:space="0" w:color="auto"/>
        <w:left w:val="none" w:sz="0" w:space="0" w:color="auto"/>
        <w:bottom w:val="none" w:sz="0" w:space="0" w:color="auto"/>
        <w:right w:val="none" w:sz="0" w:space="0" w:color="auto"/>
      </w:divBdr>
    </w:div>
    <w:div w:id="1220438065">
      <w:bodyDiv w:val="1"/>
      <w:marLeft w:val="0"/>
      <w:marRight w:val="0"/>
      <w:marTop w:val="0"/>
      <w:marBottom w:val="0"/>
      <w:divBdr>
        <w:top w:val="none" w:sz="0" w:space="0" w:color="auto"/>
        <w:left w:val="none" w:sz="0" w:space="0" w:color="auto"/>
        <w:bottom w:val="none" w:sz="0" w:space="0" w:color="auto"/>
        <w:right w:val="none" w:sz="0" w:space="0" w:color="auto"/>
      </w:divBdr>
    </w:div>
    <w:div w:id="1635795792">
      <w:bodyDiv w:val="1"/>
      <w:marLeft w:val="0"/>
      <w:marRight w:val="0"/>
      <w:marTop w:val="0"/>
      <w:marBottom w:val="0"/>
      <w:divBdr>
        <w:top w:val="none" w:sz="0" w:space="0" w:color="auto"/>
        <w:left w:val="none" w:sz="0" w:space="0" w:color="auto"/>
        <w:bottom w:val="none" w:sz="0" w:space="0" w:color="auto"/>
        <w:right w:val="none" w:sz="0" w:space="0" w:color="auto"/>
      </w:divBdr>
    </w:div>
    <w:div w:id="1640916808">
      <w:bodyDiv w:val="1"/>
      <w:marLeft w:val="0"/>
      <w:marRight w:val="0"/>
      <w:marTop w:val="0"/>
      <w:marBottom w:val="0"/>
      <w:divBdr>
        <w:top w:val="none" w:sz="0" w:space="0" w:color="auto"/>
        <w:left w:val="none" w:sz="0" w:space="0" w:color="auto"/>
        <w:bottom w:val="none" w:sz="0" w:space="0" w:color="auto"/>
        <w:right w:val="none" w:sz="0" w:space="0" w:color="auto"/>
      </w:divBdr>
    </w:div>
    <w:div w:id="1748649002">
      <w:bodyDiv w:val="1"/>
      <w:marLeft w:val="0"/>
      <w:marRight w:val="0"/>
      <w:marTop w:val="0"/>
      <w:marBottom w:val="0"/>
      <w:divBdr>
        <w:top w:val="none" w:sz="0" w:space="0" w:color="auto"/>
        <w:left w:val="none" w:sz="0" w:space="0" w:color="auto"/>
        <w:bottom w:val="none" w:sz="0" w:space="0" w:color="auto"/>
        <w:right w:val="none" w:sz="0" w:space="0" w:color="auto"/>
      </w:divBdr>
    </w:div>
    <w:div w:id="1799059434">
      <w:bodyDiv w:val="1"/>
      <w:marLeft w:val="0"/>
      <w:marRight w:val="0"/>
      <w:marTop w:val="0"/>
      <w:marBottom w:val="0"/>
      <w:divBdr>
        <w:top w:val="none" w:sz="0" w:space="0" w:color="auto"/>
        <w:left w:val="none" w:sz="0" w:space="0" w:color="auto"/>
        <w:bottom w:val="none" w:sz="0" w:space="0" w:color="auto"/>
        <w:right w:val="none" w:sz="0" w:space="0" w:color="auto"/>
      </w:divBdr>
    </w:div>
    <w:div w:id="1856113404">
      <w:bodyDiv w:val="1"/>
      <w:marLeft w:val="0"/>
      <w:marRight w:val="0"/>
      <w:marTop w:val="0"/>
      <w:marBottom w:val="0"/>
      <w:divBdr>
        <w:top w:val="none" w:sz="0" w:space="0" w:color="auto"/>
        <w:left w:val="none" w:sz="0" w:space="0" w:color="auto"/>
        <w:bottom w:val="none" w:sz="0" w:space="0" w:color="auto"/>
        <w:right w:val="none" w:sz="0" w:space="0" w:color="auto"/>
      </w:divBdr>
    </w:div>
    <w:div w:id="199992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user</cp:lastModifiedBy>
  <cp:revision>3</cp:revision>
  <cp:lastPrinted>2026-07-22T09:29:00Z</cp:lastPrinted>
  <dcterms:created xsi:type="dcterms:W3CDTF">2026-07-10T10:28:00Z</dcterms:created>
  <dcterms:modified xsi:type="dcterms:W3CDTF">2026-07-22T09:29:00Z</dcterms:modified>
</cp:coreProperties>
</file>