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C0E" w:rsidRPr="001C3648" w:rsidRDefault="001C3648" w:rsidP="00DC2C0E">
      <w:pPr>
        <w:suppressLineNumbers/>
        <w:suppressAutoHyphens/>
        <w:spacing w:before="120" w:after="120" w:line="259"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C2C0E" w:rsidRPr="001C3648">
        <w:rPr>
          <w:rFonts w:ascii="Times New Roman" w:eastAsia="Times New Roman" w:hAnsi="Times New Roman" w:cs="Times New Roman"/>
          <w:lang w:eastAsia="ru-RU"/>
        </w:rPr>
        <w:t>Приложение №1</w:t>
      </w:r>
      <w:r w:rsidR="005A313A">
        <w:rPr>
          <w:rFonts w:ascii="Times New Roman" w:eastAsia="Times New Roman" w:hAnsi="Times New Roman" w:cs="Times New Roman"/>
          <w:lang w:eastAsia="ru-RU"/>
        </w:rPr>
        <w:t xml:space="preserve"> к контракту № ЕАТ 159-2026</w:t>
      </w:r>
    </w:p>
    <w:p w:rsidR="00DC2C0E" w:rsidRPr="00DC2C0E" w:rsidRDefault="00DC2C0E" w:rsidP="00DC2C0E">
      <w:pPr>
        <w:widowControl w:val="0"/>
        <w:suppressAutoHyphens/>
        <w:spacing w:after="0" w:line="240" w:lineRule="auto"/>
        <w:rPr>
          <w:rFonts w:ascii="Times New Roman" w:eastAsia="Calibri" w:hAnsi="Times New Roman" w:cs="Times New Roman"/>
        </w:rPr>
      </w:pPr>
    </w:p>
    <w:p w:rsidR="00DC2C0E" w:rsidRPr="00DC2C0E" w:rsidRDefault="00DC2C0E" w:rsidP="00DC2C0E">
      <w:pPr>
        <w:widowControl w:val="0"/>
        <w:suppressAutoHyphens/>
        <w:spacing w:after="0" w:line="240" w:lineRule="auto"/>
        <w:jc w:val="center"/>
        <w:rPr>
          <w:rFonts w:ascii="Times New Roman" w:eastAsia="Calibri" w:hAnsi="Times New Roman" w:cs="Times New Roman"/>
          <w:sz w:val="28"/>
          <w:szCs w:val="28"/>
          <w:u w:val="single"/>
        </w:rPr>
      </w:pPr>
      <w:r w:rsidRPr="00DC2C0E">
        <w:rPr>
          <w:rFonts w:ascii="Times New Roman" w:eastAsia="Calibri" w:hAnsi="Times New Roman" w:cs="Times New Roman"/>
          <w:sz w:val="28"/>
          <w:szCs w:val="28"/>
          <w:u w:val="single"/>
        </w:rPr>
        <w:t>ОПИСАНИЕ ОБЪЕКТА ЗАКУПКИ</w:t>
      </w:r>
    </w:p>
    <w:p w:rsidR="00DC2C0E" w:rsidRPr="00DC2C0E" w:rsidRDefault="00DC2C0E" w:rsidP="00DC2C0E">
      <w:pPr>
        <w:widowControl w:val="0"/>
        <w:suppressAutoHyphens/>
        <w:spacing w:after="0" w:line="240" w:lineRule="auto"/>
        <w:jc w:val="center"/>
        <w:rPr>
          <w:rFonts w:ascii="Times New Roman" w:eastAsia="Calibri" w:hAnsi="Times New Roman" w:cs="Times New Roman"/>
        </w:rPr>
      </w:pPr>
    </w:p>
    <w:p w:rsidR="00DC2C0E" w:rsidRPr="00DC2C0E" w:rsidRDefault="00DC2C0E" w:rsidP="00DC2C0E">
      <w:pPr>
        <w:suppressAutoHyphens/>
        <w:spacing w:after="0" w:line="240" w:lineRule="auto"/>
        <w:jc w:val="center"/>
        <w:rPr>
          <w:rFonts w:ascii="Times New Roman" w:eastAsia="Calibri" w:hAnsi="Times New Roman" w:cs="Times New Roman"/>
          <w:sz w:val="24"/>
          <w:szCs w:val="24"/>
        </w:rPr>
      </w:pPr>
      <w:r w:rsidRPr="00DC2C0E">
        <w:rPr>
          <w:rFonts w:ascii="Times New Roman" w:eastAsia="Calibri" w:hAnsi="Times New Roman" w:cs="Times New Roman"/>
          <w:sz w:val="24"/>
          <w:szCs w:val="24"/>
        </w:rPr>
        <w:t>Спецификация</w:t>
      </w:r>
    </w:p>
    <w:p w:rsidR="00DC2C0E" w:rsidRPr="00DC2C0E" w:rsidRDefault="00DC2C0E" w:rsidP="00DC2C0E">
      <w:pPr>
        <w:widowControl w:val="0"/>
        <w:suppressAutoHyphens/>
        <w:spacing w:after="0" w:line="240" w:lineRule="auto"/>
        <w:jc w:val="center"/>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 xml:space="preserve">на поставку нефтепродуктов </w:t>
      </w:r>
    </w:p>
    <w:p w:rsidR="00DC2C0E" w:rsidRPr="00DC2C0E" w:rsidRDefault="00DC2C0E" w:rsidP="00DC2C0E">
      <w:pPr>
        <w:suppressAutoHyphens/>
        <w:spacing w:after="0" w:line="240" w:lineRule="auto"/>
        <w:rPr>
          <w:rFonts w:ascii="Times New Roman" w:eastAsia="Calibri" w:hAnsi="Times New Roman" w:cs="Times New Roman"/>
        </w:rPr>
      </w:pPr>
    </w:p>
    <w:tbl>
      <w:tblPr>
        <w:tblStyle w:val="a3"/>
        <w:tblW w:w="10094" w:type="dxa"/>
        <w:tblInd w:w="-176" w:type="dxa"/>
        <w:tblLayout w:type="fixed"/>
        <w:tblLook w:val="04A0" w:firstRow="1" w:lastRow="0" w:firstColumn="1" w:lastColumn="0" w:noHBand="0" w:noVBand="1"/>
      </w:tblPr>
      <w:tblGrid>
        <w:gridCol w:w="538"/>
        <w:gridCol w:w="2015"/>
        <w:gridCol w:w="2122"/>
        <w:gridCol w:w="1563"/>
        <w:gridCol w:w="1559"/>
        <w:gridCol w:w="1163"/>
        <w:gridCol w:w="1134"/>
      </w:tblGrid>
      <w:tr w:rsidR="00DC2C0E" w:rsidRPr="00DC2C0E" w:rsidTr="008F29D8">
        <w:trPr>
          <w:trHeight w:val="1410"/>
        </w:trPr>
        <w:tc>
          <w:tcPr>
            <w:tcW w:w="538"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w:t>
            </w:r>
          </w:p>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п/п</w:t>
            </w:r>
          </w:p>
        </w:tc>
        <w:tc>
          <w:tcPr>
            <w:tcW w:w="2015"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bCs/>
                <w:sz w:val="20"/>
                <w:szCs w:val="20"/>
              </w:rPr>
              <w:t xml:space="preserve">Наименование поставляемых Товаров </w:t>
            </w:r>
          </w:p>
        </w:tc>
        <w:tc>
          <w:tcPr>
            <w:tcW w:w="2122"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Показатели, позволяющие определить соответствие закупаемого товара установленным заказчиком требованиям</w:t>
            </w:r>
          </w:p>
          <w:p w:rsidR="00DC2C0E" w:rsidRPr="00DC2C0E" w:rsidRDefault="00DC2C0E" w:rsidP="00DC2C0E">
            <w:pPr>
              <w:widowControl w:val="0"/>
              <w:jc w:val="center"/>
              <w:rPr>
                <w:rFonts w:ascii="Times New Roman" w:eastAsia="Calibri" w:hAnsi="Times New Roman" w:cs="Times New Roman"/>
                <w:sz w:val="20"/>
                <w:szCs w:val="20"/>
              </w:rPr>
            </w:pPr>
          </w:p>
        </w:tc>
        <w:tc>
          <w:tcPr>
            <w:tcW w:w="15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Единица измерения</w:t>
            </w:r>
          </w:p>
        </w:tc>
        <w:tc>
          <w:tcPr>
            <w:tcW w:w="1559"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Страна происхождения</w:t>
            </w:r>
          </w:p>
          <w:p w:rsidR="00DC2C0E" w:rsidRPr="00DC2C0E" w:rsidRDefault="00DC2C0E" w:rsidP="00DC2C0E">
            <w:pPr>
              <w:widowControl w:val="0"/>
              <w:jc w:val="center"/>
              <w:rPr>
                <w:rFonts w:ascii="Times New Roman" w:eastAsia="Calibri" w:hAnsi="Times New Roman" w:cs="Times New Roman"/>
                <w:sz w:val="20"/>
                <w:szCs w:val="20"/>
              </w:rPr>
            </w:pPr>
          </w:p>
        </w:tc>
        <w:tc>
          <w:tcPr>
            <w:tcW w:w="1163"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Кол-во</w:t>
            </w:r>
          </w:p>
        </w:tc>
        <w:tc>
          <w:tcPr>
            <w:tcW w:w="1134" w:type="dxa"/>
          </w:tcPr>
          <w:p w:rsidR="00DC2C0E" w:rsidRPr="00DC2C0E" w:rsidRDefault="00DC2C0E" w:rsidP="00DC2C0E">
            <w:pPr>
              <w:widowControl w:val="0"/>
              <w:jc w:val="center"/>
              <w:rPr>
                <w:rFonts w:ascii="Times New Roman" w:eastAsia="Calibri" w:hAnsi="Times New Roman" w:cs="Times New Roman"/>
                <w:sz w:val="20"/>
                <w:szCs w:val="20"/>
              </w:rPr>
            </w:pPr>
            <w:r w:rsidRPr="00DC2C0E">
              <w:rPr>
                <w:rFonts w:ascii="Times New Roman" w:eastAsia="Calibri" w:hAnsi="Times New Roman" w:cs="Times New Roman"/>
                <w:sz w:val="20"/>
                <w:szCs w:val="20"/>
              </w:rPr>
              <w:t>Цена за единицу измерения (руб.)</w:t>
            </w:r>
          </w:p>
        </w:tc>
      </w:tr>
      <w:tr w:rsidR="004D0AA7" w:rsidRPr="00DC2C0E" w:rsidTr="008F29D8">
        <w:trPr>
          <w:trHeight w:val="1254"/>
        </w:trPr>
        <w:tc>
          <w:tcPr>
            <w:tcW w:w="538" w:type="dxa"/>
          </w:tcPr>
          <w:p w:rsidR="004D0AA7" w:rsidRDefault="00147A20" w:rsidP="004D0AA7">
            <w:pPr>
              <w:widowControl w:val="0"/>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015" w:type="dxa"/>
          </w:tcPr>
          <w:p w:rsidR="004D0AA7" w:rsidRPr="00DC2C0E" w:rsidRDefault="000221BB" w:rsidP="004D0AA7">
            <w:pPr>
              <w:widowControl w:val="0"/>
              <w:rPr>
                <w:rFonts w:ascii="Times New Roman" w:eastAsia="Times New Roman" w:hAnsi="Times New Roman" w:cs="Times New Roman"/>
                <w:spacing w:val="8"/>
                <w:kern w:val="2"/>
                <w:sz w:val="20"/>
                <w:szCs w:val="20"/>
                <w:lang w:eastAsia="ru-RU"/>
              </w:rPr>
            </w:pPr>
            <w:r>
              <w:rPr>
                <w:rFonts w:ascii="Times New Roman" w:eastAsia="Calibri" w:hAnsi="Times New Roman" w:cs="Times New Roman"/>
                <w:sz w:val="20"/>
                <w:szCs w:val="20"/>
                <w:lang w:eastAsia="ru-RU"/>
              </w:rPr>
              <w:t>Бензин АИ-95</w:t>
            </w:r>
            <w:r w:rsidR="004D0AA7" w:rsidRPr="00D30A28">
              <w:rPr>
                <w:rFonts w:ascii="Times New Roman" w:eastAsia="Calibri" w:hAnsi="Times New Roman" w:cs="Times New Roman"/>
                <w:sz w:val="20"/>
                <w:szCs w:val="20"/>
                <w:lang w:eastAsia="ru-RU"/>
              </w:rPr>
              <w:t xml:space="preserve"> экологического класса не ниже К5 (розничная поставка)</w:t>
            </w:r>
          </w:p>
        </w:tc>
        <w:tc>
          <w:tcPr>
            <w:tcW w:w="2122" w:type="dxa"/>
          </w:tcPr>
          <w:p w:rsidR="004D0AA7" w:rsidRPr="00DC2C0E" w:rsidRDefault="004D0AA7" w:rsidP="004D0AA7">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 xml:space="preserve">Тип топлива </w:t>
            </w:r>
            <w:r w:rsidR="000221BB">
              <w:rPr>
                <w:rFonts w:ascii="Times New Roman" w:eastAsia="Calibri" w:hAnsi="Times New Roman" w:cs="Times New Roman"/>
                <w:sz w:val="20"/>
                <w:szCs w:val="20"/>
                <w:lang w:eastAsia="ru-RU"/>
              </w:rPr>
              <w:t>бензин АИ-95</w:t>
            </w:r>
            <w:r>
              <w:rPr>
                <w:rFonts w:ascii="Times New Roman" w:eastAsia="Calibri" w:hAnsi="Times New Roman" w:cs="Times New Roman"/>
                <w:sz w:val="20"/>
                <w:szCs w:val="20"/>
                <w:lang w:eastAsia="ru-RU"/>
              </w:rPr>
              <w:t xml:space="preserve"> </w:t>
            </w:r>
            <w:r w:rsidRPr="00DC2C0E">
              <w:rPr>
                <w:rFonts w:ascii="Times New Roman" w:eastAsia="Calibri" w:hAnsi="Times New Roman" w:cs="Times New Roman"/>
                <w:sz w:val="20"/>
                <w:szCs w:val="20"/>
                <w:lang w:eastAsia="ru-RU"/>
              </w:rPr>
              <w:t xml:space="preserve">– </w:t>
            </w:r>
          </w:p>
          <w:p w:rsidR="004D0AA7" w:rsidRPr="00DC2C0E" w:rsidRDefault="004D0AA7" w:rsidP="004D0AA7">
            <w:pPr>
              <w:widowControl w:val="0"/>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Экологический класс</w:t>
            </w:r>
            <w:r w:rsidRPr="00DC2C0E">
              <w:rPr>
                <w:rFonts w:ascii="Times New Roman" w:eastAsia="Calibri" w:hAnsi="Times New Roman" w:cs="Times New Roman"/>
                <w:sz w:val="20"/>
                <w:szCs w:val="20"/>
              </w:rPr>
              <w:t xml:space="preserve"> н</w:t>
            </w:r>
            <w:r w:rsidRPr="00DC2C0E">
              <w:rPr>
                <w:rFonts w:ascii="Times New Roman" w:eastAsia="Calibri" w:hAnsi="Times New Roman" w:cs="Times New Roman"/>
                <w:sz w:val="20"/>
                <w:szCs w:val="20"/>
                <w:lang w:eastAsia="ru-RU"/>
              </w:rPr>
              <w:t>е ниже К5</w:t>
            </w:r>
          </w:p>
          <w:p w:rsidR="004D0AA7" w:rsidRPr="00DC2C0E" w:rsidRDefault="004D0AA7" w:rsidP="004D0AA7">
            <w:pPr>
              <w:widowControl w:val="0"/>
              <w:rPr>
                <w:rFonts w:ascii="Times New Roman" w:eastAsia="Calibri" w:hAnsi="Times New Roman" w:cs="Times New Roman"/>
                <w:sz w:val="20"/>
                <w:szCs w:val="20"/>
                <w:lang w:eastAsia="ru-RU"/>
              </w:rPr>
            </w:pPr>
          </w:p>
        </w:tc>
        <w:tc>
          <w:tcPr>
            <w:tcW w:w="1563" w:type="dxa"/>
          </w:tcPr>
          <w:p w:rsidR="004D0AA7" w:rsidRPr="00DC2C0E" w:rsidRDefault="004D0AA7" w:rsidP="004D0AA7">
            <w:pPr>
              <w:widowControl w:val="0"/>
              <w:jc w:val="center"/>
              <w:rPr>
                <w:rFonts w:ascii="Times New Roman" w:eastAsia="Calibri" w:hAnsi="Times New Roman" w:cs="Times New Roman"/>
                <w:sz w:val="20"/>
                <w:szCs w:val="20"/>
                <w:lang w:eastAsia="ru-RU"/>
              </w:rPr>
            </w:pPr>
            <w:r w:rsidRPr="00DC2C0E">
              <w:rPr>
                <w:rFonts w:ascii="Times New Roman" w:eastAsia="Calibri" w:hAnsi="Times New Roman" w:cs="Times New Roman"/>
                <w:sz w:val="20"/>
                <w:szCs w:val="20"/>
                <w:lang w:eastAsia="ru-RU"/>
              </w:rPr>
              <w:t>Литр;^кубический дециметр</w:t>
            </w:r>
          </w:p>
        </w:tc>
        <w:tc>
          <w:tcPr>
            <w:tcW w:w="1559" w:type="dxa"/>
            <w:shd w:val="clear" w:color="auto" w:fill="FFFFFF" w:themeFill="background1"/>
          </w:tcPr>
          <w:p w:rsidR="004D0AA7" w:rsidRPr="00DC2C0E" w:rsidRDefault="00FC2D6D" w:rsidP="004D0AA7">
            <w:pPr>
              <w:widowControl w:val="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РФ</w:t>
            </w:r>
          </w:p>
        </w:tc>
        <w:tc>
          <w:tcPr>
            <w:tcW w:w="1163" w:type="dxa"/>
            <w:shd w:val="clear" w:color="auto" w:fill="FFFFFF" w:themeFill="background1"/>
          </w:tcPr>
          <w:p w:rsidR="004D0AA7" w:rsidRDefault="00036177" w:rsidP="008B5431">
            <w:pPr>
              <w:widowControl w:val="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1 0</w:t>
            </w:r>
            <w:r w:rsidR="00EF56D1">
              <w:rPr>
                <w:rFonts w:ascii="Times New Roman" w:eastAsia="Calibri" w:hAnsi="Times New Roman" w:cs="Times New Roman"/>
                <w:color w:val="000000"/>
                <w:sz w:val="20"/>
                <w:szCs w:val="20"/>
              </w:rPr>
              <w:t>00</w:t>
            </w:r>
          </w:p>
        </w:tc>
        <w:tc>
          <w:tcPr>
            <w:tcW w:w="1134" w:type="dxa"/>
          </w:tcPr>
          <w:p w:rsidR="004D0AA7" w:rsidRPr="00DC2C0E" w:rsidRDefault="004D0AA7" w:rsidP="004D0AA7">
            <w:pPr>
              <w:widowControl w:val="0"/>
              <w:jc w:val="center"/>
              <w:rPr>
                <w:rFonts w:ascii="Times New Roman" w:eastAsia="Calibri" w:hAnsi="Times New Roman" w:cs="Times New Roman"/>
                <w:color w:val="000000"/>
                <w:sz w:val="20"/>
                <w:szCs w:val="20"/>
              </w:rPr>
            </w:pPr>
          </w:p>
        </w:tc>
      </w:tr>
    </w:tbl>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 - поставка дизельного топлива</w:t>
      </w:r>
      <w:r w:rsidR="004D0AA7">
        <w:rPr>
          <w:rFonts w:ascii="Times New Roman" w:eastAsia="Calibri" w:hAnsi="Times New Roman" w:cs="Times New Roman"/>
          <w:color w:val="000000"/>
        </w:rPr>
        <w:t xml:space="preserve"> </w:t>
      </w:r>
      <w:r w:rsidRPr="00DC2C0E">
        <w:rPr>
          <w:rFonts w:ascii="Times New Roman" w:eastAsia="Calibri" w:hAnsi="Times New Roman" w:cs="Times New Roman"/>
          <w:color w:val="000000"/>
        </w:rPr>
        <w:t xml:space="preserve">осуществляется </w:t>
      </w:r>
      <w:r w:rsidR="00EF047E">
        <w:rPr>
          <w:rFonts w:ascii="Times New Roman" w:eastAsia="Calibri" w:hAnsi="Times New Roman" w:cs="Times New Roman"/>
          <w:color w:val="000000"/>
        </w:rPr>
        <w:t xml:space="preserve">в зависимости от климатических </w:t>
      </w:r>
      <w:r w:rsidRPr="00DC2C0E">
        <w:rPr>
          <w:rFonts w:ascii="Times New Roman" w:eastAsia="Calibri" w:hAnsi="Times New Roman" w:cs="Times New Roman"/>
          <w:color w:val="000000"/>
        </w:rPr>
        <w:t>температурных условий (в соответствии с предельной температурой фильтруемости).</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Настоящее техническое задание определяет марки, требуемое количество, период поставки горюче-смазочных</w:t>
      </w:r>
      <w:r w:rsidR="00E75C7B">
        <w:rPr>
          <w:rFonts w:ascii="Times New Roman" w:eastAsia="Calibri" w:hAnsi="Times New Roman" w:cs="Times New Roman"/>
          <w:color w:val="000000"/>
        </w:rPr>
        <w:t xml:space="preserve"> материалов (далее-товар) (</w:t>
      </w:r>
      <w:r w:rsidR="000221BB">
        <w:rPr>
          <w:rFonts w:ascii="Times New Roman" w:eastAsia="Calibri" w:hAnsi="Times New Roman" w:cs="Times New Roman"/>
          <w:color w:val="000000"/>
        </w:rPr>
        <w:t>АИ-95</w:t>
      </w:r>
      <w:r w:rsidR="004D0AA7">
        <w:rPr>
          <w:rFonts w:ascii="Times New Roman" w:eastAsia="Calibri" w:hAnsi="Times New Roman" w:cs="Times New Roman"/>
          <w:color w:val="000000"/>
        </w:rPr>
        <w:t>)</w:t>
      </w:r>
      <w:r w:rsidRPr="00DC2C0E">
        <w:rPr>
          <w:rFonts w:ascii="Times New Roman" w:eastAsia="Calibri" w:hAnsi="Times New Roman" w:cs="Times New Roman"/>
          <w:color w:val="000000"/>
        </w:rPr>
        <w:t xml:space="preserve"> для нужд ФГБУ «Заповедное Прибайкалье».</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Поставка Товаров осуществляется с даты</w:t>
      </w:r>
      <w:r w:rsidR="00FC65AB" w:rsidRPr="00910C72">
        <w:rPr>
          <w:rFonts w:ascii="Times New Roman" w:eastAsia="Calibri" w:hAnsi="Times New Roman" w:cs="Times New Roman"/>
        </w:rPr>
        <w:t xml:space="preserve"> заключения Контракта по </w:t>
      </w:r>
      <w:r w:rsidR="008B5431">
        <w:rPr>
          <w:rFonts w:ascii="Times New Roman" w:eastAsia="Calibri" w:hAnsi="Times New Roman" w:cs="Times New Roman"/>
        </w:rPr>
        <w:t>3</w:t>
      </w:r>
      <w:r w:rsidR="005A313A">
        <w:rPr>
          <w:rFonts w:ascii="Times New Roman" w:eastAsia="Calibri" w:hAnsi="Times New Roman" w:cs="Times New Roman"/>
        </w:rPr>
        <w:t xml:space="preserve">0 сентября </w:t>
      </w:r>
      <w:r w:rsidR="008B5431">
        <w:rPr>
          <w:rFonts w:ascii="Times New Roman" w:eastAsia="Calibri" w:hAnsi="Times New Roman" w:cs="Times New Roman"/>
        </w:rPr>
        <w:t>2026</w:t>
      </w:r>
      <w:r w:rsidRPr="00910C72">
        <w:rPr>
          <w:rFonts w:ascii="Times New Roman" w:eastAsia="Calibri" w:hAnsi="Times New Roman" w:cs="Times New Roman"/>
        </w:rPr>
        <w:t xml:space="preserve"> года включительно.</w:t>
      </w:r>
    </w:p>
    <w:p w:rsidR="00DC2C0E" w:rsidRPr="00910C72" w:rsidRDefault="00DC2C0E" w:rsidP="00DC2C0E">
      <w:pPr>
        <w:suppressAutoHyphens/>
        <w:spacing w:after="0" w:line="240" w:lineRule="auto"/>
        <w:ind w:firstLine="709"/>
        <w:jc w:val="both"/>
        <w:rPr>
          <w:rFonts w:ascii="Times New Roman" w:eastAsia="Calibri" w:hAnsi="Times New Roman" w:cs="Times New Roman"/>
        </w:rPr>
      </w:pPr>
      <w:r w:rsidRPr="00910C72">
        <w:rPr>
          <w:rFonts w:ascii="Times New Roman" w:eastAsia="Calibri" w:hAnsi="Times New Roman" w:cs="Times New Roman"/>
        </w:rPr>
        <w:t>Срок исполнения контракта с даты зак</w:t>
      </w:r>
      <w:r w:rsidR="00FC65AB" w:rsidRPr="00910C72">
        <w:rPr>
          <w:rFonts w:ascii="Times New Roman" w:eastAsia="Calibri" w:hAnsi="Times New Roman" w:cs="Times New Roman"/>
        </w:rPr>
        <w:t xml:space="preserve">лючения Контракта по </w:t>
      </w:r>
      <w:r w:rsidR="008B5431">
        <w:rPr>
          <w:rFonts w:ascii="Times New Roman" w:eastAsia="Calibri" w:hAnsi="Times New Roman" w:cs="Times New Roman"/>
        </w:rPr>
        <w:t>3</w:t>
      </w:r>
      <w:r w:rsidR="005A313A">
        <w:rPr>
          <w:rFonts w:ascii="Times New Roman" w:eastAsia="Calibri" w:hAnsi="Times New Roman" w:cs="Times New Roman"/>
        </w:rPr>
        <w:t>1</w:t>
      </w:r>
      <w:r w:rsidR="008B5431">
        <w:rPr>
          <w:rFonts w:ascii="Times New Roman" w:eastAsia="Calibri" w:hAnsi="Times New Roman" w:cs="Times New Roman"/>
        </w:rPr>
        <w:t xml:space="preserve"> </w:t>
      </w:r>
      <w:r w:rsidR="005A313A">
        <w:rPr>
          <w:rFonts w:ascii="Times New Roman" w:eastAsia="Calibri" w:hAnsi="Times New Roman" w:cs="Times New Roman"/>
        </w:rPr>
        <w:t>октября</w:t>
      </w:r>
      <w:r w:rsidRPr="00910C72">
        <w:rPr>
          <w:rFonts w:ascii="Times New Roman" w:eastAsia="Calibri" w:hAnsi="Times New Roman" w:cs="Times New Roman"/>
        </w:rPr>
        <w:t xml:space="preserve"> 202</w:t>
      </w:r>
      <w:r w:rsidR="00D25FD0" w:rsidRPr="00910C72">
        <w:rPr>
          <w:rFonts w:ascii="Times New Roman" w:eastAsia="Calibri" w:hAnsi="Times New Roman" w:cs="Times New Roman"/>
        </w:rPr>
        <w:t>6</w:t>
      </w:r>
      <w:r w:rsidRPr="00910C72">
        <w:rPr>
          <w:rFonts w:ascii="Times New Roman" w:eastAsia="Calibri" w:hAnsi="Times New Roman" w:cs="Times New Roman"/>
        </w:rPr>
        <w:t xml:space="preserve"> года включительно.</w:t>
      </w:r>
      <w:r w:rsidR="00FC2D6D" w:rsidRPr="00910C72">
        <w:rPr>
          <w:rFonts w:ascii="Times New Roman" w:eastAsia="Calibri" w:hAnsi="Times New Roman" w:cs="Times New Roman"/>
        </w:rPr>
        <w:t xml:space="preserve"> (Срок исполнения контракта + два месяца с окончания поставки)</w:t>
      </w:r>
      <w:bookmarkStart w:id="0" w:name="_GoBack"/>
      <w:bookmarkEnd w:id="0"/>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Calibri" w:hAnsi="Times New Roman" w:cs="Times New Roman"/>
          <w:color w:val="000000"/>
        </w:rPr>
        <w:t>Дополнительные топливные карты предоставляются по письменному требованию Заказчика.</w:t>
      </w: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p>
    <w:p w:rsidR="00DC2C0E" w:rsidRPr="00DC2C0E" w:rsidRDefault="00DC2C0E" w:rsidP="00DC2C0E">
      <w:pPr>
        <w:suppressAutoHyphens/>
        <w:spacing w:after="0" w:line="240" w:lineRule="auto"/>
        <w:ind w:firstLine="709"/>
        <w:jc w:val="both"/>
        <w:rPr>
          <w:rFonts w:ascii="Times New Roman" w:eastAsia="Calibri" w:hAnsi="Times New Roman" w:cs="Times New Roman"/>
          <w:color w:val="000000"/>
        </w:rPr>
      </w:pPr>
      <w:r w:rsidRPr="00DC2C0E">
        <w:rPr>
          <w:rFonts w:ascii="Times New Roman" w:eastAsia="Times New Roman" w:hAnsi="Times New Roman" w:cs="Times New Roman"/>
          <w:b/>
          <w:bCs/>
          <w:lang w:eastAsia="ru-RU"/>
        </w:rPr>
        <w:t>1.Требования к функциональным, техническим и качественным характеристикам, эксплуатационным</w:t>
      </w:r>
      <w:r w:rsidRPr="00DC2C0E">
        <w:rPr>
          <w:rFonts w:ascii="Times New Roman" w:eastAsia="Calibri" w:hAnsi="Times New Roman" w:cs="Times New Roman"/>
          <w:color w:val="000000"/>
        </w:rPr>
        <w:t xml:space="preserve"> </w:t>
      </w:r>
      <w:r w:rsidRPr="00DC2C0E">
        <w:rPr>
          <w:rFonts w:ascii="Times New Roman" w:eastAsia="Times New Roman" w:hAnsi="Times New Roman" w:cs="Times New Roman"/>
          <w:b/>
          <w:bCs/>
          <w:lang w:eastAsia="ru-RU"/>
        </w:rPr>
        <w:t>характеристикам (при необходимости), к безопасности товара:</w:t>
      </w:r>
    </w:p>
    <w:p w:rsidR="00DC2C0E" w:rsidRPr="00DC2C0E" w:rsidRDefault="00DC2C0E" w:rsidP="00DC2C0E">
      <w:pPr>
        <w:tabs>
          <w:tab w:val="left" w:pos="1134"/>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Качество, потребительские и функциональные свойства, безопасность Товара, должны соответствовать требованиям действующего законодательства Российской Федерации, в том числе:</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1.1 Поставляемый товар по своим функциональным техническим характеристикам должен соответствовать ТЕХНИЧЕСКОМУ РЕГЛАМЕНТУ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 требованиям экологической безопасности и санитарным нормам, техническим описаниям и другой нормативно-технической документации, закрепляющей требования к качеству соответствующего вида продукции. Горюче-смазочные материалы должны удовлетворять требованиям, обеспечивающим экономичную и надежную работу двигателя: иметь хорошую испаряемость, позволяющую получать однородную топливовоздушную смесь оптимального состава при любых температурах. Иметь групповой углеводородный состав, обеспечивающий устойчивый без детонационный процесс сгорания на всех режимах работы двигателя. Не изменять своего состава и свойства при длительном хранении и не оказывать вредного влияния на детали топливной системы, резервуары, резинотехнические изделия.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1.2. Экологический класс товара должен соответствовать требованиям, установленным в решении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(вместе с ТР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1.3. Товар должен быть пригоден для целей, для которых товар такого рода обычно используется, для двигателей внутреннего сгорания.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1.4. Качество и безопасность поставляемого товара должны быть обеспечены посредством выполнения требований нормативно-технической документации (ГОСТ Р 51866-2002 (ЕН 228-2004). Государственный стандарт Российской Федерации. Топлива моторные. Бензин неэтилированный. Технические условия» (принят и введен в действие Постановлением Госстандарта России от 31.01.2002 № 42-cт) (в ред. </w:t>
      </w:r>
      <w:r w:rsidR="00DE2566">
        <w:rPr>
          <w:rFonts w:ascii="Times New Roman" w:eastAsia="Times New Roman" w:hAnsi="Times New Roman" w:cs="Times New Roman"/>
          <w:color w:val="000000"/>
          <w:lang w:eastAsia="ru-RU"/>
        </w:rPr>
        <w:t xml:space="preserve">от </w:t>
      </w:r>
      <w:r w:rsidR="00DE2566">
        <w:rPr>
          <w:rFonts w:ascii="Times New Roman" w:eastAsia="Times New Roman" w:hAnsi="Times New Roman" w:cs="Times New Roman"/>
          <w:color w:val="000000"/>
          <w:lang w:eastAsia="ru-RU"/>
        </w:rPr>
        <w:lastRenderedPageBreak/>
        <w:t>16.09.2011); «ГОСТ 32513-2023</w:t>
      </w:r>
      <w:r w:rsidRPr="00DC2C0E">
        <w:rPr>
          <w:rFonts w:ascii="Times New Roman" w:eastAsia="Times New Roman" w:hAnsi="Times New Roman" w:cs="Times New Roman"/>
          <w:color w:val="000000"/>
          <w:lang w:eastAsia="ru-RU"/>
        </w:rPr>
        <w:t>. Межгосударственный стандарт. Топлива моторные. Бензин неэтил</w:t>
      </w:r>
      <w:r w:rsidR="00DE2566">
        <w:rPr>
          <w:rFonts w:ascii="Times New Roman" w:eastAsia="Times New Roman" w:hAnsi="Times New Roman" w:cs="Times New Roman"/>
          <w:color w:val="000000"/>
          <w:lang w:eastAsia="ru-RU"/>
        </w:rPr>
        <w:t>ированный. Технические условия».</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1.5. Поставщик гарантирует, что поставляемый товар изготовлен в соответствии со стандартами, показателями и параметрами, утвержденными на данный вид товара. Качество поставляемого товара должно соответствовать действующим ГОСТам и ТУ завода производителя и подтверждаться сертификатом качества.</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1.6. Поставщик гарантирует качество и безопасность товара в соответствии с действующими стандартами и нормами безопасности, утвержденными на данный вид товара и наличием сертификатов, обязательных для данного вида товара, оформленных в соответствии с нормами действующего законодательства. </w:t>
      </w:r>
    </w:p>
    <w:p w:rsidR="00DC2C0E" w:rsidRPr="00DC2C0E" w:rsidRDefault="00DC2C0E" w:rsidP="00DC2C0E">
      <w:pPr>
        <w:tabs>
          <w:tab w:val="left" w:pos="1134"/>
        </w:tabs>
        <w:suppressAutoHyphens/>
        <w:spacing w:after="0" w:line="240" w:lineRule="auto"/>
        <w:contextualSpacing/>
        <w:jc w:val="both"/>
        <w:rPr>
          <w:rFonts w:ascii="Times New Roman" w:eastAsia="Times New Roman" w:hAnsi="Times New Roman" w:cs="Times New Roman"/>
          <w:color w:val="000000"/>
          <w:lang w:eastAsia="ru-RU"/>
        </w:rPr>
      </w:pP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
          <w:bCs/>
          <w:lang w:eastAsia="ru-RU"/>
        </w:rPr>
      </w:pPr>
      <w:r w:rsidRPr="00DC2C0E">
        <w:rPr>
          <w:rFonts w:ascii="Times New Roman" w:eastAsia="Times New Roman" w:hAnsi="Times New Roman" w:cs="Times New Roman"/>
          <w:b/>
          <w:bCs/>
          <w:lang w:eastAsia="ru-RU"/>
        </w:rPr>
        <w:t>2.Требования по передаче заказчику технических и иных документов при поставке Товара.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lang w:eastAsia="ru-RU"/>
        </w:rPr>
        <w:t>2.1. При поставке товара Поставщик по требованию Заказчика обязан предоставить ему паспорт продукции, а также другие документы, содержащие сведения, определенные пунктом 30 Технического регламента, утвержденного Постановлением Правительства Российской Федерации от 27.02.2008 № 118 «Об утверждении технического регламента «О требованиях к автомобильному и авиационному бензину, дизельному и судовому, топливу для реактивных двигателей и топочному мазуту».</w:t>
      </w:r>
      <w:r w:rsidRPr="00DC2C0E">
        <w:rPr>
          <w:rFonts w:ascii="Times New Roman" w:eastAsia="Times New Roman" w:hAnsi="Times New Roman" w:cs="Times New Roman"/>
          <w:bCs/>
        </w:rPr>
        <w:t xml:space="preserve"> Качество товара должно подтверждаться паспортом (сертификатом) качества. Паспорт (сертификат) качества должен быть подлинным или копией, заверенной подлинной печатью поставщика, печать должна быть хорошо различима и читаема.</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r w:rsidRPr="00DC2C0E">
        <w:rPr>
          <w:rFonts w:ascii="Times New Roman" w:eastAsia="Times New Roman" w:hAnsi="Times New Roman" w:cs="Times New Roman"/>
          <w:bCs/>
        </w:rPr>
        <w:t>2.2. По запросу заказчика предоставить видеосъёмку заправки (слива) топлива автомобилей.</w:t>
      </w:r>
    </w:p>
    <w:p w:rsidR="00DC2C0E" w:rsidRPr="00DC2C0E" w:rsidRDefault="00DC2C0E" w:rsidP="00DC2C0E">
      <w:pPr>
        <w:tabs>
          <w:tab w:val="left" w:pos="142"/>
          <w:tab w:val="left" w:pos="1134"/>
        </w:tabs>
        <w:suppressAutoHyphens/>
        <w:spacing w:after="0" w:line="240" w:lineRule="auto"/>
        <w:ind w:firstLine="567"/>
        <w:jc w:val="both"/>
        <w:rPr>
          <w:rFonts w:ascii="Times New Roman" w:eastAsia="Times New Roman" w:hAnsi="Times New Roman" w:cs="Times New Roman"/>
          <w:bCs/>
        </w:rPr>
      </w:pPr>
    </w:p>
    <w:p w:rsidR="00DC2C0E" w:rsidRPr="00DC2C0E" w:rsidRDefault="00DC2C0E" w:rsidP="00DC2C0E">
      <w:pPr>
        <w:suppressAutoHyphens/>
        <w:spacing w:after="0" w:line="240" w:lineRule="auto"/>
        <w:jc w:val="both"/>
        <w:rPr>
          <w:rFonts w:ascii="Times New Roman" w:eastAsia="Times New Roman" w:hAnsi="Times New Roman" w:cs="Times New Roman"/>
          <w:b/>
          <w:lang w:eastAsia="ru-RU"/>
        </w:rPr>
      </w:pPr>
      <w:r w:rsidRPr="00DC2C0E">
        <w:rPr>
          <w:rFonts w:ascii="Times New Roman" w:eastAsia="Times New Roman" w:hAnsi="Times New Roman" w:cs="Times New Roman"/>
        </w:rPr>
        <w:t xml:space="preserve">          </w:t>
      </w:r>
      <w:r w:rsidRPr="00DC2C0E">
        <w:rPr>
          <w:rFonts w:ascii="Times New Roman" w:eastAsia="Times New Roman" w:hAnsi="Times New Roman" w:cs="Times New Roman"/>
          <w:b/>
          <w:lang w:eastAsia="ru-RU"/>
        </w:rPr>
        <w:t>4. Требования к месту и порядку поставки товара:</w:t>
      </w:r>
    </w:p>
    <w:p w:rsidR="00DC2C0E" w:rsidRPr="00DC2C0E" w:rsidRDefault="00DC2C0E" w:rsidP="00DC2C0E">
      <w:pPr>
        <w:suppressAutoHyphens/>
        <w:spacing w:after="0" w:line="240" w:lineRule="auto"/>
        <w:rPr>
          <w:rFonts w:ascii="Times New Roman" w:eastAsia="Times New Roman" w:hAnsi="Times New Roman" w:cs="Times New Roman"/>
          <w:color w:val="000000"/>
        </w:rPr>
      </w:pPr>
      <w:r w:rsidRPr="00DC2C0E">
        <w:rPr>
          <w:rFonts w:ascii="Times New Roman" w:eastAsia="Times New Roman" w:hAnsi="Times New Roman" w:cs="Times New Roman"/>
          <w:b/>
          <w:lang w:eastAsia="ru-RU"/>
        </w:rPr>
        <w:t xml:space="preserve">          </w:t>
      </w:r>
      <w:r w:rsidRPr="00DC2C0E">
        <w:rPr>
          <w:rFonts w:ascii="Times New Roman" w:eastAsia="Times New Roman" w:hAnsi="Times New Roman" w:cs="Times New Roman"/>
        </w:rPr>
        <w:t xml:space="preserve">4.1. Поставка Товара осуществляется путем заправки автотранспорта </w:t>
      </w:r>
      <w:r w:rsidRPr="00DC2C0E">
        <w:rPr>
          <w:rFonts w:ascii="Times New Roman" w:eastAsia="Times New Roman" w:hAnsi="Times New Roman" w:cs="Times New Roman"/>
          <w:bCs/>
          <w:spacing w:val="-2"/>
        </w:rPr>
        <w:t>по т</w:t>
      </w:r>
      <w:r w:rsidRPr="00DC2C0E">
        <w:rPr>
          <w:rFonts w:ascii="Times New Roman" w:eastAsia="Times New Roman" w:hAnsi="Times New Roman" w:cs="Times New Roman"/>
        </w:rPr>
        <w:t xml:space="preserve">опливным электронным </w:t>
      </w:r>
      <w:r w:rsidRPr="00DC2C0E">
        <w:rPr>
          <w:rFonts w:ascii="Times New Roman" w:eastAsia="Times New Roman" w:hAnsi="Times New Roman" w:cs="Times New Roman"/>
          <w:bCs/>
          <w:spacing w:val="-2"/>
        </w:rPr>
        <w:t>картам через сеть АЗС</w:t>
      </w:r>
      <w:r w:rsidRPr="00DC2C0E">
        <w:rPr>
          <w:rFonts w:ascii="Times New Roman" w:eastAsia="Times New Roman" w:hAnsi="Times New Roman" w:cs="Times New Roman"/>
          <w:color w:val="000000"/>
        </w:rPr>
        <w:t xml:space="preserve">. </w:t>
      </w:r>
    </w:p>
    <w:p w:rsidR="00DC2C0E" w:rsidRPr="00DC2C0E" w:rsidRDefault="00DC2C0E" w:rsidP="00DC2C0E">
      <w:pPr>
        <w:tabs>
          <w:tab w:val="left" w:pos="5460"/>
        </w:tabs>
        <w:suppressAutoHyphens/>
        <w:spacing w:after="0" w:line="240" w:lineRule="auto"/>
        <w:ind w:firstLine="567"/>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4.2. Поставщик, </w:t>
      </w:r>
      <w:r w:rsidRPr="00DC2C0E">
        <w:rPr>
          <w:rFonts w:ascii="Times New Roman" w:eastAsia="Times New Roman" w:hAnsi="Times New Roman" w:cs="Times New Roman"/>
          <w:lang w:eastAsia="ru-RU"/>
        </w:rPr>
        <w:t xml:space="preserve">на основании заявки Заказчика, в течение трех рабочих дней с момента получения заявки, </w:t>
      </w:r>
      <w:r w:rsidRPr="00DC2C0E">
        <w:rPr>
          <w:rFonts w:ascii="Times New Roman" w:eastAsia="Times New Roman" w:hAnsi="Times New Roman" w:cs="Times New Roman"/>
          <w:color w:val="000000"/>
          <w:lang w:eastAsia="ru-RU"/>
        </w:rPr>
        <w:t xml:space="preserve">предоставляет во временное владение и пользование Заказчику </w:t>
      </w:r>
      <w:r w:rsidRPr="00DC2C0E">
        <w:rPr>
          <w:rFonts w:ascii="Times New Roman" w:eastAsia="Times New Roman" w:hAnsi="Times New Roman" w:cs="Times New Roman"/>
          <w:lang w:eastAsia="ru-RU"/>
        </w:rPr>
        <w:t>карты</w:t>
      </w:r>
      <w:r w:rsidRPr="00DC2C0E">
        <w:rPr>
          <w:rFonts w:ascii="Times New Roman" w:eastAsia="Times New Roman" w:hAnsi="Times New Roman" w:cs="Times New Roman"/>
          <w:color w:val="000000"/>
          <w:lang w:eastAsia="ru-RU"/>
        </w:rPr>
        <w:t xml:space="preserve"> для выборки Товара по акту приема-передачи карт. Стоимость временного владения и пользования картами входит в цену Контракта.</w:t>
      </w:r>
    </w:p>
    <w:p w:rsidR="00DC2C0E" w:rsidRPr="00DC2C0E" w:rsidRDefault="00DC2C0E" w:rsidP="00202CF8">
      <w:pPr>
        <w:suppressAutoHyphens/>
        <w:spacing w:after="0" w:line="240" w:lineRule="auto"/>
        <w:ind w:firstLine="567"/>
        <w:jc w:val="both"/>
        <w:rPr>
          <w:rFonts w:ascii="Times New Roman" w:eastAsia="Times New Roman" w:hAnsi="Times New Roman" w:cs="Times New Roman"/>
          <w:bCs/>
          <w:lang w:eastAsia="ru-RU"/>
        </w:rPr>
      </w:pPr>
      <w:r w:rsidRPr="00DC2C0E">
        <w:rPr>
          <w:rFonts w:ascii="Times New Roman" w:eastAsia="Times New Roman" w:hAnsi="Times New Roman" w:cs="Times New Roman"/>
          <w:lang w:eastAsia="ru-RU"/>
        </w:rPr>
        <w:t>4.3. Поставка Товара Поставщиком осуществляется через сеть АЗС во всех районах и насел</w:t>
      </w:r>
      <w:r w:rsidR="00E75C7B">
        <w:rPr>
          <w:rFonts w:ascii="Times New Roman" w:eastAsia="Times New Roman" w:hAnsi="Times New Roman" w:cs="Times New Roman"/>
          <w:lang w:eastAsia="ru-RU"/>
        </w:rPr>
        <w:t>енных пунктах Иркутской области</w:t>
      </w:r>
      <w:r w:rsidRPr="00DC2C0E">
        <w:rPr>
          <w:rFonts w:ascii="Times New Roman" w:eastAsia="Times New Roman" w:hAnsi="Times New Roman" w:cs="Times New Roman"/>
          <w:lang w:eastAsia="ru-RU"/>
        </w:rPr>
        <w:t xml:space="preserve">, </w:t>
      </w:r>
      <w:r w:rsidRPr="00E75C7B">
        <w:rPr>
          <w:rFonts w:ascii="Times New Roman" w:eastAsia="Times New Roman" w:hAnsi="Times New Roman" w:cs="Times New Roman"/>
          <w:b/>
          <w:lang w:eastAsia="ru-RU"/>
        </w:rPr>
        <w:t>вк</w:t>
      </w:r>
      <w:r w:rsidR="00E75C7B" w:rsidRPr="00E75C7B">
        <w:rPr>
          <w:rFonts w:ascii="Times New Roman" w:eastAsia="Times New Roman" w:hAnsi="Times New Roman" w:cs="Times New Roman"/>
          <w:b/>
          <w:lang w:eastAsia="ru-RU"/>
        </w:rPr>
        <w:t xml:space="preserve">лючая </w:t>
      </w:r>
      <w:r w:rsidR="00202CF8">
        <w:rPr>
          <w:rFonts w:ascii="Times New Roman" w:eastAsia="Times New Roman" w:hAnsi="Times New Roman" w:cs="Times New Roman"/>
          <w:b/>
          <w:lang w:eastAsia="ru-RU"/>
        </w:rPr>
        <w:t xml:space="preserve">АЗС, расположенную </w:t>
      </w:r>
      <w:r w:rsidR="00147A20">
        <w:rPr>
          <w:rFonts w:ascii="Times New Roman" w:eastAsia="Times New Roman" w:hAnsi="Times New Roman" w:cs="Times New Roman"/>
          <w:b/>
          <w:lang w:eastAsia="ru-RU"/>
        </w:rPr>
        <w:t>на о. Ольхон</w:t>
      </w:r>
      <w:r w:rsidR="00E81A1B">
        <w:rPr>
          <w:rFonts w:ascii="Times New Roman" w:eastAsia="Times New Roman" w:hAnsi="Times New Roman" w:cs="Times New Roman"/>
          <w:b/>
          <w:lang w:eastAsia="ru-RU"/>
        </w:rPr>
        <w:t>,</w:t>
      </w:r>
      <w:r w:rsidR="00202CF8">
        <w:rPr>
          <w:rFonts w:ascii="Times New Roman" w:eastAsia="Times New Roman" w:hAnsi="Times New Roman" w:cs="Times New Roman"/>
          <w:b/>
          <w:lang w:eastAsia="ru-RU"/>
        </w:rPr>
        <w:t xml:space="preserve"> </w:t>
      </w:r>
      <w:r w:rsidR="00202CF8" w:rsidRPr="00E75C7B">
        <w:rPr>
          <w:rFonts w:ascii="Times New Roman" w:eastAsia="Times New Roman" w:hAnsi="Times New Roman" w:cs="Times New Roman"/>
          <w:b/>
          <w:lang w:eastAsia="ru-RU"/>
        </w:rPr>
        <w:t>Ольхонск</w:t>
      </w:r>
      <w:r w:rsidR="00202CF8">
        <w:rPr>
          <w:rFonts w:ascii="Times New Roman" w:eastAsia="Times New Roman" w:hAnsi="Times New Roman" w:cs="Times New Roman"/>
          <w:b/>
          <w:lang w:eastAsia="ru-RU"/>
        </w:rPr>
        <w:t>ого</w:t>
      </w:r>
      <w:r w:rsidR="00202CF8" w:rsidRPr="00E75C7B">
        <w:rPr>
          <w:rFonts w:ascii="Times New Roman" w:eastAsia="Times New Roman" w:hAnsi="Times New Roman" w:cs="Times New Roman"/>
          <w:b/>
          <w:lang w:eastAsia="ru-RU"/>
        </w:rPr>
        <w:t xml:space="preserve"> район</w:t>
      </w:r>
      <w:r w:rsidR="00202CF8">
        <w:rPr>
          <w:rFonts w:ascii="Times New Roman" w:eastAsia="Times New Roman" w:hAnsi="Times New Roman" w:cs="Times New Roman"/>
          <w:b/>
          <w:lang w:eastAsia="ru-RU"/>
        </w:rPr>
        <w:t>а.</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r w:rsidRPr="00DC2C0E">
        <w:rPr>
          <w:rFonts w:ascii="Times New Roman" w:eastAsia="Times New Roman" w:hAnsi="Times New Roman" w:cs="Times New Roman"/>
          <w:lang w:eastAsia="ru-RU"/>
        </w:rPr>
        <w:t>4.4. Условия поставки товара: отпуск Товара на автозаправочных станциях осуществляется круглосуточно, за исключением времени приема-передачи смен и технического обслуживания автозаправочных станций.</w:t>
      </w: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ind w:firstLine="567"/>
        <w:jc w:val="both"/>
        <w:rPr>
          <w:rFonts w:ascii="Times New Roman" w:eastAsia="Times New Roman" w:hAnsi="Times New Roman" w:cs="Times New Roman"/>
          <w:lang w:eastAsia="ru-RU"/>
        </w:rPr>
      </w:pPr>
    </w:p>
    <w:p w:rsidR="00DC2C0E" w:rsidRPr="00DC2C0E" w:rsidRDefault="00DC2C0E" w:rsidP="00DC2C0E">
      <w:pPr>
        <w:suppressAutoHyphens/>
        <w:spacing w:after="0" w:line="240" w:lineRule="auto"/>
        <w:jc w:val="both"/>
        <w:rPr>
          <w:rFonts w:ascii="Times New Roman" w:eastAsia="Times New Roman" w:hAnsi="Times New Roman" w:cs="Times New Roman"/>
          <w:color w:val="000000"/>
          <w:lang w:eastAsia="ru-RU"/>
        </w:rPr>
      </w:pPr>
      <w:r w:rsidRPr="00DC2C0E">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E75C7B">
        <w:rPr>
          <w:rFonts w:ascii="Times New Roman" w:eastAsia="Times New Roman" w:hAnsi="Times New Roman" w:cs="Times New Roman"/>
          <w:color w:val="000000"/>
          <w:lang w:eastAsia="ru-RU"/>
        </w:rPr>
        <w:t xml:space="preserve"> </w:t>
      </w:r>
      <w:r w:rsidR="001C3648">
        <w:rPr>
          <w:rFonts w:ascii="Times New Roman" w:eastAsia="Times New Roman" w:hAnsi="Times New Roman" w:cs="Times New Roman"/>
          <w:color w:val="000000"/>
          <w:lang w:eastAsia="ru-RU"/>
        </w:rPr>
        <w:t xml:space="preserve">   </w:t>
      </w:r>
      <w:r w:rsidR="004D0AA7">
        <w:rPr>
          <w:rFonts w:ascii="Times New Roman" w:eastAsia="Times New Roman" w:hAnsi="Times New Roman" w:cs="Times New Roman"/>
          <w:color w:val="000000"/>
          <w:lang w:eastAsia="ru-RU"/>
        </w:rPr>
        <w:t xml:space="preserve">  </w:t>
      </w:r>
    </w:p>
    <w:p w:rsidR="004D0AA7" w:rsidRPr="004D0AA7" w:rsidRDefault="004D0AA7" w:rsidP="004D0AA7">
      <w:pPr>
        <w:spacing w:after="0" w:line="240" w:lineRule="auto"/>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 xml:space="preserve">Заместитель директора по общим вопросам                                                      </w:t>
      </w:r>
      <w:r>
        <w:rPr>
          <w:rFonts w:ascii="Times New Roman" w:eastAsia="Times New Roman" w:hAnsi="Times New Roman" w:cs="Times New Roman"/>
          <w:sz w:val="24"/>
          <w:szCs w:val="24"/>
          <w:lang w:eastAsia="ru-RU"/>
        </w:rPr>
        <w:t xml:space="preserve">          </w:t>
      </w:r>
      <w:r w:rsidRPr="004D0AA7">
        <w:rPr>
          <w:rFonts w:ascii="Times New Roman" w:eastAsia="Times New Roman" w:hAnsi="Times New Roman" w:cs="Times New Roman"/>
          <w:sz w:val="24"/>
          <w:szCs w:val="24"/>
          <w:lang w:eastAsia="ru-RU"/>
        </w:rPr>
        <w:t xml:space="preserve">Верещагин А.М                  </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Times New Roman" w:hAnsi="Times New Roman" w:cs="Times New Roman"/>
          <w:sz w:val="24"/>
          <w:szCs w:val="24"/>
          <w:lang w:eastAsia="ru-RU"/>
        </w:rPr>
        <w:t>.</w:t>
      </w:r>
    </w:p>
    <w:p w:rsidR="004D0AA7" w:rsidRPr="004D0AA7" w:rsidRDefault="004D0AA7" w:rsidP="004D0AA7">
      <w:pPr>
        <w:spacing w:after="0" w:line="240" w:lineRule="auto"/>
        <w:jc w:val="right"/>
        <w:rPr>
          <w:rFonts w:ascii="Times New Roman" w:eastAsia="Times New Roman" w:hAnsi="Times New Roman" w:cs="Times New Roman"/>
          <w:sz w:val="24"/>
          <w:szCs w:val="24"/>
          <w:lang w:eastAsia="ru-RU"/>
        </w:rPr>
      </w:pPr>
      <w:r w:rsidRPr="004D0AA7">
        <w:rPr>
          <w:rFonts w:ascii="Times New Roman" w:eastAsia="Calibri" w:hAnsi="Times New Roman" w:cs="Times New Roman"/>
          <w:lang w:eastAsia="ru-RU"/>
        </w:rPr>
        <w:t xml:space="preserve">"___" ______20__г.                                                           </w:t>
      </w:r>
    </w:p>
    <w:p w:rsidR="004D0AA7" w:rsidRPr="004D0AA7" w:rsidRDefault="004D0AA7" w:rsidP="004D0AA7">
      <w:pPr>
        <w:rPr>
          <w:rFonts w:ascii="Times New Roman" w:eastAsia="Times New Roman" w:hAnsi="Times New Roman" w:cs="Times New Roman"/>
          <w:sz w:val="24"/>
          <w:szCs w:val="24"/>
          <w:u w:val="single"/>
          <w:lang w:eastAsia="ru-RU"/>
        </w:rPr>
      </w:pPr>
    </w:p>
    <w:p w:rsidR="00DC2C0E" w:rsidRPr="00DC2C0E" w:rsidRDefault="00DC2C0E" w:rsidP="00DC2C0E">
      <w:pPr>
        <w:suppressAutoHyphens/>
        <w:spacing w:after="0" w:line="240" w:lineRule="auto"/>
        <w:ind w:firstLine="709"/>
        <w:jc w:val="both"/>
        <w:rPr>
          <w:rFonts w:ascii="Times New Roman" w:eastAsia="Times New Roman" w:hAnsi="Times New Roman" w:cs="Times New Roman"/>
          <w:color w:val="000000"/>
          <w:lang w:eastAsia="ru-RU"/>
        </w:rPr>
      </w:pPr>
    </w:p>
    <w:p w:rsidR="004D6AE0" w:rsidRDefault="004D6AE0"/>
    <w:sectPr w:rsidR="004D6AE0" w:rsidSect="00A8258D">
      <w:headerReference w:type="even" r:id="rId6"/>
      <w:headerReference w:type="default" r:id="rId7"/>
      <w:footerReference w:type="even" r:id="rId8"/>
      <w:footerReference w:type="default" r:id="rId9"/>
      <w:headerReference w:type="first" r:id="rId10"/>
      <w:footerReference w:type="first" r:id="rId11"/>
      <w:pgSz w:w="11906" w:h="16838"/>
      <w:pgMar w:top="709" w:right="991" w:bottom="993" w:left="85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F4" w:rsidRDefault="005853F4">
      <w:pPr>
        <w:spacing w:after="0" w:line="240" w:lineRule="auto"/>
      </w:pPr>
      <w:r>
        <w:separator/>
      </w:r>
    </w:p>
  </w:endnote>
  <w:endnote w:type="continuationSeparator" w:id="0">
    <w:p w:rsidR="005853F4" w:rsidRDefault="0058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0221B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8847964"/>
      <w:docPartObj>
        <w:docPartGallery w:val="Page Numbers (Bottom of Page)"/>
        <w:docPartUnique/>
      </w:docPartObj>
    </w:sdtPr>
    <w:sdtEndPr/>
    <w:sdtContent>
      <w:p w:rsidR="0057756F" w:rsidRDefault="00DC2C0E">
        <w:pPr>
          <w:pStyle w:val="a6"/>
          <w:jc w:val="center"/>
        </w:pPr>
        <w:r>
          <w:fldChar w:fldCharType="begin"/>
        </w:r>
        <w:r>
          <w:instrText>PAGE   \* MERGEFORMAT</w:instrText>
        </w:r>
        <w:r>
          <w:fldChar w:fldCharType="separate"/>
        </w:r>
        <w:r w:rsidR="000221BB">
          <w:rPr>
            <w:noProof/>
          </w:rPr>
          <w:t>1</w:t>
        </w:r>
        <w:r>
          <w:fldChar w:fldCharType="end"/>
        </w:r>
      </w:p>
    </w:sdtContent>
  </w:sdt>
  <w:p w:rsidR="0057756F" w:rsidRDefault="000221B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0221B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F4" w:rsidRDefault="005853F4">
      <w:pPr>
        <w:spacing w:after="0" w:line="240" w:lineRule="auto"/>
      </w:pPr>
      <w:r>
        <w:separator/>
      </w:r>
    </w:p>
  </w:footnote>
  <w:footnote w:type="continuationSeparator" w:id="0">
    <w:p w:rsidR="005853F4" w:rsidRDefault="00585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0221BB">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0221BB">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56F" w:rsidRDefault="000221B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C0E"/>
    <w:rsid w:val="000221BB"/>
    <w:rsid w:val="00036177"/>
    <w:rsid w:val="000B63A2"/>
    <w:rsid w:val="00147A20"/>
    <w:rsid w:val="001A67F5"/>
    <w:rsid w:val="001C3648"/>
    <w:rsid w:val="00202CF8"/>
    <w:rsid w:val="002C5BCB"/>
    <w:rsid w:val="003A5D11"/>
    <w:rsid w:val="003F4F14"/>
    <w:rsid w:val="00436ABB"/>
    <w:rsid w:val="00451434"/>
    <w:rsid w:val="004624A3"/>
    <w:rsid w:val="00476CEE"/>
    <w:rsid w:val="004D0AA7"/>
    <w:rsid w:val="004D2271"/>
    <w:rsid w:val="004D6AE0"/>
    <w:rsid w:val="004E266E"/>
    <w:rsid w:val="005853F4"/>
    <w:rsid w:val="005A313A"/>
    <w:rsid w:val="005C0CE6"/>
    <w:rsid w:val="006024C6"/>
    <w:rsid w:val="0063066A"/>
    <w:rsid w:val="00640E76"/>
    <w:rsid w:val="007418E9"/>
    <w:rsid w:val="00862FBE"/>
    <w:rsid w:val="008B5431"/>
    <w:rsid w:val="008F29D8"/>
    <w:rsid w:val="0090197B"/>
    <w:rsid w:val="00910C72"/>
    <w:rsid w:val="009B7CA4"/>
    <w:rsid w:val="00BB2B2F"/>
    <w:rsid w:val="00BC6D8F"/>
    <w:rsid w:val="00C67CF6"/>
    <w:rsid w:val="00C777EB"/>
    <w:rsid w:val="00CC0137"/>
    <w:rsid w:val="00D20220"/>
    <w:rsid w:val="00D242D8"/>
    <w:rsid w:val="00D25FD0"/>
    <w:rsid w:val="00DC2C0E"/>
    <w:rsid w:val="00DE2566"/>
    <w:rsid w:val="00DF5629"/>
    <w:rsid w:val="00E75C7B"/>
    <w:rsid w:val="00E81A1B"/>
    <w:rsid w:val="00EF047E"/>
    <w:rsid w:val="00EF56D1"/>
    <w:rsid w:val="00F73A5E"/>
    <w:rsid w:val="00FC2D6D"/>
    <w:rsid w:val="00FC65AB"/>
    <w:rsid w:val="00FF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11F4"/>
  <w15:docId w15:val="{97A2B537-D84D-400A-A216-8E3AF7BE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2C0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C0E"/>
    <w:pPr>
      <w:tabs>
        <w:tab w:val="center" w:pos="4677"/>
        <w:tab w:val="right" w:pos="9355"/>
      </w:tabs>
      <w:suppressAutoHyphens/>
      <w:spacing w:after="0" w:line="240" w:lineRule="auto"/>
    </w:pPr>
  </w:style>
  <w:style w:type="character" w:customStyle="1" w:styleId="a5">
    <w:name w:val="Верхний колонтитул Знак"/>
    <w:basedOn w:val="a0"/>
    <w:link w:val="a4"/>
    <w:uiPriority w:val="99"/>
    <w:rsid w:val="00DC2C0E"/>
  </w:style>
  <w:style w:type="paragraph" w:styleId="a6">
    <w:name w:val="footer"/>
    <w:basedOn w:val="a"/>
    <w:link w:val="a7"/>
    <w:uiPriority w:val="99"/>
    <w:unhideWhenUsed/>
    <w:rsid w:val="00DC2C0E"/>
    <w:pPr>
      <w:tabs>
        <w:tab w:val="center" w:pos="4677"/>
        <w:tab w:val="right" w:pos="9355"/>
      </w:tabs>
      <w:suppressAutoHyphens/>
      <w:spacing w:after="0" w:line="240" w:lineRule="auto"/>
    </w:pPr>
  </w:style>
  <w:style w:type="character" w:customStyle="1" w:styleId="a7">
    <w:name w:val="Нижний колонтитул Знак"/>
    <w:basedOn w:val="a0"/>
    <w:link w:val="a6"/>
    <w:uiPriority w:val="99"/>
    <w:rsid w:val="00DC2C0E"/>
  </w:style>
  <w:style w:type="paragraph" w:styleId="a8">
    <w:name w:val="Balloon Text"/>
    <w:basedOn w:val="a"/>
    <w:link w:val="a9"/>
    <w:uiPriority w:val="99"/>
    <w:semiHidden/>
    <w:unhideWhenUsed/>
    <w:rsid w:val="00202C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02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949</Words>
  <Characters>5415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Доненко Светлана Михайловна</dc:creator>
  <cp:lastModifiedBy>Пур Ирина Андреевна</cp:lastModifiedBy>
  <cp:revision>4</cp:revision>
  <cp:lastPrinted>2026-03-18T04:44:00Z</cp:lastPrinted>
  <dcterms:created xsi:type="dcterms:W3CDTF">2026-07-14T03:46:00Z</dcterms:created>
  <dcterms:modified xsi:type="dcterms:W3CDTF">2026-07-14T07:04:00Z</dcterms:modified>
</cp:coreProperties>
</file>