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media/image1.jpeg" ContentType="image/jpeg"/>
  <Override PartName="/word/media/image2.jpeg" ContentType="image/jpeg"/>
  <Override PartName="/word/media/image3.png" ContentType="image/png"/>
  <Override PartName="/word/media/image4.jpeg" ContentType="image/jpeg"/>
  <Override PartName="/word/media/image5.jpeg" ContentType="image/jpeg"/>
  <Override PartName="/word/media/image6.jpeg" ContentType="image/jpe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sz w:val="24"/>
          <w:szCs w:val="24"/>
          <w:lang w:val="ru-RU" w:eastAsia="ru-RU"/>
        </w:rPr>
        <w:t xml:space="preserve">специальной одежды </w:t>
      </w:r>
      <w:r>
        <w:rPr>
          <w:b/>
          <w:bCs/>
          <w:sz w:val="24"/>
          <w:szCs w:val="24"/>
          <w:lang w:val="ru-RU" w:eastAsia="ru-RU"/>
        </w:rPr>
        <w:t>и средств индивидуальной защиты</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2"/>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специальную одежду и </w:t>
      </w:r>
      <w:r>
        <w:rPr>
          <w:b w:val="false"/>
          <w:bCs w:val="false"/>
          <w:sz w:val="24"/>
          <w:szCs w:val="24"/>
          <w:lang w:val="ru-RU"/>
        </w:rPr>
        <w:t>средства индивидуальной защиты (далее — Товар), а Государственный заказчик обязуется принять и оплатить Товар в порядке и</w:t>
      </w:r>
      <w:r>
        <w:rPr>
          <w:sz w:val="24"/>
          <w:szCs w:val="24"/>
          <w:lang w:val="ru-RU"/>
        </w:rPr>
        <w:t xml:space="preserve">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2"/>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2"/>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2"/>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hyperlink r:id="rId10">
              <w:r>
                <w:rPr>
                  <w:rStyle w:val="Hyperlink"/>
                  <w:sz w:val="24"/>
                  <w:szCs w:val="24"/>
                  <w:lang w:eastAsia="ru-RU"/>
                </w:rPr>
                <w:t>ОКОПФ</w:t>
              </w:r>
            </w:hyperlink>
          </w:p>
        </w:tc>
      </w:tr>
      <w:tr>
        <w:trPr/>
        <w:tc>
          <w:tcPr>
            <w:tcW w:w="5075" w:type="dxa"/>
            <w:tcBorders/>
          </w:tcPr>
          <w:p>
            <w:pPr>
              <w:pStyle w:val="Normal"/>
              <w:spacing w:before="0" w:after="0"/>
              <w:rPr>
                <w:color w:val="000000"/>
                <w:sz w:val="24"/>
                <w:szCs w:val="24"/>
                <w:lang w:eastAsia="ru-RU"/>
              </w:rPr>
            </w:pPr>
            <w:hyperlink r:id="rId11">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sz w:val="24"/>
                <w:szCs w:val="24"/>
                <w:lang w:eastAsia="ru-RU"/>
              </w:rPr>
            </w:pPr>
            <w:hyperlink r:id="rId12">
              <w:r>
                <w:rPr>
                  <w:rStyle w:val="Hyperlink"/>
                  <w:sz w:val="24"/>
                  <w:szCs w:val="24"/>
                  <w:lang w:eastAsia="ru-RU"/>
                </w:rPr>
                <w:t>ОКПД</w:t>
              </w:r>
            </w:hyperlink>
            <w:r>
              <w:rPr>
                <w:sz w:val="24"/>
                <w:szCs w:val="24"/>
                <w:lang w:eastAsia="ru-RU"/>
              </w:rPr>
              <w:t>2</w:t>
            </w:r>
          </w:p>
          <w:p>
            <w:pPr>
              <w:pStyle w:val="Normal"/>
              <w:spacing w:before="0" w:after="0"/>
              <w:rPr>
                <w:sz w:val="24"/>
                <w:szCs w:val="24"/>
                <w:lang w:eastAsia="ru-RU"/>
              </w:rPr>
            </w:pPr>
            <w:r>
              <w:rPr>
                <w:sz w:val="24"/>
                <w:szCs w:val="24"/>
                <w:lang w:eastAsia="ru-RU"/>
              </w:rPr>
              <w:t>ОКПО</w:t>
            </w:r>
          </w:p>
          <w:p>
            <w:pPr>
              <w:pStyle w:val="Normal"/>
              <w:spacing w:before="0" w:after="0"/>
              <w:rPr/>
            </w:pPr>
            <w:hyperlink r:id="rId13">
              <w:r>
                <w:rPr>
                  <w:rStyle w:val="Hyperlink"/>
                  <w:sz w:val="24"/>
                  <w:szCs w:val="24"/>
                  <w:lang w:eastAsia="ru-RU"/>
                </w:rPr>
                <w:t>ОКАТО</w:t>
              </w:r>
            </w:hyperlink>
          </w:p>
          <w:p>
            <w:pPr>
              <w:pStyle w:val="Normal"/>
              <w:spacing w:before="0" w:after="0"/>
              <w:rPr/>
            </w:pPr>
            <w:hyperlink r:id="rId14">
              <w:r>
                <w:rPr>
                  <w:rStyle w:val="Hyperlink"/>
                  <w:sz w:val="24"/>
                  <w:szCs w:val="24"/>
                  <w:lang w:eastAsia="ru-RU"/>
                </w:rPr>
                <w:t>ОКТМО</w:t>
              </w:r>
            </w:hyperlink>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5">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 xml:space="preserve">на поставку специальной одежды </w:t>
      </w:r>
      <w:r>
        <w:rPr>
          <w:b/>
          <w:bCs/>
          <w:sz w:val="24"/>
          <w:szCs w:val="24"/>
          <w:lang w:val="ru-RU"/>
        </w:rPr>
        <w:t>и средств индивидуальной защиты</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3390"/>
        <w:gridCol w:w="1425"/>
        <w:gridCol w:w="1531"/>
        <w:gridCol w:w="1079"/>
        <w:gridCol w:w="779"/>
        <w:gridCol w:w="1830"/>
      </w:tblGrid>
      <w:tr>
        <w:trPr>
          <w:trHeight w:val="1286"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1)</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0" w:after="0"/>
              <w:jc w:val="center"/>
              <w:rPr/>
            </w:pPr>
            <w:r>
              <w:rPr>
                <w:rFonts w:ascii="Liberation Serif" w:hAnsi="Liberation Serif"/>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sz w:val="24"/>
                <w:szCs w:val="24"/>
              </w:rPr>
            </w:pPr>
            <w:r>
              <w:rPr>
                <w:bCs/>
                <w:sz w:val="24"/>
                <w:szCs w:val="24"/>
              </w:rPr>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0" w:after="0"/>
              <w:jc w:val="center"/>
              <w:rPr/>
            </w:pPr>
            <w:r>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color w:val="000000"/>
                <w:sz w:val="24"/>
                <w:szCs w:val="24"/>
                <w:lang w:val="ru-RU"/>
              </w:rPr>
            </w:pPr>
            <w:r>
              <w:rPr>
                <w:bCs/>
                <w:color w:val="000000"/>
                <w:sz w:val="24"/>
                <w:szCs w:val="24"/>
                <w:lang w:val="ru-RU"/>
              </w:rPr>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0" w:after="0"/>
              <w:jc w:val="center"/>
              <w:rPr/>
            </w:pPr>
            <w:r>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color w:val="000000"/>
                <w:sz w:val="24"/>
                <w:szCs w:val="24"/>
                <w:lang w:val="ru-RU"/>
              </w:rPr>
            </w:pPr>
            <w:r>
              <w:rPr>
                <w:bCs/>
                <w:color w:val="000000"/>
                <w:sz w:val="24"/>
                <w:szCs w:val="24"/>
                <w:lang w:val="ru-RU"/>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color w:val="000000"/>
              </w:rPr>
            </w:pPr>
            <w:r>
              <w:rPr>
                <w:color w:val="000000"/>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color w:val="000000"/>
              </w:rPr>
            </w:pPr>
            <w:r>
              <w:rPr>
                <w:bCs/>
                <w:color w:val="000000"/>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color w:val="000000"/>
              </w:rPr>
            </w:pPr>
            <w:r>
              <w:rPr>
                <w:color w:val="000000"/>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 (</w:t>
            </w:r>
            <w:r>
              <w:rPr>
                <w:rFonts w:ascii="Liberation Serif" w:hAnsi="Liberation Serif"/>
                <w:lang w:val="ru-RU"/>
              </w:rPr>
              <w:t>шапочка</w:t>
            </w:r>
            <w:r>
              <w:rPr>
                <w:rFonts w:ascii="Liberation Serif" w:hAnsi="Liberation Serif"/>
                <w:lang w:val="ru-RU"/>
              </w:rPr>
              <w:t>)</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9</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 (</w:t>
            </w:r>
            <w:r>
              <w:rPr>
                <w:rFonts w:ascii="Liberation Serif" w:hAnsi="Liberation Serif"/>
                <w:lang w:val="ru-RU"/>
              </w:rPr>
              <w:t>х/б</w:t>
            </w:r>
            <w:r>
              <w:rPr>
                <w:rFonts w:ascii="Liberation Serif" w:hAnsi="Liberation Serif"/>
                <w:lang w:val="ru-RU"/>
              </w:rPr>
              <w:t>)</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rPr>
              <w:t>Пара (2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rPr>
              <w:t>72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 (</w:t>
            </w:r>
            <w:r>
              <w:rPr>
                <w:rFonts w:ascii="Liberation Serif" w:hAnsi="Liberation Serif"/>
                <w:lang w:val="ru-RU"/>
              </w:rPr>
              <w:t>х/б</w:t>
            </w:r>
            <w:r>
              <w:rPr>
                <w:rFonts w:ascii="Liberation Serif" w:hAnsi="Liberation Serif"/>
                <w:lang w:val="ru-RU"/>
              </w:rPr>
              <w:t>)</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rPr>
              <w:t>Пара (2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rPr>
              <w:t>36</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6"/>
          <w:footerReference w:type="default" r:id="rId17"/>
          <w:footerReference w:type="first" r:id="rId18"/>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на поставку специальной одежды и средств индивидуальной защиты</w:t>
      </w:r>
    </w:p>
    <w:p>
      <w:pPr>
        <w:pStyle w:val="Normal"/>
        <w:numPr>
          <w:ilvl w:val="0"/>
          <w:numId w:val="3"/>
        </w:numPr>
        <w:tabs>
          <w:tab w:val="clear" w:pos="708"/>
          <w:tab w:val="left" w:pos="284" w:leader="none"/>
          <w:tab w:val="left" w:pos="993" w:leader="none"/>
        </w:tabs>
        <w:spacing w:before="120" w:after="0"/>
        <w:ind w:hanging="641" w:left="1208"/>
        <w:jc w:val="both"/>
        <w:rPr>
          <w:b/>
          <w:bCs/>
        </w:rPr>
      </w:pPr>
      <w:r>
        <w:rPr>
          <w:b/>
          <w:bCs/>
          <w:lang w:val="ru-RU"/>
        </w:rPr>
        <w:t xml:space="preserve">Объект закупки: </w:t>
      </w:r>
      <w:r>
        <w:rPr>
          <w:b w:val="false"/>
          <w:bCs w:val="false"/>
          <w:color w:val="000000"/>
          <w:lang w:val="ru-RU"/>
        </w:rPr>
        <w:t>специальная одежда</w:t>
      </w:r>
      <w:r>
        <w:rPr>
          <w:b w:val="false"/>
          <w:bCs w:val="false"/>
          <w:color w:val="000000"/>
          <w:sz w:val="24"/>
          <w:szCs w:val="24"/>
          <w:lang w:val="ru-RU"/>
        </w:rPr>
        <w:t xml:space="preserve"> </w:t>
      </w:r>
      <w:r>
        <w:rPr>
          <w:b w:val="false"/>
          <w:bCs w:val="false"/>
          <w:color w:val="000000"/>
          <w:sz w:val="22"/>
          <w:szCs w:val="22"/>
          <w:lang w:val="ru-RU"/>
        </w:rPr>
        <w:t xml:space="preserve">и средства индивидуальной защиты </w:t>
      </w:r>
      <w:r>
        <w:rPr>
          <w:b w:val="false"/>
          <w:bCs w:val="false"/>
          <w:color w:val="000000"/>
          <w:lang w:val="ru-RU"/>
        </w:rPr>
        <w:t>(далее – Товар).</w:t>
      </w:r>
    </w:p>
    <w:p>
      <w:pPr>
        <w:pStyle w:val="Normal"/>
        <w:numPr>
          <w:ilvl w:val="0"/>
          <w:numId w:val="3"/>
        </w:numPr>
        <w:tabs>
          <w:tab w:val="clear" w:pos="708"/>
          <w:tab w:val="left" w:pos="284" w:leader="none"/>
          <w:tab w:val="left" w:pos="993" w:leader="none"/>
        </w:tabs>
        <w:spacing w:before="120" w:after="0"/>
        <w:ind w:hanging="641" w:left="1208"/>
        <w:jc w:val="both"/>
        <w:rPr>
          <w:b/>
        </w:rPr>
      </w:pPr>
      <w:r>
        <w:rPr>
          <w:b/>
          <w:bCs/>
        </w:rPr>
        <w:t>Наименование, характеристики, количество това</w:t>
      </w:r>
      <w:r>
        <w:rPr>
          <w:b/>
        </w:rPr>
        <w:t>ра:</w:t>
      </w:r>
    </w:p>
    <w:p>
      <w:pPr>
        <w:pStyle w:val="Normal"/>
        <w:numPr>
          <w:ilvl w:val="0"/>
          <w:numId w:val="0"/>
        </w:numPr>
        <w:tabs>
          <w:tab w:val="clear" w:pos="708"/>
          <w:tab w:val="left" w:pos="284" w:leader="none"/>
          <w:tab w:val="left" w:pos="993" w:leader="none"/>
        </w:tabs>
        <w:spacing w:before="120" w:after="0"/>
        <w:ind w:hanging="0" w:left="1208"/>
        <w:jc w:val="both"/>
        <w:rPr>
          <w:b/>
        </w:rPr>
      </w:pPr>
      <w:r>
        <w:rPr>
          <w:b/>
        </w:rPr>
      </w:r>
    </w:p>
    <w:tbl>
      <w:tblPr>
        <w:tblW w:w="1428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27"/>
        <w:gridCol w:w="1453"/>
        <w:gridCol w:w="2040"/>
        <w:gridCol w:w="6855"/>
        <w:gridCol w:w="1980"/>
        <w:gridCol w:w="870"/>
        <w:gridCol w:w="561"/>
      </w:tblGrid>
      <w:tr>
        <w:trPr>
          <w:trHeight w:val="615" w:hRule="atLeast"/>
        </w:trPr>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 xml:space="preserve">№ </w:t>
            </w:r>
            <w:r>
              <w:rPr>
                <w:b/>
                <w:color w:val="000000"/>
                <w:kern w:val="2"/>
                <w:sz w:val="20"/>
                <w:szCs w:val="20"/>
                <w:lang w:val="ru-RU" w:eastAsia="ar-SA"/>
              </w:rPr>
              <w:t>п/п</w:t>
            </w:r>
          </w:p>
        </w:tc>
        <w:tc>
          <w:tcPr>
            <w:tcW w:w="1453" w:type="dxa"/>
            <w:tcBorders>
              <w:top w:val="single" w:sz="4" w:space="0" w:color="000000"/>
              <w:left w:val="single" w:sz="4" w:space="0" w:color="000000"/>
              <w:bottom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ОКПД2/</w:t>
            </w:r>
          </w:p>
          <w:p>
            <w:pPr>
              <w:pStyle w:val="Normal"/>
              <w:shd w:val="clear" w:color="auto" w:fill="FFFFFF"/>
              <w:spacing w:before="0" w:after="0"/>
              <w:jc w:val="center"/>
              <w:rPr>
                <w:sz w:val="20"/>
                <w:szCs w:val="20"/>
              </w:rPr>
            </w:pPr>
            <w:r>
              <w:rPr>
                <w:b/>
                <w:color w:val="000000"/>
                <w:kern w:val="2"/>
                <w:sz w:val="20"/>
                <w:szCs w:val="20"/>
                <w:lang w:val="ru-RU" w:eastAsia="ar-SA"/>
              </w:rPr>
              <w:t>КТРУ</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Наименование</w:t>
            </w:r>
          </w:p>
        </w:tc>
        <w:tc>
          <w:tcPr>
            <w:tcW w:w="6855"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Характеристики</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rPr>
                <w:sz w:val="20"/>
                <w:szCs w:val="20"/>
              </w:rPr>
            </w:pPr>
            <w:r>
              <w:rPr>
                <w:b/>
                <w:color w:val="000000"/>
                <w:kern w:val="2"/>
                <w:sz w:val="20"/>
                <w:szCs w:val="20"/>
                <w:lang w:val="ru-RU" w:eastAsia="ar-SA"/>
              </w:rPr>
              <w:t>Желаемое изображение</w:t>
            </w:r>
          </w:p>
        </w:tc>
        <w:tc>
          <w:tcPr>
            <w:tcW w:w="87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Ед.</w:t>
            </w:r>
          </w:p>
          <w:p>
            <w:pPr>
              <w:pStyle w:val="Normal"/>
              <w:shd w:val="clear" w:color="auto" w:fill="FFFFFF"/>
              <w:spacing w:before="0" w:after="0"/>
              <w:jc w:val="center"/>
              <w:rPr>
                <w:sz w:val="20"/>
                <w:szCs w:val="20"/>
              </w:rPr>
            </w:pPr>
            <w:r>
              <w:rPr>
                <w:b/>
                <w:color w:val="000000"/>
                <w:kern w:val="2"/>
                <w:sz w:val="20"/>
                <w:szCs w:val="20"/>
                <w:lang w:val="ru-RU" w:eastAsia="ar-SA"/>
              </w:rPr>
              <w:t>изм.</w:t>
            </w:r>
          </w:p>
        </w:tc>
        <w:tc>
          <w:tcPr>
            <w:tcW w:w="561"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before="0" w:after="0"/>
              <w:jc w:val="center"/>
              <w:rPr>
                <w:sz w:val="20"/>
                <w:szCs w:val="20"/>
              </w:rPr>
            </w:pPr>
            <w:r>
              <w:rPr>
                <w:b/>
                <w:bCs/>
                <w:color w:val="000000"/>
                <w:kern w:val="2"/>
                <w:sz w:val="20"/>
                <w:szCs w:val="20"/>
                <w:lang w:val="ru-RU" w:eastAsia="ar-SA"/>
              </w:rPr>
              <w:t>Кол-во</w:t>
            </w:r>
          </w:p>
        </w:tc>
      </w:tr>
      <w:tr>
        <w:trPr>
          <w:trHeight w:val="127" w:hRule="atLeast"/>
        </w:trPr>
        <w:tc>
          <w:tcPr>
            <w:tcW w:w="5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w:t>
            </w:r>
          </w:p>
        </w:tc>
        <w:tc>
          <w:tcPr>
            <w:tcW w:w="1453" w:type="dxa"/>
            <w:tcBorders>
              <w:top w:val="single" w:sz="4" w:space="0" w:color="000000"/>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1)</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top w:val="single" w:sz="4" w:space="0" w:color="000000"/>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прокола и пореза</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50. Рост 164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240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Класс риска: 1</w:t>
            </w:r>
          </w:p>
        </w:tc>
        <w:tc>
          <w:tcPr>
            <w:tcW w:w="1980" w:type="dxa"/>
            <w:tcBorders>
              <w:top w:val="single" w:sz="4" w:space="0" w:color="000000"/>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3">
                  <wp:simplePos x="0" y="0"/>
                  <wp:positionH relativeFrom="column">
                    <wp:posOffset>-13970</wp:posOffset>
                  </wp:positionH>
                  <wp:positionV relativeFrom="paragraph">
                    <wp:posOffset>448310</wp:posOffset>
                  </wp:positionV>
                  <wp:extent cx="1120140" cy="1440180"/>
                  <wp:effectExtent l="0" t="0" r="0" b="0"/>
                  <wp:wrapSquare wrapText="largest"/>
                  <wp:docPr id="1"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8" descr=""/>
                          <pic:cNvPicPr>
                            <a:picLocks noChangeAspect="1" noChangeArrowheads="1"/>
                          </pic:cNvPicPr>
                        </pic:nvPicPr>
                        <pic:blipFill>
                          <a:blip r:embed="rId19"/>
                          <a:stretch>
                            <a:fillRect/>
                          </a:stretch>
                        </pic:blipFill>
                        <pic:spPr bwMode="auto">
                          <a:xfrm>
                            <a:off x="0" y="0"/>
                            <a:ext cx="1120140" cy="1440180"/>
                          </a:xfrm>
                          <a:prstGeom prst="rect">
                            <a:avLst/>
                          </a:prstGeom>
                          <a:noFill/>
                        </pic:spPr>
                      </pic:pic>
                    </a:graphicData>
                  </a:graphic>
                </wp:anchor>
              </w:drawing>
            </w:r>
          </w:p>
        </w:tc>
        <w:tc>
          <w:tcPr>
            <w:tcW w:w="87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штука</w:t>
            </w:r>
          </w:p>
        </w:tc>
        <w:tc>
          <w:tcPr>
            <w:tcW w:w="56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44-46. Рост 168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4">
                  <wp:simplePos x="0" y="0"/>
                  <wp:positionH relativeFrom="column">
                    <wp:posOffset>77470</wp:posOffset>
                  </wp:positionH>
                  <wp:positionV relativeFrom="paragraph">
                    <wp:posOffset>114300</wp:posOffset>
                  </wp:positionV>
                  <wp:extent cx="917575" cy="1691640"/>
                  <wp:effectExtent l="0" t="0" r="0" b="0"/>
                  <wp:wrapTight wrapText="largest">
                    <wp:wrapPolygon edited="0">
                      <wp:start x="-32" y="0"/>
                      <wp:lineTo x="-32" y="21385"/>
                      <wp:lineTo x="21044" y="21385"/>
                      <wp:lineTo x="21044" y="0"/>
                      <wp:lineTo x="-32" y="0"/>
                    </wp:wrapPolygon>
                  </wp:wrapTight>
                  <wp:docPr id="2"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9" descr=""/>
                          <pic:cNvPicPr>
                            <a:picLocks noChangeAspect="1" noChangeArrowheads="1"/>
                          </pic:cNvPicPr>
                        </pic:nvPicPr>
                        <pic:blipFill>
                          <a:blip r:embed="rId20"/>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3</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52-54. Рост 181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5">
                  <wp:simplePos x="0" y="0"/>
                  <wp:positionH relativeFrom="column">
                    <wp:posOffset>77470</wp:posOffset>
                  </wp:positionH>
                  <wp:positionV relativeFrom="paragraph">
                    <wp:posOffset>114300</wp:posOffset>
                  </wp:positionV>
                  <wp:extent cx="917575" cy="1691640"/>
                  <wp:effectExtent l="0" t="0" r="0" b="0"/>
                  <wp:wrapTight wrapText="largest">
                    <wp:wrapPolygon edited="0">
                      <wp:start x="-32" y="0"/>
                      <wp:lineTo x="-32" y="21385"/>
                      <wp:lineTo x="21044" y="21385"/>
                      <wp:lineTo x="21044" y="0"/>
                      <wp:lineTo x="-32" y="0"/>
                    </wp:wrapPolygon>
                  </wp:wrapTight>
                  <wp:docPr id="3" name="Изображение9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9 Копия 2" descr=""/>
                          <pic:cNvPicPr>
                            <a:picLocks noChangeAspect="1" noChangeArrowheads="1"/>
                          </pic:cNvPicPr>
                        </pic:nvPicPr>
                        <pic:blipFill>
                          <a:blip r:embed="rId21"/>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4</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52-54. Рост 185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6">
                  <wp:simplePos x="0" y="0"/>
                  <wp:positionH relativeFrom="column">
                    <wp:posOffset>77470</wp:posOffset>
                  </wp:positionH>
                  <wp:positionV relativeFrom="paragraph">
                    <wp:posOffset>114300</wp:posOffset>
                  </wp:positionV>
                  <wp:extent cx="917575" cy="1691640"/>
                  <wp:effectExtent l="0" t="0" r="0" b="0"/>
                  <wp:wrapTight wrapText="largest">
                    <wp:wrapPolygon edited="0">
                      <wp:start x="-32" y="0"/>
                      <wp:lineTo x="-32" y="21385"/>
                      <wp:lineTo x="21044" y="21385"/>
                      <wp:lineTo x="21044" y="0"/>
                      <wp:lineTo x="-32" y="0"/>
                    </wp:wrapPolygon>
                  </wp:wrapTight>
                  <wp:docPr id="4" name="Изображение9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9 Копия 1 Копия 1" descr=""/>
                          <pic:cNvPicPr>
                            <a:picLocks noChangeAspect="1" noChangeArrowheads="1"/>
                          </pic:cNvPicPr>
                        </pic:nvPicPr>
                        <pic:blipFill>
                          <a:blip r:embed="rId22"/>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5</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54-56. Рост 170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7">
                  <wp:simplePos x="0" y="0"/>
                  <wp:positionH relativeFrom="column">
                    <wp:posOffset>77470</wp:posOffset>
                  </wp:positionH>
                  <wp:positionV relativeFrom="paragraph">
                    <wp:posOffset>114300</wp:posOffset>
                  </wp:positionV>
                  <wp:extent cx="917575" cy="1691640"/>
                  <wp:effectExtent l="0" t="0" r="0" b="0"/>
                  <wp:wrapTight wrapText="largest">
                    <wp:wrapPolygon edited="0">
                      <wp:start x="-32" y="0"/>
                      <wp:lineTo x="-32" y="21385"/>
                      <wp:lineTo x="21044" y="21385"/>
                      <wp:lineTo x="21044" y="0"/>
                      <wp:lineTo x="-32" y="0"/>
                    </wp:wrapPolygon>
                  </wp:wrapTight>
                  <wp:docPr id="5" name="Изображение9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9 Копия 1" descr=""/>
                          <pic:cNvPicPr>
                            <a:picLocks noChangeAspect="1" noChangeArrowheads="1"/>
                          </pic:cNvPicPr>
                        </pic:nvPicPr>
                        <pic:blipFill>
                          <a:blip r:embed="rId23"/>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2</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6</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46. Рост 160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801370" cy="1868170"/>
                  <wp:effectExtent l="0" t="0" r="0" b="0"/>
                  <wp:docPr id="6" name="Изображение6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Копия 1 Копия 1" descr=""/>
                          <pic:cNvPicPr>
                            <a:picLocks noChangeAspect="1" noChangeArrowheads="1"/>
                          </pic:cNvPicPr>
                        </pic:nvPicPr>
                        <pic:blipFill>
                          <a:blip r:embed="rId24"/>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7</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46-48. Рост 156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801370" cy="1868170"/>
                  <wp:effectExtent l="0" t="0" r="0" b="0"/>
                  <wp:docPr id="7" name="Изображение6 Копия 1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Копия 1 Копия 2" descr=""/>
                          <pic:cNvPicPr>
                            <a:picLocks noChangeAspect="1" noChangeArrowheads="1"/>
                          </pic:cNvPicPr>
                        </pic:nvPicPr>
                        <pic:blipFill>
                          <a:blip r:embed="rId25"/>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8</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48. Рост 164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801370" cy="1868170"/>
                  <wp:effectExtent l="0" t="0" r="0" b="0"/>
                  <wp:docPr id="8" name="Изображение6 Копия 1 Копия 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6 Копия 1 Копия 2 Копия 1" descr=""/>
                          <pic:cNvPicPr>
                            <a:picLocks noChangeAspect="1" noChangeArrowheads="1"/>
                          </pic:cNvPicPr>
                        </pic:nvPicPr>
                        <pic:blipFill>
                          <a:blip r:embed="rId26"/>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9</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48-50. Рост 170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715645" cy="1668145"/>
                  <wp:effectExtent l="0" t="0" r="0" b="0"/>
                  <wp:docPr id="9" name="Изображение6 Копия 1 Копия 2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6 Копия 1 Копия 2 Копия 1 Копия 1" descr=""/>
                          <pic:cNvPicPr>
                            <a:picLocks noChangeAspect="1" noChangeArrowheads="1"/>
                          </pic:cNvPicPr>
                        </pic:nvPicPr>
                        <pic:blipFill>
                          <a:blip r:embed="rId27"/>
                          <a:srcRect l="-108" t="-45" r="-108" b="-45"/>
                          <a:stretch>
                            <a:fillRect/>
                          </a:stretch>
                        </pic:blipFill>
                        <pic:spPr bwMode="auto">
                          <a:xfrm>
                            <a:off x="0" y="0"/>
                            <a:ext cx="715645" cy="1668145"/>
                          </a:xfrm>
                          <a:prstGeom prst="rect">
                            <a:avLst/>
                          </a:prstGeom>
                          <a:noFill/>
                        </pic:spPr>
                      </pic:pic>
                    </a:graphicData>
                  </a:graphic>
                </wp:inline>
              </w:drawing>
            </w:r>
          </w:p>
          <w:p>
            <w:pPr>
              <w:pStyle w:val="NoSpacing"/>
              <w:rPr>
                <w:rFonts w:ascii="Liberation Serif" w:hAnsi="Liberation Serif"/>
              </w:rPr>
            </w:pPr>
            <w:r>
              <w:rPr>
                <w:rFonts w:ascii="Liberation Serif" w:hAnsi="Liberation Serif"/>
              </w:rPr>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10</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46-48. Рост 170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0" name="Изображение6 Копия 1 Копия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6 Копия 1 Копия 3" descr=""/>
                          <pic:cNvPicPr>
                            <a:picLocks noChangeAspect="1" noChangeArrowheads="1"/>
                          </pic:cNvPicPr>
                        </pic:nvPicPr>
                        <pic:blipFill>
                          <a:blip r:embed="rId28"/>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color w:val="000000"/>
              </w:rPr>
            </w:pPr>
            <w:r>
              <w:rPr>
                <w:color w:val="000000"/>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color w:val="000000"/>
              </w:rPr>
            </w:pPr>
            <w:r>
              <w:rPr>
                <w:bCs/>
                <w:color w:val="000000"/>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11</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50-52. Рост 171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1" name="Изображение6 Копия 1 Копия 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6 Копия 1 Копия 3 Копия 1" descr=""/>
                          <pic:cNvPicPr>
                            <a:picLocks noChangeAspect="1" noChangeArrowheads="1"/>
                          </pic:cNvPicPr>
                        </pic:nvPicPr>
                        <pic:blipFill>
                          <a:blip r:embed="rId29"/>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12</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52. Рост 170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2" name="Изображение6 Копия 1 Копия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6 Копия 1 Копия 4" descr=""/>
                          <pic:cNvPicPr>
                            <a:picLocks noChangeAspect="1" noChangeArrowheads="1"/>
                          </pic:cNvPicPr>
                        </pic:nvPicPr>
                        <pic:blipFill>
                          <a:blip r:embed="rId30"/>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13</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52-54. Рост 164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3" name="Изображение6 Копия 1 Копия 4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6 Копия 1 Копия 4 Копия 1" descr=""/>
                          <pic:cNvPicPr>
                            <a:picLocks noChangeAspect="1" noChangeArrowheads="1"/>
                          </pic:cNvPicPr>
                        </pic:nvPicPr>
                        <pic:blipFill>
                          <a:blip r:embed="rId31"/>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127"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14</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54-56. Рост 173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w:t>
            </w:r>
          </w:p>
          <w:p>
            <w:pPr>
              <w:pStyle w:val="NoSpacing"/>
              <w:rPr>
                <w:rFonts w:ascii="Liberation Serif" w:hAnsi="Liberation Serif"/>
              </w:rPr>
            </w:pPr>
            <w:r>
              <w:rPr>
                <w:rFonts w:eastAsia="Times New Roman" w:cs="Times New Roman" w:ascii="Liberation Serif" w:hAnsi="Liberation Serif"/>
                <w:lang w:eastAsia="ru-RU"/>
              </w:rPr>
              <w:t>Плотность,г/м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   ≥ 120 и ≤ 150.</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pPr>
            <w:r>
              <w:rPr/>
            </w:r>
          </w:p>
          <w:p>
            <w:pPr>
              <w:pStyle w:val="NoSpacing"/>
              <w:rPr/>
            </w:pPr>
            <w:r>
              <w:rPr/>
              <w:drawing>
                <wp:inline distT="0" distB="0" distL="0" distR="0">
                  <wp:extent cx="801370" cy="1868170"/>
                  <wp:effectExtent l="0" t="0" r="0" b="0"/>
                  <wp:docPr id="14" name="Изображение6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6 Копия 1" descr=""/>
                          <pic:cNvPicPr>
                            <a:picLocks noChangeAspect="1" noChangeArrowheads="1"/>
                          </pic:cNvPicPr>
                        </pic:nvPicPr>
                        <pic:blipFill>
                          <a:blip r:embed="rId32"/>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15</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bCs/>
                <w:color w:val="000000"/>
                <w:kern w:val="2"/>
                <w:lang w:val="ru-RU" w:eastAsia="ar-SA"/>
              </w:rPr>
              <w:t>14.12.30.160-00000438</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одежды: Куртка</w:t>
            </w:r>
          </w:p>
          <w:p>
            <w:pPr>
              <w:pStyle w:val="NoSpacing"/>
              <w:rPr>
                <w:rFonts w:ascii="Liberation Serif" w:hAnsi="Liberation Serif"/>
              </w:rPr>
            </w:pPr>
            <w:r>
              <w:rPr>
                <w:rFonts w:eastAsia="Times New Roman" w:cs="Times New Roman" w:ascii="Liberation Serif" w:hAnsi="Liberation Serif"/>
                <w:lang w:eastAsia="ru-RU"/>
              </w:rPr>
              <w:t>Класс защиты одежды: 1 (II-I климатические пояса)</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Мужской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54. Рост 170 см.</w:t>
            </w:r>
          </w:p>
          <w:p>
            <w:pPr>
              <w:pStyle w:val="NoSpacing"/>
              <w:rPr>
                <w:rFonts w:ascii="Liberation Serif" w:hAnsi="Liberation Serif"/>
              </w:rPr>
            </w:pPr>
            <w:r>
              <w:rPr>
                <w:rFonts w:eastAsia="Times New Roman" w:cs="Times New Roman" w:ascii="Liberation Serif" w:hAnsi="Liberation Serif"/>
                <w:lang w:eastAsia="ru-RU"/>
              </w:rPr>
              <w:t>Защитные свойства: водоупорность, от механического истирания, от общих производственных загрязнений, от пониженных температур воздуха.</w:t>
            </w:r>
          </w:p>
          <w:p>
            <w:pPr>
              <w:pStyle w:val="NoSpacing"/>
              <w:rPr>
                <w:rFonts w:ascii="Liberation Serif" w:hAnsi="Liberation Serif"/>
              </w:rPr>
            </w:pPr>
            <w:r>
              <w:rPr>
                <w:rFonts w:eastAsia="Times New Roman" w:cs="Times New Roman" w:ascii="Liberation Serif" w:hAnsi="Liberation Serif"/>
                <w:lang w:eastAsia="ru-RU"/>
              </w:rPr>
              <w:t>Утеплитель: термоскреплённый синтепон  ≥  350 г/м2. Куртка прямого силуэта с центральной застежкой на пуговицы и ветрозащитным клапаном должна иметь 2 нагрудных кармана и</w:t>
            </w:r>
          </w:p>
          <w:p>
            <w:pPr>
              <w:pStyle w:val="NoSpacing"/>
              <w:rPr>
                <w:rFonts w:ascii="Liberation Serif" w:hAnsi="Liberation Serif"/>
              </w:rPr>
            </w:pPr>
            <w:r>
              <w:rPr>
                <w:rFonts w:eastAsia="Times New Roman" w:cs="Times New Roman" w:ascii="Liberation Serif" w:hAnsi="Liberation Serif"/>
                <w:lang w:eastAsia="ru-RU"/>
              </w:rPr>
              <w:t>2 нижних кармана. Съёмный капюшон с регулировкой по высоте: наличие. Рукава на манжетах с эластичной лентой: наличие.</w:t>
            </w:r>
          </w:p>
          <w:p>
            <w:pPr>
              <w:pStyle w:val="NoSpacing"/>
              <w:rPr>
                <w:rFonts w:ascii="Liberation Serif" w:hAnsi="Liberation Serif"/>
              </w:rPr>
            </w:pPr>
            <w:r>
              <w:rPr>
                <w:rFonts w:eastAsia="Times New Roman" w:cs="Times New Roman" w:ascii="Liberation Serif" w:hAnsi="Liberation Serif"/>
                <w:lang w:eastAsia="ru-RU"/>
              </w:rPr>
              <w:t>Воротник-стойка: наличие.</w:t>
            </w:r>
          </w:p>
          <w:p>
            <w:pPr>
              <w:pStyle w:val="NoSpacing"/>
              <w:rPr>
                <w:rFonts w:ascii="Liberation Serif" w:hAnsi="Liberation Serif"/>
              </w:rPr>
            </w:pPr>
            <w:r>
              <w:rPr>
                <w:rFonts w:eastAsia="Times New Roman" w:cs="Times New Roman" w:ascii="Liberation Serif" w:hAnsi="Liberation Serif"/>
                <w:lang w:eastAsia="ru-RU"/>
              </w:rPr>
              <w:t>Кулиска с текстильным шнуром для регулировки объёма по талии: наличие.</w:t>
            </w:r>
          </w:p>
          <w:p>
            <w:pPr>
              <w:pStyle w:val="NoSpacing"/>
              <w:rPr>
                <w:rFonts w:ascii="Liberation Serif" w:hAnsi="Liberation Serif"/>
                <w:color w:val="000000"/>
              </w:rPr>
            </w:pPr>
            <w:r>
              <w:rPr>
                <w:rFonts w:eastAsia="Times New Roman" w:cs="Times New Roman" w:ascii="Liberation Serif" w:hAnsi="Liberation Serif"/>
                <w:color w:val="000000"/>
                <w:lang w:eastAsia="ru-RU"/>
              </w:rPr>
              <w:t>Соответствие: ТР ТС 019/2011, ГОСТ 12.4.303 — 2016</w:t>
            </w:r>
          </w:p>
          <w:p>
            <w:pPr>
              <w:pStyle w:val="NoSpacing"/>
              <w:rPr>
                <w:rFonts w:ascii="Liberation Serif" w:hAnsi="Liberation Serif"/>
                <w:color w:val="000000"/>
              </w:rPr>
            </w:pPr>
            <w:r>
              <w:rPr>
                <w:rFonts w:eastAsia="Times New Roman" w:cs="Times New Roman" w:ascii="Liberation Serif" w:hAnsi="Liberation Serif"/>
                <w:color w:val="000000"/>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1" allowOverlap="1" relativeHeight="18">
                  <wp:simplePos x="0" y="0"/>
                  <wp:positionH relativeFrom="column">
                    <wp:posOffset>52070</wp:posOffset>
                  </wp:positionH>
                  <wp:positionV relativeFrom="paragraph">
                    <wp:posOffset>124460</wp:posOffset>
                  </wp:positionV>
                  <wp:extent cx="826770" cy="1240155"/>
                  <wp:effectExtent l="0" t="0" r="0" b="0"/>
                  <wp:wrapSquare wrapText="largest"/>
                  <wp:docPr id="15" name="Изображение7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7 Копия 1" descr=""/>
                          <pic:cNvPicPr>
                            <a:picLocks noChangeAspect="1" noChangeArrowheads="1"/>
                          </pic:cNvPicPr>
                        </pic:nvPicPr>
                        <pic:blipFill>
                          <a:blip r:embed="rId33"/>
                          <a:stretch>
                            <a:fillRect/>
                          </a:stretch>
                        </pic:blipFill>
                        <pic:spPr bwMode="auto">
                          <a:xfrm>
                            <a:off x="0" y="0"/>
                            <a:ext cx="826770" cy="1240155"/>
                          </a:xfrm>
                          <a:prstGeom prst="rect">
                            <a:avLst/>
                          </a:prstGeom>
                          <a:noFill/>
                        </pic:spPr>
                      </pic:pic>
                    </a:graphicData>
                  </a:graphic>
                </wp:anchor>
              </w:drawing>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1</w:t>
            </w:r>
          </w:p>
          <w:p>
            <w:pPr>
              <w:pStyle w:val="Normal"/>
              <w:spacing w:before="0" w:after="0"/>
              <w:jc w:val="center"/>
              <w:rPr>
                <w:bCs/>
                <w:lang w:val="ru-RU"/>
              </w:rPr>
            </w:pPr>
            <w:r>
              <w:rPr>
                <w:bCs/>
                <w:lang w:val="ru-RU"/>
              </w:rPr>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16</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bCs/>
                <w:color w:val="000000"/>
                <w:kern w:val="2"/>
                <w:lang w:val="ru-RU" w:eastAsia="ar-SA"/>
              </w:rPr>
              <w:t>14.12.30.160-00000438</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одежды: Куртка</w:t>
            </w:r>
          </w:p>
          <w:p>
            <w:pPr>
              <w:pStyle w:val="NoSpacing"/>
              <w:rPr>
                <w:rFonts w:ascii="Liberation Serif" w:hAnsi="Liberation Serif"/>
              </w:rPr>
            </w:pPr>
            <w:r>
              <w:rPr>
                <w:rFonts w:eastAsia="Times New Roman" w:cs="Times New Roman" w:ascii="Liberation Serif" w:hAnsi="Liberation Serif"/>
                <w:lang w:eastAsia="ru-RU"/>
              </w:rPr>
              <w:t>Класс защиты одежды: 1 (II-I климатические пояса)</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Мужской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44-46. Рост 168 см.</w:t>
            </w:r>
          </w:p>
          <w:p>
            <w:pPr>
              <w:pStyle w:val="NoSpacing"/>
              <w:rPr>
                <w:rFonts w:ascii="Liberation Serif" w:hAnsi="Liberation Serif"/>
              </w:rPr>
            </w:pPr>
            <w:r>
              <w:rPr>
                <w:rFonts w:eastAsia="Times New Roman" w:cs="Times New Roman" w:ascii="Liberation Serif" w:hAnsi="Liberation Serif"/>
                <w:lang w:eastAsia="ru-RU"/>
              </w:rPr>
              <w:t>Защитные свойства: водоупорность, от механического истирания, от общих производственных загрязнений, от пониженных температур воздуха.</w:t>
            </w:r>
          </w:p>
          <w:p>
            <w:pPr>
              <w:pStyle w:val="NoSpacing"/>
              <w:rPr>
                <w:rFonts w:ascii="Liberation Serif" w:hAnsi="Liberation Serif"/>
              </w:rPr>
            </w:pPr>
            <w:r>
              <w:rPr>
                <w:rFonts w:eastAsia="Times New Roman" w:cs="Times New Roman" w:ascii="Liberation Serif" w:hAnsi="Liberation Serif"/>
                <w:lang w:eastAsia="ru-RU"/>
              </w:rPr>
              <w:t>Утеплитель: термоскреплённый синтепон  ≥ 350 г/м2. Куртка прямого силуэта с центральной застежкой на пуговицы и ветрозащитным клапаном должна иметь 2 нагрудных кармана и</w:t>
            </w:r>
          </w:p>
          <w:p>
            <w:pPr>
              <w:pStyle w:val="NoSpacing"/>
              <w:rPr>
                <w:rFonts w:ascii="Liberation Serif" w:hAnsi="Liberation Serif"/>
              </w:rPr>
            </w:pPr>
            <w:r>
              <w:rPr>
                <w:rFonts w:eastAsia="Times New Roman" w:cs="Times New Roman" w:ascii="Liberation Serif" w:hAnsi="Liberation Serif"/>
                <w:lang w:eastAsia="ru-RU"/>
              </w:rPr>
              <w:t>2 нижних кармана. Съёмный капюшон с регулировкой по высоте: наличие. Рукава на манжетах с эластичной лентой: наличие.</w:t>
            </w:r>
          </w:p>
          <w:p>
            <w:pPr>
              <w:pStyle w:val="NoSpacing"/>
              <w:rPr>
                <w:rFonts w:ascii="Liberation Serif" w:hAnsi="Liberation Serif"/>
              </w:rPr>
            </w:pPr>
            <w:r>
              <w:rPr>
                <w:rFonts w:eastAsia="Times New Roman" w:cs="Times New Roman" w:ascii="Liberation Serif" w:hAnsi="Liberation Serif"/>
                <w:lang w:eastAsia="ru-RU"/>
              </w:rPr>
              <w:t>Воротник-стойка: наличие.</w:t>
            </w:r>
          </w:p>
          <w:p>
            <w:pPr>
              <w:pStyle w:val="NoSpacing"/>
              <w:rPr>
                <w:rFonts w:ascii="Liberation Serif" w:hAnsi="Liberation Serif"/>
              </w:rPr>
            </w:pPr>
            <w:r>
              <w:rPr>
                <w:rFonts w:eastAsia="Times New Roman" w:cs="Times New Roman" w:ascii="Liberation Serif" w:hAnsi="Liberation Serif"/>
                <w:lang w:eastAsia="ru-RU"/>
              </w:rPr>
              <w:t>Кулиска с текстильным шнуром для регулировки объёма по талии: наличие.</w:t>
            </w:r>
          </w:p>
          <w:p>
            <w:pPr>
              <w:pStyle w:val="NoSpacing"/>
              <w:rPr>
                <w:rFonts w:ascii="Liberation Serif" w:hAnsi="Liberation Serif"/>
                <w:color w:val="000000"/>
              </w:rPr>
            </w:pPr>
            <w:r>
              <w:rPr>
                <w:rFonts w:eastAsia="Times New Roman" w:cs="Times New Roman" w:ascii="Liberation Serif" w:hAnsi="Liberation Serif"/>
                <w:color w:val="000000"/>
                <w:lang w:eastAsia="ru-RU"/>
              </w:rPr>
              <w:t>Соответствие: ТР ТС 019/2011, ГОСТ 12.4.303 — 2016</w:t>
            </w:r>
          </w:p>
          <w:p>
            <w:pPr>
              <w:pStyle w:val="NoSpacing"/>
              <w:rPr>
                <w:rFonts w:ascii="Liberation Serif" w:hAnsi="Liberation Serif"/>
                <w:color w:val="000000"/>
              </w:rPr>
            </w:pPr>
            <w:r>
              <w:rPr>
                <w:rFonts w:eastAsia="Times New Roman" w:cs="Times New Roman" w:ascii="Liberation Serif" w:hAnsi="Liberation Serif"/>
                <w:color w:val="000000"/>
                <w:lang w:eastAsia="ru-RU"/>
              </w:rPr>
              <w:t>Класс риска: 1</w:t>
            </w:r>
          </w:p>
          <w:p>
            <w:pPr>
              <w:pStyle w:val="NoSpacing"/>
              <w:rPr>
                <w:rFonts w:ascii="Liberation Serif" w:hAnsi="Liberation Serif"/>
                <w:color w:val="000000"/>
              </w:rPr>
            </w:pPr>
            <w:r>
              <w:rPr>
                <w:rFonts w:ascii="Liberation Serif" w:hAnsi="Liberation Serif"/>
                <w:color w:val="000000"/>
              </w:rPr>
            </w:r>
          </w:p>
        </w:tc>
        <w:tc>
          <w:tcPr>
            <w:tcW w:w="1980"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1" allowOverlap="1" relativeHeight="19">
                  <wp:simplePos x="0" y="0"/>
                  <wp:positionH relativeFrom="column">
                    <wp:posOffset>52070</wp:posOffset>
                  </wp:positionH>
                  <wp:positionV relativeFrom="paragraph">
                    <wp:posOffset>124460</wp:posOffset>
                  </wp:positionV>
                  <wp:extent cx="826770" cy="1240155"/>
                  <wp:effectExtent l="0" t="0" r="0" b="0"/>
                  <wp:wrapSquare wrapText="largest"/>
                  <wp:docPr id="16" name="Изображение7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7 Копия 1 Копия 1" descr=""/>
                          <pic:cNvPicPr>
                            <a:picLocks noChangeAspect="1" noChangeArrowheads="1"/>
                          </pic:cNvPicPr>
                        </pic:nvPicPr>
                        <pic:blipFill>
                          <a:blip r:embed="rId34"/>
                          <a:stretch>
                            <a:fillRect/>
                          </a:stretch>
                        </pic:blipFill>
                        <pic:spPr bwMode="auto">
                          <a:xfrm>
                            <a:off x="0" y="0"/>
                            <a:ext cx="826770" cy="124015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57"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57" w:after="0"/>
              <w:jc w:val="center"/>
              <w:rPr/>
            </w:pPr>
            <w:r>
              <w:rPr>
                <w:bCs/>
                <w:lang w:val="ru-RU"/>
              </w:rPr>
              <w:t>1</w:t>
            </w:r>
          </w:p>
          <w:p>
            <w:pPr>
              <w:pStyle w:val="Normal"/>
              <w:spacing w:before="57" w:after="0"/>
              <w:jc w:val="center"/>
              <w:rPr>
                <w:bCs/>
                <w:lang w:val="ru-RU"/>
              </w:rPr>
            </w:pPr>
            <w:r>
              <w:rPr>
                <w:bCs/>
                <w:lang w:val="ru-RU"/>
              </w:rPr>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rPr>
            </w:pPr>
            <w:r>
              <w:rPr>
                <w:rFonts w:ascii="Liberation Serif" w:hAnsi="Liberation Serif"/>
                <w:bCs/>
                <w:color w:val="000000"/>
                <w:kern w:val="2"/>
                <w:lang w:val="ru-RU" w:eastAsia="ar-SA"/>
              </w:rPr>
              <w:t>17</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bCs/>
                <w:kern w:val="2"/>
                <w:lang w:val="ru-RU" w:eastAsia="ar-SA"/>
              </w:rPr>
              <w:t>32.99.11.190</w:t>
            </w:r>
          </w:p>
          <w:p>
            <w:pPr>
              <w:pStyle w:val="Normal"/>
              <w:spacing w:before="0" w:after="0"/>
              <w:rPr>
                <w:rFonts w:ascii="Liberation Serif" w:hAnsi="Liberation Serif"/>
                <w:lang w:val="ru-RU"/>
              </w:rPr>
            </w:pPr>
            <w:r>
              <w:rPr>
                <w:rFonts w:ascii="Liberation Serif" w:hAnsi="Liberation Serif"/>
                <w:bCs/>
                <w:kern w:val="2"/>
                <w:lang w:val="ru-RU" w:eastAsia="ar-SA"/>
              </w:rPr>
              <w:t>Уборы головные защитные и средства защиты прочие, не включенные в другие группировки</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w:t>
            </w:r>
          </w:p>
          <w:p>
            <w:pPr>
              <w:pStyle w:val="Normal"/>
              <w:spacing w:before="0" w:after="0"/>
              <w:rPr>
                <w:rFonts w:ascii="Liberation Serif" w:hAnsi="Liberation Serif"/>
                <w:lang w:val="ru-RU"/>
              </w:rPr>
            </w:pPr>
            <w:r>
              <w:rPr>
                <w:rFonts w:ascii="Liberation Serif" w:hAnsi="Liberation Serif"/>
                <w:lang w:val="ru-RU"/>
              </w:rPr>
              <w:t>(шапочка)</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шапочка</w:t>
            </w:r>
          </w:p>
          <w:p>
            <w:pPr>
              <w:pStyle w:val="Normal"/>
              <w:spacing w:before="0" w:after="0"/>
              <w:rPr>
                <w:rFonts w:ascii="Liberation Serif" w:hAnsi="Liberation Serif"/>
                <w:lang w:val="ru-RU"/>
              </w:rPr>
            </w:pPr>
            <w:r>
              <w:rPr>
                <w:rFonts w:ascii="Liberation Serif" w:hAnsi="Liberation Serif"/>
                <w:lang w:val="ru-RU"/>
              </w:rPr>
              <w:t>Назначение: для защиты от общих производственных загрязнений</w:t>
            </w:r>
          </w:p>
          <w:p>
            <w:pPr>
              <w:pStyle w:val="Normal"/>
              <w:spacing w:before="0" w:after="0"/>
              <w:rPr>
                <w:rFonts w:ascii="Liberation Serif" w:hAnsi="Liberation Serif"/>
                <w:lang w:val="ru-RU"/>
              </w:rPr>
            </w:pPr>
            <w:r>
              <w:rPr>
                <w:rFonts w:ascii="Liberation Serif" w:hAnsi="Liberation Serif"/>
                <w:lang w:val="ru-RU"/>
              </w:rPr>
              <w:t>Материал: смесовая ткань ≤ 35% хлопок ≥ 65% полиэстер</w:t>
            </w:r>
          </w:p>
          <w:p>
            <w:pPr>
              <w:pStyle w:val="Normal"/>
              <w:spacing w:before="0" w:after="0"/>
              <w:rPr>
                <w:rFonts w:ascii="Liberation Serif" w:hAnsi="Liberation Serif"/>
                <w:lang w:val="ru-RU"/>
              </w:rPr>
            </w:pPr>
            <w:r>
              <w:rPr>
                <w:rFonts w:ascii="Liberation Serif" w:hAnsi="Liberation Serif"/>
                <w:lang w:val="ru-RU"/>
              </w:rPr>
              <w:t>Плотность материала (г/м2): ≥ 120 и ≤ 150</w:t>
            </w:r>
          </w:p>
          <w:p>
            <w:pPr>
              <w:pStyle w:val="Normal"/>
              <w:spacing w:before="0" w:after="0"/>
              <w:rPr>
                <w:rFonts w:ascii="Liberation Serif" w:hAnsi="Liberation Serif"/>
                <w:lang w:val="ru-RU"/>
              </w:rPr>
            </w:pPr>
            <w:r>
              <w:rPr>
                <w:rFonts w:ascii="Liberation Serif" w:hAnsi="Liberation Serif"/>
                <w:lang w:val="ru-RU"/>
              </w:rPr>
              <w:t>Форма: округлая</w:t>
            </w:r>
          </w:p>
          <w:p>
            <w:pPr>
              <w:pStyle w:val="Normal"/>
              <w:spacing w:before="0" w:after="0"/>
              <w:rPr>
                <w:rFonts w:ascii="Liberation Serif" w:hAnsi="Liberation Serif"/>
                <w:lang w:val="ru-RU"/>
              </w:rPr>
            </w:pPr>
            <w:r>
              <w:rPr>
                <w:rFonts w:ascii="Liberation Serif" w:hAnsi="Liberation Serif"/>
                <w:lang w:val="ru-RU"/>
              </w:rPr>
              <w:t>Резинка и завязки в затылочной части: наличие</w:t>
            </w:r>
          </w:p>
          <w:p>
            <w:pPr>
              <w:pStyle w:val="Normal"/>
              <w:spacing w:before="0" w:after="0"/>
              <w:rPr>
                <w:rFonts w:ascii="Liberation Serif" w:hAnsi="Liberation Serif"/>
                <w:color w:val="000000"/>
              </w:rPr>
            </w:pPr>
            <w:r>
              <w:rPr>
                <w:rFonts w:ascii="Liberation Serif" w:hAnsi="Liberation Serif"/>
                <w:color w:val="000000"/>
                <w:lang w:val="ru-RU"/>
              </w:rPr>
              <w:t>Соответствие: ТР ТС 019/2011</w:t>
            </w:r>
          </w:p>
          <w:p>
            <w:pPr>
              <w:pStyle w:val="Normal"/>
              <w:spacing w:before="0" w:after="0"/>
              <w:rPr>
                <w:rFonts w:ascii="Liberation Serif" w:hAnsi="Liberation Serif"/>
                <w:color w:val="000000"/>
              </w:rPr>
            </w:pPr>
            <w:r>
              <w:rPr>
                <w:rFonts w:ascii="Liberation Serif" w:hAnsi="Liberation Serif"/>
                <w:color w:val="000000"/>
                <w:lang w:val="ru-RU"/>
              </w:rPr>
              <w:t>Российский размер: 57-58.</w:t>
            </w:r>
          </w:p>
          <w:p>
            <w:pPr>
              <w:pStyle w:val="Normal"/>
              <w:spacing w:before="0" w:after="0"/>
              <w:rPr>
                <w:rFonts w:ascii="Liberation Serif" w:hAnsi="Liberation Serif"/>
                <w:color w:val="000000"/>
              </w:rPr>
            </w:pPr>
            <w:r>
              <w:rPr>
                <w:rFonts w:ascii="Liberation Serif" w:hAnsi="Liberation Serif"/>
                <w:color w:val="000000"/>
                <w:lang w:val="ru-RU"/>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1" allowOverlap="1" relativeHeight="20">
                  <wp:simplePos x="0" y="0"/>
                  <wp:positionH relativeFrom="column">
                    <wp:posOffset>0</wp:posOffset>
                  </wp:positionH>
                  <wp:positionV relativeFrom="paragraph">
                    <wp:posOffset>7620</wp:posOffset>
                  </wp:positionV>
                  <wp:extent cx="917575" cy="1376045"/>
                  <wp:effectExtent l="0" t="0" r="0" b="0"/>
                  <wp:wrapSquare wrapText="largest"/>
                  <wp:docPr id="17"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4" descr=""/>
                          <pic:cNvPicPr>
                            <a:picLocks noChangeAspect="1" noChangeArrowheads="1"/>
                          </pic:cNvPicPr>
                        </pic:nvPicPr>
                        <pic:blipFill>
                          <a:blip r:embed="rId35"/>
                          <a:stretch>
                            <a:fillRect/>
                          </a:stretch>
                        </pic:blipFill>
                        <pic:spPr bwMode="auto">
                          <a:xfrm>
                            <a:off x="0" y="0"/>
                            <a:ext cx="917575" cy="137604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9</w:t>
            </w:r>
          </w:p>
          <w:p>
            <w:pPr>
              <w:pStyle w:val="Normal"/>
              <w:spacing w:before="0" w:after="0"/>
              <w:jc w:val="center"/>
              <w:rPr>
                <w:bCs/>
                <w:lang w:val="ru-RU"/>
              </w:rPr>
            </w:pPr>
            <w:r>
              <w:rPr>
                <w:bCs/>
                <w:lang w:val="ru-RU"/>
              </w:rPr>
            </w:r>
          </w:p>
        </w:tc>
      </w:tr>
      <w:tr>
        <w:trPr>
          <w:trHeight w:val="1215"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18</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14.12.30.150-00000003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w:t>
            </w:r>
          </w:p>
          <w:p>
            <w:pPr>
              <w:pStyle w:val="Normal"/>
              <w:spacing w:before="0" w:after="0"/>
              <w:rPr>
                <w:rFonts w:ascii="Liberation Serif" w:hAnsi="Liberation Serif"/>
                <w:lang w:val="ru-RU"/>
              </w:rPr>
            </w:pPr>
            <w:r>
              <w:rPr>
                <w:rFonts w:ascii="Liberation Serif" w:hAnsi="Liberation Serif"/>
                <w:lang w:val="ru-RU"/>
              </w:rPr>
              <w:t>(х/б)</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защиты: От механических воздействий</w:t>
            </w:r>
          </w:p>
          <w:p>
            <w:pPr>
              <w:pStyle w:val="Normal"/>
              <w:spacing w:before="0" w:after="0"/>
              <w:rPr>
                <w:rFonts w:ascii="Liberation Serif" w:hAnsi="Liberation Serif"/>
                <w:lang w:val="ru-RU"/>
              </w:rPr>
            </w:pPr>
            <w:r>
              <w:rPr>
                <w:rFonts w:ascii="Liberation Serif" w:hAnsi="Liberation Serif"/>
                <w:lang w:val="ru-RU"/>
              </w:rPr>
              <w:t>Вид основного сырья (волокна) в составе ткани/трикотажного: Хлопок</w:t>
            </w:r>
          </w:p>
          <w:p>
            <w:pPr>
              <w:pStyle w:val="Normal"/>
              <w:spacing w:before="0" w:after="0"/>
              <w:rPr>
                <w:rFonts w:ascii="Liberation Serif" w:hAnsi="Liberation Serif"/>
                <w:lang w:val="ru-RU"/>
              </w:rPr>
            </w:pPr>
            <w:r>
              <w:rPr>
                <w:rFonts w:ascii="Liberation Serif" w:hAnsi="Liberation Serif"/>
                <w:lang w:val="ru-RU"/>
              </w:rPr>
              <w:t>Вид полимерного покрытия: Латексное</w:t>
            </w:r>
          </w:p>
          <w:p>
            <w:pPr>
              <w:pStyle w:val="Normal"/>
              <w:spacing w:before="0" w:after="0"/>
              <w:rPr>
                <w:rFonts w:ascii="Liberation Serif" w:hAnsi="Liberation Serif"/>
                <w:lang w:val="ru-RU"/>
              </w:rPr>
            </w:pPr>
            <w:r>
              <w:rPr>
                <w:rFonts w:ascii="Liberation Serif" w:hAnsi="Liberation Serif"/>
                <w:lang w:val="ru-RU"/>
              </w:rPr>
              <w:t>Класс вязки: 13</w:t>
            </w:r>
          </w:p>
          <w:p>
            <w:pPr>
              <w:pStyle w:val="Normal"/>
              <w:spacing w:before="0" w:after="0"/>
              <w:rPr>
                <w:rFonts w:ascii="Liberation Serif" w:hAnsi="Liberation Serif"/>
                <w:lang w:val="ru-RU"/>
              </w:rPr>
            </w:pPr>
            <w:r>
              <w:rPr>
                <w:rFonts w:ascii="Liberation Serif" w:hAnsi="Liberation Serif"/>
                <w:lang w:val="ru-RU"/>
              </w:rPr>
              <w:t>Тип полимерного покрытия: Точечное</w:t>
            </w:r>
          </w:p>
          <w:p>
            <w:pPr>
              <w:pStyle w:val="Normal"/>
              <w:spacing w:before="0" w:after="0"/>
              <w:rPr>
                <w:rFonts w:ascii="Liberation Serif" w:hAnsi="Liberation Serif"/>
                <w:lang w:val="ru-RU"/>
              </w:rPr>
            </w:pPr>
            <w:r>
              <w:rPr>
                <w:rFonts w:ascii="Liberation Serif" w:hAnsi="Liberation Serif"/>
                <w:lang w:val="ru-RU"/>
              </w:rPr>
              <w:t>Размер перчатки (размер кисти): 8 Дюйм (25,4 мм)</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Манжет перчатки в виде вязаной х/б резинки свободен от латексного покрытия, что дает более плотное прилегание края перчатки к руке.</w:t>
            </w:r>
          </w:p>
          <w:p>
            <w:pPr>
              <w:pStyle w:val="Normal"/>
              <w:spacing w:before="0" w:after="0"/>
              <w:rPr>
                <w:rFonts w:ascii="Liberation Serif" w:hAnsi="Liberation Serif"/>
                <w:lang w:val="ru-RU"/>
              </w:rPr>
            </w:pPr>
            <w:r>
              <w:rPr>
                <w:rFonts w:ascii="Liberation Serif" w:hAnsi="Liberation Serif"/>
                <w:lang w:val="ru-RU"/>
              </w:rPr>
              <w:t>Длина перчатки не менее 230 мм.</w:t>
            </w:r>
          </w:p>
          <w:p>
            <w:pPr>
              <w:pStyle w:val="Normal"/>
              <w:spacing w:before="0" w:after="0"/>
              <w:rPr>
                <w:rFonts w:ascii="Liberation Serif" w:hAnsi="Liberation Serif"/>
              </w:rPr>
            </w:pPr>
            <w:r>
              <w:rPr>
                <w:rFonts w:ascii="Liberation Serif" w:hAnsi="Liberation Serif"/>
              </w:rPr>
              <w:t>Соответствие ТР ТС 019/2011</w:t>
            </w:r>
          </w:p>
          <w:p>
            <w:pPr>
              <w:pStyle w:val="Normal"/>
              <w:spacing w:before="0" w:after="0"/>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drawing>
                <wp:inline distT="0" distB="0" distL="0" distR="0">
                  <wp:extent cx="1120140" cy="1120140"/>
                  <wp:effectExtent l="0" t="0" r="0" b="0"/>
                  <wp:docPr id="18" name="Изображение3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3 Копия 1 Копия 1" descr=""/>
                          <pic:cNvPicPr>
                            <a:picLocks noChangeAspect="1" noChangeArrowheads="1"/>
                          </pic:cNvPicPr>
                        </pic:nvPicPr>
                        <pic:blipFill>
                          <a:blip r:embed="rId36"/>
                          <a:srcRect l="-14" t="-14" r="-14" b="-14"/>
                          <a:stretch>
                            <a:fillRect/>
                          </a:stretch>
                        </pic:blipFill>
                        <pic:spPr bwMode="auto">
                          <a:xfrm>
                            <a:off x="0" y="0"/>
                            <a:ext cx="1120140" cy="112014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Пара (2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72</w:t>
            </w:r>
          </w:p>
        </w:tc>
      </w:tr>
      <w:tr>
        <w:trPr>
          <w:trHeight w:val="1215"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19</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14.12.30.150-00000003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w:t>
            </w:r>
          </w:p>
          <w:p>
            <w:pPr>
              <w:pStyle w:val="Normal"/>
              <w:spacing w:before="0" w:after="0"/>
              <w:rPr>
                <w:rFonts w:ascii="Liberation Serif" w:hAnsi="Liberation Serif"/>
                <w:lang w:val="ru-RU"/>
              </w:rPr>
            </w:pPr>
            <w:r>
              <w:rPr>
                <w:rFonts w:ascii="Liberation Serif" w:hAnsi="Liberation Serif"/>
                <w:lang w:val="ru-RU"/>
              </w:rPr>
              <w:t>(х/б)</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защиты: От механических воздействий</w:t>
            </w:r>
          </w:p>
          <w:p>
            <w:pPr>
              <w:pStyle w:val="Normal"/>
              <w:spacing w:before="0" w:after="0"/>
              <w:rPr>
                <w:rFonts w:ascii="Liberation Serif" w:hAnsi="Liberation Serif"/>
                <w:lang w:val="ru-RU"/>
              </w:rPr>
            </w:pPr>
            <w:r>
              <w:rPr>
                <w:rFonts w:ascii="Liberation Serif" w:hAnsi="Liberation Serif"/>
                <w:lang w:val="ru-RU"/>
              </w:rPr>
              <w:t>Вид основного сырья (волокна) в составе ткани/трикотажного: Хлопок</w:t>
            </w:r>
          </w:p>
          <w:p>
            <w:pPr>
              <w:pStyle w:val="Normal"/>
              <w:spacing w:before="0" w:after="0"/>
              <w:rPr>
                <w:rFonts w:ascii="Liberation Serif" w:hAnsi="Liberation Serif"/>
                <w:lang w:val="ru-RU"/>
              </w:rPr>
            </w:pPr>
            <w:r>
              <w:rPr>
                <w:rFonts w:ascii="Liberation Serif" w:hAnsi="Liberation Serif"/>
                <w:lang w:val="ru-RU"/>
              </w:rPr>
              <w:t>Вид полимерного покрытия: Латексное</w:t>
            </w:r>
          </w:p>
          <w:p>
            <w:pPr>
              <w:pStyle w:val="Normal"/>
              <w:spacing w:before="0" w:after="0"/>
              <w:rPr>
                <w:rFonts w:ascii="Liberation Serif" w:hAnsi="Liberation Serif"/>
                <w:lang w:val="ru-RU"/>
              </w:rPr>
            </w:pPr>
            <w:r>
              <w:rPr>
                <w:rFonts w:ascii="Liberation Serif" w:hAnsi="Liberation Serif"/>
                <w:lang w:val="ru-RU"/>
              </w:rPr>
              <w:t>Класс вязки: 13. Тип полимерного покрытия: Точечное.</w:t>
            </w:r>
          </w:p>
          <w:p>
            <w:pPr>
              <w:pStyle w:val="Normal"/>
              <w:spacing w:before="0" w:after="0"/>
              <w:rPr>
                <w:rFonts w:ascii="Liberation Serif" w:hAnsi="Liberation Serif"/>
                <w:lang w:val="ru-RU"/>
              </w:rPr>
            </w:pPr>
            <w:r>
              <w:rPr>
                <w:rFonts w:ascii="Liberation Serif" w:hAnsi="Liberation Serif"/>
                <w:lang w:val="ru-RU"/>
              </w:rPr>
              <w:t>Размер перчатки (размер кисти): 9 Дюйм (25,4 мм)</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Манжет перчатки в виде вязаной х/б резинки свободен от латексного покрытия, что дает более плотное прилегание края перчатки к руке.</w:t>
            </w:r>
          </w:p>
          <w:p>
            <w:pPr>
              <w:pStyle w:val="Normal"/>
              <w:spacing w:before="0" w:after="0"/>
              <w:rPr>
                <w:rFonts w:ascii="Liberation Serif" w:hAnsi="Liberation Serif"/>
                <w:lang w:val="ru-RU"/>
              </w:rPr>
            </w:pPr>
            <w:r>
              <w:rPr>
                <w:rFonts w:ascii="Liberation Serif" w:hAnsi="Liberation Serif"/>
                <w:lang w:val="ru-RU"/>
              </w:rPr>
              <w:t>Длина перчатки не менее 230 мм.</w:t>
            </w:r>
          </w:p>
          <w:p>
            <w:pPr>
              <w:pStyle w:val="Normal"/>
              <w:spacing w:before="0" w:after="0"/>
              <w:rPr>
                <w:rFonts w:ascii="Liberation Serif" w:hAnsi="Liberation Serif"/>
              </w:rPr>
            </w:pPr>
            <w:r>
              <w:rPr>
                <w:rFonts w:ascii="Liberation Serif" w:hAnsi="Liberation Serif"/>
              </w:rPr>
              <w:t>Соответствие ТР ТС 019/2011</w:t>
            </w:r>
          </w:p>
          <w:p>
            <w:pPr>
              <w:pStyle w:val="Normal"/>
              <w:spacing w:before="0" w:after="0"/>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drawing>
                <wp:inline distT="0" distB="0" distL="0" distR="0">
                  <wp:extent cx="1120140" cy="1120140"/>
                  <wp:effectExtent l="0" t="0" r="0" b="0"/>
                  <wp:docPr id="19" name="Изображение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3 Копия 1" descr=""/>
                          <pic:cNvPicPr>
                            <a:picLocks noChangeAspect="1" noChangeArrowheads="1"/>
                          </pic:cNvPicPr>
                        </pic:nvPicPr>
                        <pic:blipFill>
                          <a:blip r:embed="rId37"/>
                          <a:srcRect l="-14" t="-14" r="-14" b="-14"/>
                          <a:stretch>
                            <a:fillRect/>
                          </a:stretch>
                        </pic:blipFill>
                        <pic:spPr bwMode="auto">
                          <a:xfrm>
                            <a:off x="0" y="0"/>
                            <a:ext cx="1120140" cy="112014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Пара (2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36</w:t>
            </w:r>
          </w:p>
        </w:tc>
      </w:tr>
    </w:tbl>
    <w:p>
      <w:pPr>
        <w:pStyle w:val="Normal"/>
        <w:widowControl/>
        <w:tabs>
          <w:tab w:val="clear" w:pos="708"/>
          <w:tab w:val="left" w:pos="142" w:leader="none"/>
          <w:tab w:val="left" w:pos="1185" w:leader="none"/>
        </w:tabs>
        <w:suppressAutoHyphens w:val="true"/>
        <w:bidi w:val="0"/>
        <w:spacing w:before="120" w:after="0"/>
        <w:ind w:firstLine="567" w:left="0" w:right="0"/>
        <w:jc w:val="both"/>
        <w:rPr>
          <w:lang w:val="ru-RU"/>
        </w:rPr>
      </w:pPr>
      <w:r>
        <w:rPr>
          <w:lang w:val="ru-RU"/>
        </w:rPr>
        <w:t>Включение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widowControl/>
        <w:tabs>
          <w:tab w:val="clear" w:pos="708"/>
          <w:tab w:val="left" w:pos="142" w:leader="none"/>
          <w:tab w:val="left" w:pos="1185" w:leader="none"/>
        </w:tabs>
        <w:suppressAutoHyphens w:val="true"/>
        <w:bidi w:val="0"/>
        <w:spacing w:before="120" w:after="0"/>
        <w:ind w:firstLine="567" w:left="0" w:right="0"/>
        <w:jc w:val="both"/>
        <w:rPr>
          <w:b/>
          <w:bCs/>
          <w:sz w:val="24"/>
          <w:szCs w:val="24"/>
        </w:rPr>
      </w:pPr>
      <w:r>
        <w:rPr>
          <w:b/>
          <w:bCs/>
          <w:sz w:val="24"/>
          <w:szCs w:val="24"/>
          <w:lang w:val="ru-RU"/>
        </w:rPr>
        <w:t>В соответствии с требованиями, установленными постановлением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 выполняемых работ, оказываемых услуг иностранными лицами.</w:t>
      </w:r>
    </w:p>
    <w:p>
      <w:pPr>
        <w:pStyle w:val="Normal"/>
        <w:numPr>
          <w:ilvl w:val="0"/>
          <w:numId w:val="3"/>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Место поставки:</w:t>
      </w:r>
      <w:r>
        <w:rPr>
          <w:sz w:val="24"/>
          <w:szCs w:val="24"/>
          <w:lang w:val="ru-RU"/>
        </w:rPr>
        <w:t xml:space="preserve"> РФ, 123242, г. Москва, Нововаганьковский пер., д.8</w:t>
      </w:r>
    </w:p>
    <w:p>
      <w:pPr>
        <w:pStyle w:val="Normal"/>
        <w:numPr>
          <w:ilvl w:val="0"/>
          <w:numId w:val="3"/>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Срок поставки:</w:t>
      </w:r>
      <w:r>
        <w:rPr>
          <w:sz w:val="24"/>
          <w:szCs w:val="24"/>
          <w:lang w:val="ru-RU"/>
        </w:rPr>
        <w:t xml:space="preserve"> 10 календарных дней от даты заключения Контракта.</w:t>
      </w:r>
    </w:p>
    <w:p>
      <w:pPr>
        <w:pStyle w:val="Normal"/>
        <w:numPr>
          <w:ilvl w:val="0"/>
          <w:numId w:val="3"/>
        </w:numPr>
        <w:tabs>
          <w:tab w:val="clear" w:pos="708"/>
          <w:tab w:val="left" w:pos="142" w:leader="none"/>
          <w:tab w:val="left" w:pos="993" w:leader="none"/>
        </w:tabs>
        <w:spacing w:before="120" w:after="0"/>
        <w:ind w:hanging="567" w:left="1134"/>
        <w:rPr>
          <w:b/>
          <w:bCs/>
        </w:rPr>
      </w:pPr>
      <w:r>
        <w:rPr>
          <w:b/>
          <w:bCs/>
          <w:sz w:val="24"/>
          <w:szCs w:val="24"/>
        </w:rPr>
        <w:t>Условия поставки:</w:t>
      </w:r>
    </w:p>
    <w:p>
      <w:pPr>
        <w:pStyle w:val="ListParagraph"/>
        <w:numPr>
          <w:ilvl w:val="0"/>
          <w:numId w:val="4"/>
        </w:numPr>
        <w:tabs>
          <w:tab w:val="clear" w:pos="708"/>
          <w:tab w:val="left" w:pos="1418" w:leader="none"/>
          <w:tab w:val="left" w:pos="1560" w:leader="none"/>
        </w:tabs>
        <w:spacing w:before="120" w:after="0"/>
        <w:ind w:firstLine="851" w:left="0"/>
        <w:contextualSpacing/>
        <w:jc w:val="both"/>
        <w:rPr>
          <w:bCs/>
        </w:rPr>
      </w:pPr>
      <w:r>
        <w:rPr>
          <w:bCs/>
        </w:rPr>
        <w:t xml:space="preserve">Погрузка, доставка, разгрузка проводится за счет Поставщика в пределах сроков, установленных в пункте 4 настоящего Технического задания. Поставка осуществляется в будние дни с 10:00 до 15:00. </w:t>
      </w:r>
      <w:r>
        <w:rPr>
          <w:b/>
          <w:bCs/>
          <w:strike w:val="false"/>
          <w:dstrike w:val="false"/>
          <w:u w:val="single"/>
        </w:rPr>
        <w:t>Имеется возможность примерки специальной одежды.</w:t>
      </w:r>
    </w:p>
    <w:p>
      <w:pPr>
        <w:pStyle w:val="ListParagraph"/>
        <w:numPr>
          <w:ilvl w:val="0"/>
          <w:numId w:val="4"/>
        </w:numPr>
        <w:tabs>
          <w:tab w:val="clear" w:pos="708"/>
          <w:tab w:val="left" w:pos="1418" w:leader="none"/>
          <w:tab w:val="left" w:pos="1560" w:leader="none"/>
        </w:tabs>
        <w:spacing w:before="120" w:after="0"/>
        <w:ind w:firstLine="851" w:left="0"/>
        <w:contextualSpacing/>
        <w:jc w:val="both"/>
        <w:rPr>
          <w:bCs/>
        </w:rPr>
      </w:pPr>
      <w:r>
        <w:rPr>
          <w:bCs/>
        </w:rPr>
        <w:t>Товар должен сопровождаться следующими документами:</w:t>
      </w:r>
    </w:p>
    <w:p>
      <w:pPr>
        <w:pStyle w:val="ListParagraph"/>
        <w:numPr>
          <w:ilvl w:val="0"/>
          <w:numId w:val="5"/>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5"/>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5"/>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numPr>
          <w:ilvl w:val="0"/>
          <w:numId w:val="3"/>
        </w:numPr>
        <w:tabs>
          <w:tab w:val="clear" w:pos="708"/>
          <w:tab w:val="left" w:pos="142" w:leader="none"/>
          <w:tab w:val="left" w:pos="993" w:leader="none"/>
        </w:tabs>
        <w:spacing w:before="240" w:after="0"/>
        <w:ind w:hanging="567" w:left="1134"/>
        <w:rPr>
          <w:b/>
          <w:bCs/>
          <w:color w:val="000000"/>
          <w:u w:val="none"/>
        </w:rPr>
      </w:pPr>
      <w:r>
        <w:rPr>
          <w:b/>
          <w:bCs/>
          <w:color w:val="000000"/>
          <w:sz w:val="24"/>
          <w:szCs w:val="24"/>
          <w:u w:val="none"/>
          <w:lang w:val="ru-RU"/>
        </w:rPr>
        <w:t>Требования к качеству и безопасности товара.</w:t>
      </w:r>
    </w:p>
    <w:p>
      <w:pPr>
        <w:pStyle w:val="ListParagraph"/>
        <w:numPr>
          <w:ilvl w:val="0"/>
          <w:numId w:val="6"/>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новым Товаром (товаром, который не был в употреблении, в ремонте).</w:t>
      </w:r>
    </w:p>
    <w:p>
      <w:pPr>
        <w:pStyle w:val="ListParagraph"/>
        <w:numPr>
          <w:ilvl w:val="0"/>
          <w:numId w:val="6"/>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numPr>
          <w:ilvl w:val="0"/>
          <w:numId w:val="3"/>
        </w:numPr>
        <w:tabs>
          <w:tab w:val="clear" w:pos="708"/>
          <w:tab w:val="left" w:pos="142" w:leader="none"/>
          <w:tab w:val="left" w:pos="993" w:leader="none"/>
        </w:tabs>
        <w:spacing w:before="240" w:after="0"/>
        <w:ind w:hanging="567" w:left="1134"/>
        <w:rPr>
          <w:b/>
          <w:bCs/>
        </w:rPr>
      </w:pPr>
      <w:r>
        <w:rPr>
          <w:b/>
          <w:bCs/>
          <w:sz w:val="24"/>
          <w:szCs w:val="24"/>
          <w:lang w:val="ru-RU"/>
        </w:rPr>
        <w:t>Требования к упаковке, маркировке товара.</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tabs>
          <w:tab w:val="clear" w:pos="708"/>
          <w:tab w:val="left" w:pos="1134" w:leader="none"/>
          <w:tab w:val="left" w:pos="1560" w:leader="none"/>
        </w:tabs>
        <w:spacing w:before="120" w:after="0"/>
        <w:contextualSpacing/>
        <w:jc w:val="both"/>
        <w:rPr>
          <w:bCs/>
        </w:rPr>
      </w:pPr>
      <w:r>
        <w:rPr>
          <w:bCs/>
        </w:rPr>
      </w:r>
    </w:p>
    <w:p>
      <w:pPr>
        <w:pStyle w:val="Normal"/>
        <w:spacing w:before="0" w:after="0"/>
        <w:rPr>
          <w:sz w:val="24"/>
          <w:szCs w:val="24"/>
          <w:lang w:val="ru-RU"/>
        </w:rPr>
      </w:pPr>
      <w:r>
        <w:rPr>
          <w:sz w:val="24"/>
          <w:szCs w:val="24"/>
          <w:lang w:val="ru-RU"/>
        </w:rPr>
      </w:r>
    </w:p>
    <w:sectPr>
      <w:footerReference w:type="even" r:id="rId38"/>
      <w:footerReference w:type="default" r:id="rId39"/>
      <w:footerReference w:type="first" r:id="rId40"/>
      <w:type w:val="nextPage"/>
      <w:pgSz w:orient="landscape" w:w="16838" w:h="11906"/>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21</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15" Type="http://schemas.openxmlformats.org/officeDocument/2006/relationships/hyperlink" Target="mailto:info.hms@meteorf.ru"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image" Target="media/image1.jpeg"/><Relationship Id="rId20" Type="http://schemas.openxmlformats.org/officeDocument/2006/relationships/image" Target="media/image2.jpeg"/><Relationship Id="rId21" Type="http://schemas.openxmlformats.org/officeDocument/2006/relationships/image" Target="media/image2.jpeg"/><Relationship Id="rId22" Type="http://schemas.openxmlformats.org/officeDocument/2006/relationships/image" Target="media/image2.jpeg"/><Relationship Id="rId23" Type="http://schemas.openxmlformats.org/officeDocument/2006/relationships/image" Target="media/image2.jpeg"/><Relationship Id="rId24" Type="http://schemas.openxmlformats.org/officeDocument/2006/relationships/image" Target="media/image3.png"/><Relationship Id="rId25" Type="http://schemas.openxmlformats.org/officeDocument/2006/relationships/image" Target="media/image3.png"/><Relationship Id="rId26" Type="http://schemas.openxmlformats.org/officeDocument/2006/relationships/image" Target="media/image3.png"/><Relationship Id="rId27" Type="http://schemas.openxmlformats.org/officeDocument/2006/relationships/image" Target="media/image3.png"/><Relationship Id="rId28" Type="http://schemas.openxmlformats.org/officeDocument/2006/relationships/image" Target="media/image3.png"/><Relationship Id="rId29" Type="http://schemas.openxmlformats.org/officeDocument/2006/relationships/image" Target="media/image3.png"/><Relationship Id="rId30" Type="http://schemas.openxmlformats.org/officeDocument/2006/relationships/image" Target="media/image3.png"/><Relationship Id="rId31" Type="http://schemas.openxmlformats.org/officeDocument/2006/relationships/image" Target="media/image3.png"/><Relationship Id="rId32" Type="http://schemas.openxmlformats.org/officeDocument/2006/relationships/image" Target="media/image3.png"/><Relationship Id="rId33" Type="http://schemas.openxmlformats.org/officeDocument/2006/relationships/image" Target="media/image4.jpeg"/><Relationship Id="rId34" Type="http://schemas.openxmlformats.org/officeDocument/2006/relationships/image" Target="media/image4.jpeg"/><Relationship Id="rId35" Type="http://schemas.openxmlformats.org/officeDocument/2006/relationships/image" Target="media/image5.jpeg"/><Relationship Id="rId36" Type="http://schemas.openxmlformats.org/officeDocument/2006/relationships/image" Target="media/image6.jpeg"/><Relationship Id="rId37" Type="http://schemas.openxmlformats.org/officeDocument/2006/relationships/image" Target="media/image6.jpeg"/><Relationship Id="rId38" Type="http://schemas.openxmlformats.org/officeDocument/2006/relationships/footer" Target="footer4.xml"/><Relationship Id="rId39" Type="http://schemas.openxmlformats.org/officeDocument/2006/relationships/footer" Target="footer5.xml"/><Relationship Id="rId40" Type="http://schemas.openxmlformats.org/officeDocument/2006/relationships/footer" Target="footer6.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408</TotalTime>
  <Application>LibreOffice/24.8.4.1$Linux_X86_64 LibreOffice_project/480$Build-1</Application>
  <AppVersion>15.0000</AppVersion>
  <Pages>22</Pages>
  <Words>5894</Words>
  <Characters>40494</Characters>
  <CharactersWithSpaces>45877</CharactersWithSpaces>
  <Paragraphs>670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2026-08-18T11:45:13Z</dcterms:modified>
  <cp:revision>107</cp:revision>
  <dc:subject/>
  <dc:title/>
</cp:coreProperties>
</file>

<file path=docProps/custom.xml><?xml version="1.0" encoding="utf-8"?>
<Properties xmlns="http://schemas.openxmlformats.org/officeDocument/2006/custom-properties" xmlns:vt="http://schemas.openxmlformats.org/officeDocument/2006/docPropsVTypes"/>
</file>