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34" w:rsidRPr="00256487" w:rsidRDefault="005B4E05" w:rsidP="00942BE7">
      <w:pPr>
        <w:widowControl/>
        <w:shd w:val="clear" w:color="auto" w:fill="FFFFFF" w:themeFill="background1"/>
        <w:autoSpaceDE/>
        <w:autoSpaceDN/>
        <w:adjustRightInd/>
        <w:jc w:val="center"/>
        <w:rPr>
          <w:bCs/>
        </w:rPr>
      </w:pPr>
      <w:r w:rsidRPr="00256487">
        <w:rPr>
          <w:b/>
        </w:rPr>
        <w:t>ТЕХНИЧЕСКОЕ ЗАДАНИЕ</w:t>
      </w:r>
    </w:p>
    <w:p w:rsidR="00D35134" w:rsidRPr="00256487" w:rsidRDefault="00CC6494" w:rsidP="00942BE7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</w:rPr>
      </w:pPr>
      <w:r w:rsidRPr="00256487">
        <w:rPr>
          <w:b/>
        </w:rPr>
        <w:t xml:space="preserve">на </w:t>
      </w:r>
      <w:r w:rsidR="00B3462F" w:rsidRPr="00256487">
        <w:rPr>
          <w:b/>
        </w:rPr>
        <w:t>оказание услуг по предоставлению права использования программного обеспечения «</w:t>
      </w:r>
      <w:proofErr w:type="spellStart"/>
      <w:r w:rsidR="00B3462F" w:rsidRPr="00256487">
        <w:rPr>
          <w:b/>
        </w:rPr>
        <w:t>Актион</w:t>
      </w:r>
      <w:proofErr w:type="spellEnd"/>
      <w:r w:rsidR="00B3462F" w:rsidRPr="00256487">
        <w:rPr>
          <w:b/>
        </w:rPr>
        <w:t xml:space="preserve"> 360» </w:t>
      </w:r>
      <w:r w:rsidR="00E9277C">
        <w:rPr>
          <w:b/>
        </w:rPr>
        <w:t xml:space="preserve"> или эквивалент </w:t>
      </w:r>
      <w:r w:rsidR="00B3462F" w:rsidRPr="00256487">
        <w:rPr>
          <w:b/>
        </w:rPr>
        <w:t>на условиях простой (неисключительной) лицензии</w:t>
      </w:r>
    </w:p>
    <w:p w:rsidR="00B3462F" w:rsidRPr="00256487" w:rsidRDefault="00B3462F" w:rsidP="00942BE7">
      <w:pPr>
        <w:widowControl/>
        <w:shd w:val="clear" w:color="auto" w:fill="FFFFFF" w:themeFill="background1"/>
        <w:autoSpaceDE/>
        <w:autoSpaceDN/>
        <w:adjustRightInd/>
        <w:jc w:val="both"/>
      </w:pPr>
    </w:p>
    <w:p w:rsidR="003A7D3D" w:rsidRPr="00256487" w:rsidRDefault="003A7D3D" w:rsidP="00D14C2E">
      <w:pPr>
        <w:keepNext/>
        <w:keepLines/>
        <w:widowControl/>
        <w:autoSpaceDE/>
        <w:autoSpaceDN/>
        <w:adjustRightInd/>
        <w:jc w:val="both"/>
        <w:outlineLvl w:val="0"/>
        <w:rPr>
          <w:b/>
          <w:caps/>
          <w:lang w:eastAsia="zh-CN"/>
        </w:rPr>
      </w:pPr>
      <w:r w:rsidRPr="00256487">
        <w:rPr>
          <w:b/>
          <w:caps/>
          <w:lang w:eastAsia="zh-CN"/>
        </w:rPr>
        <w:t>1. Термины и определения</w:t>
      </w:r>
    </w:p>
    <w:p w:rsidR="003A7D3D" w:rsidRPr="00256487" w:rsidRDefault="003A7D3D" w:rsidP="00D14C2E">
      <w:pPr>
        <w:widowControl/>
        <w:autoSpaceDE/>
        <w:autoSpaceDN/>
        <w:adjustRightInd/>
        <w:ind w:firstLine="709"/>
        <w:jc w:val="both"/>
        <w:rPr>
          <w:lang w:eastAsia="en-US"/>
        </w:rPr>
      </w:pPr>
      <w:r w:rsidRPr="00256487">
        <w:rPr>
          <w:lang w:eastAsia="en-US"/>
        </w:rPr>
        <w:t xml:space="preserve">Используемые термины, определения и сокращения представлены в Таблице </w:t>
      </w:r>
      <w:r w:rsidR="00E9277C">
        <w:rPr>
          <w:lang w:eastAsia="en-US"/>
        </w:rPr>
        <w:br/>
      </w:r>
      <w:r w:rsidRPr="00256487">
        <w:rPr>
          <w:lang w:eastAsia="en-US"/>
        </w:rPr>
        <w:t>№ 1 настоящего технического задания.</w:t>
      </w:r>
    </w:p>
    <w:p w:rsidR="003A7D3D" w:rsidRPr="00256487" w:rsidRDefault="003A7D3D" w:rsidP="00D14C2E">
      <w:pPr>
        <w:widowControl/>
        <w:autoSpaceDE/>
        <w:autoSpaceDN/>
        <w:adjustRightInd/>
        <w:ind w:firstLine="709"/>
        <w:jc w:val="both"/>
        <w:rPr>
          <w:lang w:eastAsia="zh-CN"/>
        </w:rPr>
      </w:pPr>
      <w:r w:rsidRPr="00256487">
        <w:rPr>
          <w:lang w:eastAsia="en-US"/>
        </w:rPr>
        <w:t>Таблица № 1 – Термины, определения и сокращения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842"/>
        <w:gridCol w:w="6946"/>
      </w:tblGrid>
      <w:tr w:rsidR="003A7D3D" w:rsidRPr="00256487" w:rsidTr="00D14C2E">
        <w:tc>
          <w:tcPr>
            <w:tcW w:w="539" w:type="dxa"/>
            <w:shd w:val="clear" w:color="auto" w:fill="auto"/>
          </w:tcPr>
          <w:p w:rsidR="003A7D3D" w:rsidRPr="00256487" w:rsidRDefault="003A7D3D" w:rsidP="00D14C2E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56487">
              <w:rPr>
                <w:b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3A7D3D" w:rsidRPr="00256487" w:rsidRDefault="003A7D3D" w:rsidP="00D14C2E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56487">
              <w:rPr>
                <w:b/>
              </w:rPr>
              <w:t>Термины и сокращения</w:t>
            </w:r>
          </w:p>
        </w:tc>
        <w:tc>
          <w:tcPr>
            <w:tcW w:w="6946" w:type="dxa"/>
            <w:shd w:val="clear" w:color="auto" w:fill="auto"/>
          </w:tcPr>
          <w:p w:rsidR="003A7D3D" w:rsidRPr="00256487" w:rsidRDefault="003A7D3D" w:rsidP="00D14C2E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56487">
              <w:rPr>
                <w:b/>
              </w:rPr>
              <w:t>Определения</w:t>
            </w:r>
          </w:p>
        </w:tc>
      </w:tr>
      <w:tr w:rsidR="00B2071E" w:rsidRPr="00256487" w:rsidTr="00D14C2E">
        <w:tc>
          <w:tcPr>
            <w:tcW w:w="539" w:type="dxa"/>
            <w:shd w:val="clear" w:color="auto" w:fill="auto"/>
          </w:tcPr>
          <w:p w:rsidR="00B2071E" w:rsidRPr="00256487" w:rsidRDefault="00334B20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</w:t>
            </w:r>
          </w:p>
        </w:tc>
        <w:tc>
          <w:tcPr>
            <w:tcW w:w="1842" w:type="dxa"/>
            <w:shd w:val="clear" w:color="auto" w:fill="auto"/>
          </w:tcPr>
          <w:p w:rsidR="00B2071E" w:rsidRPr="00256487" w:rsidRDefault="00F8477E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Система</w:t>
            </w:r>
            <w:r w:rsidR="009A2E27" w:rsidRPr="00256487">
              <w:t>, база данных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71809" w:rsidRPr="00256487" w:rsidRDefault="00085483" w:rsidP="00D14C2E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</w:pPr>
            <w:r w:rsidRPr="00256487">
              <w:rPr>
                <w:bCs/>
              </w:rPr>
              <w:t>П</w:t>
            </w:r>
            <w:r w:rsidR="006E0A78" w:rsidRPr="00256487">
              <w:rPr>
                <w:bCs/>
              </w:rPr>
              <w:t>рограмма</w:t>
            </w:r>
            <w:r w:rsidRPr="00256487">
              <w:rPr>
                <w:bCs/>
              </w:rPr>
              <w:t xml:space="preserve"> для ЭВМ «</w:t>
            </w:r>
            <w:proofErr w:type="spellStart"/>
            <w:r w:rsidRPr="00256487">
              <w:rPr>
                <w:bCs/>
              </w:rPr>
              <w:t>Актион</w:t>
            </w:r>
            <w:proofErr w:type="spellEnd"/>
            <w:r w:rsidRPr="00256487">
              <w:rPr>
                <w:bCs/>
              </w:rPr>
              <w:t xml:space="preserve"> 360»</w:t>
            </w:r>
            <w:r w:rsidR="00D97BDD">
              <w:rPr>
                <w:bCs/>
              </w:rPr>
              <w:t xml:space="preserve"> или эквивалент</w:t>
            </w:r>
            <w:r w:rsidRPr="00256487">
              <w:rPr>
                <w:bCs/>
              </w:rPr>
              <w:t xml:space="preserve">. 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2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 xml:space="preserve">Заказчик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E0073" w:rsidRPr="00256487" w:rsidRDefault="001E0073" w:rsidP="00D14C2E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bCs/>
              </w:rPr>
            </w:pPr>
            <w:r w:rsidRPr="00256487">
              <w:rPr>
                <w:bCs/>
              </w:rPr>
              <w:t>Федеральное агентство водных ресурсов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3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Пользователи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szCs w:val="26"/>
              </w:rPr>
            </w:pPr>
            <w:r w:rsidRPr="00256487">
              <w:rPr>
                <w:szCs w:val="26"/>
              </w:rPr>
              <w:t>Федера</w:t>
            </w:r>
            <w:r w:rsidR="00D97BDD">
              <w:rPr>
                <w:szCs w:val="26"/>
              </w:rPr>
              <w:t>льное агентство водных ресурсов, его территориальные органы и п</w:t>
            </w:r>
            <w:r w:rsidRPr="00256487">
              <w:rPr>
                <w:szCs w:val="26"/>
              </w:rPr>
              <w:t>одведомственные организации согласно Перечню (Приложение №1 к Техническому заданию)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4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ТЗ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szCs w:val="26"/>
              </w:rPr>
            </w:pPr>
            <w:r w:rsidRPr="00256487">
              <w:rPr>
                <w:szCs w:val="26"/>
              </w:rPr>
              <w:t>Техническое задание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5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ЭВМ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 xml:space="preserve">Электронно-вычислительная машина 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6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ЕИС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Единая информационная система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7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ОКПД2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Общероссийский классификатор продукции по видам экономической деятельности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8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НМЦК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Начальная максимальная цена контракта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9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КБК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Код бюджетной классификации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10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КВР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Код видов расходов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11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КОСГУ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Классификация операций сектора государственного управления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12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rPr>
                <w:bCs/>
                <w:kern w:val="36"/>
              </w:rPr>
              <w:t>ОКОФ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Общероссийский классификатор основных фондов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13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bCs/>
                <w:kern w:val="36"/>
              </w:rPr>
            </w:pPr>
            <w:r w:rsidRPr="00256487">
              <w:rPr>
                <w:bCs/>
                <w:kern w:val="36"/>
              </w:rPr>
              <w:t>СМП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 xml:space="preserve">Субъекты малого предпринимательства 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14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bCs/>
                <w:kern w:val="36"/>
              </w:rPr>
            </w:pPr>
            <w:r w:rsidRPr="00256487">
              <w:rPr>
                <w:bCs/>
                <w:kern w:val="36"/>
              </w:rPr>
              <w:t>44-ФЗ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rPr>
                <w:bCs/>
                <w:shd w:val="clear" w:color="auto" w:fill="FFFFFF"/>
              </w:rPr>
              <w:t>Федеральный</w:t>
            </w:r>
            <w:r w:rsidRPr="00256487">
              <w:rPr>
                <w:shd w:val="clear" w:color="auto" w:fill="FFFFFF"/>
              </w:rPr>
              <w:t xml:space="preserve"> </w:t>
            </w:r>
            <w:r w:rsidRPr="00256487">
              <w:rPr>
                <w:bCs/>
                <w:shd w:val="clear" w:color="auto" w:fill="FFFFFF"/>
              </w:rPr>
              <w:t xml:space="preserve">закон </w:t>
            </w:r>
            <w:r w:rsidRPr="00256487">
              <w:rPr>
                <w:shd w:val="clear" w:color="auto" w:fill="FFFFFF"/>
              </w:rPr>
              <w:t xml:space="preserve">от 05.04.2013 </w:t>
            </w:r>
            <w:r w:rsidR="00D97BDD">
              <w:rPr>
                <w:shd w:val="clear" w:color="auto" w:fill="FFFFFF"/>
              </w:rPr>
              <w:t>№</w:t>
            </w:r>
            <w:r w:rsidRPr="00256487">
              <w:rPr>
                <w:shd w:val="clear" w:color="auto" w:fill="FFFFFF"/>
              </w:rPr>
              <w:t> </w:t>
            </w:r>
            <w:r w:rsidRPr="00256487">
              <w:rPr>
                <w:bCs/>
                <w:shd w:val="clear" w:color="auto" w:fill="FFFFFF"/>
              </w:rPr>
              <w:t>44</w:t>
            </w:r>
            <w:r w:rsidRPr="00256487">
              <w:rPr>
                <w:shd w:val="clear" w:color="auto" w:fill="FFFFFF"/>
              </w:rPr>
              <w:t>-</w:t>
            </w:r>
            <w:r w:rsidRPr="00256487">
              <w:rPr>
                <w:bCs/>
                <w:shd w:val="clear" w:color="auto" w:fill="FFFFFF"/>
              </w:rPr>
              <w:t>ФЗ</w:t>
            </w:r>
            <w:r w:rsidRPr="00256487">
              <w:rPr>
                <w:shd w:val="clear" w:color="auto" w:fill="FFFFFF"/>
              </w:rPr>
              <w:t xml:space="preserve"> </w:t>
            </w:r>
            <w:r w:rsidR="00D97BDD">
              <w:rPr>
                <w:shd w:val="clear" w:color="auto" w:fill="FFFFFF"/>
              </w:rPr>
              <w:t>«</w:t>
            </w:r>
            <w:r w:rsidRPr="00256487">
              <w:rPr>
                <w:shd w:val="clear" w:color="auto" w:fill="FFFFFF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D97BDD">
              <w:rPr>
                <w:shd w:val="clear" w:color="auto" w:fill="FFFFFF"/>
              </w:rPr>
              <w:t>»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15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bCs/>
                <w:kern w:val="36"/>
              </w:rPr>
            </w:pPr>
            <w:r w:rsidRPr="00256487">
              <w:rPr>
                <w:bCs/>
                <w:kern w:val="36"/>
              </w:rPr>
              <w:t>223-ФЗ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rPr>
                <w:bCs/>
                <w:shd w:val="clear" w:color="auto" w:fill="FFFFFF"/>
              </w:rPr>
              <w:t>Федеральный</w:t>
            </w:r>
            <w:r w:rsidRPr="00256487">
              <w:rPr>
                <w:shd w:val="clear" w:color="auto" w:fill="FFFFFF"/>
              </w:rPr>
              <w:t xml:space="preserve"> </w:t>
            </w:r>
            <w:r w:rsidRPr="00256487">
              <w:rPr>
                <w:bCs/>
                <w:shd w:val="clear" w:color="auto" w:fill="FFFFFF"/>
              </w:rPr>
              <w:t xml:space="preserve">закон </w:t>
            </w:r>
            <w:r w:rsidRPr="00256487">
              <w:rPr>
                <w:shd w:val="clear" w:color="auto" w:fill="FFFFFF"/>
              </w:rPr>
              <w:t>от 18 июля 2011 года № </w:t>
            </w:r>
            <w:r w:rsidRPr="00256487">
              <w:rPr>
                <w:bCs/>
                <w:shd w:val="clear" w:color="auto" w:fill="FFFFFF"/>
              </w:rPr>
              <w:t>223</w:t>
            </w:r>
            <w:r w:rsidRPr="00256487">
              <w:rPr>
                <w:shd w:val="clear" w:color="auto" w:fill="FFFFFF"/>
              </w:rPr>
              <w:t>-</w:t>
            </w:r>
            <w:r w:rsidRPr="00256487">
              <w:rPr>
                <w:bCs/>
                <w:shd w:val="clear" w:color="auto" w:fill="FFFFFF"/>
              </w:rPr>
              <w:t>ФЗ</w:t>
            </w:r>
            <w:r w:rsidRPr="00256487">
              <w:rPr>
                <w:shd w:val="clear" w:color="auto" w:fill="FFFFFF"/>
              </w:rPr>
              <w:t xml:space="preserve"> «О закупках товаров, работ, услуг отдельными видами юридических лиц»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16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bCs/>
                <w:kern w:val="36"/>
              </w:rPr>
            </w:pPr>
            <w:r w:rsidRPr="00256487">
              <w:rPr>
                <w:bCs/>
                <w:kern w:val="36"/>
              </w:rPr>
              <w:t>Рекомендации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rPr>
                <w:rFonts w:eastAsia="Microsoft YaHei"/>
                <w:bCs/>
              </w:rPr>
              <w:t>Готовые решения с анализом законодательства и судебной практики, которые сотрудник учреждения или предприятия может использовать в своей работе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17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bCs/>
                <w:kern w:val="36"/>
              </w:rPr>
            </w:pPr>
            <w:proofErr w:type="spellStart"/>
            <w:r w:rsidRPr="00256487">
              <w:rPr>
                <w:bCs/>
                <w:kern w:val="36"/>
              </w:rPr>
              <w:t>Бэклинк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rFonts w:eastAsia="Microsoft YaHei"/>
                <w:bCs/>
              </w:rPr>
            </w:pPr>
            <w:r w:rsidRPr="00256487">
              <w:rPr>
                <w:rFonts w:eastAsia="Microsoft YaHei"/>
                <w:bCs/>
              </w:rPr>
              <w:t>Внешняя ссылка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18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bCs/>
                <w:kern w:val="36"/>
                <w:lang w:val="en-US"/>
              </w:rPr>
            </w:pPr>
            <w:r w:rsidRPr="00256487">
              <w:rPr>
                <w:bCs/>
                <w:kern w:val="36"/>
                <w:lang w:val="en-US"/>
              </w:rPr>
              <w:t>HR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rFonts w:eastAsia="Microsoft YaHei"/>
                <w:bCs/>
              </w:rPr>
            </w:pPr>
            <w:r w:rsidRPr="00256487">
              <w:rPr>
                <w:shd w:val="clear" w:color="auto" w:fill="FFFFFF"/>
              </w:rPr>
              <w:t>(англ.яз</w:t>
            </w:r>
            <w:proofErr w:type="gramStart"/>
            <w:r w:rsidRPr="00256487">
              <w:rPr>
                <w:shd w:val="clear" w:color="auto" w:fill="FFFFFF"/>
              </w:rPr>
              <w:t xml:space="preserve">., </w:t>
            </w:r>
            <w:proofErr w:type="spellStart"/>
            <w:proofErr w:type="gramEnd"/>
            <w:r w:rsidRPr="00256487">
              <w:rPr>
                <w:bCs/>
                <w:shd w:val="clear" w:color="auto" w:fill="FFFFFF"/>
              </w:rPr>
              <w:t>Human</w:t>
            </w:r>
            <w:proofErr w:type="spellEnd"/>
            <w:r w:rsidRPr="00256487">
              <w:rPr>
                <w:shd w:val="clear" w:color="auto" w:fill="FFFFFF"/>
              </w:rPr>
              <w:t xml:space="preserve"> </w:t>
            </w:r>
            <w:proofErr w:type="spellStart"/>
            <w:r w:rsidRPr="00256487">
              <w:rPr>
                <w:bCs/>
                <w:shd w:val="clear" w:color="auto" w:fill="FFFFFF"/>
              </w:rPr>
              <w:t>resources</w:t>
            </w:r>
            <w:proofErr w:type="spellEnd"/>
            <w:r w:rsidRPr="00256487">
              <w:rPr>
                <w:shd w:val="clear" w:color="auto" w:fill="FFFFFF"/>
              </w:rPr>
              <w:t xml:space="preserve"> — человеческие ресурсы) — совокупность сотрудников, работающих в организации; персонал компании</w:t>
            </w:r>
          </w:p>
        </w:tc>
      </w:tr>
      <w:tr w:rsidR="001E0073" w:rsidRPr="00256487" w:rsidTr="00D14C2E">
        <w:tc>
          <w:tcPr>
            <w:tcW w:w="539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contextualSpacing/>
              <w:jc w:val="both"/>
            </w:pPr>
            <w:r w:rsidRPr="00256487">
              <w:t>19</w:t>
            </w:r>
          </w:p>
        </w:tc>
        <w:tc>
          <w:tcPr>
            <w:tcW w:w="1842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bCs/>
                <w:kern w:val="36"/>
              </w:rPr>
            </w:pPr>
            <w:r w:rsidRPr="00256487">
              <w:rPr>
                <w:bCs/>
                <w:kern w:val="36"/>
              </w:rPr>
              <w:t>Постановление Правительства РФ №1042</w:t>
            </w:r>
          </w:p>
        </w:tc>
        <w:tc>
          <w:tcPr>
            <w:tcW w:w="6946" w:type="dxa"/>
            <w:shd w:val="clear" w:color="auto" w:fill="auto"/>
          </w:tcPr>
          <w:p w:rsidR="001E0073" w:rsidRPr="00256487" w:rsidRDefault="001E0073" w:rsidP="00D14C2E">
            <w:pPr>
              <w:widowControl/>
              <w:autoSpaceDE/>
              <w:autoSpaceDN/>
              <w:adjustRightInd/>
              <w:jc w:val="both"/>
              <w:rPr>
                <w:rFonts w:eastAsia="Microsoft YaHei"/>
                <w:bCs/>
              </w:rPr>
            </w:pPr>
            <w:proofErr w:type="gramStart"/>
            <w:r w:rsidRPr="00256487">
              <w:rPr>
                <w:bCs/>
                <w:color w:val="22272F"/>
                <w:shd w:val="clear" w:color="auto" w:fill="FFFFFF"/>
              </w:rPr>
              <w:t>Постановление Правительства Р</w:t>
            </w:r>
            <w:r w:rsidR="00D97BDD">
              <w:rPr>
                <w:bCs/>
                <w:color w:val="22272F"/>
                <w:shd w:val="clear" w:color="auto" w:fill="FFFFFF"/>
              </w:rPr>
              <w:t xml:space="preserve">оссийской </w:t>
            </w:r>
            <w:r w:rsidRPr="00256487">
              <w:rPr>
                <w:bCs/>
                <w:color w:val="22272F"/>
                <w:shd w:val="clear" w:color="auto" w:fill="FFFFFF"/>
              </w:rPr>
              <w:t>Ф</w:t>
            </w:r>
            <w:r w:rsidR="00D97BDD">
              <w:rPr>
                <w:bCs/>
                <w:color w:val="22272F"/>
                <w:shd w:val="clear" w:color="auto" w:fill="FFFFFF"/>
              </w:rPr>
              <w:t>едерации</w:t>
            </w:r>
            <w:r w:rsidRPr="00256487">
              <w:rPr>
                <w:bCs/>
                <w:color w:val="22272F"/>
                <w:shd w:val="clear" w:color="auto" w:fill="FFFFFF"/>
              </w:rPr>
              <w:t xml:space="preserve"> от 30 августа 2017 г. </w:t>
            </w:r>
            <w:r w:rsidR="00D97BDD">
              <w:rPr>
                <w:bCs/>
                <w:color w:val="22272F"/>
                <w:shd w:val="clear" w:color="auto" w:fill="FFFFFF"/>
              </w:rPr>
              <w:t>№</w:t>
            </w:r>
            <w:r w:rsidRPr="00256487">
              <w:rPr>
                <w:bCs/>
                <w:color w:val="22272F"/>
                <w:shd w:val="clear" w:color="auto" w:fill="FFFFFF"/>
              </w:rPr>
              <w:t> 1042</w:t>
            </w:r>
            <w:r w:rsidR="00D97BDD">
              <w:rPr>
                <w:bCs/>
                <w:color w:val="22272F"/>
              </w:rPr>
              <w:t xml:space="preserve"> </w:t>
            </w:r>
            <w:r w:rsidR="00D97BDD">
              <w:rPr>
                <w:bCs/>
                <w:color w:val="22272F"/>
                <w:shd w:val="clear" w:color="auto" w:fill="FFFFFF"/>
              </w:rPr>
              <w:t>«</w:t>
            </w:r>
            <w:r w:rsidRPr="00256487">
              <w:rPr>
                <w:bCs/>
                <w:color w:val="22272F"/>
                <w:shd w:val="clear" w:color="auto" w:fill="FFFFFF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</w:t>
            </w:r>
            <w:r w:rsidR="00D97BDD">
              <w:rPr>
                <w:bCs/>
                <w:color w:val="22272F"/>
                <w:shd w:val="clear" w:color="auto" w:fill="FFFFFF"/>
              </w:rPr>
              <w:t xml:space="preserve">нителем) о внесении изменений в </w:t>
            </w:r>
            <w:r w:rsidRPr="00256487">
              <w:rPr>
                <w:bCs/>
                <w:color w:val="22272F"/>
                <w:shd w:val="clear" w:color="auto" w:fill="FFFFFF"/>
              </w:rPr>
              <w:t xml:space="preserve">постановление Правительства Российской Федерации от 15 мая 2017 г. </w:t>
            </w:r>
            <w:r w:rsidR="00D97BDD">
              <w:rPr>
                <w:bCs/>
                <w:color w:val="22272F"/>
                <w:shd w:val="clear" w:color="auto" w:fill="FFFFFF"/>
              </w:rPr>
              <w:t>№</w:t>
            </w:r>
            <w:r w:rsidRPr="00256487">
              <w:rPr>
                <w:bCs/>
                <w:color w:val="22272F"/>
                <w:shd w:val="clear" w:color="auto" w:fill="FFFFFF"/>
              </w:rPr>
              <w:t> 570 и признании утратившим силу постановления</w:t>
            </w:r>
            <w:proofErr w:type="gramEnd"/>
            <w:r w:rsidRPr="00256487">
              <w:rPr>
                <w:bCs/>
                <w:color w:val="22272F"/>
                <w:shd w:val="clear" w:color="auto" w:fill="FFFFFF"/>
              </w:rPr>
              <w:t xml:space="preserve"> Правительства Российской Федерации от 25 ноября 2013 г. </w:t>
            </w:r>
            <w:r w:rsidR="00D97BDD">
              <w:rPr>
                <w:bCs/>
                <w:color w:val="22272F"/>
                <w:shd w:val="clear" w:color="auto" w:fill="FFFFFF"/>
              </w:rPr>
              <w:t>№</w:t>
            </w:r>
            <w:r w:rsidRPr="00256487">
              <w:rPr>
                <w:bCs/>
                <w:color w:val="22272F"/>
                <w:shd w:val="clear" w:color="auto" w:fill="FFFFFF"/>
              </w:rPr>
              <w:t>1063</w:t>
            </w:r>
            <w:r w:rsidR="00D97BDD">
              <w:rPr>
                <w:bCs/>
                <w:color w:val="22272F"/>
                <w:shd w:val="clear" w:color="auto" w:fill="FFFFFF"/>
              </w:rPr>
              <w:t>»</w:t>
            </w:r>
          </w:p>
        </w:tc>
      </w:tr>
    </w:tbl>
    <w:p w:rsidR="00CC6494" w:rsidRPr="00E9277C" w:rsidRDefault="00D97BDD" w:rsidP="00D14C2E">
      <w:pPr>
        <w:keepNext/>
        <w:keepLines/>
        <w:jc w:val="both"/>
        <w:outlineLvl w:val="0"/>
        <w:rPr>
          <w:b/>
          <w:caps/>
          <w:lang w:eastAsia="zh-CN"/>
        </w:rPr>
      </w:pPr>
      <w:r>
        <w:rPr>
          <w:b/>
          <w:caps/>
          <w:lang w:eastAsia="zh-CN"/>
        </w:rPr>
        <w:lastRenderedPageBreak/>
        <w:t>2</w:t>
      </w:r>
      <w:r w:rsidR="003A7D3D" w:rsidRPr="00256487">
        <w:rPr>
          <w:b/>
          <w:caps/>
          <w:lang w:eastAsia="zh-CN"/>
        </w:rPr>
        <w:t>. ОБЩИЕ ПОЛОЖЕНИЯ</w:t>
      </w:r>
    </w:p>
    <w:p w:rsidR="001E0073" w:rsidRPr="00256487" w:rsidRDefault="00D97BDD" w:rsidP="00D14C2E">
      <w:pPr>
        <w:widowControl/>
        <w:autoSpaceDE/>
        <w:autoSpaceDN/>
        <w:adjustRightInd/>
        <w:ind w:firstLine="567"/>
        <w:jc w:val="both"/>
        <w:rPr>
          <w:shd w:val="clear" w:color="auto" w:fill="FFFFFF"/>
          <w:lang w:eastAsia="zh-CN"/>
        </w:rPr>
      </w:pPr>
      <w:r>
        <w:rPr>
          <w:shd w:val="clear" w:color="auto" w:fill="FFFFFF"/>
          <w:lang w:eastAsia="zh-CN"/>
        </w:rPr>
        <w:t>2</w:t>
      </w:r>
      <w:r w:rsidR="00334B20" w:rsidRPr="00256487">
        <w:rPr>
          <w:shd w:val="clear" w:color="auto" w:fill="FFFFFF"/>
          <w:lang w:eastAsia="zh-CN"/>
        </w:rPr>
        <w:t>.1.</w:t>
      </w:r>
      <w:r w:rsidR="001E0073" w:rsidRPr="00256487">
        <w:t xml:space="preserve"> </w:t>
      </w:r>
      <w:r w:rsidR="001E0073" w:rsidRPr="00256487">
        <w:rPr>
          <w:shd w:val="clear" w:color="auto" w:fill="FFFFFF"/>
          <w:lang w:eastAsia="zh-CN"/>
        </w:rPr>
        <w:t>Предмет контракта: оказание услуг по предоставлению права использования программного обеспечения «</w:t>
      </w:r>
      <w:proofErr w:type="spellStart"/>
      <w:r w:rsidR="001E0073" w:rsidRPr="00256487">
        <w:rPr>
          <w:shd w:val="clear" w:color="auto" w:fill="FFFFFF"/>
          <w:lang w:eastAsia="zh-CN"/>
        </w:rPr>
        <w:t>Актион</w:t>
      </w:r>
      <w:proofErr w:type="spellEnd"/>
      <w:r w:rsidR="001E0073" w:rsidRPr="00256487">
        <w:rPr>
          <w:shd w:val="clear" w:color="auto" w:fill="FFFFFF"/>
          <w:lang w:eastAsia="zh-CN"/>
        </w:rPr>
        <w:t xml:space="preserve"> 360» </w:t>
      </w:r>
      <w:r w:rsidR="00E9277C">
        <w:rPr>
          <w:shd w:val="clear" w:color="auto" w:fill="FFFFFF"/>
          <w:lang w:eastAsia="zh-CN"/>
        </w:rPr>
        <w:t xml:space="preserve">или эквивалент </w:t>
      </w:r>
      <w:r w:rsidR="001E0073" w:rsidRPr="00256487">
        <w:rPr>
          <w:shd w:val="clear" w:color="auto" w:fill="FFFFFF"/>
          <w:lang w:eastAsia="zh-CN"/>
        </w:rPr>
        <w:t>на условиях простой (неисключительной) лицензии.</w:t>
      </w:r>
    </w:p>
    <w:p w:rsidR="00F8477E" w:rsidRPr="00256487" w:rsidRDefault="00334B20" w:rsidP="00D14C2E">
      <w:pPr>
        <w:widowControl/>
        <w:autoSpaceDE/>
        <w:autoSpaceDN/>
        <w:adjustRightInd/>
        <w:ind w:firstLine="567"/>
        <w:jc w:val="both"/>
      </w:pPr>
      <w:r w:rsidRPr="00256487">
        <w:rPr>
          <w:shd w:val="clear" w:color="auto" w:fill="FFFFFF"/>
          <w:lang w:eastAsia="zh-CN"/>
        </w:rPr>
        <w:t xml:space="preserve"> </w:t>
      </w:r>
      <w:r w:rsidR="00CC6494" w:rsidRPr="00256487">
        <w:rPr>
          <w:shd w:val="clear" w:color="auto" w:fill="FFFFFF"/>
          <w:lang w:eastAsia="zh-CN"/>
        </w:rPr>
        <w:t xml:space="preserve">Оказание услуг по предоставлению доступа по сети Интернет к </w:t>
      </w:r>
      <w:r w:rsidR="001E0073" w:rsidRPr="00256487">
        <w:rPr>
          <w:shd w:val="clear" w:color="auto" w:fill="FFFFFF"/>
          <w:lang w:eastAsia="zh-CN"/>
        </w:rPr>
        <w:t>программному обеспечению «</w:t>
      </w:r>
      <w:proofErr w:type="spellStart"/>
      <w:r w:rsidR="001E0073" w:rsidRPr="00256487">
        <w:rPr>
          <w:shd w:val="clear" w:color="auto" w:fill="FFFFFF"/>
          <w:lang w:eastAsia="zh-CN"/>
        </w:rPr>
        <w:t>Актион</w:t>
      </w:r>
      <w:proofErr w:type="spellEnd"/>
      <w:r w:rsidR="001E0073" w:rsidRPr="00256487">
        <w:rPr>
          <w:shd w:val="clear" w:color="auto" w:fill="FFFFFF"/>
          <w:lang w:eastAsia="zh-CN"/>
        </w:rPr>
        <w:t xml:space="preserve"> 360»</w:t>
      </w:r>
      <w:r w:rsidR="00D97BDD">
        <w:rPr>
          <w:shd w:val="clear" w:color="auto" w:fill="FFFFFF"/>
          <w:lang w:eastAsia="zh-CN"/>
        </w:rPr>
        <w:t xml:space="preserve"> или эквиваленту</w:t>
      </w:r>
      <w:r w:rsidR="00CC6494" w:rsidRPr="00256487">
        <w:rPr>
          <w:shd w:val="clear" w:color="auto" w:fill="FFFFFF"/>
          <w:lang w:eastAsia="zh-CN"/>
        </w:rPr>
        <w:t xml:space="preserve"> осуществляется путем</w:t>
      </w:r>
      <w:r w:rsidRPr="00256487">
        <w:rPr>
          <w:shd w:val="clear" w:color="auto" w:fill="FFFFFF"/>
          <w:lang w:eastAsia="zh-CN"/>
        </w:rPr>
        <w:t xml:space="preserve"> </w:t>
      </w:r>
      <w:r w:rsidR="00D97BDD">
        <w:t xml:space="preserve">приобретения </w:t>
      </w:r>
      <w:r w:rsidR="00F8477E" w:rsidRPr="00256487">
        <w:t xml:space="preserve">права использования </w:t>
      </w:r>
      <w:r w:rsidR="00E23316" w:rsidRPr="00256487">
        <w:t>Системы</w:t>
      </w:r>
      <w:r w:rsidR="00F8477E" w:rsidRPr="00256487">
        <w:t xml:space="preserve"> на условиях простой (неисключительной) лицензии </w:t>
      </w:r>
      <w:r w:rsidR="00E23316" w:rsidRPr="00256487">
        <w:t xml:space="preserve">(далее – Услуги, право использования Системы соответственно) </w:t>
      </w:r>
      <w:r w:rsidR="008F5AE0" w:rsidRPr="00256487">
        <w:t>согласно</w:t>
      </w:r>
      <w:r w:rsidR="00F8477E" w:rsidRPr="00256487">
        <w:t xml:space="preserve"> Таблице № 2 настоящего ТЗ.</w:t>
      </w:r>
    </w:p>
    <w:p w:rsidR="001652E7" w:rsidRPr="00256487" w:rsidRDefault="001652E7" w:rsidP="00D14C2E">
      <w:pPr>
        <w:widowControl/>
        <w:autoSpaceDE/>
        <w:autoSpaceDN/>
        <w:adjustRightInd/>
        <w:ind w:firstLine="567"/>
        <w:jc w:val="both"/>
      </w:pPr>
      <w:r w:rsidRPr="00256487">
        <w:t xml:space="preserve">Лицензия предусматривает возможность круглосуточного доступа к обновлениям </w:t>
      </w:r>
      <w:r w:rsidR="005405B8" w:rsidRPr="00256487">
        <w:t>Системы</w:t>
      </w:r>
      <w:r w:rsidRPr="00256487">
        <w:t>, включая разработанные и выпущенные Правообладателем релизы и обновления компонентов.</w:t>
      </w:r>
    </w:p>
    <w:p w:rsidR="001652E7" w:rsidRPr="00256487" w:rsidRDefault="001652E7" w:rsidP="00D14C2E">
      <w:pPr>
        <w:widowControl/>
        <w:autoSpaceDE/>
        <w:autoSpaceDN/>
        <w:adjustRightInd/>
        <w:ind w:firstLine="567"/>
        <w:jc w:val="both"/>
      </w:pPr>
      <w:r w:rsidRPr="00256487">
        <w:t>Право использования Системы предоставляется на всей территории Российской Федерации в соответствии с функциональным назначением Системы.</w:t>
      </w:r>
    </w:p>
    <w:p w:rsidR="001652E7" w:rsidRPr="00256487" w:rsidRDefault="001652E7" w:rsidP="00D14C2E">
      <w:pPr>
        <w:widowControl/>
        <w:autoSpaceDE/>
        <w:autoSpaceDN/>
        <w:adjustRightInd/>
        <w:ind w:firstLine="567"/>
        <w:jc w:val="both"/>
      </w:pPr>
      <w:r w:rsidRPr="00256487">
        <w:t>В целях исключения нарушения интеллектуальных прав Правообладателя Исполнитель должен иметь необходимый объем прав и полномочий для оказания Услуг, надлежащим подтверждением которого являются:</w:t>
      </w:r>
    </w:p>
    <w:p w:rsidR="001652E7" w:rsidRPr="00256487" w:rsidRDefault="001652E7" w:rsidP="00D14C2E">
      <w:pPr>
        <w:widowControl/>
        <w:autoSpaceDE/>
        <w:autoSpaceDN/>
        <w:adjustRightInd/>
        <w:ind w:firstLine="567"/>
        <w:jc w:val="both"/>
      </w:pPr>
      <w:r w:rsidRPr="00256487">
        <w:t>- документ, подтверждающий наличие у Исполнителя исключительного права на Системы;</w:t>
      </w:r>
    </w:p>
    <w:p w:rsidR="001652E7" w:rsidRPr="00256487" w:rsidRDefault="001652E7" w:rsidP="00D14C2E">
      <w:pPr>
        <w:widowControl/>
        <w:autoSpaceDE/>
        <w:autoSpaceDN/>
        <w:adjustRightInd/>
        <w:ind w:firstLine="567"/>
        <w:jc w:val="both"/>
      </w:pPr>
      <w:r w:rsidRPr="00256487">
        <w:t>- иные документы, подтверждающие наличие у Исполнителя права использования Системы в объеме достаточном для оказания Услуг (лицензионный договор, сублицензионный договор, соглашение и т.п.).</w:t>
      </w:r>
    </w:p>
    <w:p w:rsidR="003A7D3D" w:rsidRPr="00256487" w:rsidRDefault="00E23316" w:rsidP="00D14C2E">
      <w:pPr>
        <w:widowControl/>
        <w:autoSpaceDE/>
        <w:autoSpaceDN/>
        <w:adjustRightInd/>
        <w:ind w:firstLine="709"/>
        <w:jc w:val="both"/>
      </w:pPr>
      <w:r w:rsidRPr="00256487">
        <w:t xml:space="preserve">Оказание Услуг не приводит к нарушению прав на результаты интеллектуальной деятельности </w:t>
      </w:r>
      <w:r w:rsidR="00085483" w:rsidRPr="00256487">
        <w:t>Заказчика</w:t>
      </w:r>
      <w:r w:rsidRPr="00256487">
        <w:t>, Исполнителя и третьих лиц.</w:t>
      </w:r>
    </w:p>
    <w:p w:rsidR="00E23316" w:rsidRPr="00256487" w:rsidRDefault="00E23316" w:rsidP="00D14C2E">
      <w:pPr>
        <w:widowControl/>
        <w:autoSpaceDE/>
        <w:autoSpaceDN/>
        <w:adjustRightInd/>
        <w:ind w:firstLine="709"/>
        <w:jc w:val="both"/>
      </w:pPr>
      <w:r w:rsidRPr="00256487">
        <w:t xml:space="preserve">Право использования Системы предоставляется </w:t>
      </w:r>
      <w:r w:rsidR="00EB360C" w:rsidRPr="00256487">
        <w:t xml:space="preserve">Заказчику и </w:t>
      </w:r>
      <w:r w:rsidR="00085483" w:rsidRPr="00256487">
        <w:t>пользователям.</w:t>
      </w:r>
    </w:p>
    <w:p w:rsidR="003A7D3D" w:rsidRPr="00256487" w:rsidRDefault="003A7D3D" w:rsidP="00D14C2E">
      <w:pPr>
        <w:widowControl/>
        <w:autoSpaceDE/>
        <w:autoSpaceDN/>
        <w:adjustRightInd/>
        <w:ind w:firstLine="709"/>
        <w:jc w:val="both"/>
      </w:pPr>
      <w:r w:rsidRPr="00256487">
        <w:t xml:space="preserve">Право использования </w:t>
      </w:r>
      <w:r w:rsidR="00E23316" w:rsidRPr="00256487">
        <w:t xml:space="preserve">Системы </w:t>
      </w:r>
      <w:r w:rsidRPr="00256487">
        <w:t xml:space="preserve">предоставляется на всей территории Российской Федерации в соответствии с функциональным назначением </w:t>
      </w:r>
      <w:r w:rsidR="00E23316" w:rsidRPr="00256487">
        <w:t>Системы.</w:t>
      </w:r>
    </w:p>
    <w:p w:rsidR="00EB360C" w:rsidRPr="00256487" w:rsidRDefault="00885BAA" w:rsidP="00D14C2E">
      <w:pPr>
        <w:widowControl/>
        <w:autoSpaceDE/>
        <w:autoSpaceDN/>
        <w:adjustRightInd/>
        <w:ind w:firstLine="709"/>
        <w:jc w:val="both"/>
      </w:pPr>
      <w:r w:rsidRPr="00256487">
        <w:t>Таблица № 2 – Условия оказания Услуг</w:t>
      </w:r>
    </w:p>
    <w:tbl>
      <w:tblPr>
        <w:tblStyle w:val="af2"/>
        <w:tblW w:w="9067" w:type="dxa"/>
        <w:tblLayout w:type="fixed"/>
        <w:tblLook w:val="04A0"/>
      </w:tblPr>
      <w:tblGrid>
        <w:gridCol w:w="540"/>
        <w:gridCol w:w="2999"/>
        <w:gridCol w:w="3119"/>
        <w:gridCol w:w="2409"/>
      </w:tblGrid>
      <w:tr w:rsidR="00334B20" w:rsidRPr="00256487" w:rsidTr="00334B20">
        <w:tc>
          <w:tcPr>
            <w:tcW w:w="540" w:type="dxa"/>
            <w:vAlign w:val="center"/>
          </w:tcPr>
          <w:p w:rsidR="00334B20" w:rsidRPr="00256487" w:rsidRDefault="00334B20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 xml:space="preserve">№ </w:t>
            </w:r>
            <w:proofErr w:type="gramStart"/>
            <w:r w:rsidRPr="00256487">
              <w:t>п</w:t>
            </w:r>
            <w:proofErr w:type="gramEnd"/>
            <w:r w:rsidRPr="00256487">
              <w:t>/п</w:t>
            </w:r>
          </w:p>
        </w:tc>
        <w:tc>
          <w:tcPr>
            <w:tcW w:w="2999" w:type="dxa"/>
            <w:vAlign w:val="center"/>
          </w:tcPr>
          <w:p w:rsidR="00334B20" w:rsidRPr="00256487" w:rsidRDefault="00334B20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Пользователи</w:t>
            </w:r>
          </w:p>
        </w:tc>
        <w:tc>
          <w:tcPr>
            <w:tcW w:w="3119" w:type="dxa"/>
            <w:vAlign w:val="center"/>
          </w:tcPr>
          <w:p w:rsidR="00334B20" w:rsidRPr="00256487" w:rsidRDefault="0066289B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Планируемое количество пользователей</w:t>
            </w:r>
          </w:p>
        </w:tc>
        <w:tc>
          <w:tcPr>
            <w:tcW w:w="2409" w:type="dxa"/>
            <w:vAlign w:val="center"/>
          </w:tcPr>
          <w:p w:rsidR="00334B20" w:rsidRPr="00256487" w:rsidRDefault="00334B20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Срок оказания Услуг</w:t>
            </w:r>
          </w:p>
        </w:tc>
      </w:tr>
      <w:tr w:rsidR="00334B20" w:rsidRPr="00256487" w:rsidTr="00D14C2E">
        <w:trPr>
          <w:trHeight w:val="389"/>
        </w:trPr>
        <w:tc>
          <w:tcPr>
            <w:tcW w:w="540" w:type="dxa"/>
          </w:tcPr>
          <w:p w:rsidR="00334B20" w:rsidRPr="00256487" w:rsidRDefault="00334B20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1</w:t>
            </w:r>
          </w:p>
        </w:tc>
        <w:tc>
          <w:tcPr>
            <w:tcW w:w="2999" w:type="dxa"/>
          </w:tcPr>
          <w:p w:rsidR="00334B20" w:rsidRPr="00256487" w:rsidRDefault="00EB360C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rPr>
                <w:szCs w:val="26"/>
              </w:rPr>
              <w:t>Федеральное агентство водных ресурсов</w:t>
            </w:r>
            <w:bookmarkStart w:id="0" w:name="_GoBack"/>
            <w:bookmarkEnd w:id="0"/>
          </w:p>
        </w:tc>
        <w:tc>
          <w:tcPr>
            <w:tcW w:w="3119" w:type="dxa"/>
          </w:tcPr>
          <w:p w:rsidR="00334B20" w:rsidRPr="00256487" w:rsidRDefault="00DE013B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Не более 50</w:t>
            </w:r>
            <w:r w:rsidR="00BE62F9" w:rsidRPr="00256487">
              <w:t xml:space="preserve">  пользователей</w:t>
            </w:r>
          </w:p>
        </w:tc>
        <w:tc>
          <w:tcPr>
            <w:tcW w:w="2409" w:type="dxa"/>
          </w:tcPr>
          <w:p w:rsidR="00334B20" w:rsidRPr="00256487" w:rsidRDefault="00F85A1B" w:rsidP="00D14C2E">
            <w:pPr>
              <w:widowControl/>
              <w:autoSpaceDE/>
              <w:autoSpaceDN/>
              <w:adjustRightInd/>
              <w:jc w:val="both"/>
            </w:pPr>
            <w:r w:rsidRPr="00256487">
              <w:t>7</w:t>
            </w:r>
            <w:r w:rsidR="00BE62F9" w:rsidRPr="00256487">
              <w:t xml:space="preserve"> месяцев </w:t>
            </w:r>
          </w:p>
        </w:tc>
      </w:tr>
    </w:tbl>
    <w:p w:rsidR="0066289B" w:rsidRPr="00256487" w:rsidRDefault="0066289B" w:rsidP="00D14C2E">
      <w:pPr>
        <w:widowControl/>
        <w:autoSpaceDE/>
        <w:autoSpaceDN/>
        <w:adjustRightInd/>
        <w:ind w:firstLine="709"/>
        <w:jc w:val="both"/>
      </w:pPr>
      <w:r w:rsidRPr="00256487">
        <w:t>Срок предоставления права использования электронной базы данных: 7 (семь) рабочих дней с момента заключения контракта.</w:t>
      </w:r>
    </w:p>
    <w:p w:rsidR="003A7D3D" w:rsidRPr="00256487" w:rsidRDefault="0066289B" w:rsidP="00D14C2E">
      <w:pPr>
        <w:widowControl/>
        <w:autoSpaceDE/>
        <w:autoSpaceDN/>
        <w:adjustRightInd/>
        <w:ind w:firstLine="709"/>
        <w:jc w:val="both"/>
      </w:pPr>
      <w:r w:rsidRPr="00942BE7">
        <w:t xml:space="preserve">Срок действия права использования электронной базы данных: </w:t>
      </w:r>
      <w:r w:rsidR="00942BE7" w:rsidRPr="00942BE7">
        <w:t>7</w:t>
      </w:r>
      <w:r w:rsidRPr="00942BE7">
        <w:t xml:space="preserve"> месяцев</w:t>
      </w:r>
    </w:p>
    <w:p w:rsidR="007C60C6" w:rsidRPr="00256487" w:rsidRDefault="00D97BDD" w:rsidP="00D14C2E">
      <w:pPr>
        <w:ind w:firstLine="567"/>
        <w:jc w:val="both"/>
      </w:pPr>
      <w:r>
        <w:t>2</w:t>
      </w:r>
      <w:r w:rsidR="00334B20" w:rsidRPr="00256487">
        <w:t xml:space="preserve">.2. </w:t>
      </w:r>
      <w:r w:rsidR="007C60C6" w:rsidRPr="00256487">
        <w:t xml:space="preserve">Система должна комплексно решить задачу обеспечения изучения </w:t>
      </w:r>
      <w:r w:rsidR="00956432" w:rsidRPr="00256487">
        <w:t xml:space="preserve">пользователями </w:t>
      </w:r>
      <w:r w:rsidR="007C60C6" w:rsidRPr="00256487">
        <w:t>нормативных требований, оперативного отслеживания изменений и своевременной корректировки деятельности подразделений Заказчика, а также предоставления им возможности поддержания квалификации руководителей и специалистов.</w:t>
      </w:r>
    </w:p>
    <w:p w:rsidR="007C60C6" w:rsidRPr="00256487" w:rsidRDefault="007C60C6" w:rsidP="00D14C2E">
      <w:pPr>
        <w:ind w:firstLine="567"/>
        <w:jc w:val="both"/>
      </w:pPr>
      <w:r w:rsidRPr="00256487">
        <w:t>Система должна позволять:</w:t>
      </w:r>
    </w:p>
    <w:p w:rsidR="007C60C6" w:rsidRPr="00256487" w:rsidRDefault="000C3BE3" w:rsidP="00D14C2E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</w:pPr>
      <w:r w:rsidRPr="00256487">
        <w:t xml:space="preserve"> </w:t>
      </w:r>
      <w:r w:rsidR="007C60C6" w:rsidRPr="00256487">
        <w:t xml:space="preserve">получить доступ </w:t>
      </w:r>
      <w:r w:rsidR="00403BA2" w:rsidRPr="00256487">
        <w:t xml:space="preserve">к </w:t>
      </w:r>
      <w:r w:rsidR="007C60C6" w:rsidRPr="00256487">
        <w:t>базе актуальных правовых документов с удобным расширенным поиском;</w:t>
      </w:r>
    </w:p>
    <w:p w:rsidR="007C60C6" w:rsidRPr="00256487" w:rsidRDefault="007C60C6" w:rsidP="00D14C2E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</w:pPr>
      <w:r w:rsidRPr="00256487">
        <w:t>получать и использовать в работе практические рекомендации от разработчиков законов, профильных экспертов и представителей органов контроля;</w:t>
      </w:r>
    </w:p>
    <w:p w:rsidR="007C60C6" w:rsidRPr="00256487" w:rsidRDefault="007C60C6" w:rsidP="00D14C2E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</w:pPr>
      <w:r w:rsidRPr="00256487">
        <w:t>получать экспертную поддержку;</w:t>
      </w:r>
    </w:p>
    <w:p w:rsidR="007C60C6" w:rsidRPr="00256487" w:rsidRDefault="000C3BE3" w:rsidP="00D14C2E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</w:pPr>
      <w:r w:rsidRPr="00256487">
        <w:t xml:space="preserve"> </w:t>
      </w:r>
      <w:r w:rsidR="007C60C6" w:rsidRPr="00256487">
        <w:t>участвовать в видеосеминарах по самым актуальным темам без отрыва от основной деятельности;</w:t>
      </w:r>
    </w:p>
    <w:p w:rsidR="00892ED6" w:rsidRPr="00256487" w:rsidRDefault="000C3BE3" w:rsidP="00D14C2E">
      <w:pPr>
        <w:ind w:firstLine="567"/>
        <w:jc w:val="both"/>
        <w:rPr>
          <w:rFonts w:eastAsia="Microsoft YaHei"/>
          <w:bCs/>
        </w:rPr>
      </w:pPr>
      <w:r w:rsidRPr="00256487">
        <w:t xml:space="preserve">– </w:t>
      </w:r>
      <w:r w:rsidR="00892ED6" w:rsidRPr="00256487">
        <w:t xml:space="preserve">получать доступ к электронным журналам </w:t>
      </w:r>
      <w:r w:rsidR="007C60C6" w:rsidRPr="00256487">
        <w:t xml:space="preserve">для специалистов </w:t>
      </w:r>
      <w:r w:rsidR="00892ED6" w:rsidRPr="00256487">
        <w:rPr>
          <w:rFonts w:eastAsia="Microsoft YaHei"/>
          <w:bCs/>
        </w:rPr>
        <w:t>в день выхода печатных версий соответствующих изданий.</w:t>
      </w:r>
    </w:p>
    <w:p w:rsidR="007C60C6" w:rsidRPr="00256487" w:rsidRDefault="007C60C6" w:rsidP="00D14C2E">
      <w:pPr>
        <w:widowControl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</w:pPr>
      <w:r w:rsidRPr="00256487">
        <w:t xml:space="preserve">проходить профессиональную переподготовку и </w:t>
      </w:r>
      <w:r w:rsidR="00403BA2" w:rsidRPr="00256487">
        <w:t xml:space="preserve">повышение квалификации </w:t>
      </w:r>
      <w:r w:rsidRPr="00256487">
        <w:t>сотрудникам Заказчика (количество доступов к обучающему сервису: без ограничения)</w:t>
      </w:r>
    </w:p>
    <w:p w:rsidR="0061428E" w:rsidRPr="00256487" w:rsidRDefault="00D97BDD" w:rsidP="00D14C2E">
      <w:pPr>
        <w:ind w:firstLine="709"/>
        <w:jc w:val="both"/>
      </w:pPr>
      <w:r>
        <w:t>2</w:t>
      </w:r>
      <w:r w:rsidR="000C3BE3" w:rsidRPr="00256487">
        <w:t xml:space="preserve">.3. </w:t>
      </w:r>
      <w:r w:rsidR="0061428E" w:rsidRPr="00256487">
        <w:t xml:space="preserve">В процессе исполнения обязательств обработка и хранение персональных </w:t>
      </w:r>
      <w:r w:rsidR="0061428E" w:rsidRPr="00256487">
        <w:lastRenderedPageBreak/>
        <w:t>данных и конфиденциальной информации должны производиться в соответствии с действующим законодательством РФ Федерального закона от 27.07. 2006 г.№ 152-ФЗ «О персональных данных».</w:t>
      </w:r>
    </w:p>
    <w:p w:rsidR="006E0A78" w:rsidRPr="00256487" w:rsidRDefault="00D97BDD" w:rsidP="00D14C2E">
      <w:pPr>
        <w:ind w:firstLine="567"/>
        <w:jc w:val="both"/>
      </w:pPr>
      <w:r>
        <w:t>2</w:t>
      </w:r>
      <w:r w:rsidR="000C3BE3" w:rsidRPr="00256487">
        <w:t xml:space="preserve">.4. </w:t>
      </w:r>
      <w:r w:rsidR="006E0A78" w:rsidRPr="00256487">
        <w:t xml:space="preserve">Исполнитель в ходе исполнения обязательств, предусмотренных </w:t>
      </w:r>
      <w:r w:rsidR="00DC7684" w:rsidRPr="00256487">
        <w:t xml:space="preserve">договором, </w:t>
      </w:r>
      <w:r w:rsidR="006E0A78" w:rsidRPr="00256487">
        <w:t>должен:</w:t>
      </w:r>
    </w:p>
    <w:p w:rsidR="006E0A78" w:rsidRPr="00256487" w:rsidRDefault="006E0A78" w:rsidP="00D14C2E">
      <w:pPr>
        <w:ind w:firstLine="567"/>
        <w:jc w:val="both"/>
      </w:pPr>
      <w:r w:rsidRPr="00256487">
        <w:t xml:space="preserve">• Обеспечить онлайн-доступ к Интернет-версии </w:t>
      </w:r>
      <w:r w:rsidRPr="00256487">
        <w:rPr>
          <w:szCs w:val="22"/>
        </w:rPr>
        <w:t>Системы</w:t>
      </w:r>
      <w:r w:rsidRPr="00256487">
        <w:rPr>
          <w:rFonts w:eastAsia="Microsoft YaHei"/>
          <w:bCs/>
          <w:szCs w:val="22"/>
        </w:rPr>
        <w:t xml:space="preserve"> </w:t>
      </w:r>
      <w:r w:rsidRPr="00256487">
        <w:t xml:space="preserve">руководителям и специалистам Заказчика по перечням, предоставленным Заказчиком в течение 3 (трех) рабочих дней </w:t>
      </w:r>
      <w:r w:rsidR="00403BA2" w:rsidRPr="00256487">
        <w:t xml:space="preserve">со дня заключения Договора, в течение всего срока оказания услуг; </w:t>
      </w:r>
    </w:p>
    <w:p w:rsidR="006E0A78" w:rsidRPr="00256487" w:rsidRDefault="006E0A78" w:rsidP="00D14C2E">
      <w:pPr>
        <w:ind w:firstLine="567"/>
        <w:jc w:val="both"/>
      </w:pPr>
      <w:r w:rsidRPr="00256487">
        <w:t>• Сгенерировать и довести до руководителей и специалистов Заказчика по перечням, предоставленным Заказчиком</w:t>
      </w:r>
      <w:r w:rsidR="00403BA2" w:rsidRPr="00256487">
        <w:t>,</w:t>
      </w:r>
      <w:r w:rsidRPr="00256487">
        <w:t xml:space="preserve"> их логины и пароли для онлайн-доступ к Интернет-версии Системы;</w:t>
      </w:r>
    </w:p>
    <w:p w:rsidR="007C60C6" w:rsidRPr="00256487" w:rsidRDefault="006E0A78" w:rsidP="00D14C2E">
      <w:pPr>
        <w:ind w:firstLine="567"/>
        <w:jc w:val="both"/>
      </w:pPr>
      <w:r w:rsidRPr="00256487">
        <w:t xml:space="preserve">• Провести обучение (инструктаж) персонала по пользованию </w:t>
      </w:r>
      <w:proofErr w:type="spellStart"/>
      <w:r w:rsidRPr="00256487">
        <w:t>онлайн-доступом</w:t>
      </w:r>
      <w:proofErr w:type="spellEnd"/>
      <w:r w:rsidRPr="00256487">
        <w:t xml:space="preserve"> к </w:t>
      </w:r>
      <w:proofErr w:type="spellStart"/>
      <w:proofErr w:type="gramStart"/>
      <w:r w:rsidRPr="00256487">
        <w:t>Интернет-версии</w:t>
      </w:r>
      <w:proofErr w:type="spellEnd"/>
      <w:proofErr w:type="gramEnd"/>
      <w:r w:rsidRPr="00256487">
        <w:t xml:space="preserve"> Системы</w:t>
      </w:r>
      <w:r w:rsidR="00403BA2" w:rsidRPr="00256487">
        <w:t>.</w:t>
      </w:r>
    </w:p>
    <w:p w:rsidR="003A7D3D" w:rsidRPr="00256487" w:rsidRDefault="00D97BDD" w:rsidP="00D14C2E">
      <w:pPr>
        <w:keepNext/>
        <w:keepLines/>
        <w:jc w:val="both"/>
        <w:outlineLvl w:val="0"/>
        <w:rPr>
          <w:b/>
          <w:caps/>
          <w:lang w:eastAsia="zh-CN"/>
        </w:rPr>
      </w:pPr>
      <w:r>
        <w:rPr>
          <w:b/>
          <w:caps/>
          <w:lang w:eastAsia="zh-CN"/>
        </w:rPr>
        <w:t>3</w:t>
      </w:r>
      <w:r w:rsidR="003A7D3D" w:rsidRPr="00256487">
        <w:rPr>
          <w:b/>
          <w:caps/>
          <w:lang w:eastAsia="zh-CN"/>
        </w:rPr>
        <w:t xml:space="preserve">. Требования к </w:t>
      </w:r>
      <w:r w:rsidR="00344520" w:rsidRPr="00256487">
        <w:rPr>
          <w:b/>
          <w:caps/>
          <w:lang w:eastAsia="zh-CN"/>
        </w:rPr>
        <w:t>системе</w:t>
      </w:r>
    </w:p>
    <w:p w:rsidR="00AC46E3" w:rsidRPr="00256487" w:rsidRDefault="00D97BDD" w:rsidP="00D14C2E">
      <w:pPr>
        <w:widowControl/>
        <w:suppressAutoHyphens/>
        <w:autoSpaceDE/>
        <w:autoSpaceDN/>
        <w:adjustRightInd/>
        <w:jc w:val="both"/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>3</w:t>
      </w:r>
      <w:r w:rsidR="00DC7684" w:rsidRPr="00256487">
        <w:rPr>
          <w:rFonts w:eastAsia="Microsoft YaHei"/>
          <w:b/>
          <w:bCs/>
        </w:rPr>
        <w:t xml:space="preserve">.1. </w:t>
      </w:r>
      <w:r w:rsidR="00AC46E3" w:rsidRPr="00256487">
        <w:rPr>
          <w:rFonts w:eastAsia="Microsoft YaHei"/>
          <w:b/>
          <w:bCs/>
        </w:rPr>
        <w:t>Система должна обеспечивать</w:t>
      </w:r>
      <w:r w:rsidR="004A3A30" w:rsidRPr="00256487">
        <w:rPr>
          <w:rFonts w:eastAsia="Microsoft YaHei"/>
          <w:b/>
          <w:bCs/>
        </w:rPr>
        <w:t xml:space="preserve"> наличие</w:t>
      </w:r>
      <w:r w:rsidR="00AC46E3" w:rsidRPr="00256487">
        <w:rPr>
          <w:rFonts w:eastAsia="Microsoft YaHei"/>
          <w:b/>
          <w:bCs/>
        </w:rPr>
        <w:t>: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единой поисковой строки, позволяющей формулировать запрос в свободной форме и </w:t>
      </w:r>
      <w:r w:rsidR="00DC7684" w:rsidRPr="00256487">
        <w:rPr>
          <w:rFonts w:eastAsia="Microsoft YaHei"/>
          <w:bCs/>
        </w:rPr>
        <w:t xml:space="preserve">выстраивающей </w:t>
      </w:r>
      <w:r w:rsidRPr="00256487">
        <w:rPr>
          <w:rFonts w:eastAsia="Microsoft YaHei"/>
          <w:bCs/>
        </w:rPr>
        <w:t>результаты поиска по степени соответствия запросу;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автоматической группировки результатов поиска по видам информации (</w:t>
      </w:r>
      <w:r w:rsidR="004A3A30" w:rsidRPr="00256487">
        <w:rPr>
          <w:rFonts w:eastAsia="Microsoft YaHei"/>
          <w:bCs/>
        </w:rPr>
        <w:t>Р</w:t>
      </w:r>
      <w:r w:rsidRPr="00256487">
        <w:rPr>
          <w:rFonts w:eastAsia="Microsoft YaHei"/>
          <w:bCs/>
        </w:rPr>
        <w:t>екомендации, правовая база, шаблоны, сервисы, видео и т.д.)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сортировки списка документов каждого вида информации</w:t>
      </w:r>
      <w:r w:rsidR="004A3A30" w:rsidRPr="00256487">
        <w:rPr>
          <w:rFonts w:eastAsia="Microsoft YaHei"/>
          <w:bCs/>
        </w:rPr>
        <w:t xml:space="preserve"> </w:t>
      </w:r>
      <w:r w:rsidRPr="00256487">
        <w:rPr>
          <w:rFonts w:eastAsia="Microsoft YaHei"/>
          <w:bCs/>
        </w:rPr>
        <w:t>по степени популярности запросов по заданной тематике;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поиска по реквизитам (включая дату, точно в заголовке, только точную фразу) </w:t>
      </w:r>
      <w:r w:rsidR="004A3A30" w:rsidRPr="00256487">
        <w:rPr>
          <w:rFonts w:eastAsia="Microsoft YaHei"/>
          <w:bCs/>
        </w:rPr>
        <w:br/>
        <w:t xml:space="preserve">в </w:t>
      </w:r>
      <w:r w:rsidRPr="00256487">
        <w:rPr>
          <w:rFonts w:eastAsia="Microsoft YaHei"/>
          <w:bCs/>
        </w:rPr>
        <w:t>правовой базе;</w:t>
      </w:r>
    </w:p>
    <w:p w:rsidR="00AC46E3" w:rsidRPr="00256487" w:rsidRDefault="00DC7684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возможности </w:t>
      </w:r>
      <w:r w:rsidR="00AC46E3" w:rsidRPr="00256487">
        <w:rPr>
          <w:rFonts w:eastAsia="Microsoft YaHei"/>
          <w:bCs/>
        </w:rPr>
        <w:t>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поиска правовых актов по дате (интервалу дат), с переходом в документе по редакциям вступления в силу, утраты силы, внесения изменений;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информации об изменениях в законодательстве (правовые акты, судебная практика и проекты законов, писем) в режиме новостной ленты;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аналитических аннотаций, кратко излагающих суть документов федерального законодательства, приказов и писем ФОИВ;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доступа к записям вебинаров и семинаров из основного меню</w:t>
      </w:r>
      <w:r w:rsidR="004A3A30" w:rsidRPr="00256487">
        <w:rPr>
          <w:rFonts w:eastAsia="Microsoft YaHei"/>
          <w:bCs/>
        </w:rPr>
        <w:t xml:space="preserve"> </w:t>
      </w:r>
      <w:r w:rsidR="009546AF" w:rsidRPr="00256487">
        <w:rPr>
          <w:rFonts w:eastAsia="Microsoft YaHei"/>
          <w:bCs/>
        </w:rPr>
        <w:t>Системы</w:t>
      </w:r>
      <w:r w:rsidRPr="00256487">
        <w:rPr>
          <w:rFonts w:eastAsia="Microsoft YaHei"/>
          <w:bCs/>
        </w:rPr>
        <w:t>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возможности в основном меню </w:t>
      </w:r>
      <w:r w:rsidR="009546AF" w:rsidRPr="00256487">
        <w:rPr>
          <w:rFonts w:eastAsia="Microsoft YaHei"/>
          <w:bCs/>
        </w:rPr>
        <w:t>Системы</w:t>
      </w:r>
      <w:r w:rsidRPr="00256487">
        <w:rPr>
          <w:rFonts w:eastAsia="Microsoft YaHei"/>
          <w:bCs/>
        </w:rPr>
        <w:t xml:space="preserve"> </w:t>
      </w:r>
      <w:r w:rsidR="009546AF" w:rsidRPr="00256487">
        <w:rPr>
          <w:rFonts w:eastAsia="Microsoft YaHei"/>
          <w:bCs/>
        </w:rPr>
        <w:t>оз</w:t>
      </w:r>
      <w:r w:rsidRPr="00256487">
        <w:rPr>
          <w:rFonts w:eastAsia="Microsoft YaHei"/>
          <w:bCs/>
        </w:rPr>
        <w:t>накомиться с новостями</w:t>
      </w:r>
      <w:r w:rsidR="009546AF" w:rsidRPr="00256487">
        <w:rPr>
          <w:rFonts w:eastAsia="Microsoft YaHei"/>
          <w:bCs/>
        </w:rPr>
        <w:t xml:space="preserve">, </w:t>
      </w:r>
      <w:r w:rsidRPr="00256487">
        <w:rPr>
          <w:rFonts w:eastAsia="Microsoft YaHei"/>
          <w:bCs/>
        </w:rPr>
        <w:t>с возможностью перехода к текстам правовых актов, судебных решений, проектов правовых актов, писем, рекомендаций, таблиц, схем, видео и т.д.;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возможности экспорта (с последующим сохранением) выбранного документа или списка документов в файл текстового формата;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возможности печати из самого документа;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навигационной панели по документу;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возможности перехода внутри документа из блока правовой базы к дополнительной информации с построением списка по указанной статье или пункту</w:t>
      </w:r>
      <w:r w:rsidR="009546AF" w:rsidRPr="00256487">
        <w:rPr>
          <w:rFonts w:eastAsia="Microsoft YaHei"/>
          <w:bCs/>
        </w:rPr>
        <w:t xml:space="preserve"> </w:t>
      </w:r>
      <w:r w:rsidRPr="00256487">
        <w:rPr>
          <w:rFonts w:eastAsia="Microsoft YaHei"/>
          <w:bCs/>
        </w:rPr>
        <w:t xml:space="preserve">по типу </w:t>
      </w:r>
      <w:proofErr w:type="spellStart"/>
      <w:r w:rsidRPr="00256487">
        <w:rPr>
          <w:rFonts w:eastAsia="Microsoft YaHei"/>
          <w:bCs/>
        </w:rPr>
        <w:t>бэклинка</w:t>
      </w:r>
      <w:proofErr w:type="spellEnd"/>
      <w:r w:rsidRPr="00256487">
        <w:rPr>
          <w:rFonts w:eastAsia="Microsoft YaHei"/>
          <w:bCs/>
        </w:rPr>
        <w:t>;</w:t>
      </w:r>
    </w:p>
    <w:p w:rsidR="00AC46E3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возможности обращения к онлайн-помощнику и экспертам </w:t>
      </w:r>
      <w:r w:rsidRPr="00256487">
        <w:t>системы</w:t>
      </w:r>
      <w:r w:rsidRPr="00256487">
        <w:rPr>
          <w:rFonts w:eastAsia="Microsoft YaHei"/>
          <w:bCs/>
        </w:rPr>
        <w:t>;</w:t>
      </w:r>
    </w:p>
    <w:p w:rsidR="004A3A30" w:rsidRPr="00256487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возможности детализации поиска по ключевому слову;</w:t>
      </w:r>
    </w:p>
    <w:p w:rsidR="005405B8" w:rsidRPr="00E9277C" w:rsidRDefault="00AC46E3" w:rsidP="00D14C2E">
      <w:pPr>
        <w:widowControl/>
        <w:numPr>
          <w:ilvl w:val="0"/>
          <w:numId w:val="2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256487">
        <w:rPr>
          <w:rFonts w:eastAsia="Microsoft YaHei"/>
          <w:bCs/>
        </w:rPr>
        <w:t>возможности доступа к документам с использованием рубрикатора с навигационным содержанием по материалу и встроенным внутри текстовым поиском</w:t>
      </w:r>
      <w:r w:rsidR="00EA445F" w:rsidRPr="00256487">
        <w:rPr>
          <w:rFonts w:eastAsia="Microsoft YaHei"/>
          <w:bCs/>
        </w:rPr>
        <w:t>.</w:t>
      </w:r>
    </w:p>
    <w:p w:rsidR="005405B8" w:rsidRPr="00E9277C" w:rsidRDefault="00D97BDD" w:rsidP="00D14C2E">
      <w:pPr>
        <w:suppressAutoHyphens/>
        <w:overflowPunct w:val="0"/>
        <w:adjustRightInd/>
        <w:ind w:firstLine="709"/>
        <w:jc w:val="both"/>
        <w:textAlignment w:val="baseline"/>
        <w:rPr>
          <w:b/>
          <w:kern w:val="3"/>
        </w:rPr>
      </w:pPr>
      <w:r>
        <w:rPr>
          <w:b/>
          <w:kern w:val="3"/>
        </w:rPr>
        <w:t xml:space="preserve">3.2. </w:t>
      </w:r>
      <w:r w:rsidR="005405B8" w:rsidRPr="00256487">
        <w:rPr>
          <w:b/>
          <w:kern w:val="3"/>
        </w:rPr>
        <w:t>Требования к содержанию</w:t>
      </w:r>
      <w:r w:rsidR="007F3045" w:rsidRPr="00256487">
        <w:rPr>
          <w:b/>
          <w:kern w:val="3"/>
        </w:rPr>
        <w:t xml:space="preserve"> базы данных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71"/>
        <w:gridCol w:w="2306"/>
        <w:gridCol w:w="7313"/>
      </w:tblGrid>
      <w:tr w:rsidR="007F3045" w:rsidRPr="00256487" w:rsidTr="007F3045">
        <w:trPr>
          <w:trHeight w:val="675"/>
        </w:trPr>
        <w:tc>
          <w:tcPr>
            <w:tcW w:w="871" w:type="dxa"/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r w:rsidRPr="00256487">
              <w:lastRenderedPageBreak/>
              <w:t>1</w:t>
            </w:r>
          </w:p>
        </w:tc>
        <w:tc>
          <w:tcPr>
            <w:tcW w:w="2306" w:type="dxa"/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r w:rsidRPr="00256487">
              <w:t>Основные функциональные возможности</w:t>
            </w:r>
          </w:p>
        </w:tc>
        <w:tc>
          <w:tcPr>
            <w:tcW w:w="7313" w:type="dxa"/>
            <w:shd w:val="clear" w:color="auto" w:fill="auto"/>
          </w:tcPr>
          <w:p w:rsidR="007F3045" w:rsidRPr="00256487" w:rsidRDefault="007F3045" w:rsidP="00D14C2E">
            <w:pPr>
              <w:jc w:val="both"/>
            </w:pPr>
            <w:r w:rsidRPr="00256487">
              <w:t>Программа для ЭВМ должна соответствовать, как минимум, следующим требованиям: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Программа для ЭВМ должна включать в себя следующие элементы: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1) правовая база;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2) рекомендации ведущих авторов в своей области, специалистов министерств и ведомств;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3) формы и образцы документов;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4) справочные материалы;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5) электронные журналы и книги;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6) видеозаписи семинаров;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7) электронные сервисы;  </w:t>
            </w:r>
          </w:p>
          <w:p w:rsidR="007F3045" w:rsidRPr="00256487" w:rsidRDefault="007F3045" w:rsidP="00D14C2E">
            <w:pPr>
              <w:jc w:val="both"/>
            </w:pPr>
            <w:r w:rsidRPr="00256487">
              <w:t>8) горячую линию экспертной поддержки;</w:t>
            </w:r>
          </w:p>
          <w:p w:rsidR="007F3045" w:rsidRPr="00256487" w:rsidRDefault="007F3045" w:rsidP="00D14C2E">
            <w:pPr>
              <w:jc w:val="both"/>
            </w:pPr>
            <w:r w:rsidRPr="00256487">
              <w:t>9) доступ к образовательным материалам.</w:t>
            </w:r>
          </w:p>
          <w:p w:rsidR="007F3045" w:rsidRPr="00256487" w:rsidRDefault="007F3045" w:rsidP="00D14C2E">
            <w:pPr>
              <w:jc w:val="both"/>
            </w:pPr>
            <w:r w:rsidRPr="00256487">
              <w:t>Единая для всех направлений Правовая ба</w:t>
            </w:r>
            <w:r w:rsidR="00F85A1B" w:rsidRPr="00256487">
              <w:t>за должна содержать не менее 117</w:t>
            </w:r>
            <w:r w:rsidRPr="00256487">
              <w:t xml:space="preserve"> </w:t>
            </w:r>
            <w:proofErr w:type="gramStart"/>
            <w:r w:rsidRPr="00256487">
              <w:t>млн</w:t>
            </w:r>
            <w:proofErr w:type="gramEnd"/>
            <w:r w:rsidRPr="00256487">
              <w:t xml:space="preserve"> правовых актов, включая: федеральные законодательство, законы и подзаконные акты 89 субъектов РФ, а также судебные акты, принятые Конституционным судом РФ, Верховным судом РФ, судами общей юрисдикции (областными и краевыми судами, верховными судами республик) и всеми арбитражными судами (от Высшего арбитражного суда до всех арбитражных судов первой инстанции включительно). Технические регламенты, ГОСТы, и другие нормативные документы системы стандартизации, используемых для описания предмета закупок.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В правовой базе должны размещаться нормативные акты органов государственной власти, опубликованные в официальных источниках, являющихся таковыми в соответствии с законодательством РФ.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Все тексты публикуемых нормативных актов должны быть сверены с официальным источником, будь то электронный документ на официальном сайте соответствующего государственного органа или печатный оригинал. </w:t>
            </w:r>
          </w:p>
          <w:p w:rsidR="007F3045" w:rsidRPr="00256487" w:rsidRDefault="007F3045" w:rsidP="00D14C2E">
            <w:pPr>
              <w:jc w:val="both"/>
            </w:pPr>
            <w:r w:rsidRPr="00256487">
              <w:t>Обновление федерального законодательства и судебной практики должно происходить ежедневно, регионального законодательства – по мере поступления и обработки документов.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Если пользователю необходим документ, который еще не размещен в программе для ЭВМ, пользователь должен иметь возможность запросить такой документ через онлайн-помощника или воспользоваться сервисом «Документ за час».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Если пользователю необходим документ, который еще не размещен в программе для ЭВМ, пользователь должен иметь возможность запросить такой документ через онлайн-помощника или воспользоваться сервисом «Документ за час».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Рекомендации ведущих авторов в своей области, специалистов министерств и ведомств - должны включать в себя рекомендации действующих специалистов министерств и ведомств. Разъяснения экспертов по профессиональным вопросам согласно выбранных блоков. Материалы должны содержать схемы, таблицы, иллюстрации, короткие видеолекции, примеры расчетов и ситуации из практики.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</w:t>
            </w:r>
            <w:r w:rsidRPr="00256487">
              <w:lastRenderedPageBreak/>
              <w:t>сроком не менее чем за 3 года, при их наличии. Дата версии материала должна быть отражена в панели документа «Редакция»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Формы и образцы документов – Программа для ЭВМ должна содержать формы документов, образцы их заполнения </w:t>
            </w:r>
            <w:proofErr w:type="gramStart"/>
            <w:r w:rsidRPr="00256487">
              <w:t>согласно</w:t>
            </w:r>
            <w:proofErr w:type="gramEnd"/>
            <w:r w:rsidRPr="00256487">
              <w:t xml:space="preserve"> выбранных блоков 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Справочные материалы Программа для ЭВМ должны включать в себя материалы справочного характера по тематикам </w:t>
            </w:r>
            <w:proofErr w:type="gramStart"/>
            <w:r w:rsidRPr="00256487">
              <w:t>согласно</w:t>
            </w:r>
            <w:proofErr w:type="gramEnd"/>
            <w:r w:rsidRPr="00256487">
              <w:t xml:space="preserve"> выбранных блоков.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Электронные журналы и книги – Программа для ЭВМ должна включать бесплатные электронные версии ведущих практических журналов программы для </w:t>
            </w:r>
            <w:proofErr w:type="gramStart"/>
            <w:r w:rsidRPr="00256487">
              <w:t>ЭВМ</w:t>
            </w:r>
            <w:proofErr w:type="gramEnd"/>
            <w:r w:rsidRPr="00256487">
              <w:t xml:space="preserve"> согласно выбранных блоков, если по данному направлению они представлены. 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программы для ЭВМ. Попадать в систему должны день в день с выходом печатных версий соответствующих изданий. Объем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Видеозаписи семинаров - Программа для ЭВМ должна включать видеозаписи семинаров по актуальным темам </w:t>
            </w:r>
            <w:proofErr w:type="gramStart"/>
            <w:r w:rsidRPr="00256487">
              <w:t>согласно</w:t>
            </w:r>
            <w:proofErr w:type="gramEnd"/>
            <w:r w:rsidRPr="00256487">
              <w:t xml:space="preserve"> выбранных блоков. Должно быть обеспечено постоянное пополнение доступных видеозаписей семинаров.</w:t>
            </w:r>
          </w:p>
          <w:p w:rsidR="007F3045" w:rsidRPr="00256487" w:rsidRDefault="007F3045" w:rsidP="00D14C2E">
            <w:pPr>
              <w:jc w:val="both"/>
            </w:pPr>
            <w:r w:rsidRPr="00256487">
              <w:t>Электронные сервисы - Программа для ЭВМ должна включать перечень сервисов согласно выбранным блокам.</w:t>
            </w:r>
          </w:p>
          <w:p w:rsidR="007F3045" w:rsidRPr="00256487" w:rsidRDefault="007F3045" w:rsidP="00D14C2E">
            <w:pPr>
              <w:jc w:val="both"/>
            </w:pPr>
            <w:r w:rsidRPr="00256487">
              <w:t>Горячая линия экспертной поддержки</w:t>
            </w:r>
          </w:p>
          <w:p w:rsidR="007F3045" w:rsidRPr="00256487" w:rsidRDefault="007F3045" w:rsidP="00D14C2E">
            <w:pPr>
              <w:jc w:val="both"/>
            </w:pPr>
            <w:r w:rsidRPr="00256487">
              <w:t>Пользователям программы для ЭВМ должна предоставляться оперативная экспертная поддержка в следующих форматах:</w:t>
            </w:r>
          </w:p>
          <w:p w:rsidR="007F3045" w:rsidRPr="00256487" w:rsidRDefault="007F3045" w:rsidP="00D14C2E">
            <w:pPr>
              <w:jc w:val="both"/>
            </w:pPr>
            <w:r w:rsidRPr="00256487">
              <w:t>1. Онлайн-помощник с возможностью получения консультаций на короткие вопросы по договорной или корпоративной тематике, который не требует составления большой подборки материалов, по поиску в программе для ЭВМ нормативно-правовых актов, форм или образцов заполнения документа, вопросы о работе программы для ЭВМ, технических проблемах.</w:t>
            </w:r>
          </w:p>
          <w:p w:rsidR="007F3045" w:rsidRPr="00256487" w:rsidRDefault="007F3045" w:rsidP="00D14C2E">
            <w:pPr>
              <w:jc w:val="both"/>
            </w:pPr>
            <w:r w:rsidRPr="00256487">
              <w:t>Доступ к онлайн-помощнику должен предоставляться в рабочие дни – круглосуточно.</w:t>
            </w:r>
          </w:p>
          <w:p w:rsidR="007F3045" w:rsidRPr="00256487" w:rsidRDefault="007F3045" w:rsidP="00D14C2E">
            <w:pPr>
              <w:jc w:val="both"/>
            </w:pPr>
            <w:r w:rsidRPr="00256487">
              <w:t>Время ожидания ответа должно составлять не более 15 минут. (В системе Экология ответ дается в период с 05.00 до 19.00 часов от 15 минут до 1 часа)</w:t>
            </w:r>
          </w:p>
          <w:p w:rsidR="007F3045" w:rsidRPr="00256487" w:rsidRDefault="007F3045" w:rsidP="00D14C2E">
            <w:pPr>
              <w:jc w:val="both"/>
            </w:pPr>
            <w:r w:rsidRPr="00256487">
              <w:t>Количество вопросов – неограниченно в течение срока действия.</w:t>
            </w:r>
          </w:p>
          <w:p w:rsidR="007F3045" w:rsidRPr="00256487" w:rsidRDefault="007F3045" w:rsidP="00D14C2E">
            <w:pPr>
              <w:jc w:val="both"/>
            </w:pPr>
            <w:r w:rsidRPr="00256487">
              <w:t>2. Письменные ответы экспертов по направлению тематики справочной системы.</w:t>
            </w:r>
          </w:p>
          <w:p w:rsidR="007F3045" w:rsidRPr="00256487" w:rsidRDefault="007F3045" w:rsidP="00D14C2E">
            <w:pPr>
              <w:jc w:val="both"/>
            </w:pPr>
            <w:r w:rsidRPr="00256487">
              <w:t>Доступ к сервису должен предоставляться круглосуточно.</w:t>
            </w:r>
          </w:p>
          <w:p w:rsidR="007F3045" w:rsidRPr="00256487" w:rsidRDefault="007F3045" w:rsidP="00D14C2E">
            <w:pPr>
              <w:jc w:val="both"/>
            </w:pPr>
            <w:r w:rsidRPr="00256487">
              <w:t>Срок ответа – не позднее 24 часов (в рабочие дни) с момента отправки вопроса через специальную форму, представляющую собой диалоговое окно в составе программы для ЭВМ. При отчете на вопросы повышенной сложности время ответа увеличивается до 48 часов.</w:t>
            </w:r>
          </w:p>
          <w:p w:rsidR="007F3045" w:rsidRPr="00256487" w:rsidRDefault="007F3045" w:rsidP="00D14C2E">
            <w:pPr>
              <w:jc w:val="both"/>
            </w:pPr>
            <w:r w:rsidRPr="00256487">
              <w:t>Количество вопросов – неограниченно в течение срока действия.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Доступ к образовательным материалам - Программа для ЭВМ в части раздела «Доступ к образовательным материалам» должна обеспечивать возможность доступа к материалам образовательных </w:t>
            </w:r>
            <w:r w:rsidRPr="00256487">
              <w:lastRenderedPageBreak/>
              <w:t xml:space="preserve">программ и тестам </w:t>
            </w:r>
            <w:proofErr w:type="gramStart"/>
            <w:r w:rsidRPr="00256487">
              <w:t>согласно</w:t>
            </w:r>
            <w:proofErr w:type="gramEnd"/>
            <w:r w:rsidRPr="00256487">
              <w:t xml:space="preserve"> выбранных блоков.</w:t>
            </w:r>
          </w:p>
          <w:p w:rsidR="007F3045" w:rsidRPr="00256487" w:rsidRDefault="007F3045" w:rsidP="00D14C2E">
            <w:pPr>
              <w:jc w:val="both"/>
            </w:pPr>
            <w:r w:rsidRPr="00256487">
              <w:t>В информационной программе для ЭВМ должны быть использованы следующие форматы образовательных материалов:</w:t>
            </w:r>
          </w:p>
          <w:p w:rsidR="007F3045" w:rsidRPr="00256487" w:rsidRDefault="007F3045" w:rsidP="00D14C2E">
            <w:pPr>
              <w:jc w:val="both"/>
            </w:pPr>
            <w:r w:rsidRPr="00256487">
              <w:t>1) видеоматериалы</w:t>
            </w:r>
          </w:p>
          <w:p w:rsidR="007F3045" w:rsidRPr="00256487" w:rsidRDefault="007F3045" w:rsidP="00D14C2E">
            <w:pPr>
              <w:jc w:val="both"/>
            </w:pPr>
            <w:r w:rsidRPr="00256487">
              <w:t>2) текстовые материалы</w:t>
            </w:r>
          </w:p>
          <w:p w:rsidR="007F3045" w:rsidRPr="00256487" w:rsidRDefault="007F3045" w:rsidP="00D14C2E">
            <w:pPr>
              <w:jc w:val="both"/>
            </w:pPr>
            <w:r w:rsidRPr="00256487">
              <w:t>3) графические материалы</w:t>
            </w:r>
          </w:p>
          <w:p w:rsidR="007F3045" w:rsidRPr="00256487" w:rsidRDefault="007F3045" w:rsidP="00D14C2E">
            <w:pPr>
              <w:jc w:val="both"/>
            </w:pPr>
            <w:r w:rsidRPr="00256487">
              <w:t xml:space="preserve">Материалы должны быть объединены в Программы объемом от 8 до 250 часов. </w:t>
            </w:r>
          </w:p>
          <w:p w:rsidR="007F3045" w:rsidRPr="00256487" w:rsidRDefault="007F3045" w:rsidP="00D14C2E">
            <w:pPr>
              <w:jc w:val="both"/>
            </w:pPr>
            <w:r w:rsidRPr="00256487">
              <w:t>Требования к программе для ЭВМ: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автоматической группировки результатов поиска по видам информации (рекомендации, правовая база, шаблоны, сервисы, видео и т.д.)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поиска по реквизитам (включая дату, точно в заголовке, только точную фразу) в правовой базе;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задания нескольких условий при поиске нормативного документа (орган/источник, тип, территория регулирования/регион, вид информации; дата, номер);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в программе для ЭВМ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доступа к записям вебинаров и семинаров из основного меню;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возможности в основном меню (на главной странице) программы для ЭВМ знакомиться с новостями;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возможности экспорта (с последующим сохранением) выбранного документа в файл текстового формата;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 xml:space="preserve">должно быть наличие возможности печати из самого документа; 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навигационной панели по документу;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 xml:space="preserve">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256487">
              <w:t>бэклинка</w:t>
            </w:r>
            <w:proofErr w:type="spellEnd"/>
            <w:r w:rsidRPr="00256487">
              <w:t>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возможности обращения к онлайн-помощнику и экспертам программы для ЭВМ;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0"/>
              <w:jc w:val="both"/>
            </w:pPr>
            <w:r w:rsidRPr="00256487">
              <w:t>должно быть наличие возможности доступа к документам программы для ЭВМ с использованием рубрикатора (с навигационным содержанием по материалу) и встроенным внутри текстовым поиском.</w:t>
            </w:r>
          </w:p>
        </w:tc>
      </w:tr>
      <w:tr w:rsidR="007F3045" w:rsidRPr="00256487" w:rsidTr="007F3045">
        <w:trPr>
          <w:trHeight w:val="675"/>
        </w:trPr>
        <w:tc>
          <w:tcPr>
            <w:tcW w:w="871" w:type="dxa"/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r w:rsidRPr="00256487">
              <w:lastRenderedPageBreak/>
              <w:t xml:space="preserve">Блок </w:t>
            </w:r>
          </w:p>
        </w:tc>
        <w:tc>
          <w:tcPr>
            <w:tcW w:w="2306" w:type="dxa"/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r w:rsidRPr="00256487">
              <w:t>Право</w:t>
            </w:r>
          </w:p>
        </w:tc>
        <w:tc>
          <w:tcPr>
            <w:tcW w:w="7313" w:type="dxa"/>
            <w:shd w:val="clear" w:color="auto" w:fill="auto"/>
          </w:tcPr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Рекомендации ведущих авторов в своей области, специалистов министерств и ведомств - </w:t>
            </w:r>
            <w:r w:rsidRPr="00256487">
              <w:rPr>
                <w:color w:val="000000"/>
              </w:rPr>
              <w:t>должны включать в себя рекомендации действующих судей арбитражных судов, юристов учреждений и предприятий, а также коммерческих организаций.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color w:val="000000"/>
              </w:rPr>
              <w:t>Рекомендации должны охватывать следующие темы: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Изменения в законах и практике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lastRenderedPageBreak/>
              <w:t>Подборки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Заключение, исполнение и расторжение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Работа с поставщиками и подрядчиками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Работа с клиентами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Корпоративные отношения: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ООО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КФХ и СПК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Предприятия и учреждения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Некоммерческие организации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Претензии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Дела в арбитражных судах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Дела в судах общей юрисдикции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Исполнительное производство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Работа внутри организации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Взаимодействие с другими организациями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Заказчику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Поставщику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Работа с документами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Филиалы и представительства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Трудовые отношения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Устав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Информационные и коммуникационные технологии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Охрана труда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Антикоррупционная политика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Имущество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Персональные данные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Проверки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Обращения граждан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Ликвидация, реорганизация и изменение типа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Аренда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Платные услуги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Лицензии, проверки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Ответственность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Кадровые приказы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Материальная ответственность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Прием на работу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Условия труда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Взыскания и увольнение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Вахтовый метод работы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Интеллектуальная собственность: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Создание и регистрация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Приобретение и распоряжение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Подборки ответов горячей линии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Формы и образцы документов – </w:t>
            </w:r>
            <w:r w:rsidRPr="00256487">
              <w:rPr>
                <w:color w:val="000000"/>
              </w:rPr>
              <w:t xml:space="preserve">не менее </w:t>
            </w:r>
            <w:r w:rsidRPr="00256487">
              <w:rPr>
                <w:color w:val="222222"/>
                <w:shd w:val="clear" w:color="auto" w:fill="FFFFFF"/>
              </w:rPr>
              <w:t>12000</w:t>
            </w:r>
            <w:r w:rsidRPr="00256487">
              <w:rPr>
                <w:color w:val="000000"/>
              </w:rPr>
              <w:t> формы и образцов по следующим тематикам</w:t>
            </w:r>
            <w:proofErr w:type="gramStart"/>
            <w:r w:rsidRPr="00256487">
              <w:rPr>
                <w:color w:val="000000"/>
              </w:rPr>
              <w:t xml:space="preserve"> :</w:t>
            </w:r>
            <w:proofErr w:type="gramEnd"/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СВО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rPr>
                <w:color w:val="000000"/>
              </w:rPr>
              <w:t>Коронавирус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Договорная работа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Корпоративные отношения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Суды и приставы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Оспаривание</w:t>
            </w:r>
            <w:r w:rsidR="00E9277C">
              <w:rPr>
                <w:color w:val="000000"/>
              </w:rPr>
              <w:t xml:space="preserve"> привлечения к административной </w:t>
            </w:r>
            <w:r w:rsidRPr="00256487">
              <w:rPr>
                <w:color w:val="000000"/>
              </w:rPr>
              <w:t>ответственности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lastRenderedPageBreak/>
              <w:t>Исполнительное производство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Лицензирование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Трудовые отношения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Налоги, сборы и взносы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Интеллектуальная собственность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Личная юриспруденция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Юридический отдел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rPr>
                <w:color w:val="000000"/>
              </w:rPr>
              <w:t>Госзакупки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Административные процедуры и ответственность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Трудовое право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>Справочные материал</w:t>
            </w:r>
            <w:proofErr w:type="gramStart"/>
            <w:r w:rsidRPr="00256487">
              <w:rPr>
                <w:bCs/>
                <w:color w:val="000000"/>
              </w:rPr>
              <w:t>ы-</w:t>
            </w:r>
            <w:proofErr w:type="gramEnd"/>
            <w:r w:rsidRPr="00256487">
              <w:rPr>
                <w:color w:val="000000"/>
              </w:rPr>
              <w:t xml:space="preserve"> не менее </w:t>
            </w:r>
            <w:r w:rsidRPr="00256487">
              <w:rPr>
                <w:color w:val="222222"/>
                <w:shd w:val="clear" w:color="auto" w:fill="FFFFFF"/>
              </w:rPr>
              <w:t xml:space="preserve">3500 </w:t>
            </w:r>
            <w:r w:rsidRPr="00256487">
              <w:rPr>
                <w:color w:val="000000"/>
              </w:rPr>
              <w:t>справочных таблиц: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Обзоры судебной практики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rPr>
                <w:color w:val="000000"/>
              </w:rPr>
              <w:t>тавка</w:t>
            </w:r>
            <w:proofErr w:type="spellEnd"/>
            <w:r w:rsidRPr="00256487">
              <w:rPr>
                <w:color w:val="000000"/>
              </w:rPr>
              <w:t xml:space="preserve"> рефинансирования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Координаты госучреждений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Изменения в законодательстве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Юридический словарь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Юридический отдел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Бюджетные учреждения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Корпоративные отношения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Общие правила договорной работы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Отдельные виды договоров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Поставка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Розничная торговля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Дилерский договор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Купля-продажа недвижимости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Возмездное оказание услуг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Договор подряда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Транспортные услуги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Услуги хранения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Аренда недвижимого имущества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Аренда государственного и муниципального имущества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Аренда транспортных средств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Лизинг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Страхование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Кредиты и займы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Работа через посредников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Франчайзинг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t>Аутсорсинг</w:t>
            </w:r>
            <w:proofErr w:type="spellEnd"/>
            <w:r w:rsidRPr="00256487">
              <w:t xml:space="preserve"> и </w:t>
            </w:r>
            <w:proofErr w:type="spellStart"/>
            <w:r w:rsidRPr="00256487">
              <w:t>аутстаффинг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Трудовое право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Ведение дел в суде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Госпошлина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Административные процедуры и ответственность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Интеллектуальная собственность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Личная юриспруденция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Электронные журналы и книги – </w:t>
            </w:r>
            <w:r w:rsidRPr="00256487">
              <w:rPr>
                <w:color w:val="000000"/>
              </w:rPr>
              <w:t xml:space="preserve">не менее </w:t>
            </w:r>
            <w:r w:rsidRPr="00256487">
              <w:rPr>
                <w:color w:val="222222"/>
                <w:shd w:val="clear" w:color="auto" w:fill="FFFFFF"/>
              </w:rPr>
              <w:t>17 журналов и 111</w:t>
            </w:r>
            <w:r w:rsidRPr="00256487">
              <w:rPr>
                <w:color w:val="000000"/>
              </w:rPr>
              <w:t xml:space="preserve"> книг:</w:t>
            </w:r>
          </w:p>
          <w:p w:rsidR="007F3045" w:rsidRPr="00256487" w:rsidRDefault="007F3045" w:rsidP="00D14C2E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56487">
              <w:rPr>
                <w:b w:val="0"/>
                <w:color w:val="000000"/>
                <w:sz w:val="24"/>
                <w:szCs w:val="24"/>
              </w:rPr>
              <w:t>Журналы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Юрист компании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Арбитражная практика для юристов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Корпоративный юрист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Трудовые споры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Административная практика ФАС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t>Госзакупки.ру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lastRenderedPageBreak/>
              <w:t>Уголовный процесс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t>Налоговед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Налоговые споры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Нормативные акты по охране труда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Нормативные документы образовательного учреждения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Управление многоквартирным домом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Госзаказ в вопросах и ответах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Практика муниципального управления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Учет. Налоги. Право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Правовые вопросы в здравоохранении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Арбитражная налоговая практика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Видеозаписи семинаров </w:t>
            </w:r>
            <w:r w:rsidRPr="00256487">
              <w:rPr>
                <w:color w:val="000000"/>
              </w:rPr>
              <w:t>– не менее 1000 семинаров по юриспруденции.</w:t>
            </w:r>
          </w:p>
          <w:p w:rsidR="007F3045" w:rsidRPr="00256487" w:rsidRDefault="007F3045" w:rsidP="00D14C2E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56487">
              <w:rPr>
                <w:b w:val="0"/>
                <w:color w:val="000000"/>
                <w:sz w:val="24"/>
                <w:szCs w:val="24"/>
              </w:rPr>
              <w:t>Электронные сервисы</w:t>
            </w:r>
            <w:r w:rsidRPr="00256487">
              <w:rPr>
                <w:b w:val="0"/>
                <w:bCs w:val="0"/>
                <w:color w:val="000000"/>
                <w:sz w:val="24"/>
                <w:szCs w:val="24"/>
              </w:rPr>
              <w:t xml:space="preserve"> – не менее 12 расчетчиков, 59 мастеров:</w:t>
            </w:r>
          </w:p>
          <w:p w:rsidR="007F3045" w:rsidRPr="00256487" w:rsidRDefault="007F3045" w:rsidP="00D14C2E">
            <w:pPr>
              <w:pStyle w:val="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Расчетчики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Калькулятор для расчета индексации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Расчетчик НДС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Расчетчик календарных дней в периоде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Калькулятор для расчета процентов по ст. 317.1 ГК РФ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Калькулятор для расчета процентов по ст. 395 ГК РФ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Калькулятор для совместного начисления процентов по статьям 317.1 и 395 ГК РФ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Калькулятор для расчета неустойки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Расчетчик компенсации за задержку зарплаты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Расчетчик пеней по налогам и страховым взносам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222222"/>
              </w:rPr>
            </w:pPr>
            <w:r w:rsidRPr="00256487">
              <w:t>Калькулятор государственной пошлины по экономическим спорам</w:t>
            </w:r>
          </w:p>
          <w:p w:rsidR="007F3045" w:rsidRPr="00256487" w:rsidRDefault="007F3045" w:rsidP="00D14C2E">
            <w:pPr>
              <w:pStyle w:val="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Общие правила договорной работы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Поставка товаров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Аренда недвижимости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Договор подряда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Договор хранения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Работа с посредниками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Корпоративные отношения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Финансовые вопросы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Судебные споры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Банкротство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Защита прав потребителей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1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222222"/>
              </w:rPr>
            </w:pPr>
            <w:r w:rsidRPr="00256487">
              <w:t>Договорные санкции и возмещение убытков</w:t>
            </w:r>
          </w:p>
          <w:p w:rsidR="007F3045" w:rsidRPr="00256487" w:rsidRDefault="007F3045" w:rsidP="00D14C2E">
            <w:pPr>
              <w:jc w:val="both"/>
              <w:rPr>
                <w:color w:val="FF0000"/>
              </w:rPr>
            </w:pPr>
            <w:r w:rsidRPr="00256487">
              <w:rPr>
                <w:bCs/>
                <w:color w:val="000000"/>
              </w:rPr>
              <w:t>Доступ к образовательным материалам – не менее 40 программ по направлению право об</w:t>
            </w:r>
            <w:r w:rsidRPr="00256487">
              <w:rPr>
                <w:color w:val="000000"/>
              </w:rPr>
              <w:t>ъемом от 8 до 250 часов, из них не менее 2 объемом 250 часов.</w:t>
            </w:r>
          </w:p>
        </w:tc>
      </w:tr>
      <w:tr w:rsidR="007F3045" w:rsidRPr="00256487" w:rsidTr="007F3045">
        <w:trPr>
          <w:trHeight w:val="675"/>
        </w:trPr>
        <w:tc>
          <w:tcPr>
            <w:tcW w:w="871" w:type="dxa"/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r w:rsidRPr="00256487">
              <w:lastRenderedPageBreak/>
              <w:t>Блок</w:t>
            </w:r>
          </w:p>
        </w:tc>
        <w:tc>
          <w:tcPr>
            <w:tcW w:w="2306" w:type="dxa"/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r w:rsidRPr="00256487">
              <w:t xml:space="preserve">Кадры </w:t>
            </w:r>
          </w:p>
        </w:tc>
        <w:tc>
          <w:tcPr>
            <w:tcW w:w="7313" w:type="dxa"/>
            <w:shd w:val="clear" w:color="auto" w:fill="auto"/>
          </w:tcPr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Рекомендации ведущих авторов в своей области, специалистов министерств и ведомств - </w:t>
            </w:r>
            <w:r w:rsidRPr="00256487">
              <w:rPr>
                <w:color w:val="000000"/>
              </w:rPr>
              <w:t>должны включать в себя рекомендации министерств и ведомств,  а также руководителей отделов персонала предприятий и  коммерческих организаций.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color w:val="000000"/>
              </w:rPr>
              <w:t>Рекомендации должны охватывать следующие темы: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Важные изменения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Главное в месяце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Прием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Увольнение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Режимы и условия работы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lastRenderedPageBreak/>
              <w:t>Отпуск, отгулы, выходные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Выплаты и удержания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Работа с документами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Профсоюз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Проверки госорганов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Воинский учет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Управление персоналом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Эффективный T&amp;D отдел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Организация службы персонала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Функции службы персонала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Эффективный HR отдел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Гражданская оборона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Охрана труда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Отраслевая специфика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Формы и образцы документов – </w:t>
            </w:r>
            <w:r w:rsidRPr="00256487">
              <w:rPr>
                <w:color w:val="000000"/>
              </w:rPr>
              <w:t xml:space="preserve">не менее </w:t>
            </w:r>
            <w:r w:rsidRPr="00256487">
              <w:rPr>
                <w:color w:val="222222"/>
                <w:shd w:val="clear" w:color="auto" w:fill="FFFFFF"/>
              </w:rPr>
              <w:t>12000</w:t>
            </w:r>
            <w:r w:rsidRPr="00256487">
              <w:rPr>
                <w:color w:val="000000"/>
              </w:rPr>
              <w:t> формы и образцов по следующим тематикам</w:t>
            </w:r>
            <w:proofErr w:type="gramStart"/>
            <w:r w:rsidRPr="00256487">
              <w:rPr>
                <w:color w:val="000000"/>
              </w:rPr>
              <w:t xml:space="preserve"> :</w:t>
            </w:r>
            <w:proofErr w:type="gramEnd"/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Кадровый документооборот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t>Коронавирус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Прием на работу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Договоры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Трудовая книжка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Трудовые отношения с сотрудником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Выплаты персоналу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Увольнение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Кадровый документооборот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Независимая оценка квалификации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Должностные инструкции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Шаблоны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Должностные инструкции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 xml:space="preserve">Должностные инструкции по </w:t>
            </w:r>
            <w:proofErr w:type="spellStart"/>
            <w:r w:rsidRPr="00256487">
              <w:t>профстандартам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Рабочие инструкции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Управление персоналом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Тесты и опросники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HR-стратегия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HR-бюджет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Подбор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Адаптация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Наставничество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Работа с молодыми специалистами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Мотивирование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Нормирование труда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Лояльность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Обучение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Кадровый резерв. Развитие карьеры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Оценка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Компетенции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Корпоративная культура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Памятки сотрудникам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Отпуск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Командировка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Больничные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Персональные данные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lastRenderedPageBreak/>
              <w:t>Корпоративное мероприятие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Прочее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Гражданская оборона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Гражданская оборона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Антитеррористическая безопасность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Охрана труда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Медосмотры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Несчастные случаи и профзаболевания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Организация работ по охране труда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 xml:space="preserve">Обучение, аттестация по охране труда и </w:t>
            </w:r>
            <w:proofErr w:type="spellStart"/>
            <w:r w:rsidRPr="00256487">
              <w:t>спецоценка</w:t>
            </w:r>
            <w:proofErr w:type="spellEnd"/>
          </w:p>
          <w:p w:rsidR="007F3045" w:rsidRPr="00E9277C" w:rsidRDefault="007F3045" w:rsidP="00D14C2E">
            <w:pPr>
              <w:pStyle w:val="af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Инструкции по охране труда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>Справочные материал</w:t>
            </w:r>
            <w:proofErr w:type="gramStart"/>
            <w:r w:rsidRPr="00256487">
              <w:rPr>
                <w:bCs/>
                <w:color w:val="000000"/>
              </w:rPr>
              <w:t>ы-</w:t>
            </w:r>
            <w:proofErr w:type="gramEnd"/>
            <w:r w:rsidRPr="00256487">
              <w:rPr>
                <w:color w:val="000000"/>
              </w:rPr>
              <w:t xml:space="preserve"> не менее </w:t>
            </w:r>
            <w:r w:rsidRPr="00256487">
              <w:rPr>
                <w:color w:val="222222"/>
                <w:shd w:val="clear" w:color="auto" w:fill="FFFFFF"/>
              </w:rPr>
              <w:t>4000</w:t>
            </w:r>
            <w:r w:rsidRPr="00256487">
              <w:rPr>
                <w:color w:val="000000"/>
              </w:rPr>
              <w:t> справочных таблиц: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Календари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Чек-листы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Карточки должностей по ЕКС и ЕТКС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 xml:space="preserve">Карточки должностей по </w:t>
            </w:r>
            <w:proofErr w:type="spellStart"/>
            <w:r w:rsidRPr="00256487">
              <w:rPr>
                <w:color w:val="000000"/>
              </w:rPr>
              <w:t>профстандартам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 xml:space="preserve">Изменения законодательства </w:t>
            </w:r>
            <w:r w:rsidRPr="00256487">
              <w:t>Трудового и миграционного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МРОТ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Прожиточный минимум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Средняя зарплата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Тарифы взносов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Ответственность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Административная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Уголовная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 xml:space="preserve">Официальная информация </w:t>
            </w:r>
            <w:proofErr w:type="spellStart"/>
            <w:r w:rsidRPr="00256487">
              <w:t>Госинспекции</w:t>
            </w:r>
            <w:proofErr w:type="spellEnd"/>
            <w:r w:rsidRPr="00256487">
              <w:t xml:space="preserve"> по труду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Полезные перечни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Трудовые отношения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Документооборот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Охрана труда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Управление персоналом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Служба персонала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HR-бюджет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HR-стратегия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Подбор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Готовые формулировки для объявления вакансии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Кейсы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Адаптация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Наставничество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Мотивация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Тестирование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Оценка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Нормирование труда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Компетенции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KPI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Лояльность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Карьера, кадровый резерв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Обучение и развитие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Удержание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Корпоративная культура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Графология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Идеи для корпоративных праздников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Электронные журналы и книги – </w:t>
            </w:r>
            <w:r w:rsidRPr="00256487">
              <w:rPr>
                <w:color w:val="000000"/>
              </w:rPr>
              <w:t>не менее 12 журналов и 85 книг: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lastRenderedPageBreak/>
              <w:t>Журналы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>Журналы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Кадровое дело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Тематическое приложение к журналу «Кадровое дело»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Справочник кадровика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Для Кадровика: нормативные акты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Директор по персоналу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Тематическое приложение к журналу «Директор по персоналу»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Трудовые споры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Генеральный директор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Зарплата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Справочник специалиста по охране труда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Охрана труда в вопросах и ответах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Видеозаписи семинаров </w:t>
            </w:r>
            <w:r w:rsidRPr="00256487">
              <w:rPr>
                <w:color w:val="000000"/>
              </w:rPr>
              <w:t>– не менее 900 семинаров о кадровой работе и управлении персоналом.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>Электронные сервисы</w:t>
            </w:r>
            <w:r w:rsidRPr="00256487">
              <w:rPr>
                <w:color w:val="000000"/>
              </w:rPr>
              <w:t xml:space="preserve"> – не менее 8 расчетчиков, 29 мастеров: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>Расчетчики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Страховой стаж сотрудника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Рабочие года и остатки отпусков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Календарные дни в периоде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Дата окончания отпуска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Дата увольнения по собственному желанию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Компенсация за задержку зарплаты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Дата предупреждения об увольнении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>Мастера (пошаговые инструкции)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Прием на работу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Трудовая книжка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Перевод и перемещения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Поощрения и взыскания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Замещение, совмещение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Основной отпуск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Отпуск без сохранения заработной платы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Увольнение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Локальные документы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Гражданско-правовой договор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Умные таблицы</w:t>
            </w:r>
            <w:r w:rsidRPr="00E9277C">
              <w:rPr>
                <w:color w:val="000000"/>
              </w:rPr>
              <w:t> </w:t>
            </w:r>
          </w:p>
          <w:p w:rsidR="007F3045" w:rsidRPr="00256487" w:rsidRDefault="007F3045" w:rsidP="00D14C2E">
            <w:pPr>
              <w:jc w:val="both"/>
              <w:rPr>
                <w:color w:val="FF0000"/>
              </w:rPr>
            </w:pPr>
            <w:r w:rsidRPr="00256487">
              <w:rPr>
                <w:bCs/>
                <w:color w:val="000000"/>
              </w:rPr>
              <w:t>Доступ к образовательным материалам – не менее 40 программ по направлению кадры об</w:t>
            </w:r>
            <w:r w:rsidRPr="00256487">
              <w:rPr>
                <w:color w:val="000000"/>
              </w:rPr>
              <w:t>ъемом от 8 до 250 часов, из них не менее 2 объемом 250 часов.</w:t>
            </w:r>
          </w:p>
        </w:tc>
      </w:tr>
      <w:tr w:rsidR="007F3045" w:rsidRPr="00256487" w:rsidTr="007F3045">
        <w:trPr>
          <w:trHeight w:val="675"/>
        </w:trPr>
        <w:tc>
          <w:tcPr>
            <w:tcW w:w="871" w:type="dxa"/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r w:rsidRPr="00256487">
              <w:lastRenderedPageBreak/>
              <w:t>Блок</w:t>
            </w:r>
          </w:p>
        </w:tc>
        <w:tc>
          <w:tcPr>
            <w:tcW w:w="2306" w:type="dxa"/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proofErr w:type="spellStart"/>
            <w:r w:rsidRPr="00256487">
              <w:t>Госзакупки</w:t>
            </w:r>
            <w:proofErr w:type="spellEnd"/>
          </w:p>
        </w:tc>
        <w:tc>
          <w:tcPr>
            <w:tcW w:w="7313" w:type="dxa"/>
            <w:shd w:val="clear" w:color="auto" w:fill="auto"/>
          </w:tcPr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Рекомендации ведущих авторов в своей области, специалистов министерств и ведомств - </w:t>
            </w:r>
            <w:r w:rsidRPr="00256487">
              <w:rPr>
                <w:color w:val="000000"/>
              </w:rPr>
              <w:t>должны включать в себя рекомендации по тематики госзакупок. Рекомендации должны охватывать следующие темы: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t>Антикризис</w:t>
            </w:r>
            <w:proofErr w:type="spellEnd"/>
            <w:r w:rsidRPr="00256487">
              <w:t>. Работа с закупками в условиях санкций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Обзор изменений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Популярное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Топ 10 вопросов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Техподдержка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Регламенты и положения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Регламенты 44-ФЗ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Регламенты 223-ФЗ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Управление и обучение в закупках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lastRenderedPageBreak/>
              <w:t>Планирование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Этапы, способы и особенности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Нацрежим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Контракты и договоры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РНП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Отраслевые закупки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Отчетность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Отчеты по 44-ФЗ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Отчеты по 223-ФЗ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Проверки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Контроль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Обжалование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Проверки по 223-ФЗ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Ответственность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Нарушения по 44-ФЗ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Нарушения по 223-ФЗ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ЕИС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Поставщик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База знаний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Формы и образцы документов – </w:t>
            </w:r>
            <w:r w:rsidRPr="00256487">
              <w:rPr>
                <w:color w:val="000000"/>
              </w:rPr>
              <w:t>не менее 5727 форм и образцов: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Планирование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Организация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Работа заказчика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Контракт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Контроль, мониторинг и аудит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Закупки у СМП и СОНО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Закупки по 223-ФЗ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Работа поставщика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Информационные системы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>Справочные материал</w:t>
            </w:r>
            <w:proofErr w:type="gramStart"/>
            <w:r w:rsidRPr="00256487">
              <w:rPr>
                <w:bCs/>
                <w:color w:val="000000"/>
              </w:rPr>
              <w:t>ы-</w:t>
            </w:r>
            <w:proofErr w:type="gramEnd"/>
            <w:r w:rsidRPr="00256487">
              <w:rPr>
                <w:color w:val="000000"/>
              </w:rPr>
              <w:t xml:space="preserve"> не менее 400 справочных таблицы: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Важные документы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Изменения законодательства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t>Коронавирус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Заказчику по 44-ФЗ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Организация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Планирование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Проведение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Контракт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Отчетность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Контроль и обжалование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Заказчику по 223-ФЗ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Организация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Планирование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Проведение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Договор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Отчетность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Контроль и обжалование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Заказчику по 275-ФЗ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Планирование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Проведение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Отдельные виды закупок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Отраслевые закупки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lastRenderedPageBreak/>
              <w:t>Поставщику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Участие в закупках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Обжалование и работа с претензиями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Закупки крупнейших заказчиков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t>Коронавирус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Ответственность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Административная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Уголовная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Классификаторы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rPr>
                <w:color w:val="000000"/>
              </w:rPr>
              <w:t>Профессиональный словарь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Электронные журналы и книги – </w:t>
            </w:r>
            <w:r w:rsidRPr="00256487">
              <w:rPr>
                <w:color w:val="000000"/>
              </w:rPr>
              <w:t xml:space="preserve">не менее </w:t>
            </w:r>
            <w:r w:rsidRPr="00256487">
              <w:rPr>
                <w:color w:val="222222"/>
                <w:shd w:val="clear" w:color="auto" w:fill="FFFFFF"/>
              </w:rPr>
              <w:t>7 журналов и 23</w:t>
            </w:r>
            <w:r w:rsidRPr="00256487">
              <w:rPr>
                <w:color w:val="000000"/>
              </w:rPr>
              <w:t>книг:</w:t>
            </w:r>
          </w:p>
          <w:p w:rsidR="007F3045" w:rsidRPr="00256487" w:rsidRDefault="007F3045" w:rsidP="00D14C2E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56487">
              <w:rPr>
                <w:b w:val="0"/>
                <w:color w:val="000000"/>
                <w:sz w:val="24"/>
                <w:szCs w:val="24"/>
              </w:rPr>
              <w:t>Журналы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Поставщик: все для тендеров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proofErr w:type="spellStart"/>
            <w:r w:rsidRPr="00256487">
              <w:t>Госзакупки.ру</w:t>
            </w:r>
            <w:proofErr w:type="spellEnd"/>
          </w:p>
          <w:p w:rsidR="007F3045" w:rsidRPr="00256487" w:rsidRDefault="007F3045" w:rsidP="00D14C2E">
            <w:pPr>
              <w:pStyle w:val="af8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Госзаказ в вопросах и ответах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Административная практика ФАС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Арбитражная практика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Учет в учреждении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Казенные учреждения: учет, отчетность и налогообложение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</w:pPr>
            <w:r w:rsidRPr="00256487">
              <w:rPr>
                <w:bCs/>
                <w:color w:val="000000"/>
              </w:rPr>
              <w:t xml:space="preserve">Видеозаписи семинаров </w:t>
            </w:r>
            <w:r w:rsidRPr="00256487">
              <w:rPr>
                <w:color w:val="000000"/>
              </w:rPr>
              <w:t>– не менее 300 семинаров в сфере госзакупок.</w:t>
            </w:r>
          </w:p>
          <w:p w:rsidR="007F3045" w:rsidRPr="00256487" w:rsidRDefault="007F3045" w:rsidP="00D14C2E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56487">
              <w:rPr>
                <w:b w:val="0"/>
                <w:color w:val="000000"/>
                <w:sz w:val="24"/>
                <w:szCs w:val="24"/>
              </w:rPr>
              <w:t>Электронные сервисы</w:t>
            </w:r>
            <w:r w:rsidRPr="00256487">
              <w:rPr>
                <w:b w:val="0"/>
                <w:bCs w:val="0"/>
                <w:color w:val="000000"/>
                <w:sz w:val="24"/>
                <w:szCs w:val="24"/>
              </w:rPr>
              <w:t xml:space="preserve"> – не менее 5 сервисов:</w:t>
            </w:r>
          </w:p>
          <w:p w:rsidR="007F3045" w:rsidRPr="00256487" w:rsidRDefault="007F3045" w:rsidP="00D14C2E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56487">
              <w:rPr>
                <w:b w:val="0"/>
                <w:color w:val="000000"/>
                <w:sz w:val="24"/>
                <w:szCs w:val="24"/>
              </w:rPr>
              <w:t>Мастера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Сроки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Планирование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Нацрежим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Расчет НМЦК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Контракт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ОКПД2</w:t>
            </w:r>
          </w:p>
          <w:p w:rsidR="007F3045" w:rsidRPr="00256487" w:rsidRDefault="007F3045" w:rsidP="00D14C2E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56487">
              <w:rPr>
                <w:b w:val="0"/>
                <w:color w:val="000000"/>
                <w:sz w:val="24"/>
                <w:szCs w:val="24"/>
              </w:rPr>
              <w:t>Расчетчики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3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СГОЗ</w:t>
            </w:r>
          </w:p>
          <w:p w:rsidR="007F3045" w:rsidRPr="00256487" w:rsidRDefault="007F3045" w:rsidP="00D14C2E">
            <w:pPr>
              <w:pStyle w:val="af8"/>
              <w:numPr>
                <w:ilvl w:val="0"/>
                <w:numId w:val="30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color w:val="000000"/>
              </w:rPr>
            </w:pPr>
            <w:r w:rsidRPr="00256487">
              <w:t>Обеспечение</w:t>
            </w:r>
          </w:p>
          <w:p w:rsidR="007F3045" w:rsidRPr="00E9277C" w:rsidRDefault="007F3045" w:rsidP="00D14C2E">
            <w:pPr>
              <w:pStyle w:val="af8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r w:rsidRPr="00256487">
              <w:t>Неустойка</w:t>
            </w:r>
            <w:r w:rsidRPr="00256487">
              <w:br/>
            </w:r>
            <w:r w:rsidRPr="00E9277C">
              <w:rPr>
                <w:bCs/>
                <w:color w:val="000000"/>
              </w:rPr>
              <w:t>Доступ к образовательным материалам – не менее 25 программ по направлению госзакупок об</w:t>
            </w:r>
            <w:r w:rsidRPr="00E9277C">
              <w:rPr>
                <w:color w:val="000000"/>
              </w:rPr>
              <w:t>ъемом от 8 до 250 часов, из них не менее 2 объемом 250 часов и более.</w:t>
            </w:r>
          </w:p>
        </w:tc>
      </w:tr>
      <w:tr w:rsidR="007F3045" w:rsidRPr="00256487" w:rsidTr="00D14C2E">
        <w:trPr>
          <w:trHeight w:val="27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r w:rsidRPr="00256487">
              <w:lastRenderedPageBreak/>
              <w:t>Блок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3045" w:rsidRPr="00256487" w:rsidRDefault="007F3045" w:rsidP="00D14C2E">
            <w:pPr>
              <w:jc w:val="both"/>
            </w:pPr>
            <w:r w:rsidRPr="00256487">
              <w:t>Госфинансы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Рекомендации ведущих авторов в своей области, специалистов министерств и ведомств - должны включать в себя рекомендации действующих специалистов министерств и ведомств по вопросам бухгалтерского учета бюджетных организаций, налогообложения.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Разъяснения экспертов налоговой сферы, методические материалы по вопрос</w:t>
            </w:r>
            <w:r w:rsidR="00D14C2E">
              <w:rPr>
                <w:bCs/>
                <w:color w:val="000000"/>
              </w:rPr>
              <w:t xml:space="preserve">ам учета и отчетности бюджетных </w:t>
            </w:r>
            <w:r w:rsidRPr="00256487">
              <w:rPr>
                <w:bCs/>
                <w:color w:val="000000"/>
              </w:rPr>
              <w:t>организаций.</w:t>
            </w:r>
            <w:r w:rsidR="00D14C2E">
              <w:rPr>
                <w:bCs/>
                <w:color w:val="000000"/>
              </w:rPr>
              <w:t xml:space="preserve"> </w:t>
            </w:r>
            <w:r w:rsidRPr="00256487">
              <w:rPr>
                <w:bCs/>
                <w:color w:val="000000"/>
              </w:rPr>
              <w:t>Рекомендации должны охватывать следующие темы: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Изменения в работе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Главное в месяце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СПЕЦПРОЕКТЫ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Меры поддержки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Работа с Системой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Изменения КБК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КОСГУ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КВР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Увязки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lastRenderedPageBreak/>
              <w:t>Учетная политика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proofErr w:type="spellStart"/>
            <w:r w:rsidRPr="00256487">
              <w:rPr>
                <w:bCs/>
                <w:color w:val="000000"/>
              </w:rPr>
              <w:t>Первичка</w:t>
            </w:r>
            <w:proofErr w:type="spellEnd"/>
            <w:r w:rsidRPr="00256487">
              <w:rPr>
                <w:bCs/>
                <w:color w:val="000000"/>
              </w:rPr>
              <w:t xml:space="preserve"> и регистры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Прочие документы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Изменения в учете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Федеральные стандарты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Бухгалтерские счета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Имущество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Платежи и касса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Доходы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Расходы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Другие участки учета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Отрасли и специфика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Изменения в отчетности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Бюджетная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Бухгалтерская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Отчетность в Социальный фонд (СФР)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Отчетность в ФСС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Отчетность в ПФР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Налоговая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Другая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Выплаты и расчеты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Кадровый учет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ЕНП и ЕНС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НДФЛ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Взносы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Имущественные налоги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НДС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 на прибыль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УСН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Другие налоги и сборы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Уплата, зачет налогов и взносов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Инвентаризация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Ответственность и штрафы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proofErr w:type="spellStart"/>
            <w:r w:rsidRPr="00256487">
              <w:rPr>
                <w:bCs/>
                <w:color w:val="000000"/>
              </w:rPr>
              <w:t>Госфинконтроль</w:t>
            </w:r>
            <w:proofErr w:type="spellEnd"/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Внутренний контроль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Аудит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Другие проверки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Смета и План ФХД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proofErr w:type="spellStart"/>
            <w:r w:rsidRPr="00256487">
              <w:rPr>
                <w:bCs/>
                <w:color w:val="000000"/>
              </w:rPr>
              <w:t>Госзадание</w:t>
            </w:r>
            <w:proofErr w:type="spellEnd"/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Платные услуги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Формирование бюджета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Закон № 44-ФЗ</w:t>
            </w:r>
          </w:p>
          <w:p w:rsidR="007F3045" w:rsidRPr="00E9277C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Закон № 223-ФЗ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Формы и образцы документов – не менее 7514 формы и образцов по следующим тематикам</w:t>
            </w:r>
            <w:proofErr w:type="gramStart"/>
            <w:r w:rsidRPr="00256487">
              <w:rPr>
                <w:bCs/>
                <w:color w:val="000000"/>
              </w:rPr>
              <w:t xml:space="preserve"> :</w:t>
            </w:r>
            <w:proofErr w:type="gramEnd"/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Антикризисный учет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Бухучет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Бухгалтерская и ведомственная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Внутренний контроль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Внешний контроль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Статистическая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Реорганизация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lastRenderedPageBreak/>
              <w:t>Финансовые вопросы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Казначейские операции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Налоги, сборы и взносы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Налоговая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Налоговые проверки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Проверки внебюджетных фондов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Неналоговые ревизии и проверки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Закупки по 44-ФЗ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Закупки по 223-ФЗ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Закупка Системы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Сведения, отчеты</w:t>
            </w:r>
          </w:p>
          <w:p w:rsidR="007F3045" w:rsidRPr="00E9277C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Прочее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Справочные материал</w:t>
            </w:r>
            <w:proofErr w:type="gramStart"/>
            <w:r w:rsidRPr="00256487">
              <w:rPr>
                <w:bCs/>
                <w:color w:val="000000"/>
              </w:rPr>
              <w:t>ы-</w:t>
            </w:r>
            <w:proofErr w:type="gramEnd"/>
            <w:r w:rsidRPr="00256487">
              <w:rPr>
                <w:bCs/>
                <w:color w:val="000000"/>
              </w:rPr>
              <w:t xml:space="preserve"> не менее 2702 справочных таблиц: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Антикризисный учет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Работа в условиях санкций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 xml:space="preserve">Работа в условиях </w:t>
            </w:r>
            <w:proofErr w:type="spellStart"/>
            <w:r w:rsidRPr="00256487">
              <w:rPr>
                <w:bCs/>
                <w:color w:val="000000"/>
              </w:rPr>
              <w:t>коронавируса</w:t>
            </w:r>
            <w:proofErr w:type="spellEnd"/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Календарь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Производственный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Изменения законодательства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Новые регионы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Федерального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Регионального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Отраслевого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Форм отчетности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Схемы действий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Выплаты сотрудникам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Бюджетная классификация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Доходы и Расходы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Сервис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Сопоставительные таблицы и увязки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Общие правила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Действующие налоги и взносы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Проверки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Учет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Общие правила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Типовая корреспонденция счетов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Хозяйственные ситуации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Разница между бухгалтерским и налоговым учетом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Бухгалтерская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Статистическая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Контроль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Отраслевой учет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ВЭД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proofErr w:type="spellStart"/>
            <w:r w:rsidRPr="00256487">
              <w:rPr>
                <w:bCs/>
                <w:color w:val="000000"/>
              </w:rPr>
              <w:t>Гособоронзаказ</w:t>
            </w:r>
            <w:proofErr w:type="spellEnd"/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Медицина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Образование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Торговля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Госслужба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proofErr w:type="spellStart"/>
            <w:r w:rsidRPr="00256487">
              <w:rPr>
                <w:bCs/>
                <w:color w:val="000000"/>
              </w:rPr>
              <w:t>Госзакупки</w:t>
            </w:r>
            <w:proofErr w:type="spellEnd"/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Кадровые вопросы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proofErr w:type="spellStart"/>
            <w:r w:rsidRPr="00256487">
              <w:rPr>
                <w:bCs/>
                <w:color w:val="000000"/>
              </w:rPr>
              <w:lastRenderedPageBreak/>
              <w:t>Профстандарты</w:t>
            </w:r>
            <w:proofErr w:type="spellEnd"/>
            <w:r w:rsidRPr="00256487">
              <w:rPr>
                <w:bCs/>
                <w:color w:val="000000"/>
              </w:rPr>
              <w:t xml:space="preserve"> и независимая оценка квалификации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Налоги и взносы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Пособия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Курсы валют Банка России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Ставка рефинансирования. Ключевая ставка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Индексы потребительских цен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Ответственность за нарушение законодательства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Уголовная ответственность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Административная ответственность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Налоговая ответственность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Ответственность за нарушение бюджетного законодательства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Планы проверок контролирующих ведомств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Электронные журналы и книги – не менее 10 журналов и 120 книг: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  <w:rPr>
                <w:rStyle w:val="b-rubricator-listtitle-text"/>
                <w:bCs/>
                <w:color w:val="000000"/>
              </w:rPr>
            </w:pPr>
            <w:r w:rsidRPr="00256487">
              <w:rPr>
                <w:rStyle w:val="b-rubricator-listtitle-text"/>
                <w:bCs/>
                <w:color w:val="000000"/>
              </w:rPr>
              <w:t>Журналы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Учет в учреждении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Казенные учреждения. Учет, отчетность, налогообложение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Зарплата в учреждении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Бюджетный учет и отчетность в вопросах и ответах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Главбух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Учет в образовании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Учет в строительстве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Учет в сельском хозяйстве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Экономика ЛПУ в вопросах и ответах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proofErr w:type="spellStart"/>
            <w:r w:rsidRPr="00256487">
              <w:rPr>
                <w:bCs/>
                <w:color w:val="000000"/>
              </w:rPr>
              <w:t>Госзакупки.ру</w:t>
            </w:r>
            <w:proofErr w:type="spellEnd"/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Управление качеством в здравоохранении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Справочник руководителя образовательного учреждения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Справочник руководителя учреждения культуры</w:t>
            </w:r>
          </w:p>
          <w:p w:rsidR="007F3045" w:rsidRPr="00E9277C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Практика муниципального управления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Видеозаписи семинаров – не менее 400 семинаров об учете, отчетности, бюджетной классификации.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Электронные сервисы – не менее 15 сервисов: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ГСМ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Учетная политика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Налоги и отчетность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КВР и КОСГУ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КБК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Курс валют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ОКОФ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Закупки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Оценка документов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Расчетчики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Налоги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Расчеты с сотрудниками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Штрафы, пени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Займы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Мастера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Организация учета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ГСМ</w:t>
            </w:r>
          </w:p>
          <w:p w:rsidR="007F3045" w:rsidRPr="00256487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Кадры</w:t>
            </w:r>
          </w:p>
          <w:p w:rsidR="007F3045" w:rsidRPr="00E9277C" w:rsidRDefault="007F3045" w:rsidP="00D14C2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>Отпуск</w:t>
            </w:r>
          </w:p>
          <w:p w:rsidR="007F3045" w:rsidRPr="00256487" w:rsidRDefault="007F3045" w:rsidP="00D14C2E">
            <w:pPr>
              <w:pStyle w:val="af8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56487">
              <w:rPr>
                <w:bCs/>
                <w:color w:val="000000"/>
              </w:rPr>
              <w:t xml:space="preserve">Доступ к образовательным материалам – не менее 40 программ по направлению бюджетная бухгалтерия объемом от 8 до 250 часов, из </w:t>
            </w:r>
            <w:r w:rsidRPr="00256487">
              <w:rPr>
                <w:bCs/>
                <w:color w:val="000000"/>
              </w:rPr>
              <w:lastRenderedPageBreak/>
              <w:t>них не менее 3 объемом 250 часов.</w:t>
            </w:r>
          </w:p>
        </w:tc>
      </w:tr>
    </w:tbl>
    <w:p w:rsidR="003F5361" w:rsidRPr="00E9277C" w:rsidRDefault="00D97BDD" w:rsidP="00D14C2E">
      <w:pPr>
        <w:keepNext/>
        <w:keepLines/>
        <w:ind w:firstLine="567"/>
        <w:jc w:val="both"/>
        <w:rPr>
          <w:b/>
        </w:rPr>
      </w:pPr>
      <w:r>
        <w:rPr>
          <w:b/>
        </w:rPr>
        <w:lastRenderedPageBreak/>
        <w:t xml:space="preserve">3.3. </w:t>
      </w:r>
      <w:r w:rsidR="003F5361" w:rsidRPr="00256487">
        <w:rPr>
          <w:b/>
        </w:rPr>
        <w:t xml:space="preserve">Правила использования </w:t>
      </w:r>
      <w:proofErr w:type="gramStart"/>
      <w:r w:rsidR="003F5361" w:rsidRPr="00256487">
        <w:rPr>
          <w:b/>
        </w:rPr>
        <w:t>ПО</w:t>
      </w:r>
      <w:proofErr w:type="gramEnd"/>
      <w:r w:rsidR="003F5361" w:rsidRPr="00256487">
        <w:rPr>
          <w:b/>
        </w:rPr>
        <w:t>:</w:t>
      </w:r>
    </w:p>
    <w:p w:rsidR="003F5361" w:rsidRPr="00256487" w:rsidRDefault="003F5361" w:rsidP="00D14C2E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firstLine="567"/>
        <w:jc w:val="both"/>
        <w:rPr>
          <w:lang w:eastAsia="ar-SA"/>
        </w:rPr>
      </w:pPr>
      <w:r w:rsidRPr="00256487">
        <w:rPr>
          <w:lang w:eastAsia="ar-SA"/>
        </w:rPr>
        <w:t>Заказчик в ходе исполнения обязательств, не имеет прав</w:t>
      </w:r>
      <w:r w:rsidR="001A4475" w:rsidRPr="00256487">
        <w:rPr>
          <w:lang w:eastAsia="ar-SA"/>
        </w:rPr>
        <w:t>а</w:t>
      </w:r>
      <w:r w:rsidRPr="00256487">
        <w:rPr>
          <w:lang w:eastAsia="ar-SA"/>
        </w:rPr>
        <w:t>:</w:t>
      </w:r>
    </w:p>
    <w:p w:rsidR="003F5361" w:rsidRPr="00256487" w:rsidRDefault="003F5361" w:rsidP="00D14C2E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firstLine="567"/>
        <w:jc w:val="both"/>
        <w:rPr>
          <w:lang w:eastAsia="ar-SA"/>
        </w:rPr>
      </w:pPr>
      <w:r w:rsidRPr="00256487">
        <w:rPr>
          <w:lang w:eastAsia="ar-SA"/>
        </w:rPr>
        <w:t>-      передавать свои права/обязанности на использование закупаемой Программы для ЭВМ третьим лицам;</w:t>
      </w:r>
    </w:p>
    <w:p w:rsidR="003F5361" w:rsidRPr="00256487" w:rsidRDefault="003F5361" w:rsidP="00D14C2E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firstLine="567"/>
        <w:jc w:val="both"/>
        <w:rPr>
          <w:lang w:eastAsia="ar-SA"/>
        </w:rPr>
      </w:pPr>
      <w:r w:rsidRPr="00256487">
        <w:rPr>
          <w:lang w:eastAsia="ar-SA"/>
        </w:rPr>
        <w:t>-      продавать, тиражировать, копировать закупаемую Программу для ЭВМ полностью или частично;</w:t>
      </w:r>
    </w:p>
    <w:p w:rsidR="003F5361" w:rsidRPr="00256487" w:rsidRDefault="003F5361" w:rsidP="00D14C2E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firstLine="567"/>
        <w:jc w:val="both"/>
        <w:rPr>
          <w:lang w:eastAsia="ar-SA"/>
        </w:rPr>
      </w:pPr>
      <w:r w:rsidRPr="00256487">
        <w:rPr>
          <w:lang w:eastAsia="ar-SA"/>
        </w:rPr>
        <w:t>-      отчуждать закупаемую Программу для ЭВМ полностью или частично иным образом, в том числе безвозмездно;</w:t>
      </w:r>
    </w:p>
    <w:p w:rsidR="003F5361" w:rsidRPr="00256487" w:rsidRDefault="003F5361" w:rsidP="00D14C2E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firstLine="567"/>
        <w:jc w:val="both"/>
        <w:rPr>
          <w:lang w:eastAsia="ar-SA"/>
        </w:rPr>
      </w:pPr>
      <w:r w:rsidRPr="00256487">
        <w:rPr>
          <w:lang w:eastAsia="ar-SA"/>
        </w:rPr>
        <w:t>-      осуществлять без предварительного письменного разрешения Исполнителя републикацию материалов, являющихся составной частью закупаемой Программы для ЭВМ, перепечатку (публикацию) указанных материалов в письменной и/или электронной форме отдельно и/или в составе сборников;</w:t>
      </w:r>
    </w:p>
    <w:p w:rsidR="003F5361" w:rsidRPr="00256487" w:rsidRDefault="003F5361" w:rsidP="00D14C2E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firstLine="567"/>
        <w:jc w:val="both"/>
        <w:rPr>
          <w:lang w:eastAsia="ar-SA"/>
        </w:rPr>
      </w:pPr>
      <w:r w:rsidRPr="00256487">
        <w:rPr>
          <w:lang w:eastAsia="ar-SA"/>
        </w:rPr>
        <w:t>-      использовать закупаемую Программу для ЭВМ без предварительного письменного разрешения Исполнителя и Правообладателя для создания и публикации электронных справочно-энциклопедических изданий, баз данных, программ для ЭВМ аналогичных Программе, включать Программу в какие бы то ни было базы данных и/или программы для ЭВМ, распространять Программу, доводить до всеобщего сведения материалы и информацию, включая авторские произведения, содержащиеся в  Программе, а также использовать в аудиторской, консалтинговой деятельности, а также в интересах третьих лиц.</w:t>
      </w:r>
    </w:p>
    <w:p w:rsidR="003F5361" w:rsidRPr="00256487" w:rsidRDefault="003F5361" w:rsidP="00D14C2E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firstLine="567"/>
        <w:jc w:val="both"/>
        <w:rPr>
          <w:lang w:eastAsia="ar-SA"/>
        </w:rPr>
      </w:pPr>
      <w:r w:rsidRPr="00256487">
        <w:rPr>
          <w:lang w:eastAsia="ar-SA"/>
        </w:rPr>
        <w:t xml:space="preserve">- </w:t>
      </w:r>
      <w:r w:rsidRPr="00256487">
        <w:rPr>
          <w:lang w:eastAsia="ar-SA"/>
        </w:rPr>
        <w:tab/>
        <w:t>передавать третьим лицам пароли и логины, используемые для доступа к закупаемой Программы для ЭВМ без письменного согласования с Исполнителем;</w:t>
      </w:r>
    </w:p>
    <w:p w:rsidR="003F5361" w:rsidRPr="00256487" w:rsidRDefault="003F5361" w:rsidP="00D14C2E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adjustRightInd/>
        <w:ind w:firstLine="567"/>
        <w:jc w:val="both"/>
        <w:rPr>
          <w:lang w:eastAsia="ar-SA"/>
        </w:rPr>
      </w:pPr>
      <w:r w:rsidRPr="00256487">
        <w:rPr>
          <w:lang w:eastAsia="ar-SA"/>
        </w:rPr>
        <w:t>Закупаемая Программа для ЭВМ обеспечена защитой исключительных прав техническими и (или) программными средствами, ограничивающими неправомерный доступ к ней. Заказчик не вправе осуществлять действия, направленные на устранение ограничений использования Лицензии, установленных путем применения средств защиты исключительных прав.</w:t>
      </w:r>
    </w:p>
    <w:p w:rsidR="003F5361" w:rsidRPr="00256487" w:rsidRDefault="003F5361" w:rsidP="00D14C2E">
      <w:pPr>
        <w:ind w:firstLine="567"/>
        <w:jc w:val="both"/>
        <w:rPr>
          <w:rFonts w:eastAsia="Microsoft YaHei"/>
          <w:b/>
          <w:bCs/>
        </w:rPr>
      </w:pPr>
      <w:r w:rsidRPr="00256487">
        <w:rPr>
          <w:lang w:eastAsia="ar-SA"/>
        </w:rPr>
        <w:t>Исполнитель вправе приостанавливать либо полностью прекращать доступ Заказчика к закупаемой Программе для ЭВМ в случае нарушений правил использования.</w:t>
      </w:r>
    </w:p>
    <w:p w:rsidR="003F5361" w:rsidRPr="00256487" w:rsidRDefault="00D97BDD" w:rsidP="00D14C2E">
      <w:pPr>
        <w:ind w:firstLine="709"/>
        <w:jc w:val="both"/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 xml:space="preserve">3.4. </w:t>
      </w:r>
      <w:r w:rsidR="00F02D46" w:rsidRPr="00256487">
        <w:rPr>
          <w:rFonts w:eastAsia="Microsoft YaHei"/>
          <w:b/>
          <w:bCs/>
        </w:rPr>
        <w:t xml:space="preserve">Требования </w:t>
      </w:r>
      <w:r w:rsidR="00472685" w:rsidRPr="00256487">
        <w:rPr>
          <w:rFonts w:eastAsia="Microsoft YaHei"/>
          <w:b/>
          <w:bCs/>
        </w:rPr>
        <w:t>к</w:t>
      </w:r>
      <w:r w:rsidR="00F02D46" w:rsidRPr="00256487">
        <w:rPr>
          <w:rFonts w:eastAsia="Microsoft YaHei"/>
          <w:b/>
          <w:bCs/>
        </w:rPr>
        <w:t xml:space="preserve"> </w:t>
      </w:r>
      <w:r w:rsidR="001772FA" w:rsidRPr="00256487">
        <w:rPr>
          <w:rFonts w:eastAsia="Microsoft YaHei"/>
          <w:b/>
          <w:bCs/>
        </w:rPr>
        <w:t>экспертной поддержк</w:t>
      </w:r>
      <w:r w:rsidR="00472685" w:rsidRPr="00256487">
        <w:rPr>
          <w:rFonts w:eastAsia="Microsoft YaHei"/>
          <w:b/>
          <w:bCs/>
        </w:rPr>
        <w:t>е</w:t>
      </w:r>
      <w:r w:rsidR="003F5361" w:rsidRPr="00256487">
        <w:rPr>
          <w:rFonts w:eastAsia="Microsoft YaHei"/>
          <w:b/>
          <w:bCs/>
        </w:rPr>
        <w:t>:</w:t>
      </w:r>
    </w:p>
    <w:p w:rsidR="001772FA" w:rsidRPr="00256487" w:rsidRDefault="001772FA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Пользователям должна предоставляться оперативная </w:t>
      </w:r>
      <w:r w:rsidR="0086172E" w:rsidRPr="00256487">
        <w:rPr>
          <w:rFonts w:eastAsia="Microsoft YaHei"/>
          <w:bCs/>
        </w:rPr>
        <w:t xml:space="preserve">квалифицированная </w:t>
      </w:r>
      <w:r w:rsidRPr="00256487">
        <w:rPr>
          <w:rFonts w:eastAsia="Microsoft YaHei"/>
          <w:bCs/>
        </w:rPr>
        <w:t>экспертная поддержка</w:t>
      </w:r>
      <w:r w:rsidR="00865CDA" w:rsidRPr="00256487">
        <w:rPr>
          <w:rFonts w:eastAsia="Microsoft YaHei"/>
          <w:bCs/>
        </w:rPr>
        <w:t xml:space="preserve"> </w:t>
      </w:r>
      <w:r w:rsidRPr="00256487">
        <w:rPr>
          <w:rFonts w:eastAsia="Microsoft YaHei"/>
          <w:bCs/>
        </w:rPr>
        <w:t>в следующих форматах:</w:t>
      </w:r>
    </w:p>
    <w:p w:rsidR="0066289B" w:rsidRPr="00256487" w:rsidRDefault="0066289B" w:rsidP="00D14C2E">
      <w:pPr>
        <w:suppressAutoHyphens/>
        <w:overflowPunct w:val="0"/>
        <w:adjustRightInd/>
        <w:jc w:val="both"/>
        <w:textAlignment w:val="baseline"/>
        <w:rPr>
          <w:kern w:val="3"/>
        </w:rPr>
      </w:pPr>
      <w:r w:rsidRPr="00256487">
        <w:rPr>
          <w:b/>
          <w:kern w:val="3"/>
        </w:rPr>
        <w:t>«Консультация эксперта»</w:t>
      </w:r>
      <w:r w:rsidRPr="00256487">
        <w:rPr>
          <w:kern w:val="3"/>
        </w:rPr>
        <w:t xml:space="preserve"> должна быть оказана в следующих форматах:</w:t>
      </w:r>
    </w:p>
    <w:p w:rsidR="0066289B" w:rsidRPr="00256487" w:rsidRDefault="0066289B" w:rsidP="00D14C2E">
      <w:pPr>
        <w:numPr>
          <w:ilvl w:val="1"/>
          <w:numId w:val="10"/>
        </w:numPr>
        <w:suppressAutoHyphens/>
        <w:overflowPunct w:val="0"/>
        <w:adjustRightInd/>
        <w:ind w:left="0"/>
        <w:jc w:val="both"/>
        <w:textAlignment w:val="baseline"/>
        <w:rPr>
          <w:kern w:val="3"/>
        </w:rPr>
      </w:pPr>
      <w:r w:rsidRPr="00256487">
        <w:rPr>
          <w:b/>
          <w:kern w:val="3"/>
        </w:rPr>
        <w:t>Онлайн-помощник</w:t>
      </w:r>
      <w:r w:rsidRPr="00256487">
        <w:rPr>
          <w:kern w:val="3"/>
        </w:rPr>
        <w:t xml:space="preserve"> с возможностью подборки материалов.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Доступ к онлайн-помощнику должен быть предоставлен: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– в рабочие дни – круглосуточно;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– в выходные и праздничные дни – с 09 часов 00 до 18 часов 00 минут.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Время ожидания ответа должно составлять не более 10 минут.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Количество вопросов – неограниченно в течение срока действия контракта /договора.</w:t>
      </w:r>
    </w:p>
    <w:p w:rsidR="0066289B" w:rsidRPr="00256487" w:rsidRDefault="0066289B" w:rsidP="00D14C2E">
      <w:pPr>
        <w:numPr>
          <w:ilvl w:val="1"/>
          <w:numId w:val="10"/>
        </w:numPr>
        <w:suppressAutoHyphens/>
        <w:overflowPunct w:val="0"/>
        <w:adjustRightInd/>
        <w:ind w:left="0"/>
        <w:jc w:val="both"/>
        <w:textAlignment w:val="baseline"/>
        <w:rPr>
          <w:kern w:val="3"/>
        </w:rPr>
      </w:pPr>
      <w:r w:rsidRPr="00256487">
        <w:rPr>
          <w:b/>
          <w:kern w:val="3"/>
        </w:rPr>
        <w:t>Письменные ответы экспертов</w:t>
      </w:r>
      <w:r w:rsidRPr="00256487">
        <w:rPr>
          <w:kern w:val="3"/>
        </w:rPr>
        <w:t xml:space="preserve"> 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Доступ к сервису должен быть предоставлен круглосуточно.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 xml:space="preserve"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 Ответы на вопросы, поступившие в нерабочие дни или после 18.00 по </w:t>
      </w:r>
      <w:proofErr w:type="spellStart"/>
      <w:r w:rsidRPr="00256487">
        <w:rPr>
          <w:kern w:val="3"/>
        </w:rPr>
        <w:t>мск</w:t>
      </w:r>
      <w:proofErr w:type="spellEnd"/>
      <w:r w:rsidRPr="00256487">
        <w:rPr>
          <w:kern w:val="3"/>
        </w:rPr>
        <w:t xml:space="preserve"> в рабочие дни, регистрируются следующим рабочим днем. Исчисление сроков для подготовки такого ответа должен начинаться с 9.00 по </w:t>
      </w:r>
      <w:proofErr w:type="spellStart"/>
      <w:r w:rsidRPr="00256487">
        <w:rPr>
          <w:kern w:val="3"/>
        </w:rPr>
        <w:t>мск</w:t>
      </w:r>
      <w:proofErr w:type="spellEnd"/>
      <w:r w:rsidRPr="00256487">
        <w:rPr>
          <w:kern w:val="3"/>
        </w:rPr>
        <w:t xml:space="preserve"> первого рабочего дня. При формировании ответа с подборкой материала с учетом </w:t>
      </w:r>
      <w:r w:rsidRPr="00256487">
        <w:rPr>
          <w:color w:val="000000"/>
          <w:kern w:val="3"/>
          <w:shd w:val="clear" w:color="auto" w:fill="FFFFFF"/>
        </w:rPr>
        <w:t xml:space="preserve">позиции Минфина и других ведомств, судебной, административной   практикой, </w:t>
      </w:r>
      <w:r w:rsidRPr="00256487">
        <w:rPr>
          <w:color w:val="000000"/>
          <w:kern w:val="3"/>
          <w:shd w:val="clear" w:color="auto" w:fill="FFFFFF"/>
        </w:rPr>
        <w:lastRenderedPageBreak/>
        <w:t>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 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Количество вопросов – неограниченно в течение срок</w:t>
      </w:r>
      <w:r w:rsidR="00E9277C">
        <w:rPr>
          <w:kern w:val="3"/>
        </w:rPr>
        <w:t>а действия контракта /договора.</w:t>
      </w:r>
    </w:p>
    <w:p w:rsidR="0066289B" w:rsidRPr="00256487" w:rsidRDefault="0066289B" w:rsidP="00D14C2E">
      <w:pPr>
        <w:numPr>
          <w:ilvl w:val="1"/>
          <w:numId w:val="10"/>
        </w:numPr>
        <w:suppressAutoHyphens/>
        <w:overflowPunct w:val="0"/>
        <w:adjustRightInd/>
        <w:ind w:left="0"/>
        <w:jc w:val="both"/>
        <w:textAlignment w:val="baseline"/>
        <w:rPr>
          <w:kern w:val="3"/>
        </w:rPr>
      </w:pPr>
      <w:r w:rsidRPr="00256487">
        <w:rPr>
          <w:b/>
          <w:kern w:val="3"/>
        </w:rPr>
        <w:t>Письменные ответы экспертов при участии авторов системы, а также разработка или проверка под запрос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Доступ к сервису должен быть предоставлен круглосуточно.</w:t>
      </w:r>
      <w:r w:rsidRPr="00256487">
        <w:rPr>
          <w:kern w:val="3"/>
        </w:rPr>
        <w:br/>
        <w:t>В сервисе можно задавать вопросы авторам или разработать, проверить документы под запрос по перечню, также можно отправить запрос на проверку ситуаций по перечню. Перечень документов  или ситуаций может меняться.</w:t>
      </w:r>
      <w:r w:rsidRPr="00256487">
        <w:rPr>
          <w:kern w:val="3"/>
        </w:rPr>
        <w:br/>
        <w:t>Количество вопросов или запросов на выбор – не более 1 в месяц, в течение срока действия контракта /договора.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Эксперты разрабатывают и проверяют документы на основании информации предоставленной пользователем и нормативных актов. Эксперты проверяют проводки согласно Инструкций по учету и фед</w:t>
      </w:r>
      <w:r w:rsidR="008034CC" w:rsidRPr="00256487">
        <w:rPr>
          <w:kern w:val="3"/>
        </w:rPr>
        <w:t xml:space="preserve">еральных </w:t>
      </w:r>
      <w:r w:rsidRPr="00256487">
        <w:rPr>
          <w:kern w:val="3"/>
        </w:rPr>
        <w:t>стандартов, также возможен вариант решения вопроса исходя из анализа практики учета с предложением согласовать проводки с вышестоящей организацией и закрепить их в Учетной политике.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Срок ответа или запроса – не более 10 дней с момента отправки. Вопрос или запрос отправляется через специальную форму с диалоговым окном в составе базы данных. Должна быть обеспечена возможность задать вопрос или запрос через экспертную поддержку письменно.</w:t>
      </w:r>
    </w:p>
    <w:p w:rsidR="0066289B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 xml:space="preserve">Ответы на вопросы или запросы, поступившие в нерабочие дни или после 18.00 по </w:t>
      </w:r>
      <w:proofErr w:type="spellStart"/>
      <w:r w:rsidRPr="00256487">
        <w:rPr>
          <w:kern w:val="3"/>
        </w:rPr>
        <w:t>мск</w:t>
      </w:r>
      <w:proofErr w:type="spellEnd"/>
      <w:r w:rsidRPr="00256487">
        <w:rPr>
          <w:kern w:val="3"/>
        </w:rPr>
        <w:t xml:space="preserve"> в рабочие дни, регистрируются следующим рабочим днем.</w:t>
      </w:r>
    </w:p>
    <w:p w:rsidR="008034CC" w:rsidRPr="00256487" w:rsidRDefault="0066289B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 xml:space="preserve">Исчисление сроков для подготовки ответов на вопросы или запросы должен начинаться с 9.00 по </w:t>
      </w:r>
      <w:proofErr w:type="spellStart"/>
      <w:r w:rsidRPr="00256487">
        <w:rPr>
          <w:kern w:val="3"/>
        </w:rPr>
        <w:t>мск</w:t>
      </w:r>
      <w:proofErr w:type="spellEnd"/>
      <w:r w:rsidRPr="00256487">
        <w:rPr>
          <w:kern w:val="3"/>
        </w:rPr>
        <w:t xml:space="preserve"> первого рабочего дня.</w:t>
      </w:r>
    </w:p>
    <w:p w:rsidR="008034CC" w:rsidRPr="00E9277C" w:rsidRDefault="008034CC" w:rsidP="00D14C2E">
      <w:pPr>
        <w:pStyle w:val="a3"/>
        <w:numPr>
          <w:ilvl w:val="1"/>
          <w:numId w:val="10"/>
        </w:numPr>
        <w:suppressAutoHyphens/>
        <w:overflowPunct w:val="0"/>
        <w:adjustRightInd/>
        <w:ind w:left="0"/>
        <w:jc w:val="both"/>
        <w:textAlignment w:val="baseline"/>
        <w:rPr>
          <w:b/>
          <w:kern w:val="3"/>
        </w:rPr>
      </w:pPr>
      <w:r w:rsidRPr="00256487">
        <w:rPr>
          <w:b/>
          <w:kern w:val="3"/>
        </w:rPr>
        <w:t>Запрос на подготовку и проверку документов:</w:t>
      </w:r>
    </w:p>
    <w:p w:rsidR="008034CC" w:rsidRPr="00256487" w:rsidRDefault="008034CC" w:rsidP="00D14C2E">
      <w:pPr>
        <w:pStyle w:val="a3"/>
        <w:numPr>
          <w:ilvl w:val="0"/>
          <w:numId w:val="11"/>
        </w:numPr>
        <w:suppressAutoHyphens/>
        <w:overflowPunct w:val="0"/>
        <w:adjustRightInd/>
        <w:ind w:left="0"/>
        <w:jc w:val="both"/>
        <w:textAlignment w:val="baseline"/>
        <w:rPr>
          <w:kern w:val="3"/>
        </w:rPr>
      </w:pPr>
      <w:r w:rsidRPr="00256487">
        <w:rPr>
          <w:kern w:val="3"/>
        </w:rPr>
        <w:t xml:space="preserve">Разработка одного из документов по перечню: 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Должностная инструкция специалиста по закупкам (контрактного управляющего);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Требование об уплате неустойки по контракту/договору;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Дополнительное соглашение на изменение контракта/договора;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Подборка судебной практики и практики ФАС по вопросам закупок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2)</w:t>
      </w:r>
      <w:r w:rsidRPr="00256487">
        <w:rPr>
          <w:kern w:val="3"/>
        </w:rPr>
        <w:tab/>
        <w:t xml:space="preserve">Проверка по перечню на выбор: 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Правильности выбора способа закупки;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 xml:space="preserve">Кода ОПКД 2 на закупку, в том числе проверка на необходимость применения </w:t>
      </w:r>
      <w:proofErr w:type="spellStart"/>
      <w:r w:rsidRPr="00256487">
        <w:rPr>
          <w:kern w:val="3"/>
        </w:rPr>
        <w:t>нац</w:t>
      </w:r>
      <w:proofErr w:type="gramStart"/>
      <w:r w:rsidRPr="00256487">
        <w:rPr>
          <w:kern w:val="3"/>
        </w:rPr>
        <w:t>.р</w:t>
      </w:r>
      <w:proofErr w:type="gramEnd"/>
      <w:r w:rsidRPr="00256487">
        <w:rPr>
          <w:kern w:val="3"/>
        </w:rPr>
        <w:t>ежима</w:t>
      </w:r>
      <w:proofErr w:type="spellEnd"/>
      <w:r w:rsidRPr="00256487">
        <w:rPr>
          <w:kern w:val="3"/>
        </w:rPr>
        <w:t xml:space="preserve">, преимуществ, типовых условий (подборка кода ОКПД2); 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Проверка поставщика.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3)</w:t>
      </w:r>
      <w:r w:rsidRPr="00256487">
        <w:rPr>
          <w:kern w:val="3"/>
        </w:rPr>
        <w:tab/>
        <w:t>Ограничения для пунктов 1,2.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a)</w:t>
      </w:r>
      <w:r w:rsidRPr="00256487">
        <w:rPr>
          <w:kern w:val="3"/>
        </w:rPr>
        <w:tab/>
        <w:t>Количество запросов на подготовку или проверку документов из п.п.1,2 – не более 1 запроса в месяц, в течение срока действия подписки (доступа к Системе). Один запрос включает себя один из документов по пункту 1, либо одну проверку по перечню из пункта 2.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b)</w:t>
      </w:r>
      <w:r w:rsidRPr="00256487">
        <w:rPr>
          <w:kern w:val="3"/>
        </w:rPr>
        <w:tab/>
        <w:t xml:space="preserve">Срок ответа – не более 10 рабочих дней с момента поступления вопроса на электронную почту исполнителя контракта: 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 xml:space="preserve">ответы на вопросы, поступившие в нерабочие дни или после 18.00 по </w:t>
      </w:r>
      <w:proofErr w:type="spellStart"/>
      <w:r w:rsidRPr="00256487">
        <w:rPr>
          <w:kern w:val="3"/>
        </w:rPr>
        <w:t>мск</w:t>
      </w:r>
      <w:proofErr w:type="spellEnd"/>
      <w:r w:rsidRPr="00256487">
        <w:rPr>
          <w:kern w:val="3"/>
        </w:rPr>
        <w:t xml:space="preserve"> в рабочие дни, регистрируются следующим рабочим днем. 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 xml:space="preserve">исчисление сроков для подготовки такого ответа должен начинаться с 9.00 по </w:t>
      </w:r>
      <w:proofErr w:type="spellStart"/>
      <w:r w:rsidRPr="00256487">
        <w:rPr>
          <w:kern w:val="3"/>
        </w:rPr>
        <w:t>мск</w:t>
      </w:r>
      <w:proofErr w:type="spellEnd"/>
      <w:r w:rsidRPr="00256487">
        <w:rPr>
          <w:kern w:val="3"/>
        </w:rPr>
        <w:t xml:space="preserve"> первого рабочего дня.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proofErr w:type="spellStart"/>
      <w:r w:rsidRPr="00256487">
        <w:rPr>
          <w:kern w:val="3"/>
        </w:rPr>
        <w:t>c</w:t>
      </w:r>
      <w:proofErr w:type="spellEnd"/>
      <w:r w:rsidRPr="00256487">
        <w:rPr>
          <w:kern w:val="3"/>
        </w:rPr>
        <w:t>)</w:t>
      </w:r>
      <w:r w:rsidRPr="00256487">
        <w:rPr>
          <w:kern w:val="3"/>
        </w:rPr>
        <w:tab/>
        <w:t xml:space="preserve">Эксперт готовит и проверяет документы на основании информации </w:t>
      </w:r>
      <w:r w:rsidRPr="00256487">
        <w:rPr>
          <w:kern w:val="3"/>
        </w:rPr>
        <w:lastRenderedPageBreak/>
        <w:t>предоставленной пользователем.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d)</w:t>
      </w:r>
      <w:r w:rsidRPr="00256487">
        <w:rPr>
          <w:kern w:val="3"/>
        </w:rPr>
        <w:tab/>
        <w:t>При подготовке документа «дополнительное соглашение об изменении контракта/договора». Эксперт готовит только текст дополнительного соглашения. Приложения к дополнительному соглашению пользователь формирует самостоятельно.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e)</w:t>
      </w:r>
      <w:r w:rsidRPr="00256487">
        <w:rPr>
          <w:kern w:val="3"/>
        </w:rPr>
        <w:tab/>
        <w:t xml:space="preserve">При подготовке «подборки судебной практики и практики ФАС по вопросам закупок». Эксперт готовит подборку практики, либо экспертное мнение о возможном варианте решения вопроса исходя из анализа </w:t>
      </w:r>
      <w:proofErr w:type="spellStart"/>
      <w:r w:rsidRPr="00256487">
        <w:rPr>
          <w:kern w:val="3"/>
        </w:rPr>
        <w:t>нпа</w:t>
      </w:r>
      <w:proofErr w:type="spellEnd"/>
      <w:r w:rsidRPr="00256487">
        <w:rPr>
          <w:kern w:val="3"/>
        </w:rPr>
        <w:t>, если судебная практика и практика ФАС отсутствует.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f)</w:t>
      </w:r>
      <w:r w:rsidRPr="00256487">
        <w:rPr>
          <w:kern w:val="3"/>
        </w:rPr>
        <w:tab/>
        <w:t xml:space="preserve">При «проверке поставщика» данные предоставляются из официальных открытых источников и актуальны на дату подготовки информации по результатам проверки. Проверка проводится на наличие: 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связанных компаний;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признаков однодневки;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исполненных контрактов/договоров по 223-ФЗ;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долгов по налогам и сборам;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блокировки счетов;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исполнительных производств;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в реестре недобросовестных поставщиков по законам 44-ФЗ и 223-ФЗ;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лицензии;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арбитражных дел и дел о банкротстве;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дисквалификации, недостоверных данные в ЕГРЮЛ;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выручки за последний отчетный год.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Порядок использования сервиса по разделу № 3: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 xml:space="preserve">Для работы с сервисом из пунктов 1,2, пользователь пишет на электронную почту исполнителя контракта/договора и прикрепляет документы с информацией, необходимой для подготовки документа или его проверки. </w:t>
      </w:r>
    </w:p>
    <w:p w:rsidR="008034CC" w:rsidRPr="00256487" w:rsidRDefault="008034CC" w:rsidP="00D14C2E">
      <w:pPr>
        <w:suppressAutoHyphens/>
        <w:overflowPunct w:val="0"/>
        <w:adjustRightInd/>
        <w:ind w:firstLine="567"/>
        <w:jc w:val="both"/>
        <w:textAlignment w:val="baseline"/>
        <w:rPr>
          <w:kern w:val="3"/>
        </w:rPr>
      </w:pPr>
      <w:r w:rsidRPr="00256487">
        <w:rPr>
          <w:kern w:val="3"/>
        </w:rPr>
        <w:t>•</w:t>
      </w:r>
      <w:r w:rsidRPr="00256487">
        <w:rPr>
          <w:kern w:val="3"/>
        </w:rPr>
        <w:tab/>
        <w:t>При необходимости, эксперт запрашивает дополнительную информацию у пользователя, путем отправки письма на адрес электронной почты, с которой поступил запрос. Если пользователь отвечает более чем через 24 часа, то срок проверки или подготовки документов увеличивается на соответствующее задержке количество рабочих дней.</w:t>
      </w:r>
    </w:p>
    <w:p w:rsidR="001772FA" w:rsidRPr="00256487" w:rsidRDefault="00D97BDD" w:rsidP="00D14C2E">
      <w:pPr>
        <w:ind w:firstLine="709"/>
        <w:jc w:val="both"/>
        <w:rPr>
          <w:rFonts w:eastAsia="Microsoft YaHei"/>
          <w:b/>
          <w:bCs/>
        </w:rPr>
      </w:pPr>
      <w:r>
        <w:rPr>
          <w:rFonts w:eastAsia="Microsoft YaHei"/>
          <w:b/>
          <w:bCs/>
        </w:rPr>
        <w:t>3.5</w:t>
      </w:r>
      <w:r w:rsidR="00472685" w:rsidRPr="00256487">
        <w:rPr>
          <w:rFonts w:eastAsia="Microsoft YaHei"/>
          <w:b/>
          <w:bCs/>
        </w:rPr>
        <w:t>.</w:t>
      </w:r>
      <w:r w:rsidR="001772FA" w:rsidRPr="00256487">
        <w:rPr>
          <w:rFonts w:eastAsia="Microsoft YaHei"/>
          <w:b/>
          <w:bCs/>
        </w:rPr>
        <w:t xml:space="preserve"> Требования в части </w:t>
      </w:r>
      <w:r w:rsidR="006D2EBA" w:rsidRPr="00256487">
        <w:rPr>
          <w:rFonts w:eastAsia="Microsoft YaHei"/>
          <w:b/>
          <w:bCs/>
        </w:rPr>
        <w:t xml:space="preserve">доступа </w:t>
      </w:r>
      <w:r w:rsidR="008832AA" w:rsidRPr="00256487">
        <w:rPr>
          <w:rFonts w:eastAsia="Microsoft YaHei"/>
          <w:b/>
          <w:bCs/>
        </w:rPr>
        <w:t>к материалам образовательных программ</w:t>
      </w:r>
    </w:p>
    <w:p w:rsidR="001772FA" w:rsidRPr="00256487" w:rsidRDefault="00A252E7" w:rsidP="00D14C2E">
      <w:pPr>
        <w:ind w:firstLine="709"/>
        <w:jc w:val="both"/>
        <w:rPr>
          <w:rFonts w:eastAsia="Microsoft YaHei"/>
          <w:bCs/>
        </w:rPr>
      </w:pPr>
      <w:r w:rsidRPr="00256487">
        <w:t>Система</w:t>
      </w:r>
      <w:r w:rsidR="001772FA" w:rsidRPr="00256487">
        <w:rPr>
          <w:rFonts w:eastAsia="Microsoft YaHei"/>
          <w:bCs/>
        </w:rPr>
        <w:t xml:space="preserve"> </w:t>
      </w:r>
      <w:r w:rsidR="00774C57" w:rsidRPr="00256487">
        <w:rPr>
          <w:rFonts w:eastAsia="Microsoft YaHei"/>
          <w:bCs/>
        </w:rPr>
        <w:t xml:space="preserve">должна </w:t>
      </w:r>
      <w:r w:rsidR="001772FA" w:rsidRPr="00256487">
        <w:rPr>
          <w:rFonts w:eastAsia="Microsoft YaHei"/>
          <w:bCs/>
        </w:rPr>
        <w:t>обеспечивать возможность доступа к материалам образовательных программ и тестам по следующим тематическим направлениям:</w:t>
      </w:r>
    </w:p>
    <w:p w:rsidR="001772FA" w:rsidRPr="00256487" w:rsidRDefault="009329D6" w:rsidP="00D14C2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Бухгалтерский учет и налогообложение; </w:t>
      </w:r>
    </w:p>
    <w:p w:rsidR="00723489" w:rsidRPr="00256487" w:rsidRDefault="00774C57" w:rsidP="00D14C2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Государственные и муниципальные закупки (44-ФЗ), закупки отдельными видами юридических лиц (223-ФЗ)</w:t>
      </w:r>
      <w:r w:rsidR="00CD4667" w:rsidRPr="00256487">
        <w:rPr>
          <w:rFonts w:eastAsia="Microsoft YaHei"/>
          <w:bCs/>
        </w:rPr>
        <w:t>;</w:t>
      </w:r>
    </w:p>
    <w:p w:rsidR="001772FA" w:rsidRPr="00256487" w:rsidRDefault="001772FA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В </w:t>
      </w:r>
      <w:r w:rsidR="00A252E7" w:rsidRPr="00256487">
        <w:t>системе</w:t>
      </w:r>
      <w:r w:rsidRPr="00256487">
        <w:rPr>
          <w:rFonts w:eastAsia="Microsoft YaHei"/>
          <w:bCs/>
        </w:rPr>
        <w:t xml:space="preserve"> должны быть доступны следующие форматы образовательных материалов:</w:t>
      </w:r>
    </w:p>
    <w:p w:rsidR="001772FA" w:rsidRPr="00256487" w:rsidRDefault="00313A3D" w:rsidP="00D14C2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Видео</w:t>
      </w:r>
      <w:r w:rsidR="009329D6" w:rsidRPr="00256487">
        <w:rPr>
          <w:rFonts w:eastAsia="Microsoft YaHei"/>
          <w:bCs/>
        </w:rPr>
        <w:t>материалы</w:t>
      </w:r>
    </w:p>
    <w:p w:rsidR="001772FA" w:rsidRPr="00256487" w:rsidRDefault="009329D6" w:rsidP="00D14C2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Текстовые материалы</w:t>
      </w:r>
    </w:p>
    <w:p w:rsidR="001772FA" w:rsidRPr="00256487" w:rsidRDefault="009329D6" w:rsidP="00D14C2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Графические материалы</w:t>
      </w:r>
      <w:r w:rsidR="00774C57" w:rsidRPr="00256487">
        <w:rPr>
          <w:rFonts w:eastAsia="Microsoft YaHei"/>
          <w:bCs/>
        </w:rPr>
        <w:t>.</w:t>
      </w:r>
    </w:p>
    <w:p w:rsidR="001772FA" w:rsidRPr="00256487" w:rsidRDefault="001772FA" w:rsidP="00D14C2E">
      <w:pPr>
        <w:ind w:firstLine="709"/>
        <w:jc w:val="both"/>
      </w:pPr>
      <w:r w:rsidRPr="00256487">
        <w:rPr>
          <w:rFonts w:eastAsia="Microsoft YaHei"/>
          <w:bCs/>
        </w:rPr>
        <w:t xml:space="preserve">Материалы должны быть объединены в </w:t>
      </w:r>
      <w:r w:rsidR="008832AA" w:rsidRPr="00256487">
        <w:rPr>
          <w:rFonts w:eastAsia="Microsoft YaHei"/>
          <w:bCs/>
        </w:rPr>
        <w:t>п</w:t>
      </w:r>
      <w:r w:rsidRPr="00256487">
        <w:rPr>
          <w:rFonts w:eastAsia="Microsoft YaHei"/>
          <w:bCs/>
        </w:rPr>
        <w:t>рограммы объемом от 18 до 250 часов</w:t>
      </w:r>
      <w:r w:rsidR="00774C57" w:rsidRPr="00256487">
        <w:rPr>
          <w:rFonts w:eastAsia="Microsoft YaHei"/>
          <w:bCs/>
        </w:rPr>
        <w:t xml:space="preserve"> (включительно)</w:t>
      </w:r>
      <w:r w:rsidRPr="00256487">
        <w:rPr>
          <w:rFonts w:eastAsia="Microsoft YaHei"/>
          <w:bCs/>
        </w:rPr>
        <w:t xml:space="preserve">. В </w:t>
      </w:r>
      <w:r w:rsidR="008832AA" w:rsidRPr="00256487">
        <w:t>С</w:t>
      </w:r>
      <w:r w:rsidR="00A252E7" w:rsidRPr="00256487">
        <w:t>истеме</w:t>
      </w:r>
      <w:r w:rsidRPr="00256487">
        <w:rPr>
          <w:rFonts w:eastAsia="Microsoft YaHei"/>
          <w:bCs/>
        </w:rPr>
        <w:t xml:space="preserve"> </w:t>
      </w:r>
      <w:r w:rsidR="00133E9B" w:rsidRPr="00256487">
        <w:rPr>
          <w:rFonts w:eastAsia="Microsoft YaHei"/>
          <w:bCs/>
        </w:rPr>
        <w:t>должна обеспечиваться возможность прохождения</w:t>
      </w:r>
      <w:r w:rsidRPr="00256487">
        <w:rPr>
          <w:rFonts w:eastAsia="Microsoft YaHei"/>
          <w:bCs/>
        </w:rPr>
        <w:t xml:space="preserve"> программ </w:t>
      </w:r>
      <w:r w:rsidR="00D17BE8" w:rsidRPr="00256487">
        <w:rPr>
          <w:rFonts w:eastAsia="Microsoft YaHei"/>
          <w:bCs/>
        </w:rPr>
        <w:t>обучения и повышения квалификации</w:t>
      </w:r>
      <w:r w:rsidR="00867790" w:rsidRPr="00256487">
        <w:rPr>
          <w:rFonts w:eastAsia="Microsoft YaHei"/>
          <w:bCs/>
        </w:rPr>
        <w:t xml:space="preserve"> </w:t>
      </w:r>
      <w:r w:rsidR="00D17BE8" w:rsidRPr="00256487">
        <w:rPr>
          <w:rFonts w:eastAsia="Microsoft YaHei"/>
          <w:bCs/>
        </w:rPr>
        <w:t>пользователей Заказчика</w:t>
      </w:r>
      <w:r w:rsidR="00867790" w:rsidRPr="00256487">
        <w:rPr>
          <w:rFonts w:eastAsia="Microsoft YaHei"/>
          <w:bCs/>
        </w:rPr>
        <w:t xml:space="preserve"> </w:t>
      </w:r>
      <w:r w:rsidR="00133E9B" w:rsidRPr="00256487">
        <w:rPr>
          <w:rFonts w:eastAsia="Microsoft YaHei"/>
          <w:bCs/>
        </w:rPr>
        <w:t xml:space="preserve">по </w:t>
      </w:r>
      <w:r w:rsidR="00D17BE8" w:rsidRPr="00256487">
        <w:rPr>
          <w:rFonts w:eastAsia="Microsoft YaHei"/>
          <w:bCs/>
        </w:rPr>
        <w:t xml:space="preserve">следующим </w:t>
      </w:r>
      <w:r w:rsidR="00133E9B" w:rsidRPr="00256487">
        <w:rPr>
          <w:rFonts w:eastAsia="Microsoft YaHei"/>
          <w:bCs/>
        </w:rPr>
        <w:t xml:space="preserve">ключевым направлениям: бухгалтерия, </w:t>
      </w:r>
      <w:r w:rsidR="00F90A58" w:rsidRPr="00256487">
        <w:rPr>
          <w:rFonts w:eastAsia="Microsoft YaHei"/>
          <w:bCs/>
        </w:rPr>
        <w:t>закупки</w:t>
      </w:r>
      <w:r w:rsidR="00133E9B" w:rsidRPr="00256487">
        <w:rPr>
          <w:rFonts w:eastAsia="Microsoft YaHei"/>
          <w:bCs/>
        </w:rPr>
        <w:t>.</w:t>
      </w:r>
      <w:r w:rsidR="008832AA" w:rsidRPr="00256487">
        <w:t xml:space="preserve"> </w:t>
      </w:r>
    </w:p>
    <w:p w:rsidR="0066289B" w:rsidRPr="00256487" w:rsidRDefault="00D17BE8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Сервис «</w:t>
      </w:r>
      <w:r w:rsidR="0066289B" w:rsidRPr="00256487">
        <w:rPr>
          <w:rFonts w:eastAsia="Microsoft YaHei"/>
          <w:bCs/>
        </w:rPr>
        <w:t>Обучение в Школе главбуха госучреждения</w:t>
      </w:r>
      <w:r w:rsidRPr="00256487">
        <w:rPr>
          <w:rFonts w:eastAsia="Microsoft YaHei"/>
          <w:bCs/>
        </w:rPr>
        <w:t>» должен включать в себя не менее</w:t>
      </w:r>
      <w:r w:rsidR="0066289B" w:rsidRPr="00256487">
        <w:rPr>
          <w:rFonts w:eastAsia="Microsoft YaHei"/>
          <w:bCs/>
        </w:rPr>
        <w:t xml:space="preserve"> 20</w:t>
      </w:r>
      <w:r w:rsidRPr="00256487">
        <w:rPr>
          <w:rFonts w:eastAsia="Microsoft YaHei"/>
          <w:bCs/>
        </w:rPr>
        <w:t xml:space="preserve"> обучающих программ для бухгалтера госсектора, в том числе:</w:t>
      </w:r>
      <w:r w:rsidR="0066289B" w:rsidRPr="00256487">
        <w:rPr>
          <w:rFonts w:eastAsia="Microsoft YaHei"/>
          <w:bCs/>
        </w:rPr>
        <w:t xml:space="preserve"> </w:t>
      </w:r>
    </w:p>
    <w:p w:rsidR="0066289B" w:rsidRPr="00256487" w:rsidRDefault="0066289B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•</w:t>
      </w:r>
      <w:r w:rsidRPr="00256487">
        <w:rPr>
          <w:rFonts w:eastAsia="Microsoft YaHei"/>
          <w:bCs/>
        </w:rPr>
        <w:tab/>
        <w:t xml:space="preserve">Аттестацию для главного бухгалтера госучреждения  </w:t>
      </w:r>
    </w:p>
    <w:p w:rsidR="0066289B" w:rsidRPr="00256487" w:rsidRDefault="0066289B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•</w:t>
      </w:r>
      <w:r w:rsidRPr="00256487">
        <w:rPr>
          <w:rFonts w:eastAsia="Microsoft YaHei"/>
          <w:bCs/>
        </w:rPr>
        <w:tab/>
        <w:t xml:space="preserve">Программы для бухгалтера по зарплате </w:t>
      </w:r>
    </w:p>
    <w:p w:rsidR="0066289B" w:rsidRPr="00256487" w:rsidRDefault="0066289B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•</w:t>
      </w:r>
      <w:r w:rsidRPr="00256487">
        <w:rPr>
          <w:rFonts w:eastAsia="Microsoft YaHei"/>
          <w:bCs/>
        </w:rPr>
        <w:tab/>
        <w:t xml:space="preserve">Обучения по работе в </w:t>
      </w:r>
      <w:proofErr w:type="spellStart"/>
      <w:r w:rsidRPr="00256487">
        <w:rPr>
          <w:rFonts w:eastAsia="Microsoft YaHei"/>
          <w:bCs/>
        </w:rPr>
        <w:t>Exсel</w:t>
      </w:r>
      <w:proofErr w:type="spellEnd"/>
    </w:p>
    <w:p w:rsidR="0066289B" w:rsidRPr="00256487" w:rsidRDefault="0066289B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•</w:t>
      </w:r>
      <w:r w:rsidRPr="00256487">
        <w:rPr>
          <w:rFonts w:eastAsia="Microsoft YaHei"/>
          <w:bCs/>
        </w:rPr>
        <w:tab/>
        <w:t>Обучения по работе в 1C</w:t>
      </w:r>
    </w:p>
    <w:p w:rsidR="0066289B" w:rsidRPr="00256487" w:rsidRDefault="0066289B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lastRenderedPageBreak/>
        <w:t>•</w:t>
      </w:r>
      <w:r w:rsidRPr="00256487">
        <w:rPr>
          <w:rFonts w:eastAsia="Microsoft YaHei"/>
          <w:bCs/>
        </w:rPr>
        <w:tab/>
        <w:t xml:space="preserve">Программы по бюджетной отчетности </w:t>
      </w:r>
    </w:p>
    <w:p w:rsidR="0066289B" w:rsidRPr="00256487" w:rsidRDefault="0066289B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•</w:t>
      </w:r>
      <w:r w:rsidRPr="00256487">
        <w:rPr>
          <w:rFonts w:eastAsia="Microsoft YaHei"/>
          <w:bCs/>
        </w:rPr>
        <w:tab/>
        <w:t xml:space="preserve">Обучение для экономиста госучреждения </w:t>
      </w:r>
    </w:p>
    <w:p w:rsidR="00AF2FC5" w:rsidRPr="00256487" w:rsidRDefault="0066289B" w:rsidP="00D14C2E">
      <w:pPr>
        <w:ind w:firstLine="709"/>
        <w:jc w:val="both"/>
        <w:rPr>
          <w:rFonts w:eastAsia="Microsoft YaHei"/>
          <w:bCs/>
        </w:rPr>
      </w:pPr>
      <w:r w:rsidRPr="00256487">
        <w:rPr>
          <w:rFonts w:eastAsia="Microsoft YaHei"/>
          <w:bCs/>
        </w:rPr>
        <w:t>•</w:t>
      </w:r>
      <w:r w:rsidRPr="00256487">
        <w:rPr>
          <w:rFonts w:eastAsia="Microsoft YaHei"/>
          <w:bCs/>
        </w:rPr>
        <w:tab/>
        <w:t>Программы по учету и основным средствам</w:t>
      </w:r>
    </w:p>
    <w:p w:rsidR="0066289B" w:rsidRPr="00256487" w:rsidRDefault="008034CC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Наличие не менее 16 </w:t>
      </w:r>
      <w:r w:rsidR="00D17BE8" w:rsidRPr="00256487">
        <w:rPr>
          <w:rFonts w:eastAsia="Microsoft YaHei"/>
          <w:bCs/>
        </w:rPr>
        <w:t xml:space="preserve">обучающих программ для специалистов контрактной службы Заказчика. </w:t>
      </w:r>
      <w:r w:rsidR="0066289B" w:rsidRPr="00256487">
        <w:rPr>
          <w:rFonts w:eastAsia="Microsoft YaHei"/>
          <w:bCs/>
        </w:rPr>
        <w:t>Объем и количество образовательных программ может меняться с учетом изменений действующего законодательства и актуализации.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Пользователям базы</w:t>
      </w:r>
      <w:r w:rsidR="00EE5382" w:rsidRPr="00256487">
        <w:rPr>
          <w:rFonts w:eastAsia="Microsoft YaHei"/>
          <w:bCs/>
        </w:rPr>
        <w:t xml:space="preserve"> данных должен предоставляться </w:t>
      </w:r>
      <w:r w:rsidRPr="00256487">
        <w:rPr>
          <w:rFonts w:eastAsia="Microsoft YaHei"/>
          <w:bCs/>
        </w:rPr>
        <w:t xml:space="preserve">комплекс образовательных услуг по программам повышения квалификации и профессиональной переподготовки «Академии Директора по персоналу». 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Заказчик может обучить любое необходимое количество сотрудников своей компании по программам, входящим в состав Академии Директора по персоналу.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 xml:space="preserve">  Заказчик может назначить одному слушателю несколько программ.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Форма обучения: заочная, с использованием дистанционных образовательных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технологий. Обучение в группах возможно с 01 числа каждого месяца.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Список программ, которые должны входить в сервис «Академия для кадровика» - не менее 16 программ, включая, но не ограничиваясь: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1.</w:t>
      </w:r>
      <w:r w:rsidRPr="00256487">
        <w:rPr>
          <w:rFonts w:eastAsia="Microsoft YaHei"/>
          <w:bCs/>
        </w:rPr>
        <w:tab/>
        <w:t>Ежегодная аттестация кадровых специалистов - 2024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2.</w:t>
      </w:r>
      <w:r w:rsidRPr="00256487">
        <w:rPr>
          <w:rFonts w:eastAsia="Microsoft YaHei"/>
          <w:bCs/>
        </w:rPr>
        <w:tab/>
        <w:t>Руководство отделом кадров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3.</w:t>
      </w:r>
      <w:r w:rsidRPr="00256487">
        <w:rPr>
          <w:rFonts w:eastAsia="Microsoft YaHei"/>
          <w:bCs/>
        </w:rPr>
        <w:tab/>
        <w:t>Трудовые споры: бесконфликтное разрешение и победа в суде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4.</w:t>
      </w:r>
      <w:r w:rsidRPr="00256487">
        <w:rPr>
          <w:rFonts w:eastAsia="Microsoft YaHei"/>
          <w:bCs/>
        </w:rPr>
        <w:tab/>
        <w:t>Антикризисный кадровик: как сократить затраты на персонал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5.</w:t>
      </w:r>
      <w:r w:rsidRPr="00256487">
        <w:rPr>
          <w:rFonts w:eastAsia="Microsoft YaHei"/>
          <w:bCs/>
        </w:rPr>
        <w:tab/>
        <w:t>Аудит кадровых документов и процедур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6.</w:t>
      </w:r>
      <w:r w:rsidRPr="00256487">
        <w:rPr>
          <w:rFonts w:eastAsia="Microsoft YaHei"/>
          <w:bCs/>
        </w:rPr>
        <w:tab/>
        <w:t>Электронный кадровый документооборот: внедрение и отчетность онлайн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7.</w:t>
      </w:r>
      <w:r w:rsidRPr="00256487">
        <w:rPr>
          <w:rFonts w:eastAsia="Microsoft YaHei"/>
          <w:bCs/>
        </w:rPr>
        <w:tab/>
        <w:t>Иностранные работники: кадровые документы, процедуры и отчеты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8.</w:t>
      </w:r>
      <w:r w:rsidRPr="00256487">
        <w:rPr>
          <w:rFonts w:eastAsia="Microsoft YaHei"/>
          <w:bCs/>
        </w:rPr>
        <w:tab/>
        <w:t>Гражданская оборона и чрезвычайные ситуации: организация и проверки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9.</w:t>
      </w:r>
      <w:r w:rsidRPr="00256487">
        <w:rPr>
          <w:rFonts w:eastAsia="Microsoft YaHei"/>
          <w:bCs/>
        </w:rPr>
        <w:tab/>
        <w:t>Отпуска ежегодные и дополнительные: как назначить и отменить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10.</w:t>
      </w:r>
      <w:r w:rsidRPr="00256487">
        <w:rPr>
          <w:rFonts w:eastAsia="Microsoft YaHei"/>
          <w:bCs/>
        </w:rPr>
        <w:tab/>
        <w:t>Прием на работу: документы соискателей и трудовой договор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11.</w:t>
      </w:r>
      <w:r w:rsidRPr="00256487">
        <w:rPr>
          <w:rFonts w:eastAsia="Microsoft YaHei"/>
          <w:bCs/>
        </w:rPr>
        <w:tab/>
        <w:t>Рабочее время и ФОТ: кадровые решения для экономии ресурсов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12.</w:t>
      </w:r>
      <w:r w:rsidRPr="00256487">
        <w:rPr>
          <w:rFonts w:eastAsia="Microsoft YaHei"/>
          <w:bCs/>
        </w:rPr>
        <w:tab/>
        <w:t>Увольнение: безопасное оформление процедуры и защита компании в суде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13.</w:t>
      </w:r>
      <w:r w:rsidRPr="00256487">
        <w:rPr>
          <w:rFonts w:eastAsia="Microsoft YaHei"/>
          <w:bCs/>
        </w:rPr>
        <w:tab/>
        <w:t>Отдел кадров: формирование и управление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14.</w:t>
      </w:r>
      <w:r w:rsidRPr="00256487">
        <w:rPr>
          <w:rFonts w:eastAsia="Microsoft YaHei"/>
          <w:bCs/>
        </w:rPr>
        <w:tab/>
        <w:t>Отчетность в кадровой службе: куда, в какие сроки и по каким формам сдавать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15.</w:t>
      </w:r>
      <w:r w:rsidRPr="00256487">
        <w:rPr>
          <w:rFonts w:eastAsia="Microsoft YaHei"/>
          <w:bCs/>
        </w:rPr>
        <w:tab/>
        <w:t>Работа с персональными данными: практикум для кадрового специалиста</w:t>
      </w:r>
    </w:p>
    <w:p w:rsidR="00045F55" w:rsidRPr="00256487" w:rsidRDefault="00045F55" w:rsidP="00D14C2E">
      <w:pPr>
        <w:suppressAutoHyphens/>
        <w:overflowPunct w:val="0"/>
        <w:adjustRightInd/>
        <w:ind w:firstLine="851"/>
        <w:jc w:val="both"/>
        <w:textAlignment w:val="baseline"/>
        <w:rPr>
          <w:rFonts w:eastAsia="Microsoft YaHei"/>
          <w:bCs/>
        </w:rPr>
      </w:pPr>
      <w:r w:rsidRPr="00256487">
        <w:rPr>
          <w:rFonts w:eastAsia="Microsoft YaHei"/>
          <w:bCs/>
        </w:rPr>
        <w:t>16.</w:t>
      </w:r>
      <w:r w:rsidRPr="00256487">
        <w:rPr>
          <w:rFonts w:eastAsia="Microsoft YaHei"/>
          <w:bCs/>
        </w:rPr>
        <w:tab/>
        <w:t>Проверки отдела кадров: подготовка и работа с результатами</w:t>
      </w:r>
      <w:r w:rsidR="00E9277C">
        <w:rPr>
          <w:rFonts w:eastAsia="Microsoft YaHei"/>
          <w:bCs/>
        </w:rPr>
        <w:t>.</w:t>
      </w:r>
    </w:p>
    <w:p w:rsidR="00AF2FC5" w:rsidRPr="00256487" w:rsidRDefault="00D97BDD" w:rsidP="00D14C2E">
      <w:pPr>
        <w:suppressAutoHyphens/>
        <w:ind w:firstLine="567"/>
        <w:jc w:val="both"/>
        <w:rPr>
          <w:b/>
        </w:rPr>
      </w:pPr>
      <w:r>
        <w:rPr>
          <w:b/>
        </w:rPr>
        <w:t>3.6</w:t>
      </w:r>
      <w:r w:rsidR="00AF2FC5" w:rsidRPr="00256487">
        <w:rPr>
          <w:b/>
        </w:rPr>
        <w:t>. Функциональные требования к Системе</w:t>
      </w:r>
    </w:p>
    <w:p w:rsidR="00AF2FC5" w:rsidRPr="00256487" w:rsidRDefault="00AF2FC5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База данных должн</w:t>
      </w:r>
      <w:r w:rsidR="0066289B" w:rsidRPr="00256487">
        <w:rPr>
          <w:rFonts w:eastAsia="Calibri"/>
          <w:bCs/>
          <w:color w:val="000000"/>
        </w:rPr>
        <w:t>а</w:t>
      </w:r>
      <w:r w:rsidRPr="00256487">
        <w:rPr>
          <w:rFonts w:eastAsia="Calibri"/>
          <w:bCs/>
          <w:color w:val="000000"/>
        </w:rPr>
        <w:t xml:space="preserve"> обновляться ежедневно без участия IT-служб Заказчика и выездных специалистов компании-разработчика.</w:t>
      </w:r>
    </w:p>
    <w:p w:rsidR="00AF2FC5" w:rsidRPr="00256487" w:rsidRDefault="00AF2FC5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</w:r>
    </w:p>
    <w:p w:rsidR="00AF2FC5" w:rsidRPr="00256487" w:rsidRDefault="00AF2FC5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Доступ к базе данных должен осуществляться через информационно-телекоммуникационную сеть «Интернет» с любого компьютера</w:t>
      </w:r>
      <w:r w:rsidR="00CD4667" w:rsidRPr="00256487">
        <w:rPr>
          <w:rFonts w:eastAsia="Calibri"/>
          <w:bCs/>
          <w:color w:val="000000"/>
        </w:rPr>
        <w:t xml:space="preserve">. </w:t>
      </w:r>
    </w:p>
    <w:p w:rsidR="00AF2FC5" w:rsidRPr="00256487" w:rsidRDefault="00AF2FC5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</w:r>
    </w:p>
    <w:p w:rsidR="00AF2FC5" w:rsidRPr="00256487" w:rsidRDefault="00AF2FC5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Исполнитель должен сообщать об этом пользователям Заказчика не позднее 2 (двух часов) до начала работ.</w:t>
      </w:r>
      <w:r w:rsidR="00133E9B" w:rsidRPr="00256487">
        <w:rPr>
          <w:rFonts w:eastAsia="Calibri"/>
          <w:bCs/>
          <w:color w:val="000000"/>
        </w:rPr>
        <w:t xml:space="preserve"> Указанные работы должны проводиться в нерабочие дни Заказчика (суббота, воскресенье, праздничные дни). </w:t>
      </w:r>
    </w:p>
    <w:p w:rsidR="00AF2FC5" w:rsidRPr="00256487" w:rsidRDefault="00AF2FC5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 xml:space="preserve">Доступ пользователя Заказчика к базе данных должен предоставляться круглосуточно в течение всего срока действия неисключительных прав. База данных должна удовлетворять всем требованиям безопасности, предусмотренным </w:t>
      </w:r>
      <w:r w:rsidRPr="00256487">
        <w:rPr>
          <w:rFonts w:eastAsia="Calibri"/>
          <w:bCs/>
          <w:color w:val="000000"/>
        </w:rPr>
        <w:lastRenderedPageBreak/>
        <w:t>законодательством РФ.</w:t>
      </w:r>
    </w:p>
    <w:p w:rsidR="00AF2FC5" w:rsidRPr="00256487" w:rsidRDefault="00AF2FC5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Для своей работы база данных не должна требовать установки какого-либо дополнительного программного обеспечения на компьютере конечного пользователя.</w:t>
      </w:r>
    </w:p>
    <w:p w:rsidR="00AF2FC5" w:rsidRPr="00256487" w:rsidRDefault="00AF2FC5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Все личные (сохраненные) данные пользователя должны быть связаны не с компьютером, с которого происходит вход в базу данных, а с учетной записью пользователя.</w:t>
      </w:r>
    </w:p>
    <w:p w:rsidR="00E923F4" w:rsidRPr="00256487" w:rsidRDefault="00D97BDD" w:rsidP="00D14C2E">
      <w:pPr>
        <w:ind w:firstLine="567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3.7</w:t>
      </w:r>
      <w:r w:rsidR="00E923F4" w:rsidRPr="00256487">
        <w:rPr>
          <w:rFonts w:eastAsia="Calibri"/>
          <w:b/>
          <w:bCs/>
          <w:color w:val="000000"/>
        </w:rPr>
        <w:t>. Тр</w:t>
      </w:r>
      <w:r w:rsidR="00F90A58" w:rsidRPr="00256487">
        <w:rPr>
          <w:rFonts w:eastAsia="Calibri"/>
          <w:b/>
          <w:bCs/>
          <w:color w:val="000000"/>
        </w:rPr>
        <w:t xml:space="preserve">ебования по обеспечению режима </w:t>
      </w:r>
      <w:r w:rsidR="00E923F4" w:rsidRPr="00256487">
        <w:rPr>
          <w:rFonts w:eastAsia="Calibri"/>
          <w:b/>
          <w:bCs/>
          <w:color w:val="000000"/>
        </w:rPr>
        <w:t>конфиденциальности при оказании услуг</w:t>
      </w:r>
    </w:p>
    <w:p w:rsidR="00E923F4" w:rsidRPr="00256487" w:rsidRDefault="00E923F4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Заказчик и Исполнитель (далее – Стороны) несут ответственность за разглашение третьим лицам конфиденциальной информации (информации, доступ к которой ограничен органами государственной власти в соответствии с законодательством Российской Федерации), которая стала известна Сторонам в ходе исполнения государственного контракта.</w:t>
      </w:r>
    </w:p>
    <w:p w:rsidR="00E923F4" w:rsidRPr="00256487" w:rsidRDefault="00E923F4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Стороны принимают все необходимые меры для защиты конфиденциальной информации. Под разглашением конфиденциальной информации понимается:</w:t>
      </w:r>
    </w:p>
    <w:p w:rsidR="00E923F4" w:rsidRPr="00256487" w:rsidRDefault="00E923F4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несанкционированные действия Сторон, в результате которых третьи лица получают доступ к конфиденциальной информации и возможность ознакомления с нею;</w:t>
      </w:r>
    </w:p>
    <w:p w:rsidR="00E923F4" w:rsidRPr="00256487" w:rsidRDefault="00E923F4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 xml:space="preserve">бездействие Сторон, выразившееся в необеспечении надлежащего уровня защиты конфиденциальной информации и повлекшее получение доступа к такой информации </w:t>
      </w:r>
    </w:p>
    <w:p w:rsidR="00E923F4" w:rsidRPr="00256487" w:rsidRDefault="00E923F4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со стороны третьих лиц.</w:t>
      </w:r>
    </w:p>
    <w:p w:rsidR="00E923F4" w:rsidRPr="00256487" w:rsidRDefault="00E923F4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 xml:space="preserve">Соответствующая Сторона несет ответственность за ущерб, который может быть причинен в нарушение условий настоящего раздела в результате разглашения или несанкционированного использования конфиденциальной информации, за исключением следующих случаев ее раскрытия – в соответствии с требованиями законодательства Российской Федерации, вступивших </w:t>
      </w:r>
    </w:p>
    <w:p w:rsidR="00E923F4" w:rsidRPr="00256487" w:rsidRDefault="00E923F4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в законную силу решений судов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 одна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раскрытия.</w:t>
      </w:r>
    </w:p>
    <w:p w:rsidR="00AF2FC5" w:rsidRPr="00E9277C" w:rsidRDefault="00E923F4" w:rsidP="00D14C2E">
      <w:pPr>
        <w:ind w:firstLine="567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>При этом соответствующая Сторона раскроет только ту часть конфиденциальной информации, раскрытие которой необходимо в силу применения положений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D35134" w:rsidRPr="00942BE7" w:rsidRDefault="00E72C47" w:rsidP="00D14C2E">
      <w:pPr>
        <w:pStyle w:val="a3"/>
        <w:keepNext/>
        <w:keepLines/>
        <w:widowControl/>
        <w:numPr>
          <w:ilvl w:val="1"/>
          <w:numId w:val="29"/>
        </w:numPr>
        <w:autoSpaceDE/>
        <w:autoSpaceDN/>
        <w:adjustRightInd/>
        <w:ind w:left="0" w:firstLine="0"/>
        <w:jc w:val="both"/>
        <w:outlineLvl w:val="0"/>
        <w:rPr>
          <w:b/>
          <w:caps/>
          <w:lang w:eastAsia="zh-CN"/>
        </w:rPr>
      </w:pPr>
      <w:r w:rsidRPr="00942BE7">
        <w:rPr>
          <w:b/>
          <w:caps/>
          <w:lang w:eastAsia="zh-CN"/>
        </w:rPr>
        <w:t>МЕСТО ОКАЗАНИЯ УСЛУГ:</w:t>
      </w:r>
    </w:p>
    <w:p w:rsidR="00E72C47" w:rsidRPr="00256487" w:rsidRDefault="001213F7" w:rsidP="00D14C2E">
      <w:pPr>
        <w:suppressAutoHyphens/>
        <w:ind w:firstLine="709"/>
        <w:jc w:val="both"/>
        <w:rPr>
          <w:lang w:eastAsia="ar-SA"/>
        </w:rPr>
      </w:pPr>
      <w:r w:rsidRPr="00256487">
        <w:t xml:space="preserve">По месту нахождения </w:t>
      </w:r>
      <w:r w:rsidR="00145705" w:rsidRPr="00256487">
        <w:t>Заказчика</w:t>
      </w:r>
      <w:r w:rsidR="00B42C3C" w:rsidRPr="00256487">
        <w:t>.</w:t>
      </w:r>
      <w:r w:rsidRPr="00256487">
        <w:t xml:space="preserve"> </w:t>
      </w:r>
    </w:p>
    <w:p w:rsidR="00D35134" w:rsidRPr="00E9277C" w:rsidRDefault="00E72C47" w:rsidP="00D14C2E">
      <w:pPr>
        <w:pStyle w:val="a3"/>
        <w:numPr>
          <w:ilvl w:val="1"/>
          <w:numId w:val="29"/>
        </w:numPr>
        <w:suppressAutoHyphens/>
        <w:ind w:left="0" w:firstLine="0"/>
        <w:jc w:val="both"/>
        <w:rPr>
          <w:b/>
          <w:lang w:val="en-US"/>
        </w:rPr>
      </w:pPr>
      <w:r w:rsidRPr="00256487">
        <w:rPr>
          <w:b/>
        </w:rPr>
        <w:t>СПОСОБ ОКАЗАНИЯ УСЛУГ:</w:t>
      </w:r>
    </w:p>
    <w:p w:rsidR="004D1213" w:rsidRPr="00256487" w:rsidRDefault="005A779A" w:rsidP="00D14C2E">
      <w:pPr>
        <w:suppressAutoHyphens/>
        <w:ind w:firstLine="709"/>
        <w:jc w:val="both"/>
        <w:rPr>
          <w:b/>
          <w:lang w:eastAsia="ar-SA"/>
        </w:rPr>
      </w:pPr>
      <w:r w:rsidRPr="00256487">
        <w:t>Исполнитель</w:t>
      </w:r>
      <w:r w:rsidRPr="00256487">
        <w:rPr>
          <w:lang w:eastAsia="ar-SA"/>
        </w:rPr>
        <w:t xml:space="preserve"> предоставляет код доступа на электронную почту Заказчика</w:t>
      </w:r>
      <w:r w:rsidR="00B42C3C" w:rsidRPr="00256487">
        <w:rPr>
          <w:lang w:eastAsia="ar-SA"/>
        </w:rPr>
        <w:t xml:space="preserve"> через телекоммуникационную сеть общего пользования – Интернет</w:t>
      </w:r>
      <w:r w:rsidRPr="00256487">
        <w:rPr>
          <w:b/>
          <w:lang w:eastAsia="ar-SA"/>
        </w:rPr>
        <w:t>.</w:t>
      </w:r>
    </w:p>
    <w:p w:rsidR="004D1213" w:rsidRPr="00256487" w:rsidRDefault="004D1213" w:rsidP="00D14C2E">
      <w:pPr>
        <w:suppressAutoHyphens/>
        <w:ind w:firstLine="709"/>
        <w:jc w:val="both"/>
        <w:rPr>
          <w:lang w:eastAsia="ar-SA"/>
        </w:rPr>
      </w:pPr>
      <w:r w:rsidRPr="00256487">
        <w:rPr>
          <w:lang w:eastAsia="ar-SA"/>
        </w:rPr>
        <w:t xml:space="preserve">Доступ к Системе предоставляется для сотрудников Заказчика согласно </w:t>
      </w:r>
      <w:r w:rsidR="00E52BC6" w:rsidRPr="00256487">
        <w:rPr>
          <w:lang w:eastAsia="ar-SA"/>
        </w:rPr>
        <w:t>П</w:t>
      </w:r>
      <w:r w:rsidRPr="00256487">
        <w:rPr>
          <w:lang w:eastAsia="ar-SA"/>
        </w:rPr>
        <w:t>еречню, предоставляемому Заказчиком Исполнител</w:t>
      </w:r>
      <w:r w:rsidR="00E52BC6" w:rsidRPr="00256487">
        <w:rPr>
          <w:lang w:eastAsia="ar-SA"/>
        </w:rPr>
        <w:t>ю</w:t>
      </w:r>
      <w:r w:rsidRPr="00256487">
        <w:rPr>
          <w:lang w:eastAsia="ar-SA"/>
        </w:rPr>
        <w:t>.</w:t>
      </w:r>
    </w:p>
    <w:p w:rsidR="005A779A" w:rsidRPr="00E9277C" w:rsidRDefault="004D1213" w:rsidP="00D14C2E">
      <w:pPr>
        <w:suppressAutoHyphens/>
        <w:ind w:firstLine="709"/>
        <w:jc w:val="both"/>
        <w:rPr>
          <w:lang w:eastAsia="ar-SA"/>
        </w:rPr>
      </w:pPr>
      <w:r w:rsidRPr="00256487">
        <w:rPr>
          <w:lang w:eastAsia="ar-SA"/>
        </w:rPr>
        <w:t xml:space="preserve">В случае изменения перечня сотрудников, Заказчик направляет обновленный перечень сотрудников с указанием новых пользователей. </w:t>
      </w:r>
      <w:r w:rsidR="00142C03" w:rsidRPr="00256487">
        <w:rPr>
          <w:lang w:eastAsia="ar-SA"/>
        </w:rPr>
        <w:t>Исполнитель</w:t>
      </w:r>
      <w:r w:rsidRPr="00256487">
        <w:rPr>
          <w:lang w:eastAsia="ar-SA"/>
        </w:rPr>
        <w:t xml:space="preserve"> в течение 3 (трех) рабочих дней предоставляет возможность доступа</w:t>
      </w:r>
      <w:r w:rsidR="00142C03" w:rsidRPr="00256487">
        <w:rPr>
          <w:lang w:eastAsia="ar-SA"/>
        </w:rPr>
        <w:t xml:space="preserve"> к Системе</w:t>
      </w:r>
      <w:r w:rsidRPr="00256487">
        <w:rPr>
          <w:lang w:eastAsia="ar-SA"/>
        </w:rPr>
        <w:t xml:space="preserve"> новым </w:t>
      </w:r>
      <w:r w:rsidR="00142C03" w:rsidRPr="00256487">
        <w:rPr>
          <w:lang w:eastAsia="ar-SA"/>
        </w:rPr>
        <w:t>сотрудникам</w:t>
      </w:r>
      <w:r w:rsidRPr="00256487">
        <w:rPr>
          <w:lang w:eastAsia="ar-SA"/>
        </w:rPr>
        <w:t>.</w:t>
      </w:r>
    </w:p>
    <w:p w:rsidR="00D35134" w:rsidRPr="00E9277C" w:rsidRDefault="00B06C93" w:rsidP="00D14C2E">
      <w:pPr>
        <w:pStyle w:val="a3"/>
        <w:numPr>
          <w:ilvl w:val="1"/>
          <w:numId w:val="29"/>
        </w:numPr>
        <w:ind w:left="0" w:firstLine="0"/>
        <w:jc w:val="both"/>
        <w:rPr>
          <w:b/>
        </w:rPr>
      </w:pPr>
      <w:r w:rsidRPr="00256487">
        <w:rPr>
          <w:b/>
        </w:rPr>
        <w:t>ТРЕБОВАНИЯ К СРОКУ И (ИЛИ) ОБЪЕМУ ПРЕДОСТАВЛЕНИЯ ГАРАНТИЙ КАЧЕСТВА</w:t>
      </w:r>
    </w:p>
    <w:p w:rsidR="00B06C93" w:rsidRPr="00E9277C" w:rsidRDefault="00B06C93" w:rsidP="00D14C2E">
      <w:pPr>
        <w:suppressAutoHyphens/>
        <w:ind w:firstLine="709"/>
        <w:jc w:val="both"/>
        <w:rPr>
          <w:rFonts w:eastAsia="Calibri"/>
          <w:bCs/>
          <w:color w:val="000000"/>
        </w:rPr>
      </w:pPr>
      <w:r w:rsidRPr="00256487">
        <w:rPr>
          <w:rFonts w:eastAsia="Calibri"/>
          <w:bCs/>
          <w:color w:val="000000"/>
        </w:rPr>
        <w:t xml:space="preserve">Исполнитель должен гарантировать возможность использования </w:t>
      </w:r>
      <w:proofErr w:type="gramStart"/>
      <w:r w:rsidRPr="00256487">
        <w:rPr>
          <w:rFonts w:eastAsia="Calibri"/>
          <w:bCs/>
          <w:color w:val="000000"/>
        </w:rPr>
        <w:t>баз данных в течение всего срока действия неисключительных прав использования базы данных</w:t>
      </w:r>
      <w:proofErr w:type="gramEnd"/>
      <w:r w:rsidRPr="00256487">
        <w:rPr>
          <w:rFonts w:eastAsia="Calibri"/>
          <w:bCs/>
          <w:color w:val="000000"/>
        </w:rPr>
        <w:t xml:space="preserve"> в </w:t>
      </w:r>
      <w:r w:rsidRPr="00256487">
        <w:rPr>
          <w:rFonts w:eastAsia="Calibri"/>
          <w:bCs/>
          <w:color w:val="000000"/>
        </w:rPr>
        <w:lastRenderedPageBreak/>
        <w:t>соответствии с условиями Контракта. Гарантии качества на базы данных по соответствию техническому заданию должны предоставляться на весь срок действия Контракта.</w:t>
      </w:r>
    </w:p>
    <w:p w:rsidR="00D35134" w:rsidRPr="00E9277C" w:rsidRDefault="00B06C93" w:rsidP="00D14C2E">
      <w:pPr>
        <w:pStyle w:val="a3"/>
        <w:numPr>
          <w:ilvl w:val="1"/>
          <w:numId w:val="29"/>
        </w:numPr>
        <w:suppressAutoHyphens/>
        <w:ind w:left="0" w:firstLine="0"/>
        <w:jc w:val="both"/>
        <w:rPr>
          <w:b/>
          <w:lang w:eastAsia="ar-SA"/>
        </w:rPr>
      </w:pPr>
      <w:r w:rsidRPr="00E9277C">
        <w:rPr>
          <w:b/>
          <w:lang w:eastAsia="ar-SA"/>
        </w:rPr>
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</w:r>
    </w:p>
    <w:p w:rsidR="00D35134" w:rsidRPr="00256487" w:rsidRDefault="00B06C93" w:rsidP="00D14C2E">
      <w:pPr>
        <w:suppressAutoHyphens/>
        <w:ind w:firstLine="709"/>
        <w:jc w:val="both"/>
      </w:pPr>
      <w:proofErr w:type="gramStart"/>
      <w:r w:rsidRPr="00256487">
        <w:t>В соответствии с постановлением Правительства РФ от 16.11.2015г.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</w:t>
      </w:r>
      <w:proofErr w:type="gramEnd"/>
      <w:r w:rsidRPr="00256487">
        <w:t xml:space="preserve"> </w:t>
      </w:r>
      <w:proofErr w:type="gramStart"/>
      <w:r w:rsidRPr="00256487">
        <w:t>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целей осуществления закупок для обеспечения государственных и муниципальных</w:t>
      </w:r>
      <w:proofErr w:type="gramEnd"/>
      <w:r w:rsidRPr="00256487">
        <w:t xml:space="preserve"> нужд.</w:t>
      </w:r>
    </w:p>
    <w:p w:rsidR="00D97BDD" w:rsidRPr="00601385" w:rsidRDefault="00D97BDD" w:rsidP="00942BE7">
      <w:pPr>
        <w:pStyle w:val="a3"/>
        <w:widowControl/>
        <w:numPr>
          <w:ilvl w:val="1"/>
          <w:numId w:val="29"/>
        </w:numPr>
        <w:autoSpaceDE/>
        <w:autoSpaceDN/>
        <w:adjustRightInd/>
        <w:ind w:left="0" w:firstLine="0"/>
        <w:jc w:val="both"/>
        <w:rPr>
          <w:b/>
          <w:bCs/>
          <w:szCs w:val="28"/>
        </w:rPr>
      </w:pPr>
      <w:r w:rsidRPr="00D97BDD">
        <w:rPr>
          <w:b/>
          <w:lang w:eastAsia="ar-SA"/>
        </w:rPr>
        <w:t>ПОРЯДОК ПРИЕМКИ УСЛУГИ</w:t>
      </w:r>
    </w:p>
    <w:p w:rsidR="00D97BDD" w:rsidRPr="00D97BDD" w:rsidRDefault="00D97BDD" w:rsidP="00942BE7">
      <w:pPr>
        <w:ind w:firstLine="709"/>
        <w:jc w:val="both"/>
      </w:pPr>
      <w:r w:rsidRPr="00D97BDD">
        <w:t>8.1. Исполнитель в течение 3 (трех) рабочих дней после передачи прав (простых (неисключительных) лицензий) на использование Системы направляет Заказчику, подписанный Акт передачи прав использования Программы в 2-х экземплярах, счет и счет-фактуру (при необходимости) в 1-ом экземпляре.</w:t>
      </w:r>
    </w:p>
    <w:p w:rsidR="00D97BDD" w:rsidRPr="00D97BDD" w:rsidRDefault="00D97BDD" w:rsidP="00942BE7">
      <w:pPr>
        <w:ind w:firstLine="709"/>
        <w:jc w:val="both"/>
      </w:pPr>
      <w:r>
        <w:t>8</w:t>
      </w:r>
      <w:r w:rsidRPr="00D97BDD">
        <w:t>.2. Приемка Заказчиком включает в себя:</w:t>
      </w:r>
    </w:p>
    <w:p w:rsidR="00D97BDD" w:rsidRPr="00D97BDD" w:rsidRDefault="00D97BDD" w:rsidP="00942BE7">
      <w:pPr>
        <w:ind w:firstLine="709"/>
        <w:jc w:val="both"/>
      </w:pPr>
      <w:r w:rsidRPr="00D97BDD">
        <w:t>а) проверку полноты и правильности оформления комплекта документов;</w:t>
      </w:r>
    </w:p>
    <w:p w:rsidR="00D97BDD" w:rsidRPr="00D97BDD" w:rsidRDefault="00D97BDD" w:rsidP="00942BE7">
      <w:pPr>
        <w:ind w:firstLine="709"/>
        <w:jc w:val="both"/>
      </w:pPr>
      <w:r w:rsidRPr="00D97BDD">
        <w:t>б) проверку предоставленного права (простой (неисключительной) лицензии) на использование Системы по качеству, количеству и на соответствие требованиям, изложенным в Техническом задании.</w:t>
      </w:r>
    </w:p>
    <w:p w:rsidR="00D97BDD" w:rsidRPr="00D97BDD" w:rsidRDefault="00D97BDD" w:rsidP="00942BE7">
      <w:pPr>
        <w:ind w:firstLine="709"/>
        <w:jc w:val="both"/>
      </w:pPr>
      <w:r w:rsidRPr="00D97BDD">
        <w:t>Приемка осуществляется в соответствии с требованиями законодательства Российской Федерации.</w:t>
      </w:r>
    </w:p>
    <w:p w:rsidR="00D97BDD" w:rsidRPr="00D97BDD" w:rsidRDefault="00D97BDD" w:rsidP="00942BE7">
      <w:pPr>
        <w:ind w:firstLine="709"/>
        <w:jc w:val="both"/>
      </w:pPr>
      <w:r>
        <w:t>8</w:t>
      </w:r>
      <w:r w:rsidRPr="00D97BDD">
        <w:t xml:space="preserve">.3. Для проверки соответствия предоставленного права (простой (неисключительной) лицензии) на использование Системы в части их соответствия условиям Технического задания Заказчик проводит экспертизу своими силами или к ее проведению привлекает экспертов, экспертные организации. </w:t>
      </w:r>
    </w:p>
    <w:p w:rsidR="00D97BDD" w:rsidRPr="00D97BDD" w:rsidRDefault="00D97BDD" w:rsidP="00942BE7">
      <w:pPr>
        <w:ind w:firstLine="709"/>
        <w:jc w:val="both"/>
      </w:pPr>
      <w:r w:rsidRPr="00D97BDD">
        <w:t xml:space="preserve">Для проведения экспертизы эксперты, экспертные организации имеют право запрашивать у Заказчика и Исполнителя дополнительные материалы, относящиеся к условиям исполнения технического задания. Результаты экспертизы оформляются в виде заключения, которое подписывается экспертом, уполномоченным представителем экспертной организации. </w:t>
      </w:r>
    </w:p>
    <w:p w:rsidR="00D97BDD" w:rsidRPr="00D97BDD" w:rsidRDefault="00D97BDD" w:rsidP="00942BE7">
      <w:pPr>
        <w:ind w:firstLine="709"/>
        <w:jc w:val="both"/>
      </w:pPr>
      <w:r w:rsidRPr="00D97BDD">
        <w:t>В случае если по результатам такой экспертизы установлены нарушения требований технического задания, не препятствующие приемке предоставленного права (простой (неисключительной) лицензии) на использование Программы, в заключени</w:t>
      </w:r>
      <w:proofErr w:type="gramStart"/>
      <w:r w:rsidRPr="00D97BDD">
        <w:t>и</w:t>
      </w:r>
      <w:proofErr w:type="gramEnd"/>
      <w:r w:rsidRPr="00D97BDD">
        <w:t xml:space="preserve"> могут содержаться предложения об устранении выявленных недостатков, в том числе с указанием срока их устранения. В случае привлечения Заказчиком для проведения экспертизы экспертов, экспертных организаций при принятии решения о приемке или об отказе в приемке предоставленного права (простой (неисключительной) лицензии) на использование Программы Заказчик будет учитывать отраженные в заключении по результатам экспертизы предложения экспертов, экспертных организаций, привлеченных для ее проведения. </w:t>
      </w:r>
    </w:p>
    <w:p w:rsidR="00D97BDD" w:rsidRPr="00D97BDD" w:rsidRDefault="00D97BDD" w:rsidP="00942BE7">
      <w:pPr>
        <w:ind w:firstLine="709"/>
        <w:jc w:val="both"/>
      </w:pPr>
      <w:r>
        <w:lastRenderedPageBreak/>
        <w:t>8</w:t>
      </w:r>
      <w:r w:rsidRPr="00D97BDD">
        <w:t>.4. Приемка предоставленного права (простой (неисключительной) лицензии) на использование Системы осуществляется административно-хозяйственной комиссией Заказчика (далее – Комиссия) в течение 7 (семи) рабочих дней с момента направления документов в соответствии с п. 5.1. настоящего раздела технического задания:</w:t>
      </w:r>
    </w:p>
    <w:p w:rsidR="00D97BDD" w:rsidRPr="00D97BDD" w:rsidRDefault="00D97BDD" w:rsidP="00942BE7">
      <w:pPr>
        <w:ind w:firstLine="709"/>
        <w:jc w:val="both"/>
      </w:pPr>
      <w:r w:rsidRPr="00D97BDD">
        <w:tab/>
        <w:t xml:space="preserve">- в случае отсутствия замечаний члены Комиссии осуществляют приемку предоставленного права (простой (неисключительной) лицензии) на использование Системы, подписывают Акт приемки товаров, работ, услуг по форме 0510452 и направляют на подписание Исполнителю. </w:t>
      </w:r>
      <w:proofErr w:type="gramStart"/>
      <w:r w:rsidRPr="00D97BDD">
        <w:t>Исполнитель в срок, не превышающий 3 (трех) рабочих дней с даты получения Акта приемки товаров, работ, услуг по форме 0510452, подписывает его со свой стороны и направляет Заказчику.</w:t>
      </w:r>
      <w:proofErr w:type="gramEnd"/>
      <w:r w:rsidRPr="00D97BDD">
        <w:t xml:space="preserve"> После подписания Акта приемки товаров, работ, услуг по форме 0510452 членами Комиссии и Исполнителем, Заказчик утверждает Акт приемки товаров, работ, услуг по форме 0510452 и подписывает Акт передачи прав использования Программы в 2 (двух) экземплярах, один из которых направляет Исполнителю. Надлежащим образом, предоставленным права (простой (неисключительной) лицензии) на использование Системы считается со дня подписания Сторонами Акта передачи прав использования Системы. Исполнитель имеет право участвовать в приемке совместно с Заказчиком.</w:t>
      </w:r>
    </w:p>
    <w:p w:rsidR="00D97BDD" w:rsidRPr="00D97BDD" w:rsidRDefault="00D97BDD" w:rsidP="00942BE7">
      <w:pPr>
        <w:ind w:firstLine="709"/>
        <w:jc w:val="both"/>
      </w:pPr>
      <w:r w:rsidRPr="00D97BDD">
        <w:tab/>
      </w:r>
      <w:proofErr w:type="gramStart"/>
      <w:r w:rsidRPr="00D97BDD">
        <w:t>- в случае отказа от приемки предоставленного права (простой (неисключительной) лицензии) на использование Системы Комиссия направляет Исполнителю мотивированный отказ от принятия предоставленного права (простой (неисключительной) лицензии) на использование Системы с указанием выявленных несоответствий или недостатков предоставленного права (простой (неисключительной) лицензии) на использование Системы и (или) к представленным документам, с указанием срока их устранения.</w:t>
      </w:r>
      <w:proofErr w:type="gramEnd"/>
      <w:r w:rsidRPr="00D97BDD">
        <w:t xml:space="preserve"> Исполнитель обязан устранить выявленные несоответствия, недостатки предоставленного права (простой (неисключительной) лицензии) на использование Системы и (или) представленных документов в сроки, указанные в мотивированном отказе. Устранение замечаний/недостатков осуществляются силами и средствами Исполнителя или с привлечением третьих лиц.</w:t>
      </w:r>
    </w:p>
    <w:p w:rsidR="00D97BDD" w:rsidRPr="00D97BDD" w:rsidRDefault="00D97BDD" w:rsidP="00942BE7">
      <w:pPr>
        <w:ind w:firstLine="709"/>
        <w:jc w:val="both"/>
      </w:pPr>
      <w:r>
        <w:t>8</w:t>
      </w:r>
      <w:r w:rsidRPr="00D97BDD">
        <w:t>.5.</w:t>
      </w:r>
      <w:r w:rsidRPr="00D97BDD">
        <w:tab/>
        <w:t>В случае получения от Заказчика надлежащим образом официально направленного (почтой или нарочно) запроса о предоставлении разъяснений касательно результатов предоставленного права (простой (неисключительной) лицензии) на использование Системы Исполнитель в течение 2 (двух) рабочих дней обязан предоставить Заказчику запрашиваемые разъяснения в отношении предоставленного права (простой (неисключительной) лицензии) на использование Системы.</w:t>
      </w:r>
    </w:p>
    <w:p w:rsidR="00D97BDD" w:rsidRPr="00D97BDD" w:rsidRDefault="00D97BDD" w:rsidP="00942BE7">
      <w:pPr>
        <w:ind w:firstLine="709"/>
        <w:jc w:val="both"/>
      </w:pPr>
      <w:r>
        <w:t>8</w:t>
      </w:r>
      <w:r w:rsidRPr="00D97BDD">
        <w:t>.6. Повторная приемка осуществляется в соответствии с п. 5.4. настоящего раздела технического задания.</w:t>
      </w:r>
    </w:p>
    <w:p w:rsidR="00D97BDD" w:rsidRPr="00D97BDD" w:rsidRDefault="00D97BDD" w:rsidP="00942BE7">
      <w:pPr>
        <w:ind w:firstLine="709"/>
        <w:jc w:val="both"/>
      </w:pPr>
      <w:r>
        <w:t>8</w:t>
      </w:r>
      <w:r w:rsidRPr="00D97BDD">
        <w:t xml:space="preserve">.7. </w:t>
      </w:r>
      <w:proofErr w:type="gramStart"/>
      <w:r w:rsidRPr="00D97BDD">
        <w:t>Если отступления в предоставлении прав (простой (неисключительной) лицензии) на использование Системы от условий технического задания или иные недостатки предоставленного права (простой (неисключительной) лицензии) на использование Системы не были устранены в установленный Заказчиком срок либо являются существенными и неустранимыми, Заказчик вправе отказаться от прав (простой (неисключительной) лицензии) на использование Программы и потребовать возмещения причиненных убытков.</w:t>
      </w:r>
      <w:proofErr w:type="gramEnd"/>
    </w:p>
    <w:p w:rsidR="00942BE7" w:rsidRPr="00942BE7" w:rsidRDefault="00942BE7" w:rsidP="00942BE7">
      <w:pPr>
        <w:jc w:val="both"/>
        <w:rPr>
          <w:b/>
        </w:rPr>
      </w:pPr>
      <w:r w:rsidRPr="00942BE7">
        <w:rPr>
          <w:b/>
        </w:rPr>
        <w:t>9. ОПЛАТА УСЛУГ</w:t>
      </w:r>
    </w:p>
    <w:p w:rsidR="00942BE7" w:rsidRPr="00942BE7" w:rsidRDefault="00942BE7" w:rsidP="00D14C2E">
      <w:pPr>
        <w:ind w:firstLine="709"/>
        <w:jc w:val="both"/>
      </w:pPr>
      <w:r w:rsidRPr="00942BE7">
        <w:t xml:space="preserve">Оплата осуществляется по безналичному расчету путем перечисления Заказчиком денежных средств на расчетный счет Исполнителя в течение 7 (семи) рабочих дней </w:t>
      </w:r>
      <w:proofErr w:type="gramStart"/>
      <w:r w:rsidRPr="00942BE7">
        <w:t>с даты завершения</w:t>
      </w:r>
      <w:proofErr w:type="gramEnd"/>
      <w:r w:rsidRPr="00942BE7">
        <w:t xml:space="preserve"> приемки, оформленной утвержденным Актом приемки товаров, работ, услуг по ф. 0510452 и подписанным актом </w:t>
      </w:r>
      <w:r w:rsidRPr="00942BE7">
        <w:br/>
        <w:t xml:space="preserve">об оказании услуг в соответствии с требованиями действующих нормативных документов. </w:t>
      </w:r>
    </w:p>
    <w:p w:rsidR="00942BE7" w:rsidRPr="00942BE7" w:rsidRDefault="00942BE7" w:rsidP="00D14C2E">
      <w:pPr>
        <w:ind w:firstLine="709"/>
        <w:jc w:val="both"/>
      </w:pPr>
      <w:r w:rsidRPr="00942BE7">
        <w:t xml:space="preserve">Датой завершения приемки считается дата утверждения Акта приемки товаров, работ, услуг по ф. 0510452 и подписания акта об оказании услуг Заказчиком и </w:t>
      </w:r>
      <w:r w:rsidRPr="00942BE7">
        <w:lastRenderedPageBreak/>
        <w:t xml:space="preserve">Исполнителем. </w:t>
      </w:r>
    </w:p>
    <w:p w:rsidR="00942BE7" w:rsidRDefault="00942BE7" w:rsidP="00D14C2E">
      <w:pPr>
        <w:ind w:firstLine="709"/>
        <w:jc w:val="both"/>
      </w:pPr>
      <w:r w:rsidRPr="00942BE7">
        <w:t>В цену закупки входит стоимость услуг, страхование, уплата таможенных пошлин, налогов, других обязательств и затрат, связанных с исполнением настоящего Технического задания.</w:t>
      </w:r>
    </w:p>
    <w:p w:rsidR="00D14C2E" w:rsidRDefault="00D14C2E" w:rsidP="00D14C2E">
      <w:pPr>
        <w:ind w:firstLine="709"/>
        <w:jc w:val="both"/>
      </w:pPr>
    </w:p>
    <w:p w:rsidR="00D14C2E" w:rsidRDefault="00D14C2E" w:rsidP="00D14C2E">
      <w:pPr>
        <w:ind w:firstLine="709"/>
        <w:jc w:val="both"/>
      </w:pPr>
    </w:p>
    <w:p w:rsidR="00942BE7" w:rsidRPr="00256487" w:rsidRDefault="00942BE7" w:rsidP="00D14C2E">
      <w:pPr>
        <w:suppressAutoHyphens/>
        <w:jc w:val="both"/>
      </w:pPr>
    </w:p>
    <w:sectPr w:rsidR="00942BE7" w:rsidRPr="00256487" w:rsidSect="007F3045">
      <w:headerReference w:type="default" r:id="rId8"/>
      <w:footerReference w:type="default" r:id="rId9"/>
      <w:pgSz w:w="11906" w:h="16838"/>
      <w:pgMar w:top="1134" w:right="1134" w:bottom="1134" w:left="1701" w:header="709" w:footer="2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77C" w:rsidRDefault="00E9277C" w:rsidP="00C362AC">
      <w:r>
        <w:separator/>
      </w:r>
    </w:p>
  </w:endnote>
  <w:endnote w:type="continuationSeparator" w:id="0">
    <w:p w:rsidR="00E9277C" w:rsidRDefault="00E9277C" w:rsidP="00C3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186837"/>
      <w:docPartObj>
        <w:docPartGallery w:val="Page Numbers (Bottom of Page)"/>
        <w:docPartUnique/>
      </w:docPartObj>
    </w:sdtPr>
    <w:sdtContent>
      <w:p w:rsidR="00E9277C" w:rsidRDefault="002543BC">
        <w:pPr>
          <w:pStyle w:val="a7"/>
          <w:jc w:val="center"/>
        </w:pPr>
        <w:fldSimple w:instr="PAGE   \* MERGEFORMAT">
          <w:r w:rsidR="00A77772">
            <w:rPr>
              <w:noProof/>
            </w:rPr>
            <w:t>25</w:t>
          </w:r>
        </w:fldSimple>
      </w:p>
    </w:sdtContent>
  </w:sdt>
  <w:p w:rsidR="00E9277C" w:rsidRDefault="00E927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77C" w:rsidRDefault="00E9277C" w:rsidP="00C362AC">
      <w:r>
        <w:separator/>
      </w:r>
    </w:p>
  </w:footnote>
  <w:footnote w:type="continuationSeparator" w:id="0">
    <w:p w:rsidR="00E9277C" w:rsidRDefault="00E9277C" w:rsidP="00C36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7C" w:rsidRDefault="00E9277C" w:rsidP="00C362AC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A32"/>
    <w:multiLevelType w:val="hybridMultilevel"/>
    <w:tmpl w:val="892A815E"/>
    <w:lvl w:ilvl="0" w:tplc="7ECAAE54">
      <w:start w:val="1"/>
      <w:numFmt w:val="bullet"/>
      <w:lvlText w:val="–"/>
      <w:lvlJc w:val="left"/>
      <w:pPr>
        <w:ind w:left="3054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D176230"/>
    <w:multiLevelType w:val="multilevel"/>
    <w:tmpl w:val="1548E1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>
    <w:nsid w:val="19783358"/>
    <w:multiLevelType w:val="hybridMultilevel"/>
    <w:tmpl w:val="D6065AE6"/>
    <w:lvl w:ilvl="0" w:tplc="40B4B744">
      <w:start w:val="1"/>
      <w:numFmt w:val="bullet"/>
      <w:lvlText w:val="−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>
    <w:nsid w:val="19A74753"/>
    <w:multiLevelType w:val="multilevel"/>
    <w:tmpl w:val="0EBC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60C78"/>
    <w:multiLevelType w:val="multilevel"/>
    <w:tmpl w:val="28D852EC"/>
    <w:styleLink w:val="WWNum29"/>
    <w:lvl w:ilvl="0">
      <w:numFmt w:val="bullet"/>
      <w:lvlText w:val=""/>
      <w:lvlJc w:val="left"/>
      <w:pPr>
        <w:ind w:left="968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110" w:hanging="360"/>
      </w:pPr>
      <w:rPr>
        <w:b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1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5">
    <w:nsid w:val="26F411AF"/>
    <w:multiLevelType w:val="multilevel"/>
    <w:tmpl w:val="3DE29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95A263D"/>
    <w:multiLevelType w:val="multilevel"/>
    <w:tmpl w:val="5E4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067C6"/>
    <w:multiLevelType w:val="multilevel"/>
    <w:tmpl w:val="C9A2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477F2"/>
    <w:multiLevelType w:val="hybridMultilevel"/>
    <w:tmpl w:val="C35E91D4"/>
    <w:lvl w:ilvl="0" w:tplc="40B4B74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C1700F"/>
    <w:multiLevelType w:val="hybridMultilevel"/>
    <w:tmpl w:val="0C58FC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00E56"/>
    <w:multiLevelType w:val="multilevel"/>
    <w:tmpl w:val="47E2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737F3E"/>
    <w:multiLevelType w:val="multilevel"/>
    <w:tmpl w:val="697C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B07B6F"/>
    <w:multiLevelType w:val="multilevel"/>
    <w:tmpl w:val="66646D92"/>
    <w:styleLink w:val="WWNum14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13">
    <w:nsid w:val="410F15B0"/>
    <w:multiLevelType w:val="multilevel"/>
    <w:tmpl w:val="787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A2ED2"/>
    <w:multiLevelType w:val="hybridMultilevel"/>
    <w:tmpl w:val="D48CC00E"/>
    <w:lvl w:ilvl="0" w:tplc="40B4B7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F5BDE"/>
    <w:multiLevelType w:val="multilevel"/>
    <w:tmpl w:val="151E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826E19"/>
    <w:multiLevelType w:val="multilevel"/>
    <w:tmpl w:val="032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8970F9"/>
    <w:multiLevelType w:val="multilevel"/>
    <w:tmpl w:val="BB3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C814B7"/>
    <w:multiLevelType w:val="multilevel"/>
    <w:tmpl w:val="10CE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091CFC"/>
    <w:multiLevelType w:val="multilevel"/>
    <w:tmpl w:val="2B44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754394"/>
    <w:multiLevelType w:val="hybridMultilevel"/>
    <w:tmpl w:val="8C4A8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26422"/>
    <w:multiLevelType w:val="multilevel"/>
    <w:tmpl w:val="810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7700E6"/>
    <w:multiLevelType w:val="multilevel"/>
    <w:tmpl w:val="68C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567A20"/>
    <w:multiLevelType w:val="multilevel"/>
    <w:tmpl w:val="EE1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DB6925"/>
    <w:multiLevelType w:val="multilevel"/>
    <w:tmpl w:val="0142B54C"/>
    <w:styleLink w:val="WWNum12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25">
    <w:nsid w:val="6BA43CF4"/>
    <w:multiLevelType w:val="multilevel"/>
    <w:tmpl w:val="5B680ACC"/>
    <w:styleLink w:val="WWNum13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1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26">
    <w:nsid w:val="701F3789"/>
    <w:multiLevelType w:val="multilevel"/>
    <w:tmpl w:val="625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191196"/>
    <w:multiLevelType w:val="multilevel"/>
    <w:tmpl w:val="B352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EA6E0E"/>
    <w:multiLevelType w:val="multilevel"/>
    <w:tmpl w:val="B77E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E17436"/>
    <w:multiLevelType w:val="hybridMultilevel"/>
    <w:tmpl w:val="21B6CDBC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0">
    <w:nsid w:val="7D365E97"/>
    <w:multiLevelType w:val="multilevel"/>
    <w:tmpl w:val="4218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24"/>
  </w:num>
  <w:num w:numId="8">
    <w:abstractNumId w:val="25"/>
  </w:num>
  <w:num w:numId="9">
    <w:abstractNumId w:val="12"/>
  </w:num>
  <w:num w:numId="10">
    <w:abstractNumId w:val="4"/>
  </w:num>
  <w:num w:numId="11">
    <w:abstractNumId w:val="29"/>
  </w:num>
  <w:num w:numId="12">
    <w:abstractNumId w:val="5"/>
  </w:num>
  <w:num w:numId="13">
    <w:abstractNumId w:val="7"/>
  </w:num>
  <w:num w:numId="14">
    <w:abstractNumId w:val="11"/>
  </w:num>
  <w:num w:numId="15">
    <w:abstractNumId w:val="19"/>
  </w:num>
  <w:num w:numId="16">
    <w:abstractNumId w:val="10"/>
  </w:num>
  <w:num w:numId="17">
    <w:abstractNumId w:val="21"/>
  </w:num>
  <w:num w:numId="18">
    <w:abstractNumId w:val="30"/>
  </w:num>
  <w:num w:numId="19">
    <w:abstractNumId w:val="15"/>
  </w:num>
  <w:num w:numId="20">
    <w:abstractNumId w:val="27"/>
  </w:num>
  <w:num w:numId="21">
    <w:abstractNumId w:val="28"/>
  </w:num>
  <w:num w:numId="22">
    <w:abstractNumId w:val="16"/>
  </w:num>
  <w:num w:numId="23">
    <w:abstractNumId w:val="13"/>
  </w:num>
  <w:num w:numId="24">
    <w:abstractNumId w:val="3"/>
  </w:num>
  <w:num w:numId="25">
    <w:abstractNumId w:val="26"/>
  </w:num>
  <w:num w:numId="26">
    <w:abstractNumId w:val="23"/>
  </w:num>
  <w:num w:numId="27">
    <w:abstractNumId w:val="22"/>
  </w:num>
  <w:num w:numId="28">
    <w:abstractNumId w:val="6"/>
  </w:num>
  <w:num w:numId="29">
    <w:abstractNumId w:val="18"/>
  </w:num>
  <w:num w:numId="30">
    <w:abstractNumId w:val="17"/>
  </w:num>
  <w:num w:numId="31">
    <w:abstractNumId w:val="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863F7"/>
    <w:rsid w:val="00000DEC"/>
    <w:rsid w:val="0000380D"/>
    <w:rsid w:val="00005A99"/>
    <w:rsid w:val="000160E9"/>
    <w:rsid w:val="00027CBC"/>
    <w:rsid w:val="00045F55"/>
    <w:rsid w:val="00046AC5"/>
    <w:rsid w:val="00052F8C"/>
    <w:rsid w:val="000671B6"/>
    <w:rsid w:val="00077342"/>
    <w:rsid w:val="00085483"/>
    <w:rsid w:val="000859F5"/>
    <w:rsid w:val="00094025"/>
    <w:rsid w:val="000C3BCC"/>
    <w:rsid w:val="000C3BE3"/>
    <w:rsid w:val="000E267F"/>
    <w:rsid w:val="000E6F73"/>
    <w:rsid w:val="000F263F"/>
    <w:rsid w:val="001213F7"/>
    <w:rsid w:val="00133E9B"/>
    <w:rsid w:val="00135FEA"/>
    <w:rsid w:val="00142C03"/>
    <w:rsid w:val="00143BB6"/>
    <w:rsid w:val="00145705"/>
    <w:rsid w:val="001652E7"/>
    <w:rsid w:val="00171FD1"/>
    <w:rsid w:val="001772FA"/>
    <w:rsid w:val="001A4475"/>
    <w:rsid w:val="001D17B9"/>
    <w:rsid w:val="001D33CC"/>
    <w:rsid w:val="001E0073"/>
    <w:rsid w:val="00214C51"/>
    <w:rsid w:val="00236EA3"/>
    <w:rsid w:val="00251A00"/>
    <w:rsid w:val="002543BC"/>
    <w:rsid w:val="00256487"/>
    <w:rsid w:val="00271809"/>
    <w:rsid w:val="00274C20"/>
    <w:rsid w:val="002750A4"/>
    <w:rsid w:val="00293596"/>
    <w:rsid w:val="0029425A"/>
    <w:rsid w:val="002B2604"/>
    <w:rsid w:val="002D2AB7"/>
    <w:rsid w:val="002E4796"/>
    <w:rsid w:val="002F0E33"/>
    <w:rsid w:val="002F556E"/>
    <w:rsid w:val="00313A3D"/>
    <w:rsid w:val="00334B20"/>
    <w:rsid w:val="00344520"/>
    <w:rsid w:val="00345171"/>
    <w:rsid w:val="003766F8"/>
    <w:rsid w:val="003860A9"/>
    <w:rsid w:val="003A343B"/>
    <w:rsid w:val="003A7D3D"/>
    <w:rsid w:val="003B37EB"/>
    <w:rsid w:val="003D4A9F"/>
    <w:rsid w:val="003E7487"/>
    <w:rsid w:val="003F28D2"/>
    <w:rsid w:val="003F5361"/>
    <w:rsid w:val="003F6795"/>
    <w:rsid w:val="003F77C8"/>
    <w:rsid w:val="00403BA2"/>
    <w:rsid w:val="004065B2"/>
    <w:rsid w:val="00406B38"/>
    <w:rsid w:val="00407B74"/>
    <w:rsid w:val="00411521"/>
    <w:rsid w:val="00430583"/>
    <w:rsid w:val="004425FC"/>
    <w:rsid w:val="0044723C"/>
    <w:rsid w:val="00472685"/>
    <w:rsid w:val="00481A75"/>
    <w:rsid w:val="004863F7"/>
    <w:rsid w:val="004A238C"/>
    <w:rsid w:val="004A3A30"/>
    <w:rsid w:val="004A54B0"/>
    <w:rsid w:val="004D1213"/>
    <w:rsid w:val="004D1661"/>
    <w:rsid w:val="004D6E4A"/>
    <w:rsid w:val="004E0A3E"/>
    <w:rsid w:val="004E7803"/>
    <w:rsid w:val="004F5538"/>
    <w:rsid w:val="00501307"/>
    <w:rsid w:val="005030BF"/>
    <w:rsid w:val="00510A01"/>
    <w:rsid w:val="00514189"/>
    <w:rsid w:val="00515991"/>
    <w:rsid w:val="005405B8"/>
    <w:rsid w:val="005632EE"/>
    <w:rsid w:val="005656B3"/>
    <w:rsid w:val="00587082"/>
    <w:rsid w:val="00590383"/>
    <w:rsid w:val="005908B2"/>
    <w:rsid w:val="0059114E"/>
    <w:rsid w:val="005A779A"/>
    <w:rsid w:val="005B4E05"/>
    <w:rsid w:val="005B5634"/>
    <w:rsid w:val="005C649D"/>
    <w:rsid w:val="005F1180"/>
    <w:rsid w:val="0061428E"/>
    <w:rsid w:val="00622579"/>
    <w:rsid w:val="006370D1"/>
    <w:rsid w:val="0066289B"/>
    <w:rsid w:val="00676E6D"/>
    <w:rsid w:val="006771A3"/>
    <w:rsid w:val="006918F0"/>
    <w:rsid w:val="006A5DE8"/>
    <w:rsid w:val="006A79A2"/>
    <w:rsid w:val="006B5F8A"/>
    <w:rsid w:val="006B6C2F"/>
    <w:rsid w:val="006D031D"/>
    <w:rsid w:val="006D2EBA"/>
    <w:rsid w:val="006E0A78"/>
    <w:rsid w:val="006E6299"/>
    <w:rsid w:val="00712E14"/>
    <w:rsid w:val="007201F9"/>
    <w:rsid w:val="00723489"/>
    <w:rsid w:val="007272A8"/>
    <w:rsid w:val="00735B38"/>
    <w:rsid w:val="00736E7B"/>
    <w:rsid w:val="00740ED2"/>
    <w:rsid w:val="00751427"/>
    <w:rsid w:val="00774C57"/>
    <w:rsid w:val="0077764C"/>
    <w:rsid w:val="007A01D1"/>
    <w:rsid w:val="007C1E7E"/>
    <w:rsid w:val="007C60C6"/>
    <w:rsid w:val="007C6914"/>
    <w:rsid w:val="007F06CD"/>
    <w:rsid w:val="007F3045"/>
    <w:rsid w:val="007F3FB8"/>
    <w:rsid w:val="008034CC"/>
    <w:rsid w:val="00836DA7"/>
    <w:rsid w:val="0085268D"/>
    <w:rsid w:val="008604E5"/>
    <w:rsid w:val="0086172E"/>
    <w:rsid w:val="00865CDA"/>
    <w:rsid w:val="00867790"/>
    <w:rsid w:val="008755DE"/>
    <w:rsid w:val="008832AA"/>
    <w:rsid w:val="00885BAA"/>
    <w:rsid w:val="00890062"/>
    <w:rsid w:val="00892ED6"/>
    <w:rsid w:val="008A6927"/>
    <w:rsid w:val="008D2F0D"/>
    <w:rsid w:val="008D3957"/>
    <w:rsid w:val="008F5AE0"/>
    <w:rsid w:val="00910F40"/>
    <w:rsid w:val="00913644"/>
    <w:rsid w:val="009165F5"/>
    <w:rsid w:val="009329D6"/>
    <w:rsid w:val="00937D93"/>
    <w:rsid w:val="00940A1E"/>
    <w:rsid w:val="00940A8B"/>
    <w:rsid w:val="00942BE7"/>
    <w:rsid w:val="00953BFB"/>
    <w:rsid w:val="009546AF"/>
    <w:rsid w:val="00956432"/>
    <w:rsid w:val="00967B98"/>
    <w:rsid w:val="00967C58"/>
    <w:rsid w:val="00997C73"/>
    <w:rsid w:val="009A2D2D"/>
    <w:rsid w:val="009A2E27"/>
    <w:rsid w:val="009B7424"/>
    <w:rsid w:val="009D47A8"/>
    <w:rsid w:val="009E0264"/>
    <w:rsid w:val="00A0799A"/>
    <w:rsid w:val="00A20D17"/>
    <w:rsid w:val="00A25235"/>
    <w:rsid w:val="00A252E7"/>
    <w:rsid w:val="00A3021C"/>
    <w:rsid w:val="00A33A1F"/>
    <w:rsid w:val="00A74E4A"/>
    <w:rsid w:val="00A77772"/>
    <w:rsid w:val="00AA7C1A"/>
    <w:rsid w:val="00AC46E3"/>
    <w:rsid w:val="00AC534E"/>
    <w:rsid w:val="00AE2A5D"/>
    <w:rsid w:val="00AE74B0"/>
    <w:rsid w:val="00AF2FC5"/>
    <w:rsid w:val="00AF54CA"/>
    <w:rsid w:val="00B06C93"/>
    <w:rsid w:val="00B1516E"/>
    <w:rsid w:val="00B2071E"/>
    <w:rsid w:val="00B224AF"/>
    <w:rsid w:val="00B26FB3"/>
    <w:rsid w:val="00B3462F"/>
    <w:rsid w:val="00B356F8"/>
    <w:rsid w:val="00B42C3C"/>
    <w:rsid w:val="00B53928"/>
    <w:rsid w:val="00B75607"/>
    <w:rsid w:val="00B841B1"/>
    <w:rsid w:val="00B94938"/>
    <w:rsid w:val="00B97818"/>
    <w:rsid w:val="00BA42F4"/>
    <w:rsid w:val="00BB6706"/>
    <w:rsid w:val="00BD6DCA"/>
    <w:rsid w:val="00BE2EAC"/>
    <w:rsid w:val="00BE62F9"/>
    <w:rsid w:val="00BE7F8E"/>
    <w:rsid w:val="00C010B2"/>
    <w:rsid w:val="00C1475D"/>
    <w:rsid w:val="00C362AC"/>
    <w:rsid w:val="00C45135"/>
    <w:rsid w:val="00C462AA"/>
    <w:rsid w:val="00C50A13"/>
    <w:rsid w:val="00CC0C9B"/>
    <w:rsid w:val="00CC6494"/>
    <w:rsid w:val="00CD239A"/>
    <w:rsid w:val="00CD4667"/>
    <w:rsid w:val="00CD7729"/>
    <w:rsid w:val="00CF0EA7"/>
    <w:rsid w:val="00D14C2E"/>
    <w:rsid w:val="00D17870"/>
    <w:rsid w:val="00D17BE8"/>
    <w:rsid w:val="00D328C9"/>
    <w:rsid w:val="00D35134"/>
    <w:rsid w:val="00D44865"/>
    <w:rsid w:val="00D54EAC"/>
    <w:rsid w:val="00D6391D"/>
    <w:rsid w:val="00D66B3C"/>
    <w:rsid w:val="00D97BDD"/>
    <w:rsid w:val="00DB7FAD"/>
    <w:rsid w:val="00DC7684"/>
    <w:rsid w:val="00DD2A01"/>
    <w:rsid w:val="00DE013B"/>
    <w:rsid w:val="00DF3958"/>
    <w:rsid w:val="00DF5E45"/>
    <w:rsid w:val="00E23316"/>
    <w:rsid w:val="00E429CD"/>
    <w:rsid w:val="00E5158E"/>
    <w:rsid w:val="00E52BC6"/>
    <w:rsid w:val="00E72C47"/>
    <w:rsid w:val="00E83801"/>
    <w:rsid w:val="00E87742"/>
    <w:rsid w:val="00E923F4"/>
    <w:rsid w:val="00E9277C"/>
    <w:rsid w:val="00EA445F"/>
    <w:rsid w:val="00EB360C"/>
    <w:rsid w:val="00EC498C"/>
    <w:rsid w:val="00ED7DBA"/>
    <w:rsid w:val="00EE4515"/>
    <w:rsid w:val="00EE5382"/>
    <w:rsid w:val="00EF1B98"/>
    <w:rsid w:val="00EF28C6"/>
    <w:rsid w:val="00F02D46"/>
    <w:rsid w:val="00F112D8"/>
    <w:rsid w:val="00F26F67"/>
    <w:rsid w:val="00F500CD"/>
    <w:rsid w:val="00F64C75"/>
    <w:rsid w:val="00F72234"/>
    <w:rsid w:val="00F8477E"/>
    <w:rsid w:val="00F85A1B"/>
    <w:rsid w:val="00F90A58"/>
    <w:rsid w:val="00F91614"/>
    <w:rsid w:val="00F9320B"/>
    <w:rsid w:val="00FA5C3D"/>
    <w:rsid w:val="00FC7D33"/>
    <w:rsid w:val="00FE6562"/>
    <w:rsid w:val="00FF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F2F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4452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rsid w:val="007F3045"/>
    <w:pPr>
      <w:keepNext/>
      <w:keepLines/>
      <w:widowControl/>
      <w:suppressAutoHyphens/>
      <w:autoSpaceDE/>
      <w:autoSpaceDN/>
      <w:adjustRightInd/>
      <w:spacing w:before="240" w:after="40"/>
      <w:outlineLvl w:val="3"/>
    </w:pPr>
    <w:rPr>
      <w:b/>
      <w:lang w:eastAsia="ar-SA"/>
    </w:rPr>
  </w:style>
  <w:style w:type="paragraph" w:styleId="5">
    <w:name w:val="heading 5"/>
    <w:basedOn w:val="a"/>
    <w:next w:val="a"/>
    <w:link w:val="50"/>
    <w:rsid w:val="007F3045"/>
    <w:pPr>
      <w:keepNext/>
      <w:keepLines/>
      <w:widowControl/>
      <w:suppressAutoHyphens/>
      <w:autoSpaceDE/>
      <w:autoSpaceDN/>
      <w:adjustRightInd/>
      <w:spacing w:before="220" w:after="40"/>
      <w:outlineLvl w:val="4"/>
    </w:pPr>
    <w:rPr>
      <w:b/>
      <w:sz w:val="22"/>
      <w:szCs w:val="22"/>
      <w:lang w:eastAsia="ar-SA"/>
    </w:rPr>
  </w:style>
  <w:style w:type="paragraph" w:styleId="6">
    <w:name w:val="heading 6"/>
    <w:basedOn w:val="a"/>
    <w:next w:val="a"/>
    <w:link w:val="60"/>
    <w:rsid w:val="007F3045"/>
    <w:pPr>
      <w:keepNext/>
      <w:keepLines/>
      <w:widowControl/>
      <w:suppressAutoHyphens/>
      <w:autoSpaceDE/>
      <w:autoSpaceDN/>
      <w:adjustRightInd/>
      <w:spacing w:before="200" w:after="40"/>
      <w:outlineLvl w:val="5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основного текста,Основной Азамат,ТЗ список,Абзац списка литеральный,Bullet List,FooterText,numbered,List Paragraph,Подпись рисунка,Маркированный список_уровень1,1_Абзац списка,SL_Абзац списка,List Paragraph1,Абзац списка3,lp1"/>
    <w:basedOn w:val="a"/>
    <w:link w:val="a4"/>
    <w:qFormat/>
    <w:rsid w:val="003A7D3D"/>
    <w:pPr>
      <w:ind w:left="720"/>
      <w:contextualSpacing/>
    </w:pPr>
  </w:style>
  <w:style w:type="character" w:customStyle="1" w:styleId="a4">
    <w:name w:val="Абзац списка Знак"/>
    <w:aliases w:val="Маркер Знак,Абзац основного текста Знак,Основной Азамат Знак,ТЗ список Знак,Абзац списка литеральный Знак,Bullet List Знак,FooterText Знак,numbered Знак,List Paragraph Знак,Подпись рисунка Знак,Маркированный список_уровень1 Знак"/>
    <w:link w:val="a3"/>
    <w:qFormat/>
    <w:rsid w:val="003A7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62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6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62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6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3860A9"/>
    <w:pPr>
      <w:adjustRightInd/>
      <w:spacing w:line="293" w:lineRule="exact"/>
      <w:ind w:left="2336" w:hanging="706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860A9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445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3445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4452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rubricator-listtitle-text">
    <w:name w:val="b-rubricator-list__title-text"/>
    <w:basedOn w:val="a0"/>
    <w:rsid w:val="00344520"/>
  </w:style>
  <w:style w:type="character" w:styleId="ab">
    <w:name w:val="annotation reference"/>
    <w:basedOn w:val="a0"/>
    <w:uiPriority w:val="99"/>
    <w:semiHidden/>
    <w:unhideWhenUsed/>
    <w:rsid w:val="00D448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486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48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48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48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448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4865"/>
    <w:rPr>
      <w:rFonts w:ascii="Segoe UI" w:eastAsia="Times New Roman" w:hAnsi="Segoe UI" w:cs="Segoe UI"/>
      <w:sz w:val="18"/>
      <w:szCs w:val="18"/>
      <w:lang w:eastAsia="ru-RU"/>
    </w:rPr>
  </w:style>
  <w:style w:type="table" w:styleId="af2">
    <w:name w:val="Table Grid"/>
    <w:basedOn w:val="a1"/>
    <w:uiPriority w:val="59"/>
    <w:rsid w:val="00940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0F2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5B4E05"/>
    <w:rPr>
      <w:i/>
      <w:iCs/>
    </w:rPr>
  </w:style>
  <w:style w:type="character" w:styleId="af5">
    <w:name w:val="Hyperlink"/>
    <w:basedOn w:val="a0"/>
    <w:uiPriority w:val="99"/>
    <w:unhideWhenUsed/>
    <w:rsid w:val="0008548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F2F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6">
    <w:name w:val="Title"/>
    <w:basedOn w:val="a"/>
    <w:link w:val="af7"/>
    <w:qFormat/>
    <w:rsid w:val="00A74E4A"/>
    <w:pPr>
      <w:widowControl/>
      <w:autoSpaceDE/>
      <w:autoSpaceDN/>
      <w:adjustRightInd/>
      <w:jc w:val="center"/>
    </w:pPr>
    <w:rPr>
      <w:sz w:val="28"/>
      <w:szCs w:val="20"/>
    </w:rPr>
  </w:style>
  <w:style w:type="character" w:customStyle="1" w:styleId="af7">
    <w:name w:val="Название Знак"/>
    <w:basedOn w:val="a0"/>
    <w:link w:val="af6"/>
    <w:rsid w:val="00A74E4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WWNum5">
    <w:name w:val="WWNum5"/>
    <w:basedOn w:val="a2"/>
    <w:rsid w:val="0066289B"/>
    <w:pPr>
      <w:numPr>
        <w:numId w:val="6"/>
      </w:numPr>
    </w:pPr>
  </w:style>
  <w:style w:type="numbering" w:customStyle="1" w:styleId="WWNum12">
    <w:name w:val="WWNum12"/>
    <w:basedOn w:val="a2"/>
    <w:rsid w:val="0066289B"/>
    <w:pPr>
      <w:numPr>
        <w:numId w:val="7"/>
      </w:numPr>
    </w:pPr>
  </w:style>
  <w:style w:type="numbering" w:customStyle="1" w:styleId="WWNum13">
    <w:name w:val="WWNum13"/>
    <w:basedOn w:val="a2"/>
    <w:rsid w:val="0066289B"/>
    <w:pPr>
      <w:numPr>
        <w:numId w:val="8"/>
      </w:numPr>
    </w:pPr>
  </w:style>
  <w:style w:type="numbering" w:customStyle="1" w:styleId="WWNum14">
    <w:name w:val="WWNum14"/>
    <w:basedOn w:val="a2"/>
    <w:rsid w:val="0066289B"/>
    <w:pPr>
      <w:numPr>
        <w:numId w:val="9"/>
      </w:numPr>
    </w:pPr>
  </w:style>
  <w:style w:type="character" w:customStyle="1" w:styleId="normaltextrun">
    <w:name w:val="normaltextrun"/>
    <w:basedOn w:val="a0"/>
    <w:rsid w:val="0066289B"/>
  </w:style>
  <w:style w:type="character" w:customStyle="1" w:styleId="eop">
    <w:name w:val="eop"/>
    <w:basedOn w:val="a0"/>
    <w:rsid w:val="0066289B"/>
  </w:style>
  <w:style w:type="paragraph" w:customStyle="1" w:styleId="paragraph">
    <w:name w:val="paragraph"/>
    <w:basedOn w:val="a"/>
    <w:rsid w:val="0066289B"/>
    <w:pPr>
      <w:suppressAutoHyphens/>
      <w:overflowPunct w:val="0"/>
      <w:adjustRightInd/>
      <w:textAlignment w:val="baseline"/>
    </w:pPr>
    <w:rPr>
      <w:rFonts w:ascii="Calibri" w:hAnsi="Calibri"/>
      <w:kern w:val="3"/>
      <w:szCs w:val="22"/>
    </w:rPr>
  </w:style>
  <w:style w:type="numbering" w:customStyle="1" w:styleId="WWNum29">
    <w:name w:val="WWNum29"/>
    <w:basedOn w:val="a2"/>
    <w:rsid w:val="0066289B"/>
    <w:pPr>
      <w:numPr>
        <w:numId w:val="10"/>
      </w:numPr>
    </w:pPr>
  </w:style>
  <w:style w:type="paragraph" w:customStyle="1" w:styleId="11">
    <w:name w:val="Обычный1"/>
    <w:rsid w:val="0066289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7F30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7F304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F3045"/>
    <w:rPr>
      <w:rFonts w:ascii="Times New Roman" w:eastAsia="Times New Roman" w:hAnsi="Times New Roman" w:cs="Times New Roman"/>
      <w:b/>
      <w:lang w:eastAsia="ar-SA"/>
    </w:rPr>
  </w:style>
  <w:style w:type="character" w:customStyle="1" w:styleId="60">
    <w:name w:val="Заголовок 6 Знак"/>
    <w:basedOn w:val="a0"/>
    <w:link w:val="6"/>
    <w:rsid w:val="007F304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customStyle="1" w:styleId="TableNormal">
    <w:name w:val="Table Normal"/>
    <w:rsid w:val="007F3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-listitem">
    <w:name w:val="b-list__item"/>
    <w:basedOn w:val="a"/>
    <w:rsid w:val="007F3045"/>
    <w:pPr>
      <w:widowControl/>
      <w:autoSpaceDE/>
      <w:autoSpaceDN/>
      <w:adjustRightInd/>
      <w:spacing w:before="100" w:beforeAutospacing="1" w:after="100" w:afterAutospacing="1"/>
    </w:pPr>
  </w:style>
  <w:style w:type="paragraph" w:styleId="af8">
    <w:name w:val="Normal (Web)"/>
    <w:basedOn w:val="a"/>
    <w:uiPriority w:val="99"/>
    <w:unhideWhenUsed/>
    <w:rsid w:val="007F3045"/>
    <w:pPr>
      <w:widowControl/>
      <w:autoSpaceDE/>
      <w:autoSpaceDN/>
      <w:adjustRightInd/>
      <w:spacing w:before="100" w:beforeAutospacing="1" w:after="100" w:afterAutospacing="1"/>
    </w:pPr>
  </w:style>
  <w:style w:type="paragraph" w:styleId="af9">
    <w:name w:val="No Spacing"/>
    <w:uiPriority w:val="1"/>
    <w:qFormat/>
    <w:rsid w:val="007F3045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7F3045"/>
    <w:pPr>
      <w:widowControl/>
      <w:autoSpaceDE/>
      <w:autoSpaceDN/>
      <w:adjustRightInd/>
      <w:spacing w:before="100" w:beforeAutospacing="1" w:after="100" w:afterAutospacing="1"/>
    </w:pPr>
  </w:style>
  <w:style w:type="paragraph" w:styleId="afa">
    <w:name w:val="Subtitle"/>
    <w:basedOn w:val="a"/>
    <w:next w:val="a"/>
    <w:link w:val="afb"/>
    <w:rsid w:val="007F3045"/>
    <w:pPr>
      <w:keepNext/>
      <w:keepLines/>
      <w:widowControl/>
      <w:suppressAutoHyphens/>
      <w:autoSpaceDE/>
      <w:autoSpaceDN/>
      <w:adjustRightInd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character" w:customStyle="1" w:styleId="afb">
    <w:name w:val="Подзаголовок Знак"/>
    <w:basedOn w:val="a0"/>
    <w:link w:val="afa"/>
    <w:rsid w:val="007F3045"/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character" w:customStyle="1" w:styleId="apple-tab-span">
    <w:name w:val="apple-tab-span"/>
    <w:basedOn w:val="a0"/>
    <w:rsid w:val="007F3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362F-74F3-4DF9-9467-AF0F4953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7728</Words>
  <Characters>44052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Магадиева Залия Венеровна</dc:creator>
  <cp:lastModifiedBy>fursaoo</cp:lastModifiedBy>
  <cp:revision>3</cp:revision>
  <cp:lastPrinted>2026-05-26T09:16:00Z</cp:lastPrinted>
  <dcterms:created xsi:type="dcterms:W3CDTF">2026-05-26T09:16:00Z</dcterms:created>
  <dcterms:modified xsi:type="dcterms:W3CDTF">2026-05-28T11:31:00Z</dcterms:modified>
</cp:coreProperties>
</file>