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D65" w:rsidRDefault="00EB6D65">
      <w:pPr>
        <w:jc w:val="center"/>
        <w:rPr>
          <w:b/>
          <w:spacing w:val="40"/>
        </w:rPr>
      </w:pPr>
    </w:p>
    <w:p w:rsidR="00EB6D65" w:rsidRPr="00AA3B07" w:rsidRDefault="002F5BDC">
      <w:pPr>
        <w:jc w:val="center"/>
        <w:rPr>
          <w:b/>
          <w:color w:val="auto"/>
          <w:szCs w:val="24"/>
        </w:rPr>
      </w:pPr>
      <w:r>
        <w:rPr>
          <w:b/>
          <w:spacing w:val="40"/>
        </w:rPr>
        <w:t>Договор</w:t>
      </w:r>
      <w:r w:rsidR="00CD0704">
        <w:rPr>
          <w:b/>
        </w:rPr>
        <w:t xml:space="preserve"> № </w:t>
      </w:r>
      <w:r w:rsidR="004A02EC">
        <w:rPr>
          <w:rFonts w:ascii="Roboto" w:hAnsi="Roboto"/>
          <w:color w:val="auto"/>
          <w:szCs w:val="24"/>
        </w:rPr>
        <w:t>____________</w:t>
      </w:r>
    </w:p>
    <w:p w:rsidR="00EB6D65" w:rsidRDefault="002F5BDC">
      <w:pPr>
        <w:keepNext/>
        <w:keepLines/>
        <w:widowControl w:val="0"/>
        <w:rPr>
          <w:b/>
        </w:rPr>
      </w:pPr>
      <w:r>
        <w:rPr>
          <w:b/>
        </w:rPr>
        <w:t xml:space="preserve">                                                                   на поставку товаров</w:t>
      </w:r>
    </w:p>
    <w:p w:rsidR="00B24585" w:rsidRDefault="00B24585"/>
    <w:p w:rsidR="00CB02B6" w:rsidRDefault="00CB02B6"/>
    <w:p w:rsidR="00EB6D65" w:rsidRDefault="002F5BDC">
      <w:pPr>
        <w:rPr>
          <w:b/>
        </w:rPr>
      </w:pPr>
      <w:r>
        <w:t xml:space="preserve"> г. Липецк                                                                                                  </w:t>
      </w:r>
      <w:r w:rsidR="00135052">
        <w:t xml:space="preserve">               ____________ 202</w:t>
      </w:r>
      <w:r w:rsidR="004A02EC">
        <w:t>6</w:t>
      </w:r>
      <w:r>
        <w:t xml:space="preserve"> года</w:t>
      </w:r>
    </w:p>
    <w:p w:rsidR="00EB6D65" w:rsidRDefault="00EB6D65">
      <w:pPr>
        <w:ind w:firstLine="709"/>
        <w:jc w:val="both"/>
        <w:rPr>
          <w:b/>
        </w:rPr>
      </w:pPr>
    </w:p>
    <w:p w:rsidR="00EB6D65" w:rsidRDefault="002F5BDC" w:rsidP="00664C4E">
      <w:pPr>
        <w:ind w:firstLine="709"/>
        <w:jc w:val="both"/>
        <w:rPr>
          <w:b/>
        </w:rPr>
      </w:pPr>
      <w:r>
        <w:rPr>
          <w:b/>
        </w:rPr>
        <w:t>Управление</w:t>
      </w:r>
      <w:r w:rsidR="002B53D3">
        <w:rPr>
          <w:b/>
        </w:rPr>
        <w:t xml:space="preserve"> </w:t>
      </w:r>
      <w:r>
        <w:rPr>
          <w:b/>
        </w:rPr>
        <w:t>Федеральной службы по надзору в сфере связи, информационных технологий и массовых коммуникаций по Липецкой области</w:t>
      </w:r>
      <w:r>
        <w:t xml:space="preserve"> в лице </w:t>
      </w:r>
      <w:r w:rsidR="008B65B0" w:rsidRPr="008B65B0">
        <w:t>Руководителя Моисеевой Анны Сергеевны</w:t>
      </w:r>
      <w:r>
        <w:t>, именуемый в дальнейшем «</w:t>
      </w:r>
      <w:r w:rsidRPr="00B256DE">
        <w:rPr>
          <w:b/>
        </w:rPr>
        <w:t>Заказчик</w:t>
      </w:r>
      <w:r w:rsidR="00B256DE">
        <w:t xml:space="preserve">», </w:t>
      </w:r>
      <w:r>
        <w:t>действующей на основании Положения, с одной стороны,</w:t>
      </w:r>
      <w:r w:rsidR="00690892">
        <w:t xml:space="preserve"> и </w:t>
      </w:r>
      <w:r w:rsidR="004A02EC">
        <w:rPr>
          <w:b/>
          <w:bCs/>
          <w:color w:val="auto"/>
          <w:szCs w:val="22"/>
        </w:rPr>
        <w:t>______________________________________________________________________</w:t>
      </w:r>
      <w:r w:rsidR="003850BC" w:rsidRPr="009C2093">
        <w:rPr>
          <w:b/>
        </w:rPr>
        <w:t xml:space="preserve">, </w:t>
      </w:r>
      <w:r w:rsidR="003850BC" w:rsidRPr="009C2093">
        <w:t>именуем</w:t>
      </w:r>
      <w:r w:rsidR="003850BC">
        <w:t>ый</w:t>
      </w:r>
      <w:r w:rsidR="003850BC" w:rsidRPr="009C2093">
        <w:t xml:space="preserve"> в дальнейшем «</w:t>
      </w:r>
      <w:r w:rsidR="003850BC" w:rsidRPr="009C2093">
        <w:rPr>
          <w:b/>
        </w:rPr>
        <w:t>Поставщик</w:t>
      </w:r>
      <w:r w:rsidR="003850BC">
        <w:t xml:space="preserve">», в лице </w:t>
      </w:r>
      <w:r w:rsidR="004A02EC">
        <w:t>___________________________</w:t>
      </w:r>
      <w:r w:rsidR="003850BC" w:rsidRPr="009C2093">
        <w:t>, действующ</w:t>
      </w:r>
      <w:r w:rsidR="003850BC">
        <w:t>е</w:t>
      </w:r>
      <w:r w:rsidR="004A02EC">
        <w:t>го</w:t>
      </w:r>
      <w:r w:rsidR="003850BC">
        <w:t xml:space="preserve"> на основании </w:t>
      </w:r>
      <w:r w:rsidR="004A02EC">
        <w:t>_________________</w:t>
      </w:r>
      <w:r w:rsidR="008D2B0B">
        <w:t xml:space="preserve">, </w:t>
      </w:r>
      <w:r w:rsidR="00375FC6">
        <w:t>со второй стороны, а вместе именуемые Стороны, заключили настоящий Договор (далее – Договор) о нижеследующем:</w:t>
      </w:r>
    </w:p>
    <w:p w:rsidR="00664C4E" w:rsidRDefault="00664C4E" w:rsidP="00664C4E">
      <w:pPr>
        <w:ind w:firstLine="709"/>
        <w:jc w:val="both"/>
        <w:rPr>
          <w:b/>
        </w:rPr>
      </w:pPr>
    </w:p>
    <w:p w:rsidR="00EB6D65" w:rsidRDefault="002F5BDC">
      <w:pPr>
        <w:ind w:firstLine="709"/>
        <w:jc w:val="center"/>
        <w:rPr>
          <w:b/>
        </w:rPr>
      </w:pPr>
      <w:r>
        <w:rPr>
          <w:b/>
        </w:rPr>
        <w:t>Основание заключения Договора</w:t>
      </w:r>
    </w:p>
    <w:p w:rsidR="00664C4E" w:rsidRDefault="00664C4E">
      <w:pPr>
        <w:ind w:firstLine="709"/>
        <w:jc w:val="center"/>
        <w:rPr>
          <w:b/>
        </w:rPr>
      </w:pPr>
    </w:p>
    <w:p w:rsidR="00EB6D65" w:rsidRDefault="002F5BDC">
      <w:pPr>
        <w:keepNext/>
        <w:widowControl w:val="0"/>
        <w:ind w:firstLine="709"/>
        <w:jc w:val="both"/>
      </w:pPr>
      <w:r>
        <w:t>Основанием для заключения Договора является пункт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rsidR="00EB6D65" w:rsidRDefault="002F5BDC">
      <w:pPr>
        <w:keepNext/>
        <w:widowControl w:val="0"/>
        <w:ind w:firstLine="709"/>
        <w:jc w:val="both"/>
      </w:pPr>
      <w:r>
        <w:t xml:space="preserve">Идентификационный код закупки (ИКЗ) </w:t>
      </w:r>
      <w:r w:rsidR="004A02EC" w:rsidRPr="004A02EC">
        <w:rPr>
          <w:sz w:val="22"/>
        </w:rPr>
        <w:t>2614</w:t>
      </w:r>
      <w:r w:rsidR="004A02EC">
        <w:rPr>
          <w:sz w:val="22"/>
        </w:rPr>
        <w:t>8250387644825010010003___________</w:t>
      </w:r>
    </w:p>
    <w:p w:rsidR="00EB6D65" w:rsidRDefault="00EB6D65">
      <w:pPr>
        <w:keepNext/>
        <w:widowControl w:val="0"/>
        <w:ind w:firstLine="709"/>
        <w:jc w:val="both"/>
        <w:rPr>
          <w:b/>
        </w:rPr>
      </w:pPr>
    </w:p>
    <w:p w:rsidR="00EB6D65" w:rsidRDefault="002F5BDC">
      <w:pPr>
        <w:widowControl w:val="0"/>
        <w:numPr>
          <w:ilvl w:val="0"/>
          <w:numId w:val="1"/>
        </w:numPr>
        <w:jc w:val="center"/>
        <w:rPr>
          <w:b/>
        </w:rPr>
      </w:pPr>
      <w:r>
        <w:rPr>
          <w:b/>
        </w:rPr>
        <w:t>Предмет Договора</w:t>
      </w:r>
    </w:p>
    <w:p w:rsidR="00664C4E" w:rsidRDefault="00664C4E" w:rsidP="00664C4E">
      <w:pPr>
        <w:widowControl w:val="0"/>
        <w:ind w:left="720"/>
        <w:rPr>
          <w:b/>
        </w:rPr>
      </w:pPr>
    </w:p>
    <w:p w:rsidR="00EB6D65" w:rsidRDefault="002F5BDC">
      <w:pPr>
        <w:keepNext/>
        <w:keepLines/>
        <w:widowControl w:val="0"/>
        <w:ind w:firstLine="709"/>
        <w:jc w:val="both"/>
      </w:pPr>
      <w:r>
        <w:t xml:space="preserve">1.1. Предметом Договора является поставка </w:t>
      </w:r>
      <w:r w:rsidR="00690892">
        <w:t>Бумаги офисной</w:t>
      </w:r>
      <w:r>
        <w:t xml:space="preserve"> (далее – Товар), в количестве, указанном в спецификации поставки товара (</w:t>
      </w:r>
      <w:r w:rsidR="00B24585">
        <w:t xml:space="preserve">приложение </w:t>
      </w:r>
      <w:r>
        <w:t>к Договору, являющееся его неотъемлемой частью).</w:t>
      </w:r>
    </w:p>
    <w:p w:rsidR="00EB6D65" w:rsidRDefault="002F5BDC">
      <w:pPr>
        <w:ind w:firstLine="709"/>
        <w:jc w:val="both"/>
        <w:outlineLvl w:val="1"/>
      </w:pPr>
      <w:r>
        <w:t xml:space="preserve">1.2. Заказчик обязуется принять Товар, относящиеся к нему документы при условии соответствия их требованиям, изложенным в спецификации поставки товара (приложение  к Договору, являющееся его неотъемлемой частью) и оплатить поставку Товара в порядке, размере и в срок, предусмотренные Договором. </w:t>
      </w:r>
    </w:p>
    <w:p w:rsidR="00EB6D65" w:rsidRDefault="002F5BDC">
      <w:pPr>
        <w:ind w:firstLine="709"/>
        <w:jc w:val="both"/>
        <w:outlineLvl w:val="1"/>
      </w:pPr>
      <w:r>
        <w:t>1.3. В течение срока действия Договора Стороны не вправе вносить изменения в условия Договора за исключением случаев, предусмотренных законодательством и Договором.</w:t>
      </w:r>
    </w:p>
    <w:p w:rsidR="00EB6D65" w:rsidRDefault="002F5BDC">
      <w:pPr>
        <w:widowControl w:val="0"/>
        <w:ind w:firstLine="709"/>
        <w:jc w:val="both"/>
      </w:pPr>
      <w:r>
        <w:rPr>
          <w:u w:val="single"/>
        </w:rPr>
        <w:t>Источник финансирования</w:t>
      </w:r>
      <w:r>
        <w:t>: федеральный бюджет.</w:t>
      </w:r>
    </w:p>
    <w:p w:rsidR="00EB6D65" w:rsidRDefault="00EB6D65">
      <w:pPr>
        <w:widowControl w:val="0"/>
        <w:ind w:firstLine="709"/>
        <w:jc w:val="both"/>
      </w:pPr>
    </w:p>
    <w:p w:rsidR="00EB6D65" w:rsidRPr="00664C4E" w:rsidRDefault="002F5BDC" w:rsidP="00664C4E">
      <w:pPr>
        <w:pStyle w:val="af0"/>
        <w:widowControl w:val="0"/>
        <w:numPr>
          <w:ilvl w:val="0"/>
          <w:numId w:val="1"/>
        </w:numPr>
        <w:jc w:val="center"/>
        <w:rPr>
          <w:b/>
        </w:rPr>
      </w:pPr>
      <w:r w:rsidRPr="00664C4E">
        <w:rPr>
          <w:b/>
        </w:rPr>
        <w:t>Порядок, условия и сроки поставки Товара, срок действия Договора</w:t>
      </w:r>
    </w:p>
    <w:p w:rsidR="00664C4E" w:rsidRDefault="00664C4E" w:rsidP="00664C4E">
      <w:pPr>
        <w:pStyle w:val="af0"/>
        <w:widowControl w:val="0"/>
      </w:pPr>
    </w:p>
    <w:p w:rsidR="00EB6D65" w:rsidRDefault="002F5BDC">
      <w:pPr>
        <w:ind w:firstLine="709"/>
        <w:jc w:val="both"/>
      </w:pPr>
      <w:r>
        <w:t xml:space="preserve">2.1. Доставка Товара осуществляется Поставщиком </w:t>
      </w:r>
      <w:r>
        <w:rPr>
          <w:b/>
        </w:rPr>
        <w:t xml:space="preserve">в течение </w:t>
      </w:r>
      <w:r w:rsidR="00DD4C5D">
        <w:rPr>
          <w:b/>
        </w:rPr>
        <w:t>7</w:t>
      </w:r>
      <w:r>
        <w:rPr>
          <w:b/>
        </w:rPr>
        <w:t xml:space="preserve"> (</w:t>
      </w:r>
      <w:r w:rsidR="00DD4C5D">
        <w:rPr>
          <w:b/>
        </w:rPr>
        <w:t>семи</w:t>
      </w:r>
      <w:r>
        <w:rPr>
          <w:b/>
        </w:rPr>
        <w:t xml:space="preserve">) рабочих дней </w:t>
      </w:r>
      <w:r w:rsidRPr="005C0B5C">
        <w:t>со дня</w:t>
      </w:r>
      <w:r>
        <w:t xml:space="preserve"> заключения Договора по адресу: г. Липецк, </w:t>
      </w:r>
      <w:r w:rsidR="008D2B0B">
        <w:t>ул. Терешковой, д. 35</w:t>
      </w:r>
      <w:r w:rsidR="00EC3C48">
        <w:t xml:space="preserve">А </w:t>
      </w:r>
      <w:r>
        <w:t>в рабочие дни с 9-00 до 17-00.</w:t>
      </w:r>
    </w:p>
    <w:p w:rsidR="00EB6D65" w:rsidRDefault="002F5BDC">
      <w:pPr>
        <w:ind w:firstLine="709"/>
        <w:jc w:val="both"/>
      </w:pPr>
      <w:r>
        <w:t>2.2. Поставщик производит доставку Товара, а также его выгрузку по адресу, указанному в п. 2.1. Договора. Доставка Товара и все виды погрузоразгрузочных работ, включая работы с применением грузоподъемных средств, осуществляются силами и средствами Поставщика.</w:t>
      </w:r>
    </w:p>
    <w:p w:rsidR="00EB6D65" w:rsidRDefault="002F5BDC">
      <w:pPr>
        <w:ind w:firstLine="709"/>
        <w:jc w:val="both"/>
      </w:pPr>
      <w:r>
        <w:t>2.3. Переход рисков случайной гибели и/или случайного повреждения Товара с Поставщика на Заказчика происходит с даты подписания Сторонами накладных на поставленный Товар.</w:t>
      </w:r>
    </w:p>
    <w:p w:rsidR="00EB6D65" w:rsidRDefault="002F5BDC">
      <w:pPr>
        <w:ind w:firstLine="709"/>
        <w:jc w:val="both"/>
      </w:pPr>
      <w:r>
        <w:t>2.4. При поставке Товара, соответствующего условиям Договора, уполномоченное лицо Заказчика ставит в товарно-транспортных накладных подпись с расшифровкой своей должности и фамилии, а также печать.</w:t>
      </w:r>
    </w:p>
    <w:p w:rsidR="00EB6D65" w:rsidRDefault="002F5BDC">
      <w:pPr>
        <w:ind w:firstLine="709"/>
        <w:jc w:val="both"/>
      </w:pPr>
      <w:r>
        <w:t>2.5. Расходы, связанные с обратной транспортировкой некачественного, не соответствующего требованиям Договора и спецификации поставки товара (приложение к Договору, являющееся его неотъемлемой частью) по количеству Товара несет Поставщик.</w:t>
      </w:r>
    </w:p>
    <w:p w:rsidR="00EB6D65" w:rsidRDefault="002F5BDC">
      <w:pPr>
        <w:ind w:firstLine="709"/>
        <w:jc w:val="both"/>
      </w:pPr>
      <w:r>
        <w:t>2.6. Поставщик при поставке Товара представляет Заказчику товарно-сопроводительные документы, которые должны находиться отдельно от Товара и не находиться в коробках с Товаром: товарную накладную (2 экз.), счет. Стороны в товарно-сопроводительных документах именуются в соответствии с Договором.</w:t>
      </w:r>
    </w:p>
    <w:p w:rsidR="00CB02B6" w:rsidRDefault="00CB02B6">
      <w:pPr>
        <w:ind w:firstLine="709"/>
        <w:jc w:val="both"/>
      </w:pPr>
    </w:p>
    <w:p w:rsidR="00CB02B6" w:rsidRDefault="00CB02B6">
      <w:pPr>
        <w:ind w:firstLine="709"/>
        <w:jc w:val="both"/>
      </w:pPr>
    </w:p>
    <w:p w:rsidR="00EB6D65" w:rsidRDefault="002F5BDC">
      <w:pPr>
        <w:ind w:firstLine="709"/>
        <w:jc w:val="both"/>
      </w:pPr>
      <w:r>
        <w:t>2.7. Договор вступает в силу со дня заключения и действует до полного исполнения Сторонами обязательств по Договору. Окончание срока действия Договора влечет за собой прекращение обязательств Сторон по Договору,но не освобождает Стороны от ответственности за нарушения в ходе его исполнения.</w:t>
      </w:r>
    </w:p>
    <w:p w:rsidR="00EB6D65" w:rsidRDefault="002F5BDC">
      <w:pPr>
        <w:ind w:firstLine="709"/>
        <w:jc w:val="both"/>
      </w:pPr>
      <w:r>
        <w:t>2.8. Прекращение обязательств Сторон по Договору осуществляется в соответствии с гражданским законодательством.</w:t>
      </w:r>
    </w:p>
    <w:p w:rsidR="00EB6D65" w:rsidRDefault="00EB6D65">
      <w:pPr>
        <w:widowControl w:val="0"/>
        <w:rPr>
          <w:b/>
        </w:rPr>
      </w:pPr>
    </w:p>
    <w:p w:rsidR="00EB6D65" w:rsidRPr="00664C4E" w:rsidRDefault="002F5BDC" w:rsidP="00664C4E">
      <w:pPr>
        <w:pStyle w:val="af0"/>
        <w:widowControl w:val="0"/>
        <w:numPr>
          <w:ilvl w:val="0"/>
          <w:numId w:val="1"/>
        </w:numPr>
        <w:jc w:val="center"/>
        <w:rPr>
          <w:b/>
        </w:rPr>
      </w:pPr>
      <w:r w:rsidRPr="00664C4E">
        <w:rPr>
          <w:b/>
        </w:rPr>
        <w:t>Цена Договора и порядок расчетов</w:t>
      </w:r>
    </w:p>
    <w:p w:rsidR="00664C4E" w:rsidRDefault="00664C4E" w:rsidP="00664C4E">
      <w:pPr>
        <w:pStyle w:val="af0"/>
        <w:widowControl w:val="0"/>
      </w:pPr>
    </w:p>
    <w:p w:rsidR="00EB6D65" w:rsidRDefault="002F5BDC">
      <w:pPr>
        <w:ind w:firstLine="709"/>
        <w:jc w:val="both"/>
      </w:pPr>
      <w:r>
        <w:t>3.1.</w:t>
      </w:r>
      <w:r w:rsidR="004A02EC">
        <w:t xml:space="preserve"> </w:t>
      </w:r>
      <w:r>
        <w:t>Цена Договор</w:t>
      </w:r>
      <w:r w:rsidR="00690892">
        <w:t xml:space="preserve">а по поставке Товара составляет </w:t>
      </w:r>
      <w:r w:rsidR="004A02EC">
        <w:rPr>
          <w:szCs w:val="24"/>
        </w:rPr>
        <w:t>____________</w:t>
      </w:r>
      <w:r w:rsidR="003850BC" w:rsidRPr="008B65B0">
        <w:rPr>
          <w:szCs w:val="24"/>
        </w:rPr>
        <w:t xml:space="preserve"> руб. (</w:t>
      </w:r>
      <w:r w:rsidR="004A02EC">
        <w:rPr>
          <w:szCs w:val="24"/>
        </w:rPr>
        <w:t>__________________</w:t>
      </w:r>
      <w:r w:rsidR="00B24585" w:rsidRPr="00664C4E">
        <w:rPr>
          <w:szCs w:val="24"/>
        </w:rPr>
        <w:t xml:space="preserve">) </w:t>
      </w:r>
      <w:r w:rsidR="004A02EC">
        <w:rPr>
          <w:szCs w:val="24"/>
        </w:rPr>
        <w:t>рублей</w:t>
      </w:r>
      <w:r w:rsidR="00B24585" w:rsidRPr="00664C4E">
        <w:rPr>
          <w:szCs w:val="24"/>
        </w:rPr>
        <w:t xml:space="preserve"> 0</w:t>
      </w:r>
      <w:r w:rsidR="004A02EC">
        <w:rPr>
          <w:szCs w:val="24"/>
        </w:rPr>
        <w:t>0</w:t>
      </w:r>
      <w:r w:rsidR="00B24585" w:rsidRPr="00664C4E">
        <w:rPr>
          <w:szCs w:val="24"/>
        </w:rPr>
        <w:t xml:space="preserve"> копеек</w:t>
      </w:r>
      <w:r w:rsidR="00610E89">
        <w:rPr>
          <w:sz w:val="22"/>
        </w:rPr>
        <w:t>.</w:t>
      </w:r>
    </w:p>
    <w:p w:rsidR="00EB6D65" w:rsidRDefault="002F5BDC">
      <w:pPr>
        <w:ind w:firstLine="709"/>
        <w:jc w:val="both"/>
      </w:pPr>
      <w:r>
        <w:t>Цена Договора включает в себя стоимость Товара, расходы на перевозку, доставку, все виды погрузочно-разгрузочных работ, включая работы с применением грузоподъемных средств, страхование, уплату таможенных пошлин, налогов, сборов и других обязательных платежей.</w:t>
      </w:r>
    </w:p>
    <w:p w:rsidR="00EB6D65" w:rsidRDefault="002F5BDC">
      <w:pPr>
        <w:ind w:firstLine="709"/>
        <w:jc w:val="both"/>
      </w:pPr>
      <w:r>
        <w:t xml:space="preserve">Цена Договора является твердой и определяется на весь срок исполнения Договора. </w:t>
      </w:r>
    </w:p>
    <w:p w:rsidR="00EB6D65" w:rsidRDefault="002F5BDC">
      <w:pPr>
        <w:ind w:firstLine="709"/>
        <w:jc w:val="both"/>
      </w:pPr>
      <w:r>
        <w:t>3.2. Расчеты по Договору осуществляются в безналичной форме.</w:t>
      </w:r>
    </w:p>
    <w:p w:rsidR="00EB6D65" w:rsidRDefault="002F5BDC">
      <w:pPr>
        <w:ind w:firstLine="709"/>
        <w:jc w:val="both"/>
      </w:pPr>
      <w:r>
        <w:t>3.3. Заказчик оплачивает твердую цену Договора путем перечисления денежных средств на расчетный счет Поставщика в течение</w:t>
      </w:r>
      <w:r w:rsidR="007F5624">
        <w:t xml:space="preserve"> 7</w:t>
      </w:r>
      <w:r>
        <w:t xml:space="preserve"> (</w:t>
      </w:r>
      <w:r w:rsidR="007F5624">
        <w:t>семи</w:t>
      </w:r>
      <w:r>
        <w:t xml:space="preserve">) рабочих дней после подписания Заказчиком и Поставщиком накладных на поставленный Товар и представления Поставщиком Заказчику счета на оплату. </w:t>
      </w:r>
    </w:p>
    <w:p w:rsidR="00EB6D65" w:rsidRDefault="002F5BDC">
      <w:pPr>
        <w:ind w:firstLine="709"/>
        <w:jc w:val="both"/>
      </w:pPr>
      <w:r>
        <w:t>3.4. Цена Договора может быть снижена по соглашению Сторон без изменения количества поставляемого Товара, качества поставляемого Товара и иных условий Договора.</w:t>
      </w:r>
    </w:p>
    <w:p w:rsidR="00EB6D65" w:rsidRDefault="002F5BDC">
      <w:pPr>
        <w:ind w:firstLine="709"/>
        <w:jc w:val="both"/>
      </w:pPr>
      <w:r>
        <w:t>3.5. По предложению Заказчика по согласованию Сторон может быть увеличено предусмотренное Договором количество Товара не более чем на десять процентов или уменьшено предусмотренное Договором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предусмотренных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B6D65" w:rsidRDefault="002F5BDC">
      <w:pPr>
        <w:widowControl w:val="0"/>
        <w:ind w:firstLine="570"/>
        <w:jc w:val="both"/>
      </w:pPr>
      <w:r>
        <w:t> </w:t>
      </w:r>
    </w:p>
    <w:p w:rsidR="00EB6D65" w:rsidRPr="00664C4E" w:rsidRDefault="002F5BDC" w:rsidP="00664C4E">
      <w:pPr>
        <w:pStyle w:val="af0"/>
        <w:widowControl w:val="0"/>
        <w:numPr>
          <w:ilvl w:val="0"/>
          <w:numId w:val="1"/>
        </w:numPr>
        <w:jc w:val="center"/>
        <w:rPr>
          <w:b/>
        </w:rPr>
      </w:pPr>
      <w:r w:rsidRPr="00664C4E">
        <w:rPr>
          <w:b/>
        </w:rPr>
        <w:t>Права и обязанности Сторон</w:t>
      </w:r>
    </w:p>
    <w:p w:rsidR="00664C4E" w:rsidRDefault="00664C4E" w:rsidP="00664C4E">
      <w:pPr>
        <w:pStyle w:val="af0"/>
        <w:widowControl w:val="0"/>
      </w:pPr>
    </w:p>
    <w:p w:rsidR="00EB6D65" w:rsidRDefault="002F5BDC">
      <w:pPr>
        <w:widowControl w:val="0"/>
        <w:ind w:firstLine="709"/>
        <w:jc w:val="both"/>
        <w:rPr>
          <w:b/>
        </w:rPr>
      </w:pPr>
      <w:r>
        <w:rPr>
          <w:b/>
        </w:rPr>
        <w:t>4.1.</w:t>
      </w:r>
      <w:r>
        <w:t xml:space="preserve"> З</w:t>
      </w:r>
      <w:r>
        <w:rPr>
          <w:b/>
        </w:rPr>
        <w:t>аказчик вправе:</w:t>
      </w:r>
    </w:p>
    <w:p w:rsidR="00EB6D65" w:rsidRDefault="002F5BDC">
      <w:pPr>
        <w:ind w:firstLine="709"/>
        <w:jc w:val="both"/>
      </w:pPr>
      <w:r>
        <w:t>4.1.1. Требовать от Поставщика передачи Товара, предусмотренного Договором.</w:t>
      </w:r>
    </w:p>
    <w:p w:rsidR="00EB6D65" w:rsidRDefault="002F5BDC">
      <w:pPr>
        <w:ind w:firstLine="709"/>
        <w:jc w:val="both"/>
      </w:pPr>
      <w:r>
        <w:t>4.1.2. Отказаться от приемки и оплаты Товара, не соответствующего требованиям, предусмотренным Договором и спецификации поставки товара (приложение к Договору, являющееся его неотъемлемой частью), в т.ч. по количеству и качеству.</w:t>
      </w:r>
    </w:p>
    <w:p w:rsidR="00EB6D65" w:rsidRDefault="002F5BDC">
      <w:pPr>
        <w:ind w:firstLine="709"/>
        <w:jc w:val="both"/>
      </w:pPr>
      <w:r>
        <w:t xml:space="preserve">4.1.3. </w:t>
      </w:r>
      <w:r>
        <w:tab/>
        <w:t>Принять решение об одностороннем отказе от исполнения Договора в соответствии с гражданским законодательством Российской Федерации.</w:t>
      </w:r>
    </w:p>
    <w:p w:rsidR="00EB6D65" w:rsidRDefault="002F5BDC">
      <w:pPr>
        <w:tabs>
          <w:tab w:val="left" w:pos="1260"/>
        </w:tabs>
        <w:ind w:firstLine="709"/>
        <w:jc w:val="both"/>
        <w:rPr>
          <w:b/>
        </w:rPr>
      </w:pPr>
      <w:r>
        <w:rPr>
          <w:b/>
        </w:rPr>
        <w:t>4.2. Заказчик обязан:</w:t>
      </w:r>
    </w:p>
    <w:p w:rsidR="00EB6D65" w:rsidRDefault="002F5BDC">
      <w:pPr>
        <w:ind w:firstLine="709"/>
        <w:jc w:val="both"/>
      </w:pPr>
      <w:r>
        <w:t>4.2.1. Проверить количество и качество поставляемого Товара и, при условии соответствия условиям Договора и спецификации поставки товара (приложение к Договору, являющееся его неотъемлемой частью), принять поставленный Товар.</w:t>
      </w:r>
      <w:r w:rsidR="00690892">
        <w:t xml:space="preserve"> Приемка Товара осуществляется </w:t>
      </w:r>
      <w:r>
        <w:t xml:space="preserve">на соответствие его количества и качества, установленным в Договоре. О выявленных недостатках Товара письменно уведомить Поставщика в течение 3 (трех) рабочих дней с даты выявления. Допускается извещение Поставщика по электронной почте, посредством факсимильной связи. Уполномоченный представитель Поставщика обязан прибыть к Заказчику в течение 24 часов с момента получения извещения для осмотра Товара и составления двухстороннего акта. В случае неявки представителя Поставщика в установленный срок, Заказчик вправе составить акт в одностороннем порядке. Данный акт будет иметь доказательственное значение и полную юридическую силу. </w:t>
      </w:r>
    </w:p>
    <w:p w:rsidR="00EB6D65" w:rsidRDefault="00DB6704" w:rsidP="00DB6704">
      <w:pPr>
        <w:tabs>
          <w:tab w:val="left" w:pos="6480"/>
        </w:tabs>
        <w:jc w:val="both"/>
      </w:pPr>
      <w:r>
        <w:lastRenderedPageBreak/>
        <w:t xml:space="preserve">           </w:t>
      </w:r>
      <w:r w:rsidR="002F5BDC">
        <w:t xml:space="preserve">4.2.2. Подписать накладные на поставленный Товар, при отсутствии недостатков и несоответствий требованиям, предусмотренным Договором, спецификации поставки товара (приложение к Договору, являющееся его неотъемлемой частью). </w:t>
      </w:r>
    </w:p>
    <w:p w:rsidR="00EB6D65" w:rsidRDefault="00690892">
      <w:pPr>
        <w:ind w:firstLine="709"/>
        <w:jc w:val="both"/>
      </w:pPr>
      <w:r>
        <w:t xml:space="preserve">4.2.3. Оплатить </w:t>
      </w:r>
      <w:r w:rsidR="002F5BDC">
        <w:t>твердую цену Договора в сроки и на условиях, предусмотренных Договором при условии соответствия поставленного Товара требованиям Договора и спецификации поставки товара (приложение к Договору, являющееся его неотъемлемой частью).</w:t>
      </w:r>
    </w:p>
    <w:p w:rsidR="00EB6D65" w:rsidRDefault="002F5BDC">
      <w:pPr>
        <w:ind w:firstLine="709"/>
        <w:jc w:val="both"/>
      </w:pPr>
      <w:r>
        <w:t xml:space="preserve">4.2.4. В случае нарушения сроков исполнения обязательств, а также при недопоставке, поставке некачественного Товара по Договору осуществить сверку  расчетов. По результатам сверки подписать  итоговый акт сверки расчетов. </w:t>
      </w:r>
    </w:p>
    <w:p w:rsidR="00EB6D65" w:rsidRDefault="002F5BDC">
      <w:pPr>
        <w:ind w:firstLine="709"/>
        <w:jc w:val="both"/>
      </w:pPr>
      <w:r>
        <w:t>4.2.5. В течение 3 (трех) календарных дней информировать Поставщика обо всех изменениях, которые могут повлиять на процесс оплаты и/или поставки Товара по Договору.</w:t>
      </w:r>
    </w:p>
    <w:p w:rsidR="00EB6D65" w:rsidRDefault="00DB6704" w:rsidP="00DB6704">
      <w:pPr>
        <w:widowControl w:val="0"/>
        <w:jc w:val="both"/>
        <w:rPr>
          <w:b/>
        </w:rPr>
      </w:pPr>
      <w:r>
        <w:rPr>
          <w:b/>
        </w:rPr>
        <w:t xml:space="preserve">           </w:t>
      </w:r>
      <w:r w:rsidR="002F5BDC">
        <w:rPr>
          <w:b/>
        </w:rPr>
        <w:t>4.3. Поставщик вправе:</w:t>
      </w:r>
    </w:p>
    <w:p w:rsidR="00EB6D65" w:rsidRDefault="002F5BDC">
      <w:pPr>
        <w:ind w:firstLine="709"/>
        <w:jc w:val="both"/>
      </w:pPr>
      <w:r>
        <w:t>4.3.1.Требовать оплаты при условии поставки Товара в соответствии с требованиями Договора и спецификации поставки товара (приложение к Договору, являющееся его неотъемлемой частью).</w:t>
      </w:r>
    </w:p>
    <w:p w:rsidR="00EB6D65" w:rsidRDefault="002F5BDC">
      <w:pPr>
        <w:ind w:firstLine="709"/>
        <w:jc w:val="both"/>
      </w:pPr>
      <w:r>
        <w:t>4.3.2. При необходимости привлекать соисполнителей по Договору, соответствующих требованиям действующего законодательства.</w:t>
      </w:r>
    </w:p>
    <w:p w:rsidR="00EB6D65" w:rsidRDefault="002F5BDC">
      <w:pPr>
        <w:widowControl w:val="0"/>
        <w:ind w:firstLine="709"/>
        <w:jc w:val="both"/>
        <w:rPr>
          <w:b/>
        </w:rPr>
      </w:pPr>
      <w:r>
        <w:rPr>
          <w:b/>
        </w:rPr>
        <w:t>4.4. Поставщик обязан:</w:t>
      </w:r>
    </w:p>
    <w:p w:rsidR="00EB6D65" w:rsidRDefault="002F5BDC">
      <w:pPr>
        <w:ind w:firstLine="709"/>
        <w:jc w:val="both"/>
      </w:pPr>
      <w:r>
        <w:t xml:space="preserve">4.4.1. Поставить Товар в соответствии с требованиями Договора </w:t>
      </w:r>
      <w:r w:rsidR="000B6723">
        <w:t xml:space="preserve">и спецификации поставки товара </w:t>
      </w:r>
      <w:r>
        <w:t xml:space="preserve">(приложение к Договору, являющееся его неотъемлемой частью), по адресу, указанному в п. 2.1 Договора в течение </w:t>
      </w:r>
      <w:r w:rsidR="00DD4C5D">
        <w:t>7</w:t>
      </w:r>
      <w:r>
        <w:t xml:space="preserve"> (</w:t>
      </w:r>
      <w:r w:rsidR="00DD4C5D">
        <w:t>семи</w:t>
      </w:r>
      <w:r>
        <w:t>) рабочих дней со дня заключения Договора.</w:t>
      </w:r>
    </w:p>
    <w:p w:rsidR="00EB6D65" w:rsidRDefault="002F5BDC">
      <w:pPr>
        <w:ind w:firstLine="709"/>
        <w:jc w:val="both"/>
      </w:pPr>
      <w:r>
        <w:t xml:space="preserve">4.4.2. Одновременно с поставкой Товара передать Заказчику надлежащим образом оформленные сопроводительные документы. </w:t>
      </w:r>
    </w:p>
    <w:p w:rsidR="00EB6D65" w:rsidRDefault="002F5BDC">
      <w:pPr>
        <w:ind w:firstLine="709"/>
        <w:jc w:val="both"/>
      </w:pPr>
      <w:r>
        <w:t xml:space="preserve">4.4.3. Передать Заказчику Товар не заложенный, не арестованный, свободный от любых требований третьих лиц. </w:t>
      </w:r>
    </w:p>
    <w:p w:rsidR="00EB6D65" w:rsidRDefault="002F5BDC">
      <w:pPr>
        <w:ind w:firstLine="709"/>
        <w:jc w:val="both"/>
      </w:pPr>
      <w:r>
        <w:t>4.4.4. Передать Товар, пригодный для использования в целях, предусмотренных Договором и спецификации поставки товара (приложение к Договору, являющееся его неотъемлемой частью).</w:t>
      </w:r>
    </w:p>
    <w:p w:rsidR="00EB6D65" w:rsidRDefault="002F5BDC">
      <w:pPr>
        <w:ind w:firstLine="709"/>
        <w:jc w:val="both"/>
      </w:pPr>
      <w:r>
        <w:t>4.4.5. Поставить Товар в сроки, указанные в Договоре.</w:t>
      </w:r>
    </w:p>
    <w:p w:rsidR="00EB6D65" w:rsidRDefault="002F5BDC">
      <w:pPr>
        <w:ind w:firstLine="709"/>
        <w:jc w:val="both"/>
      </w:pPr>
      <w:r>
        <w:t xml:space="preserve">4.4.6. В случае нарушения сроков исполнения обязательств, а также при недопоставке, поставке некачественного Товара по Договору по предложению Заказчика осуществить сверку расчетов. По результатам сверки подписать итоговый акт сверки расчетов.   </w:t>
      </w:r>
    </w:p>
    <w:p w:rsidR="00EB6D65" w:rsidRDefault="002F5BDC">
      <w:pPr>
        <w:ind w:firstLine="709"/>
        <w:jc w:val="both"/>
      </w:pPr>
      <w:r>
        <w:t xml:space="preserve">4.4.7. Гарантировать качество поставляемого Товара требованиям ГОСТов, условиям Договора, спецификации поставки товара (приложение к Договору, являющееся его неотъемлемой частью). </w:t>
      </w:r>
    </w:p>
    <w:p w:rsidR="00EB6D65" w:rsidRDefault="002F5BDC">
      <w:pPr>
        <w:ind w:firstLine="709"/>
        <w:jc w:val="both"/>
      </w:pPr>
      <w:r>
        <w:t xml:space="preserve">4.4.8. Осуществить поставку Товара Заказчику транспортом Поставщика. </w:t>
      </w:r>
    </w:p>
    <w:p w:rsidR="00EB6D65" w:rsidRDefault="002F5BDC">
      <w:pPr>
        <w:ind w:firstLine="709"/>
        <w:jc w:val="both"/>
      </w:pPr>
      <w:r>
        <w:t>4.4.9. При выявлении недопоставки Товара восполнить недопоставленное количество Товара в течение 1 (одного) календарного дня с момента обнаружения недопоставки или с согласия Заказчика при поставке следующей партии в пределах срока действия Договора.</w:t>
      </w:r>
    </w:p>
    <w:p w:rsidR="00EB6D65" w:rsidRDefault="002F5BDC">
      <w:pPr>
        <w:ind w:firstLine="709"/>
        <w:jc w:val="both"/>
      </w:pPr>
      <w:r>
        <w:t>4.4.10. При обнаружении некачественного Товара при его приемке, заменить такой Товар Товаром надлежащего качества в согласованные с Заказчиком сроки, но не более 2 (двух) календарных дней, с даты уведомления Заказчиком Поставщика.</w:t>
      </w:r>
    </w:p>
    <w:p w:rsidR="00EB6D65" w:rsidRDefault="002F5BDC">
      <w:pPr>
        <w:ind w:firstLine="709"/>
        <w:jc w:val="both"/>
      </w:pPr>
      <w:r>
        <w:t xml:space="preserve">4.4.11. Своими силами и за свой счет вывезти Товар ненадлежащего качества в срок не более 1 (одного) рабочего дня с момента получения уведомления от Заказчика. </w:t>
      </w:r>
    </w:p>
    <w:p w:rsidR="00EB6D65" w:rsidRDefault="002F5BDC">
      <w:pPr>
        <w:ind w:firstLine="709"/>
        <w:jc w:val="both"/>
      </w:pPr>
      <w:r>
        <w:t>4.4.12. Предоставлять по запросу Заказчика всю необходимую информацию.</w:t>
      </w:r>
    </w:p>
    <w:p w:rsidR="00EB6D65" w:rsidRDefault="002F5BDC">
      <w:pPr>
        <w:ind w:firstLine="709"/>
        <w:jc w:val="both"/>
      </w:pPr>
      <w:r>
        <w:t>4.4.13. Тара и упаковка должны обеспечивать сохранность Товара при его транспортировке и хранении. Поставка Товара производится в таре Поставщика. Тара возвращается транспортом Поставщика обратным рейсом.</w:t>
      </w:r>
    </w:p>
    <w:p w:rsidR="00EB6D65" w:rsidRDefault="00EB6D65">
      <w:pPr>
        <w:widowControl w:val="0"/>
        <w:ind w:left="-142" w:firstLine="570"/>
        <w:jc w:val="center"/>
        <w:rPr>
          <w:b/>
        </w:rPr>
      </w:pPr>
    </w:p>
    <w:p w:rsidR="00EB6D65" w:rsidRPr="00664C4E" w:rsidRDefault="002F5BDC" w:rsidP="00664C4E">
      <w:pPr>
        <w:pStyle w:val="af0"/>
        <w:widowControl w:val="0"/>
        <w:numPr>
          <w:ilvl w:val="0"/>
          <w:numId w:val="1"/>
        </w:numPr>
        <w:jc w:val="center"/>
        <w:rPr>
          <w:b/>
        </w:rPr>
      </w:pPr>
      <w:r w:rsidRPr="00664C4E">
        <w:rPr>
          <w:b/>
        </w:rPr>
        <w:t>Качество, комплектность и ассортимент Товара</w:t>
      </w:r>
    </w:p>
    <w:p w:rsidR="00EB6D65" w:rsidRDefault="002F5BDC" w:rsidP="00DB6704">
      <w:pPr>
        <w:widowControl w:val="0"/>
        <w:jc w:val="center"/>
      </w:pPr>
      <w:r>
        <w:rPr>
          <w:b/>
        </w:rPr>
        <w:t>Порядок приемки Товара. Возврат и сроки возврата Товара. Упаковка и маркировка.</w:t>
      </w:r>
    </w:p>
    <w:p w:rsidR="00DB6704" w:rsidRDefault="00DB6704" w:rsidP="00DB6704">
      <w:pPr>
        <w:widowControl w:val="0"/>
        <w:jc w:val="center"/>
      </w:pPr>
    </w:p>
    <w:p w:rsidR="00EB6D65" w:rsidRDefault="002F5BDC">
      <w:pPr>
        <w:ind w:firstLine="709"/>
        <w:jc w:val="both"/>
      </w:pPr>
      <w:r>
        <w:t xml:space="preserve">5.1 Упаковка и маркировка Товара должна соответствовать требованиям ГОСТа, иностранного производителя - международным стандартам упаковки. </w:t>
      </w:r>
    </w:p>
    <w:p w:rsidR="00EB6D65" w:rsidRDefault="002F5BDC">
      <w:pPr>
        <w:ind w:firstLine="709"/>
        <w:jc w:val="both"/>
      </w:pPr>
      <w:r>
        <w:t xml:space="preserve">5.2. Маркировка упаковки должна строго соответствовать маркировке Товара. </w:t>
      </w:r>
    </w:p>
    <w:p w:rsidR="00CB02B6" w:rsidRDefault="00CB02B6" w:rsidP="00DB6704">
      <w:pPr>
        <w:jc w:val="both"/>
      </w:pPr>
    </w:p>
    <w:p w:rsidR="00EB6D65" w:rsidRDefault="002F5BDC">
      <w:pPr>
        <w:ind w:firstLine="709"/>
        <w:jc w:val="both"/>
      </w:pPr>
      <w:r>
        <w:t xml:space="preserve">5.3. Упаковка должна обеспечивать сохранность Товара при транспортировке и погрузоразгрузочных работах. </w:t>
      </w:r>
    </w:p>
    <w:p w:rsidR="00EB6D65" w:rsidRDefault="002F5BDC">
      <w:pPr>
        <w:ind w:firstLine="709"/>
        <w:jc w:val="both"/>
      </w:pPr>
      <w:r>
        <w:lastRenderedPageBreak/>
        <w:t xml:space="preserve">5.4.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деклараций соответствия, обязательных для данного вида Товара, оформленных  в соответствии с российскими стандартами. </w:t>
      </w:r>
    </w:p>
    <w:p w:rsidR="00EB6D65" w:rsidRDefault="002F5BDC">
      <w:pPr>
        <w:ind w:firstLine="709"/>
        <w:jc w:val="both"/>
      </w:pPr>
      <w:r>
        <w:t>5.5. После поставки Поставщиком Товара, предусмотренного Договором, Заказчик обязан в течение 3 (трех) рабочих дней с даты фактической поставки Товара проверить и принять поставленный Товар по количеству (комплектности), объему и качеству, при условии соответствия Товара условиям Договора и спецификации поставки товара (приложение к Договору, являющееся его неотъемлемой частью). Приемка Товара по количеству (комплектности), объему и качеству производится в порядке, установленном действующим законодательством Российской Федерации.</w:t>
      </w:r>
    </w:p>
    <w:p w:rsidR="00EB6D65" w:rsidRDefault="002F5BDC">
      <w:pPr>
        <w:ind w:firstLine="709"/>
        <w:jc w:val="both"/>
      </w:pPr>
      <w:r>
        <w:t xml:space="preserve">5.6. Порядок возврата Товара: в случае поставки некачественного, не соответствующего требованиям спецификации поставки товара (приложение к Договору, являющееся его неотъемлемой частью) по ассортименту  Товара, Поставщик обязан в течение 3 (трех) рабочих дней, </w:t>
      </w:r>
    </w:p>
    <w:p w:rsidR="00EB6D65" w:rsidRDefault="00EB6D65">
      <w:pPr>
        <w:jc w:val="both"/>
      </w:pPr>
    </w:p>
    <w:p w:rsidR="00EB6D65" w:rsidRDefault="002F5BDC">
      <w:pPr>
        <w:jc w:val="both"/>
      </w:pPr>
      <w:r>
        <w:t>следующих за днем поступления от Заказчика уведомления или акта, обеспечить за свой счет, согласно п. 2.6. обратную транспортировку такого Товара (вывезти Товар со склада Заказчика).</w:t>
      </w:r>
    </w:p>
    <w:p w:rsidR="00EB6D65" w:rsidRDefault="002F5BDC">
      <w:pPr>
        <w:ind w:firstLine="709"/>
        <w:jc w:val="both"/>
      </w:pPr>
      <w:r>
        <w:t>5.7. Поставщик несет ответственность за ненадлежащую упаковку, не обеспечивающую сохранность Товара при его хранении и транспортировании до Заказчика.</w:t>
      </w:r>
    </w:p>
    <w:p w:rsidR="00EB6D65" w:rsidRDefault="00EB6D65">
      <w:pPr>
        <w:ind w:firstLine="709"/>
        <w:jc w:val="both"/>
      </w:pPr>
    </w:p>
    <w:p w:rsidR="00EB6D65" w:rsidRPr="00664C4E" w:rsidRDefault="002F5BDC" w:rsidP="00664C4E">
      <w:pPr>
        <w:pStyle w:val="af0"/>
        <w:numPr>
          <w:ilvl w:val="0"/>
          <w:numId w:val="1"/>
        </w:numPr>
        <w:jc w:val="center"/>
        <w:rPr>
          <w:b/>
        </w:rPr>
      </w:pPr>
      <w:r w:rsidRPr="00664C4E">
        <w:rPr>
          <w:b/>
        </w:rPr>
        <w:t>Ответственность Сторон</w:t>
      </w:r>
    </w:p>
    <w:p w:rsidR="00664C4E" w:rsidRPr="00664C4E" w:rsidRDefault="00664C4E" w:rsidP="00664C4E">
      <w:pPr>
        <w:ind w:left="360"/>
        <w:rPr>
          <w:b/>
        </w:rPr>
      </w:pPr>
    </w:p>
    <w:p w:rsidR="00EB6D65" w:rsidRDefault="002F5BDC">
      <w:pPr>
        <w:ind w:firstLine="709"/>
        <w:jc w:val="both"/>
      </w:pPr>
      <w:r>
        <w:t>6.1. 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w:t>
      </w:r>
    </w:p>
    <w:p w:rsidR="00EB6D65" w:rsidRDefault="00EB6D65">
      <w:pPr>
        <w:ind w:firstLine="709"/>
        <w:jc w:val="both"/>
      </w:pPr>
    </w:p>
    <w:p w:rsidR="00EB6D65" w:rsidRPr="00664C4E" w:rsidRDefault="002F5BDC" w:rsidP="00664C4E">
      <w:pPr>
        <w:pStyle w:val="af0"/>
        <w:widowControl w:val="0"/>
        <w:numPr>
          <w:ilvl w:val="0"/>
          <w:numId w:val="1"/>
        </w:numPr>
        <w:jc w:val="center"/>
        <w:rPr>
          <w:b/>
        </w:rPr>
      </w:pPr>
      <w:r w:rsidRPr="00664C4E">
        <w:rPr>
          <w:b/>
        </w:rPr>
        <w:t>Обстоятельства непреодолимой силы</w:t>
      </w:r>
    </w:p>
    <w:p w:rsidR="00664C4E" w:rsidRDefault="00664C4E" w:rsidP="00664C4E">
      <w:pPr>
        <w:pStyle w:val="af0"/>
        <w:widowControl w:val="0"/>
      </w:pPr>
    </w:p>
    <w:p w:rsidR="00EB6D65" w:rsidRDefault="002F5BDC">
      <w:pPr>
        <w:ind w:firstLine="709"/>
        <w:jc w:val="both"/>
      </w:pPr>
      <w:r>
        <w:t>7.1. Ни одна из Сторон не несет ответственности перед другой Стороной за неисполнение обязательств по Договору,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землетрясения, наводнения и другие природные стихийные бедствия, если эти обстоятельства непосредственно повлияли на исполнение Договора.</w:t>
      </w:r>
    </w:p>
    <w:p w:rsidR="00EB6D65" w:rsidRDefault="002F5BDC">
      <w:pPr>
        <w:ind w:firstLine="709"/>
        <w:jc w:val="both"/>
      </w:pPr>
      <w:r>
        <w:t>7.2. Сторона, которая не исполняет своего обязательства вследствие действия обстоятельств непреодолимой силы, обязуется незамедлительно известить другие Стороны о таких обстоятельствах и их влиянии на исполнение обязательств по Договору в срок до 5 (пяти) дней и в срок до 15 (пятнадцати) дней представить доказательства возникновения данных обстоятельств в письменном виде. Если Сторона не сообщила о возникновении обстоятельств непреодолимой силы или не представила доказательств их возникновения в указанный срок, она лишается права ссылаться на это в случае ненадлежащего исполнения или неисполнения каких-либо обязательств по Договору.</w:t>
      </w:r>
    </w:p>
    <w:p w:rsidR="00EB6D65" w:rsidRDefault="002F5BDC">
      <w:pPr>
        <w:ind w:firstLine="709"/>
        <w:jc w:val="both"/>
      </w:pPr>
      <w:r>
        <w:t>7.3. Если обстоятельства непреодолимой силы или их последствия действуют на протяжении                     20 (двадцати) последовательных дней, то Стороны обсудят меры, которые следует принять для продолжения действия Договора, либо Договор может быть расторгнут в установленном порядке.</w:t>
      </w:r>
    </w:p>
    <w:p w:rsidR="00EB6D65" w:rsidRDefault="00EB6D65">
      <w:pPr>
        <w:ind w:firstLine="709"/>
        <w:jc w:val="both"/>
      </w:pPr>
    </w:p>
    <w:p w:rsidR="00EB6D65" w:rsidRPr="00664C4E" w:rsidRDefault="002F5BDC" w:rsidP="00664C4E">
      <w:pPr>
        <w:pStyle w:val="af0"/>
        <w:numPr>
          <w:ilvl w:val="0"/>
          <w:numId w:val="1"/>
        </w:numPr>
        <w:jc w:val="center"/>
        <w:rPr>
          <w:b/>
        </w:rPr>
      </w:pPr>
      <w:r w:rsidRPr="00664C4E">
        <w:rPr>
          <w:b/>
        </w:rPr>
        <w:t>Рассмотрение споров</w:t>
      </w:r>
    </w:p>
    <w:p w:rsidR="00664C4E" w:rsidRPr="00664C4E" w:rsidRDefault="00664C4E" w:rsidP="00664C4E">
      <w:pPr>
        <w:pStyle w:val="af0"/>
        <w:rPr>
          <w:b/>
        </w:rPr>
      </w:pPr>
    </w:p>
    <w:p w:rsidR="00EB6D65" w:rsidRDefault="002F5BDC">
      <w:pPr>
        <w:ind w:firstLine="709"/>
        <w:jc w:val="both"/>
      </w:pPr>
      <w:r>
        <w:t>8.1. Все споры и разногласия, возникшие при исполнении Договора, разрешаются путем переговоров.</w:t>
      </w:r>
    </w:p>
    <w:p w:rsidR="00EB6D65" w:rsidRDefault="002F5BDC">
      <w:pPr>
        <w:ind w:firstLine="709"/>
        <w:jc w:val="both"/>
      </w:pPr>
      <w:r>
        <w:t xml:space="preserve">8.2. В случае возникновения разногласий по качеству Товара, Заказчик обязан в течение 7 (семи) рабочих дней с момента получения некачественного Товара направить Поставщику письменную претензию о качестве Товара. </w:t>
      </w:r>
    </w:p>
    <w:p w:rsidR="00DB6704" w:rsidRDefault="00DB6704">
      <w:pPr>
        <w:ind w:firstLine="709"/>
        <w:jc w:val="both"/>
      </w:pPr>
    </w:p>
    <w:p w:rsidR="00DB6704" w:rsidRDefault="00DB6704">
      <w:pPr>
        <w:ind w:firstLine="709"/>
        <w:jc w:val="both"/>
      </w:pPr>
    </w:p>
    <w:p w:rsidR="00DB6704" w:rsidRDefault="00DB6704">
      <w:pPr>
        <w:ind w:firstLine="709"/>
        <w:jc w:val="both"/>
      </w:pPr>
    </w:p>
    <w:p w:rsidR="00EB6D65" w:rsidRDefault="002F5BDC">
      <w:pPr>
        <w:ind w:firstLine="709"/>
        <w:jc w:val="both"/>
      </w:pPr>
      <w:r>
        <w:t>8.3. Поставщик в течение 10 (десяти) дней с момента получения от Заказчика письменной претензии о качестве Товара обязан довести до сведения Заказчика информацию о результатах проверки качества Товара.</w:t>
      </w:r>
    </w:p>
    <w:p w:rsidR="00EB6D65" w:rsidRDefault="002F5BDC" w:rsidP="00CB02B6">
      <w:pPr>
        <w:jc w:val="both"/>
      </w:pPr>
      <w:r>
        <w:lastRenderedPageBreak/>
        <w:t>В случае, если в установленном законодательством порядке будет доказан факт передачи Заказчику Товара не</w:t>
      </w:r>
      <w:r w:rsidR="000B6723">
        <w:t xml:space="preserve">надлежащего качества, Заказчик </w:t>
      </w:r>
      <w:r>
        <w:t>вправе требовать от Поставщика:</w:t>
      </w:r>
    </w:p>
    <w:p w:rsidR="00EB6D65" w:rsidRDefault="002F5BDC">
      <w:pPr>
        <w:ind w:firstLine="709"/>
        <w:jc w:val="both"/>
      </w:pPr>
      <w:r>
        <w:t>-  возмещения стоимости некачественного Товара;</w:t>
      </w:r>
    </w:p>
    <w:p w:rsidR="00EB6D65" w:rsidRDefault="002F5BDC">
      <w:pPr>
        <w:ind w:firstLine="709"/>
        <w:jc w:val="both"/>
      </w:pPr>
      <w:r>
        <w:t xml:space="preserve">- возмещение реального ущерба, понесенного Заказчиком, в связи с использованием переданного Заказчику некачественного Товара. </w:t>
      </w:r>
    </w:p>
    <w:p w:rsidR="00EB6D65" w:rsidRDefault="002F5BDC">
      <w:pPr>
        <w:ind w:firstLine="709"/>
        <w:jc w:val="both"/>
      </w:pPr>
      <w:r>
        <w:t>8.4.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10 (десяти) дней с момента получения претензии.</w:t>
      </w:r>
    </w:p>
    <w:p w:rsidR="00EB6D65" w:rsidRDefault="002F5BDC">
      <w:pPr>
        <w:ind w:firstLine="709"/>
        <w:jc w:val="both"/>
      </w:pPr>
      <w:r>
        <w:t>8.5. Если в ответе на претензию Сторона не отказывается уплатить (или исполнить иное действие), но не указывает конкретный срок оплаты, претензия не считается удовлетворенной.</w:t>
      </w:r>
    </w:p>
    <w:p w:rsidR="00EB6D65" w:rsidRDefault="002F5BDC">
      <w:pPr>
        <w:ind w:firstLine="709"/>
        <w:jc w:val="both"/>
      </w:pPr>
      <w:r>
        <w:t>8.6. При не достижении согласия, а именно: полный или частичный отказ в удовлетворении претензии,  непредставление  ответа  на  претензию  в  срок,  указанный в  Договоре, спор подлежит разрешению в Арбитражном суде в соответствии с действующим законодательством Российской Федерации.</w:t>
      </w:r>
    </w:p>
    <w:p w:rsidR="00EB6D65" w:rsidRDefault="00EB6D65">
      <w:pPr>
        <w:ind w:firstLine="709"/>
        <w:jc w:val="both"/>
      </w:pPr>
    </w:p>
    <w:p w:rsidR="00EB6D65" w:rsidRPr="00664C4E" w:rsidRDefault="002F5BDC" w:rsidP="00664C4E">
      <w:pPr>
        <w:pStyle w:val="af0"/>
        <w:numPr>
          <w:ilvl w:val="0"/>
          <w:numId w:val="1"/>
        </w:numPr>
        <w:jc w:val="center"/>
        <w:rPr>
          <w:b/>
        </w:rPr>
      </w:pPr>
      <w:r w:rsidRPr="00664C4E">
        <w:rPr>
          <w:b/>
        </w:rPr>
        <w:t>Условия и порядок изменения и расторжения Договора</w:t>
      </w:r>
    </w:p>
    <w:p w:rsidR="00664C4E" w:rsidRPr="00664C4E" w:rsidRDefault="00664C4E" w:rsidP="00664C4E">
      <w:pPr>
        <w:pStyle w:val="af0"/>
        <w:rPr>
          <w:b/>
        </w:rPr>
      </w:pPr>
    </w:p>
    <w:p w:rsidR="00EB6D65" w:rsidRDefault="002F5BDC">
      <w:pPr>
        <w:ind w:firstLine="709"/>
        <w:jc w:val="both"/>
      </w:pPr>
      <w:r>
        <w:t>9.1.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Договором, переходят к новому Заказчику.</w:t>
      </w:r>
    </w:p>
    <w:p w:rsidR="00EB6D65" w:rsidRDefault="002F5BDC" w:rsidP="00690892">
      <w:pPr>
        <w:widowControl w:val="0"/>
        <w:jc w:val="both"/>
      </w:pPr>
      <w:r>
        <w:t xml:space="preserve">9.2.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техническом задании (приложение к Договору, являющееся его неотъемлемой частью). </w:t>
      </w:r>
    </w:p>
    <w:p w:rsidR="00EB6D65" w:rsidRDefault="002F5BDC">
      <w:pPr>
        <w:ind w:firstLine="709"/>
        <w:jc w:val="both"/>
      </w:pPr>
      <w:r>
        <w:t>9.3.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EB6D65" w:rsidRDefault="002F5BDC">
      <w:pPr>
        <w:ind w:firstLine="709"/>
        <w:jc w:val="both"/>
      </w:pPr>
      <w:r>
        <w:t>9.4.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B6D65" w:rsidRDefault="002F5BDC">
      <w:pPr>
        <w:ind w:firstLine="709"/>
        <w:jc w:val="both"/>
      </w:pPr>
      <w:r>
        <w:t>9.5.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p>
    <w:p w:rsidR="00EB6D65" w:rsidRDefault="002F5BDC">
      <w:pPr>
        <w:ind w:firstLine="709"/>
        <w:jc w:val="both"/>
      </w:pPr>
      <w:r>
        <w:t>9.6.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EB6D65" w:rsidRDefault="002F5BDC">
      <w:pPr>
        <w:ind w:firstLine="709"/>
        <w:jc w:val="both"/>
      </w:pPr>
      <w:r>
        <w:t>9.7. Заказчик отменяет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пунктом 9.5. Договора.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EB6D65" w:rsidRDefault="002F5BDC">
      <w:pPr>
        <w:ind w:firstLine="709"/>
        <w:jc w:val="both"/>
      </w:pPr>
      <w:r>
        <w:t>9.8.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B6704" w:rsidRDefault="00DB6704" w:rsidP="00DB6704">
      <w:pPr>
        <w:ind w:firstLine="709"/>
        <w:jc w:val="both"/>
      </w:pPr>
    </w:p>
    <w:p w:rsidR="00CB02B6" w:rsidRDefault="002F5BDC" w:rsidP="00DB6704">
      <w:pPr>
        <w:ind w:firstLine="709"/>
        <w:jc w:val="both"/>
      </w:pPr>
      <w:r>
        <w:t>9.9. Поставщик отменяет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EB6D65" w:rsidRDefault="002F5BDC">
      <w:pPr>
        <w:ind w:firstLine="709"/>
        <w:jc w:val="both"/>
      </w:pPr>
      <w:r>
        <w:t>9.10.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w:t>
      </w:r>
      <w:r w:rsidR="00DB6704">
        <w:t xml:space="preserve">я только фактически понесенного </w:t>
      </w:r>
      <w:r>
        <w:t>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EB6D65" w:rsidRDefault="002F5BDC">
      <w:pPr>
        <w:widowControl w:val="0"/>
        <w:ind w:firstLine="709"/>
        <w:jc w:val="both"/>
      </w:pPr>
      <w:r>
        <w:t>9.11. Любые изменения и дополнения к Договору, не противоречащие действующему законодательству и законным интересам Сторон, имеют силу только в том случае, если они оформлены дополнительными соглашениями в письменной форме и подписаны обеими Сторонами.</w:t>
      </w:r>
    </w:p>
    <w:p w:rsidR="00EB6D65" w:rsidRDefault="00EB6D65">
      <w:pPr>
        <w:contextualSpacing/>
        <w:jc w:val="center"/>
        <w:rPr>
          <w:sz w:val="20"/>
        </w:rPr>
      </w:pPr>
    </w:p>
    <w:p w:rsidR="00664C4E" w:rsidRDefault="00664C4E" w:rsidP="00B24585">
      <w:pPr>
        <w:contextualSpacing/>
        <w:rPr>
          <w:sz w:val="20"/>
        </w:rPr>
      </w:pPr>
    </w:p>
    <w:p w:rsidR="00EB6D65" w:rsidRDefault="002F5BDC">
      <w:pPr>
        <w:contextualSpacing/>
        <w:jc w:val="center"/>
        <w:rPr>
          <w:b/>
        </w:rPr>
      </w:pPr>
      <w:r>
        <w:rPr>
          <w:b/>
        </w:rPr>
        <w:t xml:space="preserve">10. </w:t>
      </w:r>
      <w:r w:rsidR="00DB6704">
        <w:rPr>
          <w:b/>
        </w:rPr>
        <w:t xml:space="preserve"> </w:t>
      </w:r>
      <w:r>
        <w:rPr>
          <w:b/>
        </w:rPr>
        <w:t>Стандартная антикоррупционная оговорка</w:t>
      </w:r>
    </w:p>
    <w:p w:rsidR="00EB6D65" w:rsidRDefault="00EB6D65">
      <w:pPr>
        <w:ind w:firstLine="567"/>
        <w:contextualSpacing/>
        <w:jc w:val="both"/>
      </w:pPr>
    </w:p>
    <w:p w:rsidR="00EB6D65" w:rsidRDefault="002F5BDC">
      <w:pPr>
        <w:ind w:firstLine="567"/>
        <w:contextualSpacing/>
        <w:jc w:val="both"/>
      </w:pPr>
      <w:r>
        <w:rPr>
          <w:spacing w:val="-4"/>
        </w:rPr>
        <w:t xml:space="preserve">10.1. Стороны </w:t>
      </w:r>
      <w:r>
        <w:t>Договора</w:t>
      </w:r>
      <w:r>
        <w:rPr>
          <w:spacing w:val="-4"/>
        </w:rPr>
        <w:t>, их аффилированные (взаимосвязанные) лица, работники</w:t>
      </w:r>
      <w:r>
        <w:t xml:space="preserve"> и посредники не вправе ни прямо, ни косвенно предлагать и выплачивать денежные средства и иные ценности сотрудникам и представителям другой стороны </w:t>
      </w:r>
      <w:r>
        <w:rPr>
          <w:spacing w:val="-4"/>
        </w:rPr>
        <w:t xml:space="preserve">с целью оказания </w:t>
      </w:r>
      <w:r>
        <w:t xml:space="preserve">влияния на их действия и </w:t>
      </w:r>
      <w:r>
        <w:rPr>
          <w:spacing w:val="-4"/>
        </w:rPr>
        <w:t xml:space="preserve">решения по </w:t>
      </w:r>
      <w:r>
        <w:t xml:space="preserve">Договору </w:t>
      </w:r>
      <w:r>
        <w:rPr>
          <w:spacing w:val="-4"/>
        </w:rPr>
        <w:t>или получения иных неправомерных преимуществ в связи с его исполнением.</w:t>
      </w:r>
    </w:p>
    <w:p w:rsidR="00EB6D65" w:rsidRDefault="002F5BDC">
      <w:pPr>
        <w:ind w:firstLine="567"/>
        <w:contextualSpacing/>
        <w:jc w:val="both"/>
      </w:pPr>
      <w:r>
        <w:t xml:space="preserve">10.2. Для исполнения Договора не допускается осуществлять действия, квалифицируемые как дача/получение взятки, </w:t>
      </w:r>
      <w:r>
        <w:rPr>
          <w:spacing w:val="-6"/>
        </w:rPr>
        <w:t>коммерческий подкуп, злоупотребление должностным положением, а также действия, нарушающие требования законодательства о противодействии</w:t>
      </w:r>
      <w:r>
        <w:t xml:space="preserve"> легализации (отмыванию) доходов, полученных преступным путём, и иные коррупционные нарушения – как в отношениях между сторонами Договора, так и в отношениях с третьими лицами и государственными органами.</w:t>
      </w:r>
    </w:p>
    <w:p w:rsidR="00EB6D65" w:rsidRDefault="002F5BDC">
      <w:pPr>
        <w:ind w:firstLine="567"/>
        <w:contextualSpacing/>
        <w:jc w:val="both"/>
        <w:rPr>
          <w:spacing w:val="-4"/>
        </w:rPr>
      </w:pPr>
      <w:r>
        <w:rPr>
          <w:spacing w:val="-4"/>
        </w:rPr>
        <w:t xml:space="preserve">10.3. В случае возникновения у стороны </w:t>
      </w:r>
      <w:r>
        <w:t>Договора</w:t>
      </w:r>
      <w:r>
        <w:rPr>
          <w:spacing w:val="-4"/>
        </w:rPr>
        <w:t xml:space="preserve">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rsidR="00EB6D65" w:rsidRDefault="002F5BDC">
      <w:pPr>
        <w:ind w:firstLine="567"/>
        <w:contextualSpacing/>
        <w:jc w:val="both"/>
        <w:rPr>
          <w:spacing w:val="-4"/>
        </w:rPr>
      </w:pPr>
      <w:r>
        <w:rPr>
          <w:spacing w:val="-4"/>
        </w:rPr>
        <w:t xml:space="preserve">10.4. В случае выявления риска коррупционного нарушения по </w:t>
      </w:r>
      <w:r>
        <w:t xml:space="preserve">Договору </w:t>
      </w:r>
      <w:r>
        <w:rPr>
          <w:spacing w:val="-4"/>
        </w:rPr>
        <w:t>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rsidR="00EB6D65" w:rsidRDefault="002F5BDC">
      <w:pPr>
        <w:ind w:firstLine="567"/>
        <w:contextualSpacing/>
        <w:jc w:val="both"/>
        <w:rPr>
          <w:spacing w:val="-4"/>
        </w:rPr>
      </w:pPr>
      <w:r>
        <w:rPr>
          <w:spacing w:val="-4"/>
        </w:rPr>
        <w:t xml:space="preserve">10.5. В случае выявления коррупционного нарушения, допущенного в связи с исполнением </w:t>
      </w:r>
      <w:r>
        <w:t>Договора</w:t>
      </w:r>
      <w:r>
        <w:rPr>
          <w:spacing w:val="-4"/>
        </w:rPr>
        <w:t xml:space="preserve"> пострадавшая сторона вправе в одностороннем порядке полностью или в соответствующей части отказаться от исполнения </w:t>
      </w:r>
      <w:r>
        <w:t>Договора</w:t>
      </w:r>
      <w:r>
        <w:rPr>
          <w:spacing w:val="-4"/>
        </w:rPr>
        <w:t>, что влечёт его автоматическое полное или частичное расторжение с момента получения другой стороной уведомления об этом.</w:t>
      </w:r>
    </w:p>
    <w:p w:rsidR="00EB6D65" w:rsidRDefault="002F5BDC">
      <w:pPr>
        <w:ind w:firstLine="567"/>
        <w:contextualSpacing/>
        <w:jc w:val="both"/>
        <w:rPr>
          <w:spacing w:val="-4"/>
        </w:rPr>
      </w:pPr>
      <w:r>
        <w:rPr>
          <w:spacing w:val="-4"/>
        </w:rPr>
        <w:t xml:space="preserve">10.6. 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договора по вине другой стороны. Кроме того, с виновной стороны подлежит взысканию штраф в размере 50% от общей цены </w:t>
      </w:r>
      <w:r>
        <w:t>Договора</w:t>
      </w:r>
      <w:r>
        <w:rPr>
          <w:spacing w:val="-4"/>
        </w:rPr>
        <w:t>.</w:t>
      </w:r>
    </w:p>
    <w:p w:rsidR="00EB6D65" w:rsidRDefault="00EB6D65">
      <w:pPr>
        <w:widowControl w:val="0"/>
        <w:jc w:val="both"/>
      </w:pPr>
    </w:p>
    <w:p w:rsidR="00EB6D65" w:rsidRPr="00664C4E" w:rsidRDefault="002F5BDC" w:rsidP="00664C4E">
      <w:pPr>
        <w:pStyle w:val="af0"/>
        <w:numPr>
          <w:ilvl w:val="0"/>
          <w:numId w:val="2"/>
        </w:numPr>
        <w:jc w:val="center"/>
        <w:rPr>
          <w:b/>
        </w:rPr>
      </w:pPr>
      <w:r w:rsidRPr="00664C4E">
        <w:rPr>
          <w:b/>
        </w:rPr>
        <w:t>Дополнительные условия</w:t>
      </w:r>
    </w:p>
    <w:p w:rsidR="00664C4E" w:rsidRPr="00664C4E" w:rsidRDefault="00664C4E" w:rsidP="00664C4E">
      <w:pPr>
        <w:pStyle w:val="af0"/>
        <w:rPr>
          <w:b/>
        </w:rPr>
      </w:pPr>
    </w:p>
    <w:p w:rsidR="00EB6D65" w:rsidRDefault="002F5BDC">
      <w:pPr>
        <w:ind w:firstLine="709"/>
        <w:jc w:val="both"/>
      </w:pPr>
      <w:r>
        <w:t>11.1. Все уведомления Сторон, связанные с исполнением Договора, направляются в письменной форме по почте заказным письмом по фактическому адресу Стороны, указанному в разделе 12 Договора, или с использованием факсимильной связи, электронной почты с последу</w:t>
      </w:r>
      <w:r w:rsidR="005C0B5C">
        <w:t xml:space="preserve">ющим предоставлением </w:t>
      </w:r>
      <w:r>
        <w:t>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EB6D65" w:rsidRDefault="002F5BDC">
      <w:pPr>
        <w:ind w:firstLine="709"/>
        <w:jc w:val="both"/>
      </w:pPr>
      <w:r>
        <w:t>11.2. Во всем, что не было предусмотрено Договором, Стороны руководствуются действующим законодательством Российской Федерации.</w:t>
      </w:r>
    </w:p>
    <w:p w:rsidR="00EB6D65" w:rsidRDefault="002F5BDC">
      <w:pPr>
        <w:ind w:firstLine="709"/>
        <w:jc w:val="both"/>
      </w:pPr>
      <w:r>
        <w:rPr>
          <w:sz w:val="22"/>
        </w:rPr>
        <w:t xml:space="preserve">11.3. </w:t>
      </w:r>
      <w:r>
        <w:t>Договор действ</w:t>
      </w:r>
      <w:r w:rsidR="00FA307B">
        <w:t>ует п</w:t>
      </w:r>
      <w:r w:rsidR="00EC3C48">
        <w:t xml:space="preserve">о </w:t>
      </w:r>
      <w:r w:rsidR="004A02EC">
        <w:t>30</w:t>
      </w:r>
      <w:r>
        <w:t>.</w:t>
      </w:r>
      <w:r w:rsidR="004A02EC">
        <w:t>04</w:t>
      </w:r>
      <w:r w:rsidR="00EC3C48">
        <w:t>.202</w:t>
      </w:r>
      <w:r w:rsidR="004A02EC">
        <w:t>6</w:t>
      </w:r>
      <w:r>
        <w:t>г.</w:t>
      </w:r>
    </w:p>
    <w:p w:rsidR="00EB6D65" w:rsidRDefault="00EB6D65">
      <w:pPr>
        <w:ind w:firstLine="567"/>
        <w:jc w:val="both"/>
        <w:rPr>
          <w:b/>
        </w:rPr>
      </w:pPr>
    </w:p>
    <w:p w:rsidR="00EB6D65" w:rsidRDefault="002F5BDC">
      <w:pPr>
        <w:widowControl w:val="0"/>
        <w:ind w:firstLine="709"/>
      </w:pPr>
      <w:r>
        <w:rPr>
          <w:b/>
        </w:rPr>
        <w:t>Приложение:</w:t>
      </w:r>
      <w:r>
        <w:t xml:space="preserve"> Спецификация поставки товара на 1 л.</w:t>
      </w:r>
    </w:p>
    <w:p w:rsidR="00EB6D65" w:rsidRDefault="00EB6D65">
      <w:pPr>
        <w:rPr>
          <w:b/>
        </w:rPr>
      </w:pPr>
    </w:p>
    <w:p w:rsidR="00CB02B6" w:rsidRDefault="00CB02B6">
      <w:pPr>
        <w:rPr>
          <w:b/>
        </w:rPr>
      </w:pPr>
    </w:p>
    <w:p w:rsidR="00CB02B6" w:rsidRDefault="00CB02B6">
      <w:pPr>
        <w:rPr>
          <w:b/>
        </w:rPr>
      </w:pPr>
    </w:p>
    <w:p w:rsidR="00831A0B" w:rsidRDefault="00831A0B">
      <w:pPr>
        <w:rPr>
          <w:b/>
        </w:rPr>
      </w:pPr>
    </w:p>
    <w:p w:rsidR="00831A0B" w:rsidRDefault="00831A0B">
      <w:pPr>
        <w:rPr>
          <w:b/>
        </w:rPr>
      </w:pPr>
    </w:p>
    <w:p w:rsidR="00831A0B" w:rsidRDefault="00831A0B">
      <w:pPr>
        <w:rPr>
          <w:b/>
        </w:rPr>
      </w:pPr>
    </w:p>
    <w:p w:rsidR="00831A0B" w:rsidRDefault="00831A0B">
      <w:pPr>
        <w:rPr>
          <w:b/>
        </w:rPr>
      </w:pPr>
    </w:p>
    <w:p w:rsidR="00CB02B6" w:rsidRDefault="00CB02B6">
      <w:pPr>
        <w:rPr>
          <w:b/>
        </w:rPr>
      </w:pPr>
    </w:p>
    <w:p w:rsidR="00CB02B6" w:rsidRDefault="00CB02B6">
      <w:pPr>
        <w:rPr>
          <w:b/>
        </w:rPr>
      </w:pPr>
    </w:p>
    <w:p w:rsidR="00EB6D65" w:rsidRDefault="002F5BDC">
      <w:pPr>
        <w:ind w:firstLine="567"/>
        <w:jc w:val="center"/>
        <w:rPr>
          <w:b/>
        </w:rPr>
      </w:pPr>
      <w:r>
        <w:rPr>
          <w:b/>
        </w:rPr>
        <w:t>12. Адреса и банковские реквизиты Сторон</w:t>
      </w:r>
    </w:p>
    <w:p w:rsidR="00EB6D65" w:rsidRDefault="00EB6D65">
      <w:pPr>
        <w:widowControl w:val="0"/>
        <w:rPr>
          <w:b/>
        </w:rPr>
      </w:pPr>
    </w:p>
    <w:tbl>
      <w:tblPr>
        <w:tblW w:w="10688" w:type="dxa"/>
        <w:tblInd w:w="-108" w:type="dxa"/>
        <w:tblBorders>
          <w:top w:val="nil"/>
          <w:left w:val="nil"/>
          <w:bottom w:val="nil"/>
          <w:right w:val="nil"/>
          <w:insideH w:val="single" w:sz="4" w:space="0" w:color="000000"/>
          <w:insideV w:val="single" w:sz="4" w:space="0" w:color="000000"/>
        </w:tblBorders>
        <w:tblLook w:val="04A0" w:firstRow="1" w:lastRow="0" w:firstColumn="1" w:lastColumn="0" w:noHBand="0" w:noVBand="1"/>
      </w:tblPr>
      <w:tblGrid>
        <w:gridCol w:w="223"/>
        <w:gridCol w:w="5130"/>
        <w:gridCol w:w="389"/>
        <w:gridCol w:w="4717"/>
        <w:gridCol w:w="222"/>
        <w:gridCol w:w="7"/>
      </w:tblGrid>
      <w:tr w:rsidR="00EB6D65" w:rsidTr="00025A80">
        <w:trPr>
          <w:gridAfter w:val="1"/>
          <w:wAfter w:w="7" w:type="dxa"/>
          <w:trHeight w:val="350"/>
        </w:trPr>
        <w:tc>
          <w:tcPr>
            <w:tcW w:w="223" w:type="dxa"/>
            <w:tcBorders>
              <w:top w:val="nil"/>
              <w:left w:val="nil"/>
              <w:bottom w:val="nil"/>
              <w:right w:val="nil"/>
            </w:tcBorders>
          </w:tcPr>
          <w:p w:rsidR="00EB6D65" w:rsidRDefault="00EB6D65"/>
        </w:tc>
        <w:tc>
          <w:tcPr>
            <w:tcW w:w="5130" w:type="dxa"/>
            <w:tcBorders>
              <w:top w:val="nil"/>
              <w:left w:val="nil"/>
              <w:bottom w:val="nil"/>
              <w:right w:val="nil"/>
            </w:tcBorders>
          </w:tcPr>
          <w:p w:rsidR="00EB6D65" w:rsidRDefault="002F5BDC">
            <w:pPr>
              <w:widowControl w:val="0"/>
            </w:pPr>
            <w:r>
              <w:t>Заказчик</w:t>
            </w:r>
          </w:p>
        </w:tc>
        <w:tc>
          <w:tcPr>
            <w:tcW w:w="5106" w:type="dxa"/>
            <w:gridSpan w:val="2"/>
            <w:tcBorders>
              <w:top w:val="nil"/>
              <w:left w:val="nil"/>
              <w:bottom w:val="nil"/>
              <w:right w:val="nil"/>
            </w:tcBorders>
          </w:tcPr>
          <w:p w:rsidR="00EB6D65" w:rsidRDefault="002F5BDC">
            <w:pPr>
              <w:widowControl w:val="0"/>
              <w:tabs>
                <w:tab w:val="left" w:pos="9540"/>
              </w:tabs>
            </w:pPr>
            <w:r>
              <w:t>Поставщик</w:t>
            </w:r>
          </w:p>
        </w:tc>
        <w:tc>
          <w:tcPr>
            <w:tcW w:w="222" w:type="dxa"/>
            <w:tcBorders>
              <w:top w:val="nil"/>
              <w:left w:val="nil"/>
              <w:bottom w:val="nil"/>
              <w:right w:val="nil"/>
            </w:tcBorders>
          </w:tcPr>
          <w:p w:rsidR="00EB6D65" w:rsidRDefault="00EB6D65"/>
        </w:tc>
      </w:tr>
      <w:tr w:rsidR="00EB6D65" w:rsidTr="00025A80">
        <w:trPr>
          <w:gridAfter w:val="1"/>
          <w:wAfter w:w="7" w:type="dxa"/>
          <w:trHeight w:val="350"/>
        </w:trPr>
        <w:tc>
          <w:tcPr>
            <w:tcW w:w="223" w:type="dxa"/>
            <w:tcBorders>
              <w:top w:val="nil"/>
              <w:left w:val="nil"/>
              <w:bottom w:val="nil"/>
              <w:right w:val="nil"/>
            </w:tcBorders>
          </w:tcPr>
          <w:p w:rsidR="00EB6D65" w:rsidRDefault="00EB6D65"/>
        </w:tc>
        <w:tc>
          <w:tcPr>
            <w:tcW w:w="5130" w:type="dxa"/>
            <w:tcBorders>
              <w:top w:val="nil"/>
              <w:left w:val="nil"/>
              <w:bottom w:val="nil"/>
              <w:right w:val="nil"/>
            </w:tcBorders>
          </w:tcPr>
          <w:p w:rsidR="00664C4E" w:rsidRPr="00664C4E" w:rsidRDefault="00664C4E" w:rsidP="00664C4E">
            <w:pPr>
              <w:spacing w:after="200" w:line="276" w:lineRule="auto"/>
              <w:jc w:val="both"/>
              <w:rPr>
                <w:b/>
                <w:sz w:val="22"/>
              </w:rPr>
            </w:pPr>
            <w:r w:rsidRPr="00664C4E">
              <w:rPr>
                <w:b/>
                <w:sz w:val="22"/>
              </w:rPr>
              <w:t>Управление Федеральной службы по надзору в сфере связи, информационных технологий и массовых коммуникаций по Липецкой области</w:t>
            </w:r>
          </w:p>
          <w:p w:rsidR="00664C4E" w:rsidRPr="00664C4E" w:rsidRDefault="00664C4E" w:rsidP="00664C4E">
            <w:pPr>
              <w:jc w:val="both"/>
              <w:rPr>
                <w:sz w:val="22"/>
                <w:szCs w:val="22"/>
              </w:rPr>
            </w:pPr>
            <w:r w:rsidRPr="00664C4E">
              <w:rPr>
                <w:sz w:val="22"/>
                <w:szCs w:val="22"/>
              </w:rPr>
              <w:t>398002, г. Липецк, ул. В. Терешковой, д. 35А</w:t>
            </w:r>
          </w:p>
          <w:p w:rsidR="00664C4E" w:rsidRPr="00664C4E" w:rsidRDefault="00664C4E" w:rsidP="00664C4E">
            <w:pPr>
              <w:jc w:val="both"/>
              <w:rPr>
                <w:sz w:val="22"/>
                <w:szCs w:val="22"/>
              </w:rPr>
            </w:pPr>
          </w:p>
          <w:p w:rsidR="008B65B0" w:rsidRPr="008B65B0" w:rsidRDefault="008B65B0" w:rsidP="008B65B0">
            <w:pPr>
              <w:jc w:val="both"/>
              <w:rPr>
                <w:sz w:val="22"/>
                <w:szCs w:val="22"/>
              </w:rPr>
            </w:pPr>
            <w:r w:rsidRPr="008B65B0">
              <w:rPr>
                <w:sz w:val="22"/>
                <w:szCs w:val="22"/>
              </w:rPr>
              <w:t xml:space="preserve">УФК по Липецкой области (Управление </w:t>
            </w:r>
            <w:proofErr w:type="spellStart"/>
            <w:r w:rsidRPr="008B65B0">
              <w:rPr>
                <w:sz w:val="22"/>
                <w:szCs w:val="22"/>
              </w:rPr>
              <w:t>Роскомнадзора</w:t>
            </w:r>
            <w:proofErr w:type="spellEnd"/>
            <w:r w:rsidRPr="008B65B0">
              <w:rPr>
                <w:sz w:val="22"/>
                <w:szCs w:val="22"/>
              </w:rPr>
              <w:t xml:space="preserve"> по Липецкой области л/</w:t>
            </w:r>
            <w:proofErr w:type="gramStart"/>
            <w:r w:rsidRPr="008B65B0">
              <w:rPr>
                <w:sz w:val="22"/>
                <w:szCs w:val="22"/>
              </w:rPr>
              <w:t>с  03461</w:t>
            </w:r>
            <w:proofErr w:type="gramEnd"/>
            <w:r w:rsidRPr="008B65B0">
              <w:rPr>
                <w:sz w:val="22"/>
                <w:szCs w:val="22"/>
              </w:rPr>
              <w:t>А18800)</w:t>
            </w:r>
          </w:p>
          <w:p w:rsidR="008B65B0" w:rsidRPr="008B65B0" w:rsidRDefault="008B65B0" w:rsidP="008B65B0">
            <w:pPr>
              <w:jc w:val="both"/>
              <w:rPr>
                <w:sz w:val="22"/>
                <w:szCs w:val="22"/>
              </w:rPr>
            </w:pPr>
            <w:r w:rsidRPr="008B65B0">
              <w:rPr>
                <w:sz w:val="22"/>
                <w:szCs w:val="22"/>
              </w:rPr>
              <w:t>ЕКС 40102810745370000024</w:t>
            </w:r>
          </w:p>
          <w:p w:rsidR="008B65B0" w:rsidRPr="008B65B0" w:rsidRDefault="008B65B0" w:rsidP="008B65B0">
            <w:pPr>
              <w:jc w:val="both"/>
              <w:rPr>
                <w:sz w:val="22"/>
                <w:szCs w:val="22"/>
              </w:rPr>
            </w:pPr>
            <w:r w:rsidRPr="008B65B0">
              <w:rPr>
                <w:sz w:val="22"/>
                <w:szCs w:val="22"/>
              </w:rPr>
              <w:t>ОКЦ № 1 ВВГУ Банка России /УФК по Нижегородской области, г. Нижний Новгород</w:t>
            </w:r>
          </w:p>
          <w:p w:rsidR="00664C4E" w:rsidRPr="00664C4E" w:rsidRDefault="00664C4E" w:rsidP="00664C4E">
            <w:pPr>
              <w:jc w:val="both"/>
              <w:rPr>
                <w:sz w:val="22"/>
                <w:szCs w:val="22"/>
              </w:rPr>
            </w:pPr>
          </w:p>
          <w:p w:rsidR="00664C4E" w:rsidRPr="00664C4E" w:rsidRDefault="00664C4E" w:rsidP="00664C4E">
            <w:pPr>
              <w:jc w:val="both"/>
              <w:rPr>
                <w:sz w:val="22"/>
                <w:szCs w:val="22"/>
              </w:rPr>
            </w:pPr>
            <w:r w:rsidRPr="00664C4E">
              <w:rPr>
                <w:sz w:val="22"/>
                <w:szCs w:val="22"/>
              </w:rPr>
              <w:t>БИК 014206212 ИНН 4825038764</w:t>
            </w:r>
          </w:p>
          <w:p w:rsidR="00664C4E" w:rsidRPr="00664C4E" w:rsidRDefault="00664C4E" w:rsidP="00664C4E">
            <w:pPr>
              <w:jc w:val="both"/>
              <w:rPr>
                <w:sz w:val="22"/>
                <w:szCs w:val="22"/>
              </w:rPr>
            </w:pPr>
            <w:r w:rsidRPr="00664C4E">
              <w:rPr>
                <w:sz w:val="22"/>
                <w:szCs w:val="22"/>
              </w:rPr>
              <w:t>КПП 482501001</w:t>
            </w:r>
          </w:p>
          <w:p w:rsidR="00664C4E" w:rsidRPr="00664C4E" w:rsidRDefault="00664C4E" w:rsidP="00664C4E">
            <w:pPr>
              <w:jc w:val="both"/>
              <w:rPr>
                <w:sz w:val="22"/>
                <w:szCs w:val="22"/>
              </w:rPr>
            </w:pPr>
            <w:r w:rsidRPr="00664C4E">
              <w:rPr>
                <w:sz w:val="22"/>
                <w:szCs w:val="22"/>
              </w:rPr>
              <w:t>ОКПО  11201836</w:t>
            </w:r>
          </w:p>
          <w:p w:rsidR="00664C4E" w:rsidRPr="00664C4E" w:rsidRDefault="00664C4E" w:rsidP="00664C4E">
            <w:pPr>
              <w:jc w:val="both"/>
              <w:rPr>
                <w:sz w:val="22"/>
                <w:szCs w:val="22"/>
              </w:rPr>
            </w:pPr>
            <w:r w:rsidRPr="00664C4E">
              <w:rPr>
                <w:sz w:val="22"/>
                <w:szCs w:val="22"/>
              </w:rPr>
              <w:t>ОГРН  1044800180413</w:t>
            </w:r>
          </w:p>
          <w:p w:rsidR="00664C4E" w:rsidRPr="00664C4E" w:rsidRDefault="00664C4E" w:rsidP="00664C4E">
            <w:pPr>
              <w:jc w:val="both"/>
              <w:rPr>
                <w:sz w:val="22"/>
                <w:szCs w:val="22"/>
              </w:rPr>
            </w:pPr>
            <w:r w:rsidRPr="00664C4E">
              <w:rPr>
                <w:sz w:val="22"/>
                <w:szCs w:val="22"/>
              </w:rPr>
              <w:t>ОКПО 11201836</w:t>
            </w:r>
          </w:p>
          <w:p w:rsidR="00664C4E" w:rsidRPr="00664C4E" w:rsidRDefault="00664C4E" w:rsidP="00664C4E">
            <w:pPr>
              <w:jc w:val="both"/>
              <w:rPr>
                <w:sz w:val="22"/>
                <w:szCs w:val="22"/>
              </w:rPr>
            </w:pPr>
            <w:r w:rsidRPr="00664C4E">
              <w:rPr>
                <w:sz w:val="22"/>
                <w:szCs w:val="22"/>
              </w:rPr>
              <w:t>тел.: 28-67-09</w:t>
            </w:r>
          </w:p>
          <w:p w:rsidR="00664C4E" w:rsidRPr="00664C4E" w:rsidRDefault="00664C4E" w:rsidP="00664C4E">
            <w:pPr>
              <w:jc w:val="both"/>
              <w:rPr>
                <w:sz w:val="22"/>
                <w:szCs w:val="22"/>
              </w:rPr>
            </w:pPr>
            <w:r w:rsidRPr="00664C4E">
              <w:rPr>
                <w:sz w:val="22"/>
                <w:szCs w:val="22"/>
              </w:rPr>
              <w:t>е-</w:t>
            </w:r>
            <w:r w:rsidRPr="00664C4E">
              <w:rPr>
                <w:sz w:val="22"/>
                <w:szCs w:val="22"/>
                <w:lang w:val="en-US"/>
              </w:rPr>
              <w:t>mail</w:t>
            </w:r>
            <w:r w:rsidRPr="00664C4E">
              <w:rPr>
                <w:sz w:val="22"/>
                <w:szCs w:val="22"/>
              </w:rPr>
              <w:t xml:space="preserve">: </w:t>
            </w:r>
            <w:proofErr w:type="spellStart"/>
            <w:r w:rsidRPr="00664C4E">
              <w:rPr>
                <w:sz w:val="22"/>
                <w:szCs w:val="22"/>
                <w:lang w:val="en-US"/>
              </w:rPr>
              <w:t>rsockanc</w:t>
            </w:r>
            <w:proofErr w:type="spellEnd"/>
            <w:r w:rsidRPr="00664C4E">
              <w:rPr>
                <w:sz w:val="22"/>
                <w:szCs w:val="22"/>
              </w:rPr>
              <w:t>48@</w:t>
            </w:r>
            <w:proofErr w:type="spellStart"/>
            <w:r w:rsidRPr="00664C4E">
              <w:rPr>
                <w:sz w:val="22"/>
                <w:szCs w:val="22"/>
                <w:lang w:val="en-US"/>
              </w:rPr>
              <w:t>rkn</w:t>
            </w:r>
            <w:proofErr w:type="spellEnd"/>
            <w:r w:rsidRPr="00664C4E">
              <w:rPr>
                <w:sz w:val="22"/>
                <w:szCs w:val="22"/>
              </w:rPr>
              <w:t>.</w:t>
            </w:r>
            <w:proofErr w:type="spellStart"/>
            <w:r w:rsidRPr="00664C4E">
              <w:rPr>
                <w:sz w:val="22"/>
                <w:szCs w:val="22"/>
                <w:lang w:val="en-US"/>
              </w:rPr>
              <w:t>gov</w:t>
            </w:r>
            <w:proofErr w:type="spellEnd"/>
            <w:r w:rsidRPr="00664C4E">
              <w:rPr>
                <w:sz w:val="22"/>
                <w:szCs w:val="22"/>
              </w:rPr>
              <w:t>.</w:t>
            </w:r>
            <w:proofErr w:type="spellStart"/>
            <w:r w:rsidRPr="00664C4E">
              <w:rPr>
                <w:sz w:val="22"/>
                <w:szCs w:val="22"/>
                <w:lang w:val="en-US"/>
              </w:rPr>
              <w:t>ru</w:t>
            </w:r>
            <w:proofErr w:type="spellEnd"/>
          </w:p>
          <w:p w:rsidR="00664C4E" w:rsidRPr="00664C4E" w:rsidRDefault="00664C4E" w:rsidP="00664C4E">
            <w:pPr>
              <w:spacing w:after="200" w:line="276" w:lineRule="auto"/>
              <w:jc w:val="both"/>
              <w:rPr>
                <w:sz w:val="22"/>
                <w:szCs w:val="22"/>
              </w:rPr>
            </w:pPr>
          </w:p>
          <w:p w:rsidR="00EB6D65" w:rsidRPr="00664C4E" w:rsidRDefault="00EB6D65">
            <w:pPr>
              <w:jc w:val="both"/>
            </w:pPr>
          </w:p>
        </w:tc>
        <w:tc>
          <w:tcPr>
            <w:tcW w:w="5106" w:type="dxa"/>
            <w:gridSpan w:val="2"/>
            <w:tcBorders>
              <w:top w:val="nil"/>
              <w:left w:val="nil"/>
              <w:bottom w:val="nil"/>
              <w:right w:val="nil"/>
            </w:tcBorders>
          </w:tcPr>
          <w:p w:rsidR="003850BC" w:rsidRPr="008D2B0B" w:rsidRDefault="004A02EC" w:rsidP="003850BC">
            <w:pPr>
              <w:widowControl w:val="0"/>
              <w:autoSpaceDE w:val="0"/>
              <w:autoSpaceDN w:val="0"/>
              <w:adjustRightInd w:val="0"/>
              <w:rPr>
                <w:b/>
                <w:bCs/>
                <w:color w:val="auto"/>
                <w:sz w:val="22"/>
                <w:szCs w:val="22"/>
              </w:rPr>
            </w:pPr>
            <w:r>
              <w:rPr>
                <w:b/>
                <w:bCs/>
                <w:color w:val="auto"/>
                <w:szCs w:val="22"/>
              </w:rPr>
              <w:t>_________________________</w:t>
            </w:r>
          </w:p>
          <w:p w:rsidR="003850BC" w:rsidRPr="008D2B0B" w:rsidRDefault="003850BC" w:rsidP="003850BC">
            <w:pPr>
              <w:widowControl w:val="0"/>
              <w:autoSpaceDE w:val="0"/>
              <w:autoSpaceDN w:val="0"/>
              <w:adjustRightInd w:val="0"/>
              <w:rPr>
                <w:b/>
                <w:bCs/>
                <w:color w:val="auto"/>
                <w:sz w:val="22"/>
                <w:szCs w:val="22"/>
              </w:rPr>
            </w:pPr>
          </w:p>
          <w:p w:rsidR="003850BC" w:rsidRPr="008D2B0B" w:rsidRDefault="003850BC" w:rsidP="003850BC">
            <w:pPr>
              <w:widowControl w:val="0"/>
              <w:autoSpaceDE w:val="0"/>
              <w:autoSpaceDN w:val="0"/>
              <w:adjustRightInd w:val="0"/>
              <w:rPr>
                <w:b/>
                <w:bCs/>
                <w:color w:val="auto"/>
                <w:sz w:val="22"/>
                <w:szCs w:val="22"/>
              </w:rPr>
            </w:pPr>
          </w:p>
          <w:p w:rsidR="003850BC" w:rsidRPr="008D2B0B" w:rsidRDefault="004A02EC" w:rsidP="003850BC">
            <w:pPr>
              <w:widowControl w:val="0"/>
              <w:autoSpaceDE w:val="0"/>
              <w:autoSpaceDN w:val="0"/>
              <w:adjustRightInd w:val="0"/>
              <w:rPr>
                <w:bCs/>
                <w:color w:val="auto"/>
                <w:sz w:val="22"/>
                <w:szCs w:val="22"/>
              </w:rPr>
            </w:pPr>
            <w:r>
              <w:rPr>
                <w:bCs/>
                <w:color w:val="auto"/>
                <w:sz w:val="22"/>
                <w:szCs w:val="22"/>
              </w:rPr>
              <w:t>____________________________________</w:t>
            </w:r>
          </w:p>
          <w:p w:rsidR="003850BC" w:rsidRDefault="003850BC" w:rsidP="003850BC">
            <w:pPr>
              <w:widowControl w:val="0"/>
              <w:autoSpaceDE w:val="0"/>
              <w:autoSpaceDN w:val="0"/>
              <w:adjustRightInd w:val="0"/>
              <w:rPr>
                <w:bCs/>
                <w:color w:val="auto"/>
                <w:sz w:val="22"/>
                <w:szCs w:val="22"/>
              </w:rPr>
            </w:pPr>
          </w:p>
          <w:p w:rsidR="003850BC" w:rsidRPr="008D2B0B" w:rsidRDefault="003850BC" w:rsidP="003850BC">
            <w:pPr>
              <w:widowControl w:val="0"/>
              <w:autoSpaceDE w:val="0"/>
              <w:autoSpaceDN w:val="0"/>
              <w:adjustRightInd w:val="0"/>
              <w:rPr>
                <w:bCs/>
                <w:color w:val="auto"/>
                <w:sz w:val="22"/>
                <w:szCs w:val="22"/>
              </w:rPr>
            </w:pPr>
            <w:r w:rsidRPr="008D2B0B">
              <w:rPr>
                <w:bCs/>
                <w:color w:val="auto"/>
                <w:sz w:val="22"/>
                <w:szCs w:val="22"/>
              </w:rPr>
              <w:t xml:space="preserve">ИНН: </w:t>
            </w:r>
            <w:r w:rsidR="004A02EC">
              <w:rPr>
                <w:bCs/>
                <w:color w:val="auto"/>
                <w:sz w:val="22"/>
                <w:szCs w:val="22"/>
              </w:rPr>
              <w:t>______________</w:t>
            </w:r>
          </w:p>
          <w:p w:rsidR="003850BC" w:rsidRPr="008D2B0B" w:rsidRDefault="003850BC" w:rsidP="003850BC">
            <w:pPr>
              <w:widowControl w:val="0"/>
              <w:autoSpaceDE w:val="0"/>
              <w:autoSpaceDN w:val="0"/>
              <w:adjustRightInd w:val="0"/>
              <w:rPr>
                <w:bCs/>
                <w:color w:val="auto"/>
                <w:sz w:val="22"/>
                <w:szCs w:val="22"/>
              </w:rPr>
            </w:pPr>
            <w:r w:rsidRPr="008D2B0B">
              <w:rPr>
                <w:bCs/>
                <w:color w:val="auto"/>
                <w:sz w:val="22"/>
                <w:szCs w:val="22"/>
              </w:rPr>
              <w:t xml:space="preserve">ОГРНИП: </w:t>
            </w:r>
            <w:r w:rsidR="004A02EC">
              <w:rPr>
                <w:bCs/>
                <w:color w:val="auto"/>
                <w:sz w:val="22"/>
                <w:szCs w:val="22"/>
              </w:rPr>
              <w:t>_________________</w:t>
            </w:r>
          </w:p>
          <w:p w:rsidR="003850BC" w:rsidRDefault="003850BC" w:rsidP="003850BC">
            <w:pPr>
              <w:widowControl w:val="0"/>
              <w:autoSpaceDE w:val="0"/>
              <w:autoSpaceDN w:val="0"/>
              <w:adjustRightInd w:val="0"/>
              <w:rPr>
                <w:bCs/>
                <w:color w:val="auto"/>
                <w:sz w:val="22"/>
                <w:szCs w:val="22"/>
              </w:rPr>
            </w:pPr>
          </w:p>
          <w:p w:rsidR="003850BC" w:rsidRPr="008D2B0B" w:rsidRDefault="003850BC" w:rsidP="003850BC">
            <w:pPr>
              <w:widowControl w:val="0"/>
              <w:autoSpaceDE w:val="0"/>
              <w:autoSpaceDN w:val="0"/>
              <w:adjustRightInd w:val="0"/>
              <w:rPr>
                <w:bCs/>
                <w:color w:val="auto"/>
                <w:sz w:val="22"/>
                <w:szCs w:val="22"/>
              </w:rPr>
            </w:pPr>
            <w:r w:rsidRPr="008D2B0B">
              <w:rPr>
                <w:bCs/>
                <w:color w:val="auto"/>
                <w:sz w:val="22"/>
                <w:szCs w:val="22"/>
              </w:rPr>
              <w:t>Р/</w:t>
            </w:r>
            <w:proofErr w:type="spellStart"/>
            <w:r w:rsidRPr="008D2B0B">
              <w:rPr>
                <w:bCs/>
                <w:color w:val="auto"/>
                <w:sz w:val="22"/>
                <w:szCs w:val="22"/>
              </w:rPr>
              <w:t>сч</w:t>
            </w:r>
            <w:proofErr w:type="spellEnd"/>
            <w:r w:rsidRPr="008D2B0B">
              <w:rPr>
                <w:bCs/>
                <w:color w:val="auto"/>
                <w:sz w:val="22"/>
                <w:szCs w:val="22"/>
              </w:rPr>
              <w:t xml:space="preserve">: </w:t>
            </w:r>
            <w:r w:rsidR="004A02EC">
              <w:rPr>
                <w:bCs/>
                <w:color w:val="auto"/>
                <w:sz w:val="22"/>
                <w:szCs w:val="22"/>
              </w:rPr>
              <w:t>________________</w:t>
            </w:r>
          </w:p>
          <w:p w:rsidR="003850BC" w:rsidRPr="008D2B0B" w:rsidRDefault="003850BC" w:rsidP="003850BC">
            <w:pPr>
              <w:widowControl w:val="0"/>
              <w:autoSpaceDE w:val="0"/>
              <w:autoSpaceDN w:val="0"/>
              <w:adjustRightInd w:val="0"/>
              <w:rPr>
                <w:bCs/>
                <w:color w:val="auto"/>
                <w:sz w:val="22"/>
                <w:szCs w:val="22"/>
              </w:rPr>
            </w:pPr>
            <w:r w:rsidRPr="008D2B0B">
              <w:rPr>
                <w:bCs/>
                <w:color w:val="auto"/>
                <w:sz w:val="22"/>
                <w:szCs w:val="22"/>
              </w:rPr>
              <w:t xml:space="preserve">К/с: </w:t>
            </w:r>
            <w:r w:rsidR="004A02EC">
              <w:rPr>
                <w:bCs/>
                <w:color w:val="auto"/>
                <w:sz w:val="22"/>
                <w:szCs w:val="22"/>
              </w:rPr>
              <w:t>____________________</w:t>
            </w:r>
          </w:p>
          <w:p w:rsidR="003850BC" w:rsidRPr="008D2B0B" w:rsidRDefault="003850BC" w:rsidP="003850BC">
            <w:pPr>
              <w:widowControl w:val="0"/>
              <w:autoSpaceDE w:val="0"/>
              <w:autoSpaceDN w:val="0"/>
              <w:adjustRightInd w:val="0"/>
              <w:rPr>
                <w:bCs/>
                <w:color w:val="auto"/>
                <w:sz w:val="22"/>
                <w:szCs w:val="22"/>
              </w:rPr>
            </w:pPr>
            <w:r w:rsidRPr="008D2B0B">
              <w:rPr>
                <w:bCs/>
                <w:color w:val="auto"/>
                <w:sz w:val="22"/>
                <w:szCs w:val="22"/>
              </w:rPr>
              <w:t xml:space="preserve">БИК: </w:t>
            </w:r>
            <w:r w:rsidR="004A02EC">
              <w:rPr>
                <w:bCs/>
                <w:color w:val="auto"/>
                <w:sz w:val="22"/>
                <w:szCs w:val="22"/>
              </w:rPr>
              <w:t>________________</w:t>
            </w:r>
          </w:p>
          <w:p w:rsidR="003850BC" w:rsidRDefault="003850BC" w:rsidP="003850BC">
            <w:pPr>
              <w:autoSpaceDE w:val="0"/>
              <w:autoSpaceDN w:val="0"/>
              <w:adjustRightInd w:val="0"/>
              <w:rPr>
                <w:bCs/>
                <w:color w:val="auto"/>
                <w:sz w:val="22"/>
                <w:szCs w:val="22"/>
              </w:rPr>
            </w:pPr>
          </w:p>
          <w:p w:rsidR="003850BC" w:rsidRPr="008D2B0B" w:rsidRDefault="003850BC" w:rsidP="003850BC">
            <w:pPr>
              <w:widowControl w:val="0"/>
              <w:autoSpaceDE w:val="0"/>
              <w:autoSpaceDN w:val="0"/>
              <w:adjustRightInd w:val="0"/>
              <w:rPr>
                <w:bCs/>
                <w:color w:val="auto"/>
                <w:sz w:val="22"/>
                <w:szCs w:val="22"/>
              </w:rPr>
            </w:pPr>
            <w:r w:rsidRPr="008D2B0B">
              <w:rPr>
                <w:bCs/>
                <w:color w:val="auto"/>
                <w:sz w:val="22"/>
                <w:szCs w:val="22"/>
              </w:rPr>
              <w:t xml:space="preserve">Телефон: </w:t>
            </w:r>
            <w:r w:rsidR="004A02EC">
              <w:rPr>
                <w:bCs/>
                <w:color w:val="auto"/>
                <w:sz w:val="22"/>
                <w:szCs w:val="22"/>
              </w:rPr>
              <w:t>____________</w:t>
            </w:r>
          </w:p>
          <w:p w:rsidR="003850BC" w:rsidRPr="008D2B0B" w:rsidRDefault="003850BC" w:rsidP="003850BC">
            <w:pPr>
              <w:widowControl w:val="0"/>
              <w:autoSpaceDE w:val="0"/>
              <w:autoSpaceDN w:val="0"/>
              <w:adjustRightInd w:val="0"/>
              <w:rPr>
                <w:bCs/>
                <w:color w:val="auto"/>
                <w:sz w:val="22"/>
                <w:szCs w:val="22"/>
              </w:rPr>
            </w:pPr>
            <w:r w:rsidRPr="008D2B0B">
              <w:rPr>
                <w:bCs/>
                <w:color w:val="auto"/>
                <w:sz w:val="22"/>
                <w:szCs w:val="22"/>
              </w:rPr>
              <w:t>e-</w:t>
            </w:r>
            <w:proofErr w:type="spellStart"/>
            <w:r w:rsidRPr="008D2B0B">
              <w:rPr>
                <w:bCs/>
                <w:color w:val="auto"/>
                <w:sz w:val="22"/>
                <w:szCs w:val="22"/>
              </w:rPr>
              <w:t>mail</w:t>
            </w:r>
            <w:proofErr w:type="spellEnd"/>
            <w:r w:rsidRPr="008D2B0B">
              <w:rPr>
                <w:bCs/>
                <w:color w:val="auto"/>
                <w:sz w:val="22"/>
                <w:szCs w:val="22"/>
              </w:rPr>
              <w:t xml:space="preserve">: </w:t>
            </w:r>
            <w:r w:rsidR="004A02EC">
              <w:rPr>
                <w:bCs/>
                <w:color w:val="auto"/>
                <w:sz w:val="22"/>
                <w:szCs w:val="22"/>
              </w:rPr>
              <w:t>________________</w:t>
            </w:r>
          </w:p>
          <w:p w:rsidR="00610E89" w:rsidRPr="00851DFE" w:rsidRDefault="00610E89" w:rsidP="00610E89">
            <w:pPr>
              <w:widowControl w:val="0"/>
              <w:spacing w:after="200" w:line="276" w:lineRule="auto"/>
              <w:jc w:val="both"/>
              <w:rPr>
                <w:sz w:val="22"/>
              </w:rPr>
            </w:pPr>
          </w:p>
          <w:p w:rsidR="00EB6D65" w:rsidRDefault="00EB6D65" w:rsidP="00EC3C48"/>
        </w:tc>
        <w:tc>
          <w:tcPr>
            <w:tcW w:w="222" w:type="dxa"/>
            <w:tcBorders>
              <w:top w:val="nil"/>
              <w:left w:val="nil"/>
              <w:bottom w:val="nil"/>
              <w:right w:val="nil"/>
            </w:tcBorders>
          </w:tcPr>
          <w:p w:rsidR="00EB6D65" w:rsidRDefault="00EB6D65"/>
        </w:tc>
      </w:tr>
      <w:tr w:rsidR="00EB6D65" w:rsidTr="00025A80">
        <w:trPr>
          <w:trHeight w:val="169"/>
        </w:trPr>
        <w:tc>
          <w:tcPr>
            <w:tcW w:w="10688" w:type="dxa"/>
            <w:gridSpan w:val="6"/>
            <w:tcBorders>
              <w:top w:val="single" w:sz="4" w:space="0" w:color="000000"/>
              <w:left w:val="nil"/>
              <w:bottom w:val="single" w:sz="4" w:space="0" w:color="000000"/>
              <w:right w:val="nil"/>
            </w:tcBorders>
          </w:tcPr>
          <w:p w:rsidR="00EB6D65" w:rsidRDefault="002F5BDC">
            <w:pPr>
              <w:widowControl w:val="0"/>
              <w:jc w:val="center"/>
              <w:rPr>
                <w:b/>
                <w:i/>
                <w:sz w:val="20"/>
              </w:rPr>
            </w:pPr>
            <w:r>
              <w:rPr>
                <w:i/>
                <w:sz w:val="20"/>
              </w:rPr>
              <w:t>ПОДПИСИ СТОРОН</w:t>
            </w:r>
          </w:p>
        </w:tc>
      </w:tr>
      <w:tr w:rsidR="00EB6D65" w:rsidTr="00025A80">
        <w:trPr>
          <w:trHeight w:val="719"/>
        </w:trPr>
        <w:tc>
          <w:tcPr>
            <w:tcW w:w="5742" w:type="dxa"/>
            <w:gridSpan w:val="3"/>
            <w:tcBorders>
              <w:top w:val="single" w:sz="4" w:space="0" w:color="000000"/>
              <w:left w:val="nil"/>
              <w:bottom w:val="nil"/>
              <w:right w:val="single" w:sz="4" w:space="0" w:color="000000"/>
            </w:tcBorders>
          </w:tcPr>
          <w:p w:rsidR="008D2B0B" w:rsidRPr="008D2B0B" w:rsidRDefault="008D2B0B" w:rsidP="008D2B0B">
            <w:pPr>
              <w:widowControl w:val="0"/>
              <w:rPr>
                <w:i/>
                <w:sz w:val="22"/>
              </w:rPr>
            </w:pPr>
            <w:r w:rsidRPr="008D2B0B">
              <w:rPr>
                <w:i/>
                <w:sz w:val="22"/>
              </w:rPr>
              <w:t>Руководитель</w:t>
            </w:r>
          </w:p>
          <w:p w:rsidR="00EB6D65" w:rsidRDefault="00EB6D65">
            <w:pPr>
              <w:widowControl w:val="0"/>
              <w:rPr>
                <w:b/>
                <w:i/>
              </w:rPr>
            </w:pPr>
          </w:p>
          <w:tbl>
            <w:tblPr>
              <w:tblW w:w="0" w:type="auto"/>
              <w:tblLook w:val="04A0" w:firstRow="1" w:lastRow="0" w:firstColumn="1" w:lastColumn="0" w:noHBand="0" w:noVBand="1"/>
            </w:tblPr>
            <w:tblGrid>
              <w:gridCol w:w="2263"/>
              <w:gridCol w:w="2552"/>
            </w:tblGrid>
            <w:tr w:rsidR="00EB6D65">
              <w:tc>
                <w:tcPr>
                  <w:tcW w:w="2263" w:type="dxa"/>
                  <w:tcBorders>
                    <w:top w:val="nil"/>
                    <w:left w:val="nil"/>
                    <w:bottom w:val="single" w:sz="4" w:space="0" w:color="000000"/>
                    <w:right w:val="nil"/>
                  </w:tcBorders>
                </w:tcPr>
                <w:p w:rsidR="00EB6D65" w:rsidRDefault="00EB6D65">
                  <w:pPr>
                    <w:widowControl w:val="0"/>
                    <w:jc w:val="center"/>
                    <w:rPr>
                      <w:b/>
                      <w:i/>
                    </w:rPr>
                  </w:pPr>
                </w:p>
              </w:tc>
              <w:tc>
                <w:tcPr>
                  <w:tcW w:w="2552" w:type="dxa"/>
                </w:tcPr>
                <w:p w:rsidR="00EB6D65" w:rsidRDefault="002F5BDC" w:rsidP="00CB02B6">
                  <w:pPr>
                    <w:widowControl w:val="0"/>
                    <w:jc w:val="both"/>
                    <w:rPr>
                      <w:b/>
                      <w:i/>
                    </w:rPr>
                  </w:pPr>
                  <w:r>
                    <w:rPr>
                      <w:i/>
                    </w:rPr>
                    <w:t>/А.</w:t>
                  </w:r>
                  <w:r w:rsidR="00CB02B6">
                    <w:rPr>
                      <w:i/>
                    </w:rPr>
                    <w:t>С</w:t>
                  </w:r>
                  <w:r>
                    <w:rPr>
                      <w:i/>
                    </w:rPr>
                    <w:t xml:space="preserve">. </w:t>
                  </w:r>
                  <w:r w:rsidR="00CB02B6">
                    <w:rPr>
                      <w:i/>
                    </w:rPr>
                    <w:t>Моисеева</w:t>
                  </w:r>
                  <w:r>
                    <w:rPr>
                      <w:i/>
                    </w:rPr>
                    <w:t>/</w:t>
                  </w:r>
                </w:p>
              </w:tc>
            </w:tr>
          </w:tbl>
          <w:p w:rsidR="00EB6D65" w:rsidRDefault="00EB6D65">
            <w:pPr>
              <w:widowControl w:val="0"/>
              <w:tabs>
                <w:tab w:val="left" w:pos="360"/>
                <w:tab w:val="left" w:pos="4678"/>
              </w:tabs>
              <w:ind w:firstLine="708"/>
              <w:jc w:val="both"/>
              <w:rPr>
                <w:b/>
                <w:i/>
              </w:rPr>
            </w:pPr>
          </w:p>
        </w:tc>
        <w:tc>
          <w:tcPr>
            <w:tcW w:w="4946" w:type="dxa"/>
            <w:gridSpan w:val="3"/>
            <w:tcBorders>
              <w:top w:val="single" w:sz="4" w:space="0" w:color="000000"/>
              <w:left w:val="single" w:sz="4" w:space="0" w:color="000000"/>
              <w:bottom w:val="nil"/>
              <w:right w:val="nil"/>
            </w:tcBorders>
          </w:tcPr>
          <w:p w:rsidR="008D2B0B" w:rsidRDefault="004A02EC">
            <w:pPr>
              <w:widowControl w:val="0"/>
              <w:rPr>
                <w:b/>
                <w:i/>
              </w:rPr>
            </w:pPr>
            <w:r>
              <w:t>____________________________</w:t>
            </w:r>
            <w:r w:rsidR="000A0C6F" w:rsidRPr="000A0C6F">
              <w:rPr>
                <w:b/>
                <w:i/>
              </w:rPr>
              <w:t xml:space="preserve"> </w:t>
            </w:r>
          </w:p>
          <w:p w:rsidR="000A0C6F" w:rsidRDefault="000A0C6F">
            <w:pPr>
              <w:widowControl w:val="0"/>
              <w:rPr>
                <w:b/>
                <w:i/>
              </w:rPr>
            </w:pPr>
          </w:p>
          <w:tbl>
            <w:tblPr>
              <w:tblW w:w="0" w:type="auto"/>
              <w:tblLook w:val="04A0" w:firstRow="1" w:lastRow="0" w:firstColumn="1" w:lastColumn="0" w:noHBand="0" w:noVBand="1"/>
            </w:tblPr>
            <w:tblGrid>
              <w:gridCol w:w="1772"/>
              <w:gridCol w:w="2622"/>
            </w:tblGrid>
            <w:tr w:rsidR="00EB6D65">
              <w:tc>
                <w:tcPr>
                  <w:tcW w:w="1772" w:type="dxa"/>
                  <w:tcBorders>
                    <w:top w:val="nil"/>
                    <w:left w:val="nil"/>
                    <w:bottom w:val="single" w:sz="4" w:space="0" w:color="000000"/>
                    <w:right w:val="nil"/>
                  </w:tcBorders>
                </w:tcPr>
                <w:p w:rsidR="00EB6D65" w:rsidRDefault="00EB6D65">
                  <w:pPr>
                    <w:widowControl w:val="0"/>
                    <w:jc w:val="center"/>
                    <w:rPr>
                      <w:b/>
                      <w:i/>
                    </w:rPr>
                  </w:pPr>
                </w:p>
              </w:tc>
              <w:tc>
                <w:tcPr>
                  <w:tcW w:w="2622" w:type="dxa"/>
                </w:tcPr>
                <w:p w:rsidR="00EB6D65" w:rsidRDefault="002F5BDC" w:rsidP="004A02EC">
                  <w:pPr>
                    <w:widowControl w:val="0"/>
                    <w:jc w:val="both"/>
                    <w:rPr>
                      <w:b/>
                      <w:i/>
                    </w:rPr>
                  </w:pPr>
                  <w:r>
                    <w:rPr>
                      <w:i/>
                    </w:rPr>
                    <w:t>/</w:t>
                  </w:r>
                  <w:r w:rsidR="000A0C6F" w:rsidRPr="002D062A">
                    <w:rPr>
                      <w:sz w:val="22"/>
                    </w:rPr>
                    <w:t xml:space="preserve"> </w:t>
                  </w:r>
                  <w:r w:rsidR="004A02EC">
                    <w:rPr>
                      <w:i/>
                      <w:sz w:val="22"/>
                    </w:rPr>
                    <w:t>__________________</w:t>
                  </w:r>
                  <w:r>
                    <w:rPr>
                      <w:i/>
                    </w:rPr>
                    <w:t xml:space="preserve"> /</w:t>
                  </w:r>
                </w:p>
              </w:tc>
            </w:tr>
          </w:tbl>
          <w:p w:rsidR="00EB6D65" w:rsidRDefault="00EB6D65">
            <w:pPr>
              <w:widowControl w:val="0"/>
              <w:jc w:val="both"/>
              <w:rPr>
                <w:i/>
              </w:rPr>
            </w:pPr>
          </w:p>
        </w:tc>
      </w:tr>
    </w:tbl>
    <w:p w:rsidR="00EB6D65" w:rsidRDefault="00EB6D65">
      <w:pPr>
        <w:tabs>
          <w:tab w:val="left" w:pos="8580"/>
        </w:tabs>
      </w:pPr>
    </w:p>
    <w:p w:rsidR="00EB6D65" w:rsidRDefault="00EB6D65">
      <w:pPr>
        <w:tabs>
          <w:tab w:val="left" w:pos="8580"/>
        </w:tabs>
      </w:pPr>
    </w:p>
    <w:p w:rsidR="00EB6D65" w:rsidRDefault="00EB6D65">
      <w:pPr>
        <w:tabs>
          <w:tab w:val="left" w:pos="8580"/>
        </w:tabs>
      </w:pPr>
    </w:p>
    <w:p w:rsidR="00EB6D65" w:rsidRDefault="00EB6D65">
      <w:pPr>
        <w:tabs>
          <w:tab w:val="left" w:pos="8580"/>
        </w:tabs>
      </w:pPr>
    </w:p>
    <w:p w:rsidR="002F5BDC" w:rsidRDefault="002F5BDC">
      <w:pPr>
        <w:tabs>
          <w:tab w:val="left" w:pos="8580"/>
        </w:tabs>
      </w:pPr>
    </w:p>
    <w:p w:rsidR="008509DD" w:rsidRDefault="008509DD">
      <w:pPr>
        <w:tabs>
          <w:tab w:val="left" w:pos="8580"/>
        </w:tabs>
      </w:pPr>
    </w:p>
    <w:p w:rsidR="008509DD" w:rsidRDefault="008509DD">
      <w:pPr>
        <w:tabs>
          <w:tab w:val="left" w:pos="8580"/>
        </w:tabs>
      </w:pPr>
    </w:p>
    <w:p w:rsidR="008509DD" w:rsidRDefault="008509DD">
      <w:pPr>
        <w:tabs>
          <w:tab w:val="left" w:pos="8580"/>
        </w:tabs>
      </w:pPr>
    </w:p>
    <w:p w:rsidR="008509DD" w:rsidRDefault="008509DD">
      <w:pPr>
        <w:tabs>
          <w:tab w:val="left" w:pos="8580"/>
        </w:tabs>
      </w:pPr>
    </w:p>
    <w:p w:rsidR="008509DD" w:rsidRDefault="008509DD">
      <w:pPr>
        <w:tabs>
          <w:tab w:val="left" w:pos="8580"/>
        </w:tabs>
      </w:pPr>
    </w:p>
    <w:p w:rsidR="008509DD" w:rsidRDefault="008509DD">
      <w:pPr>
        <w:tabs>
          <w:tab w:val="left" w:pos="8580"/>
        </w:tabs>
      </w:pPr>
    </w:p>
    <w:p w:rsidR="008509DD" w:rsidRDefault="008509DD">
      <w:pPr>
        <w:tabs>
          <w:tab w:val="left" w:pos="8580"/>
        </w:tabs>
      </w:pPr>
    </w:p>
    <w:p w:rsidR="008509DD" w:rsidRDefault="008509DD">
      <w:pPr>
        <w:tabs>
          <w:tab w:val="left" w:pos="8580"/>
        </w:tabs>
      </w:pPr>
    </w:p>
    <w:p w:rsidR="008509DD" w:rsidRDefault="008509DD">
      <w:pPr>
        <w:tabs>
          <w:tab w:val="left" w:pos="8580"/>
        </w:tabs>
      </w:pPr>
    </w:p>
    <w:p w:rsidR="008509DD" w:rsidRDefault="008509DD">
      <w:pPr>
        <w:tabs>
          <w:tab w:val="left" w:pos="8580"/>
        </w:tabs>
      </w:pPr>
    </w:p>
    <w:p w:rsidR="008509DD" w:rsidRDefault="008509DD">
      <w:pPr>
        <w:tabs>
          <w:tab w:val="left" w:pos="8580"/>
        </w:tabs>
      </w:pPr>
    </w:p>
    <w:p w:rsidR="008509DD" w:rsidRDefault="008509DD">
      <w:pPr>
        <w:tabs>
          <w:tab w:val="left" w:pos="8580"/>
        </w:tabs>
      </w:pPr>
    </w:p>
    <w:p w:rsidR="008509DD" w:rsidRDefault="008509DD">
      <w:pPr>
        <w:tabs>
          <w:tab w:val="left" w:pos="8580"/>
        </w:tabs>
      </w:pPr>
    </w:p>
    <w:p w:rsidR="008509DD" w:rsidRDefault="008509DD">
      <w:pPr>
        <w:tabs>
          <w:tab w:val="left" w:pos="8580"/>
        </w:tabs>
      </w:pPr>
    </w:p>
    <w:p w:rsidR="00EB6D65" w:rsidRDefault="00EB6D65">
      <w:pPr>
        <w:tabs>
          <w:tab w:val="left" w:pos="8580"/>
        </w:tabs>
      </w:pPr>
    </w:p>
    <w:p w:rsidR="00DB6704" w:rsidRDefault="00DB6704">
      <w:pPr>
        <w:tabs>
          <w:tab w:val="left" w:pos="8580"/>
        </w:tabs>
      </w:pPr>
    </w:p>
    <w:p w:rsidR="00DB6704" w:rsidRDefault="00DB6704">
      <w:pPr>
        <w:tabs>
          <w:tab w:val="left" w:pos="8580"/>
        </w:tabs>
      </w:pPr>
    </w:p>
    <w:p w:rsidR="00DB6704" w:rsidRDefault="00DB6704">
      <w:pPr>
        <w:tabs>
          <w:tab w:val="left" w:pos="8580"/>
        </w:tabs>
      </w:pPr>
    </w:p>
    <w:p w:rsidR="00DB6704" w:rsidRDefault="00DB6704">
      <w:pPr>
        <w:tabs>
          <w:tab w:val="left" w:pos="8580"/>
        </w:tabs>
      </w:pPr>
    </w:p>
    <w:p w:rsidR="00DB6704" w:rsidRDefault="00DB6704">
      <w:pPr>
        <w:tabs>
          <w:tab w:val="left" w:pos="8580"/>
        </w:tabs>
      </w:pPr>
    </w:p>
    <w:p w:rsidR="00DB6704" w:rsidRDefault="00DB6704">
      <w:pPr>
        <w:tabs>
          <w:tab w:val="left" w:pos="8580"/>
        </w:tabs>
      </w:pPr>
    </w:p>
    <w:p w:rsidR="005864D5" w:rsidRDefault="005864D5" w:rsidP="003850BC">
      <w:pPr>
        <w:tabs>
          <w:tab w:val="left" w:pos="8580"/>
        </w:tabs>
        <w:jc w:val="right"/>
        <w:rPr>
          <w:szCs w:val="24"/>
        </w:rPr>
      </w:pPr>
    </w:p>
    <w:p w:rsidR="00EB6D65" w:rsidRPr="00664C4E" w:rsidRDefault="002F5BDC" w:rsidP="003850BC">
      <w:pPr>
        <w:tabs>
          <w:tab w:val="left" w:pos="8580"/>
        </w:tabs>
        <w:jc w:val="right"/>
        <w:rPr>
          <w:szCs w:val="24"/>
        </w:rPr>
      </w:pPr>
      <w:r w:rsidRPr="00664C4E">
        <w:rPr>
          <w:szCs w:val="24"/>
        </w:rPr>
        <w:t xml:space="preserve"> Приложение №1  </w:t>
      </w:r>
    </w:p>
    <w:p w:rsidR="00B24585" w:rsidRDefault="00EC3C48" w:rsidP="003850BC">
      <w:pPr>
        <w:tabs>
          <w:tab w:val="left" w:pos="8580"/>
        </w:tabs>
        <w:jc w:val="right"/>
        <w:rPr>
          <w:szCs w:val="24"/>
        </w:rPr>
      </w:pPr>
      <w:r w:rsidRPr="00664C4E">
        <w:rPr>
          <w:szCs w:val="24"/>
        </w:rPr>
        <w:t xml:space="preserve"> к договору</w:t>
      </w:r>
      <w:r w:rsidR="00AA3B07">
        <w:rPr>
          <w:szCs w:val="24"/>
        </w:rPr>
        <w:t xml:space="preserve"> </w:t>
      </w:r>
      <w:r w:rsidR="004A02EC">
        <w:t>____________________</w:t>
      </w:r>
    </w:p>
    <w:p w:rsidR="00EB6D65" w:rsidRDefault="00EC3C48" w:rsidP="003850BC">
      <w:pPr>
        <w:tabs>
          <w:tab w:val="left" w:pos="8580"/>
        </w:tabs>
        <w:jc w:val="right"/>
        <w:rPr>
          <w:sz w:val="22"/>
        </w:rPr>
      </w:pPr>
      <w:r w:rsidRPr="00664C4E">
        <w:rPr>
          <w:szCs w:val="24"/>
        </w:rPr>
        <w:t>от ______ 202</w:t>
      </w:r>
      <w:r w:rsidR="004A02EC">
        <w:rPr>
          <w:szCs w:val="24"/>
        </w:rPr>
        <w:t>6</w:t>
      </w:r>
      <w:r w:rsidR="002F5BDC" w:rsidRPr="00664C4E">
        <w:rPr>
          <w:szCs w:val="24"/>
        </w:rPr>
        <w:t>г.</w:t>
      </w:r>
    </w:p>
    <w:p w:rsidR="00EB6D65" w:rsidRDefault="00EB6D65">
      <w:pPr>
        <w:tabs>
          <w:tab w:val="left" w:pos="8580"/>
        </w:tabs>
      </w:pPr>
    </w:p>
    <w:p w:rsidR="00EB6D65" w:rsidRDefault="00EB6D65">
      <w:pPr>
        <w:tabs>
          <w:tab w:val="left" w:pos="8580"/>
        </w:tabs>
      </w:pPr>
    </w:p>
    <w:tbl>
      <w:tblPr>
        <w:tblW w:w="0" w:type="auto"/>
        <w:tblInd w:w="172" w:type="dxa"/>
        <w:tblCellMar>
          <w:left w:w="30" w:type="dxa"/>
          <w:right w:w="0" w:type="dxa"/>
        </w:tblCellMar>
        <w:tblLook w:val="04A0" w:firstRow="1" w:lastRow="0" w:firstColumn="1" w:lastColumn="0" w:noHBand="0" w:noVBand="1"/>
      </w:tblPr>
      <w:tblGrid>
        <w:gridCol w:w="827"/>
        <w:gridCol w:w="455"/>
        <w:gridCol w:w="565"/>
        <w:gridCol w:w="562"/>
        <w:gridCol w:w="688"/>
        <w:gridCol w:w="1163"/>
        <w:gridCol w:w="299"/>
        <w:gridCol w:w="2340"/>
        <w:gridCol w:w="50"/>
        <w:gridCol w:w="233"/>
        <w:gridCol w:w="50"/>
        <w:gridCol w:w="2921"/>
        <w:gridCol w:w="50"/>
      </w:tblGrid>
      <w:tr w:rsidR="00EB6D65">
        <w:trPr>
          <w:trHeight w:val="200"/>
        </w:trPr>
        <w:tc>
          <w:tcPr>
            <w:tcW w:w="832" w:type="dxa"/>
            <w:tcMar>
              <w:left w:w="30" w:type="dxa"/>
              <w:right w:w="0" w:type="dxa"/>
            </w:tcMar>
            <w:vAlign w:val="center"/>
          </w:tcPr>
          <w:p w:rsidR="00EB6D65" w:rsidRDefault="00EB6D65">
            <w:pPr>
              <w:rPr>
                <w:rFonts w:ascii="Arial" w:hAnsi="Arial"/>
                <w:sz w:val="16"/>
              </w:rPr>
            </w:pPr>
          </w:p>
        </w:tc>
        <w:tc>
          <w:tcPr>
            <w:tcW w:w="457" w:type="dxa"/>
            <w:tcMar>
              <w:left w:w="30" w:type="dxa"/>
              <w:right w:w="0" w:type="dxa"/>
            </w:tcMar>
            <w:vAlign w:val="center"/>
          </w:tcPr>
          <w:p w:rsidR="00EB6D65" w:rsidRDefault="00EB6D65">
            <w:pPr>
              <w:rPr>
                <w:rFonts w:ascii="Arial" w:hAnsi="Arial"/>
                <w:sz w:val="16"/>
              </w:rPr>
            </w:pPr>
          </w:p>
        </w:tc>
        <w:tc>
          <w:tcPr>
            <w:tcW w:w="567" w:type="dxa"/>
            <w:tcMar>
              <w:left w:w="30" w:type="dxa"/>
              <w:right w:w="0" w:type="dxa"/>
            </w:tcMar>
            <w:vAlign w:val="center"/>
          </w:tcPr>
          <w:p w:rsidR="00EB6D65" w:rsidRDefault="00EB6D65">
            <w:pPr>
              <w:rPr>
                <w:rFonts w:ascii="Arial" w:hAnsi="Arial"/>
                <w:sz w:val="16"/>
              </w:rPr>
            </w:pPr>
          </w:p>
        </w:tc>
        <w:tc>
          <w:tcPr>
            <w:tcW w:w="564" w:type="dxa"/>
            <w:tcMar>
              <w:left w:w="30" w:type="dxa"/>
              <w:right w:w="0" w:type="dxa"/>
            </w:tcMar>
            <w:vAlign w:val="center"/>
          </w:tcPr>
          <w:p w:rsidR="00EB6D65" w:rsidRDefault="00EB6D65">
            <w:pPr>
              <w:rPr>
                <w:rFonts w:ascii="Arial" w:hAnsi="Arial"/>
                <w:sz w:val="16"/>
              </w:rPr>
            </w:pPr>
          </w:p>
        </w:tc>
        <w:tc>
          <w:tcPr>
            <w:tcW w:w="692" w:type="dxa"/>
            <w:tcMar>
              <w:left w:w="30" w:type="dxa"/>
              <w:right w:w="0" w:type="dxa"/>
            </w:tcMar>
            <w:vAlign w:val="center"/>
          </w:tcPr>
          <w:p w:rsidR="00EB6D65" w:rsidRDefault="00EB6D65">
            <w:pPr>
              <w:rPr>
                <w:rFonts w:ascii="Arial" w:hAnsi="Arial"/>
                <w:sz w:val="16"/>
              </w:rPr>
            </w:pPr>
          </w:p>
        </w:tc>
        <w:tc>
          <w:tcPr>
            <w:tcW w:w="1172" w:type="dxa"/>
            <w:tcMar>
              <w:left w:w="30" w:type="dxa"/>
              <w:right w:w="0" w:type="dxa"/>
            </w:tcMar>
            <w:vAlign w:val="center"/>
          </w:tcPr>
          <w:p w:rsidR="00EB6D65" w:rsidRDefault="00EB6D65">
            <w:pPr>
              <w:rPr>
                <w:rFonts w:ascii="Arial" w:hAnsi="Arial"/>
                <w:sz w:val="16"/>
              </w:rPr>
            </w:pPr>
          </w:p>
        </w:tc>
        <w:tc>
          <w:tcPr>
            <w:tcW w:w="299" w:type="dxa"/>
            <w:tcMar>
              <w:left w:w="30" w:type="dxa"/>
              <w:right w:w="0" w:type="dxa"/>
            </w:tcMar>
            <w:vAlign w:val="center"/>
          </w:tcPr>
          <w:p w:rsidR="00EB6D65" w:rsidRDefault="00EB6D65">
            <w:pPr>
              <w:rPr>
                <w:rFonts w:ascii="Arial" w:hAnsi="Arial"/>
                <w:sz w:val="16"/>
              </w:rPr>
            </w:pPr>
          </w:p>
        </w:tc>
        <w:tc>
          <w:tcPr>
            <w:tcW w:w="2646" w:type="dxa"/>
            <w:gridSpan w:val="3"/>
            <w:tcMar>
              <w:left w:w="30" w:type="dxa"/>
              <w:right w:w="0" w:type="dxa"/>
            </w:tcMar>
            <w:vAlign w:val="center"/>
          </w:tcPr>
          <w:p w:rsidR="00EB6D65" w:rsidRDefault="00EB6D65">
            <w:pPr>
              <w:rPr>
                <w:rFonts w:ascii="Arial" w:hAnsi="Arial"/>
                <w:sz w:val="16"/>
              </w:rPr>
            </w:pPr>
          </w:p>
        </w:tc>
        <w:tc>
          <w:tcPr>
            <w:tcW w:w="3004" w:type="dxa"/>
            <w:gridSpan w:val="2"/>
            <w:tcMar>
              <w:left w:w="30" w:type="dxa"/>
              <w:right w:w="0" w:type="dxa"/>
            </w:tcMar>
          </w:tcPr>
          <w:p w:rsidR="00EB6D65" w:rsidRDefault="00EB6D65">
            <w:pPr>
              <w:jc w:val="right"/>
            </w:pPr>
          </w:p>
        </w:tc>
        <w:tc>
          <w:tcPr>
            <w:tcW w:w="50" w:type="dxa"/>
            <w:tcMar>
              <w:left w:w="30" w:type="dxa"/>
              <w:right w:w="0" w:type="dxa"/>
            </w:tcMar>
          </w:tcPr>
          <w:p w:rsidR="00EB6D65" w:rsidRDefault="00EB6D65"/>
        </w:tc>
      </w:tr>
      <w:tr w:rsidR="00EB6D65">
        <w:trPr>
          <w:trHeight w:val="525"/>
        </w:trPr>
        <w:tc>
          <w:tcPr>
            <w:tcW w:w="10233" w:type="dxa"/>
            <w:gridSpan w:val="12"/>
            <w:tcMar>
              <w:left w:w="30" w:type="dxa"/>
              <w:right w:w="0" w:type="dxa"/>
            </w:tcMar>
            <w:vAlign w:val="center"/>
          </w:tcPr>
          <w:p w:rsidR="00EB6D65" w:rsidRDefault="00EB6D65">
            <w:pPr>
              <w:rPr>
                <w:b/>
              </w:rPr>
            </w:pPr>
          </w:p>
          <w:p w:rsidR="00EB6D65" w:rsidRDefault="002F5BDC">
            <w:pPr>
              <w:jc w:val="center"/>
              <w:rPr>
                <w:b/>
              </w:rPr>
            </w:pPr>
            <w:r>
              <w:rPr>
                <w:b/>
              </w:rPr>
              <w:t>Спецификация поставки товара</w:t>
            </w:r>
          </w:p>
          <w:p w:rsidR="00EB6D65" w:rsidRDefault="00EB6D65">
            <w:pPr>
              <w:jc w:val="center"/>
              <w:rPr>
                <w:b/>
              </w:rPr>
            </w:pPr>
          </w:p>
          <w:p w:rsidR="00EB6D65" w:rsidRDefault="00EB6D65">
            <w:pPr>
              <w:jc w:val="center"/>
              <w:rPr>
                <w:b/>
              </w:rPr>
            </w:pPr>
          </w:p>
          <w:tbl>
            <w:tblPr>
              <w:tblW w:w="0" w:type="auto"/>
              <w:tblInd w:w="172" w:type="dxa"/>
              <w:tblCellMar>
                <w:left w:w="30" w:type="dxa"/>
                <w:right w:w="0" w:type="dxa"/>
              </w:tblCellMar>
              <w:tblLook w:val="04A0" w:firstRow="1" w:lastRow="0" w:firstColumn="1" w:lastColumn="0" w:noHBand="0" w:noVBand="1"/>
            </w:tblPr>
            <w:tblGrid>
              <w:gridCol w:w="555"/>
              <w:gridCol w:w="142"/>
              <w:gridCol w:w="1112"/>
              <w:gridCol w:w="712"/>
              <w:gridCol w:w="711"/>
              <w:gridCol w:w="3411"/>
              <w:gridCol w:w="60"/>
              <w:gridCol w:w="255"/>
              <w:gridCol w:w="901"/>
              <w:gridCol w:w="985"/>
              <w:gridCol w:w="1107"/>
            </w:tblGrid>
            <w:tr w:rsidR="00EB6D65" w:rsidTr="00610E89">
              <w:trPr>
                <w:trHeight w:val="255"/>
              </w:trPr>
              <w:tc>
                <w:tcPr>
                  <w:tcW w:w="700" w:type="dxa"/>
                  <w:gridSpan w:val="2"/>
                  <w:tcMar>
                    <w:left w:w="30" w:type="dxa"/>
                    <w:right w:w="0" w:type="dxa"/>
                  </w:tcMar>
                  <w:vAlign w:val="center"/>
                </w:tcPr>
                <w:p w:rsidR="00EB6D65" w:rsidRDefault="00EB6D65"/>
              </w:tc>
              <w:tc>
                <w:tcPr>
                  <w:tcW w:w="1118" w:type="dxa"/>
                  <w:tcMar>
                    <w:left w:w="30" w:type="dxa"/>
                    <w:right w:w="0" w:type="dxa"/>
                  </w:tcMar>
                  <w:vAlign w:val="center"/>
                </w:tcPr>
                <w:p w:rsidR="00EB6D65" w:rsidRDefault="00EB6D65"/>
              </w:tc>
              <w:tc>
                <w:tcPr>
                  <w:tcW w:w="716" w:type="dxa"/>
                  <w:tcMar>
                    <w:left w:w="30" w:type="dxa"/>
                    <w:right w:w="0" w:type="dxa"/>
                  </w:tcMar>
                  <w:vAlign w:val="center"/>
                </w:tcPr>
                <w:p w:rsidR="00EB6D65" w:rsidRDefault="00EB6D65"/>
              </w:tc>
              <w:tc>
                <w:tcPr>
                  <w:tcW w:w="715" w:type="dxa"/>
                  <w:tcMar>
                    <w:left w:w="30" w:type="dxa"/>
                    <w:right w:w="0" w:type="dxa"/>
                  </w:tcMar>
                  <w:vAlign w:val="center"/>
                </w:tcPr>
                <w:p w:rsidR="00EB6D65" w:rsidRDefault="00EB6D65"/>
              </w:tc>
              <w:tc>
                <w:tcPr>
                  <w:tcW w:w="3497" w:type="dxa"/>
                  <w:gridSpan w:val="2"/>
                  <w:tcMar>
                    <w:left w:w="30" w:type="dxa"/>
                    <w:right w:w="0" w:type="dxa"/>
                  </w:tcMar>
                  <w:vAlign w:val="center"/>
                </w:tcPr>
                <w:p w:rsidR="00EB6D65" w:rsidRDefault="00EB6D65"/>
              </w:tc>
              <w:tc>
                <w:tcPr>
                  <w:tcW w:w="3205" w:type="dxa"/>
                  <w:gridSpan w:val="4"/>
                  <w:tcMar>
                    <w:left w:w="30" w:type="dxa"/>
                    <w:right w:w="0" w:type="dxa"/>
                  </w:tcMar>
                </w:tcPr>
                <w:p w:rsidR="00EB6D65" w:rsidRDefault="00EB6D65"/>
              </w:tc>
            </w:tr>
            <w:tr w:rsidR="006B0553" w:rsidTr="00610E89">
              <w:trPr>
                <w:trHeight w:val="530"/>
              </w:trPr>
              <w:tc>
                <w:tcPr>
                  <w:tcW w:w="558" w:type="dxa"/>
                  <w:tcBorders>
                    <w:top w:val="single" w:sz="6" w:space="0" w:color="000000"/>
                    <w:left w:val="single" w:sz="6" w:space="0" w:color="000000"/>
                    <w:bottom w:val="single" w:sz="4" w:space="0" w:color="000000"/>
                    <w:right w:val="single" w:sz="6" w:space="0" w:color="000000"/>
                  </w:tcBorders>
                  <w:tcMar>
                    <w:left w:w="30" w:type="dxa"/>
                    <w:right w:w="0" w:type="dxa"/>
                  </w:tcMar>
                </w:tcPr>
                <w:p w:rsidR="006B0553" w:rsidRDefault="006B0553">
                  <w:pPr>
                    <w:jc w:val="center"/>
                    <w:rPr>
                      <w:b/>
                      <w:sz w:val="22"/>
                    </w:rPr>
                  </w:pPr>
                  <w:r>
                    <w:rPr>
                      <w:b/>
                      <w:sz w:val="22"/>
                    </w:rPr>
                    <w:t>№ п/п</w:t>
                  </w:r>
                </w:p>
              </w:tc>
              <w:tc>
                <w:tcPr>
                  <w:tcW w:w="6444" w:type="dxa"/>
                  <w:gridSpan w:val="7"/>
                  <w:tcBorders>
                    <w:top w:val="single" w:sz="6" w:space="0" w:color="000000"/>
                    <w:left w:val="single" w:sz="6" w:space="0" w:color="000000"/>
                    <w:bottom w:val="single" w:sz="4" w:space="0" w:color="000000"/>
                    <w:right w:val="single" w:sz="6" w:space="0" w:color="000000"/>
                  </w:tcBorders>
                  <w:tcMar>
                    <w:left w:w="30" w:type="dxa"/>
                    <w:right w:w="0" w:type="dxa"/>
                  </w:tcMar>
                </w:tcPr>
                <w:p w:rsidR="006B0553" w:rsidRDefault="006B0553">
                  <w:pPr>
                    <w:jc w:val="center"/>
                    <w:rPr>
                      <w:b/>
                      <w:sz w:val="22"/>
                    </w:rPr>
                  </w:pPr>
                  <w:r>
                    <w:rPr>
                      <w:b/>
                      <w:sz w:val="22"/>
                    </w:rPr>
                    <w:t>Наименование товара</w:t>
                  </w:r>
                </w:p>
              </w:tc>
              <w:tc>
                <w:tcPr>
                  <w:tcW w:w="850" w:type="dxa"/>
                  <w:tcBorders>
                    <w:top w:val="single" w:sz="6" w:space="0" w:color="000000"/>
                    <w:left w:val="single" w:sz="6" w:space="0" w:color="000000"/>
                    <w:bottom w:val="single" w:sz="4" w:space="0" w:color="000000"/>
                    <w:right w:val="single" w:sz="4" w:space="0" w:color="auto"/>
                  </w:tcBorders>
                  <w:tcMar>
                    <w:left w:w="30" w:type="dxa"/>
                    <w:right w:w="0" w:type="dxa"/>
                  </w:tcMar>
                </w:tcPr>
                <w:p w:rsidR="006B0553" w:rsidRPr="006B0553" w:rsidRDefault="006B0553" w:rsidP="006B0553">
                  <w:pPr>
                    <w:jc w:val="center"/>
                    <w:rPr>
                      <w:b/>
                      <w:sz w:val="20"/>
                    </w:rPr>
                  </w:pPr>
                  <w:r w:rsidRPr="006B0553">
                    <w:rPr>
                      <w:b/>
                      <w:sz w:val="20"/>
                    </w:rPr>
                    <w:t>Цена,руб.</w:t>
                  </w:r>
                </w:p>
              </w:tc>
              <w:tc>
                <w:tcPr>
                  <w:tcW w:w="989" w:type="dxa"/>
                  <w:tcBorders>
                    <w:top w:val="single" w:sz="6" w:space="0" w:color="000000"/>
                    <w:left w:val="single" w:sz="4" w:space="0" w:color="auto"/>
                    <w:bottom w:val="single" w:sz="4" w:space="0" w:color="000000"/>
                    <w:right w:val="single" w:sz="4" w:space="0" w:color="auto"/>
                  </w:tcBorders>
                </w:tcPr>
                <w:p w:rsidR="006B0553" w:rsidRPr="006B0553" w:rsidRDefault="006B0553" w:rsidP="006B0553">
                  <w:pPr>
                    <w:jc w:val="center"/>
                    <w:rPr>
                      <w:b/>
                      <w:sz w:val="20"/>
                    </w:rPr>
                  </w:pPr>
                  <w:r w:rsidRPr="006B0553">
                    <w:rPr>
                      <w:b/>
                      <w:sz w:val="20"/>
                    </w:rPr>
                    <w:t>Кол-вошт.</w:t>
                  </w:r>
                </w:p>
              </w:tc>
              <w:tc>
                <w:tcPr>
                  <w:tcW w:w="1110" w:type="dxa"/>
                  <w:tcBorders>
                    <w:top w:val="single" w:sz="6" w:space="0" w:color="000000"/>
                    <w:left w:val="single" w:sz="4" w:space="0" w:color="auto"/>
                    <w:bottom w:val="single" w:sz="4" w:space="0" w:color="000000"/>
                    <w:right w:val="single" w:sz="4" w:space="0" w:color="000000"/>
                  </w:tcBorders>
                </w:tcPr>
                <w:p w:rsidR="006B0553" w:rsidRDefault="006B0553" w:rsidP="006B0553">
                  <w:pPr>
                    <w:jc w:val="center"/>
                    <w:rPr>
                      <w:b/>
                      <w:sz w:val="20"/>
                    </w:rPr>
                  </w:pPr>
                  <w:r w:rsidRPr="006B0553">
                    <w:rPr>
                      <w:b/>
                      <w:sz w:val="20"/>
                    </w:rPr>
                    <w:t>Сумма.</w:t>
                  </w:r>
                </w:p>
                <w:p w:rsidR="006B0553" w:rsidRPr="006B0553" w:rsidRDefault="006B0553" w:rsidP="006B0553">
                  <w:pPr>
                    <w:jc w:val="center"/>
                    <w:rPr>
                      <w:b/>
                      <w:sz w:val="20"/>
                    </w:rPr>
                  </w:pPr>
                  <w:r>
                    <w:rPr>
                      <w:b/>
                      <w:sz w:val="20"/>
                    </w:rPr>
                    <w:t>р</w:t>
                  </w:r>
                  <w:r w:rsidRPr="006B0553">
                    <w:rPr>
                      <w:b/>
                      <w:sz w:val="20"/>
                    </w:rPr>
                    <w:t>уб</w:t>
                  </w:r>
                  <w:r>
                    <w:rPr>
                      <w:b/>
                      <w:sz w:val="20"/>
                    </w:rPr>
                    <w:t>.</w:t>
                  </w:r>
                </w:p>
              </w:tc>
            </w:tr>
            <w:tr w:rsidR="006B0553" w:rsidTr="008E6AEB">
              <w:trPr>
                <w:trHeight w:val="330"/>
              </w:trPr>
              <w:tc>
                <w:tcPr>
                  <w:tcW w:w="558" w:type="dxa"/>
                  <w:tcBorders>
                    <w:top w:val="single" w:sz="6" w:space="0" w:color="000000"/>
                    <w:left w:val="single" w:sz="6" w:space="0" w:color="000000"/>
                    <w:bottom w:val="single" w:sz="4" w:space="0" w:color="auto"/>
                    <w:right w:val="single" w:sz="6" w:space="0" w:color="000000"/>
                  </w:tcBorders>
                  <w:tcMar>
                    <w:left w:w="30" w:type="dxa"/>
                    <w:right w:w="0" w:type="dxa"/>
                  </w:tcMar>
                  <w:vAlign w:val="center"/>
                </w:tcPr>
                <w:p w:rsidR="006B0553" w:rsidRDefault="006B0553">
                  <w:pPr>
                    <w:jc w:val="center"/>
                  </w:pPr>
                  <w:r>
                    <w:t>1</w:t>
                  </w:r>
                </w:p>
              </w:tc>
              <w:tc>
                <w:tcPr>
                  <w:tcW w:w="6444" w:type="dxa"/>
                  <w:gridSpan w:val="7"/>
                  <w:tcBorders>
                    <w:top w:val="single" w:sz="6" w:space="0" w:color="000000"/>
                    <w:left w:val="single" w:sz="6" w:space="0" w:color="000000"/>
                    <w:bottom w:val="single" w:sz="4" w:space="0" w:color="auto"/>
                    <w:right w:val="single" w:sz="6" w:space="0" w:color="000000"/>
                  </w:tcBorders>
                  <w:tcMar>
                    <w:left w:w="30" w:type="dxa"/>
                    <w:right w:w="0" w:type="dxa"/>
                  </w:tcMar>
                </w:tcPr>
                <w:p w:rsidR="006B0553" w:rsidRPr="007B3E2B" w:rsidRDefault="008B65B0" w:rsidP="007B3E2B">
                  <w:pPr>
                    <w:rPr>
                      <w:sz w:val="22"/>
                    </w:rPr>
                  </w:pPr>
                  <w:r w:rsidRPr="008B65B0">
                    <w:rPr>
                      <w:sz w:val="22"/>
                    </w:rPr>
                    <w:t>Бумага офисная А4, 80 г/м2, 500 л., марка А, BALLET BRILLIANT, Россия, 165%</w:t>
                  </w:r>
                </w:p>
              </w:tc>
              <w:tc>
                <w:tcPr>
                  <w:tcW w:w="850" w:type="dxa"/>
                  <w:tcBorders>
                    <w:top w:val="single" w:sz="6" w:space="0" w:color="000000"/>
                    <w:left w:val="single" w:sz="6" w:space="0" w:color="000000"/>
                    <w:bottom w:val="single" w:sz="4" w:space="0" w:color="auto"/>
                    <w:right w:val="single" w:sz="4" w:space="0" w:color="auto"/>
                  </w:tcBorders>
                  <w:tcMar>
                    <w:left w:w="30" w:type="dxa"/>
                    <w:right w:w="0" w:type="dxa"/>
                  </w:tcMar>
                  <w:vAlign w:val="center"/>
                </w:tcPr>
                <w:p w:rsidR="006B0553" w:rsidRPr="004A02EC" w:rsidRDefault="00DD4C5D" w:rsidP="006B0553">
                  <w:pPr>
                    <w:jc w:val="center"/>
                    <w:rPr>
                      <w:sz w:val="22"/>
                    </w:rPr>
                  </w:pPr>
                  <w:r>
                    <w:rPr>
                      <w:sz w:val="22"/>
                    </w:rPr>
                    <w:t>529,2</w:t>
                  </w:r>
                  <w:bookmarkStart w:id="0" w:name="_GoBack"/>
                  <w:bookmarkEnd w:id="0"/>
                  <w:r w:rsidR="004A02EC">
                    <w:rPr>
                      <w:sz w:val="22"/>
                    </w:rPr>
                    <w:t>6</w:t>
                  </w:r>
                </w:p>
              </w:tc>
              <w:tc>
                <w:tcPr>
                  <w:tcW w:w="989" w:type="dxa"/>
                  <w:tcBorders>
                    <w:top w:val="single" w:sz="6" w:space="0" w:color="000000"/>
                    <w:left w:val="single" w:sz="4" w:space="0" w:color="auto"/>
                    <w:bottom w:val="single" w:sz="4" w:space="0" w:color="auto"/>
                    <w:right w:val="single" w:sz="4" w:space="0" w:color="auto"/>
                  </w:tcBorders>
                  <w:vAlign w:val="center"/>
                </w:tcPr>
                <w:p w:rsidR="006B0553" w:rsidRPr="008A7BF8" w:rsidRDefault="004A02EC" w:rsidP="007B3E2B">
                  <w:pPr>
                    <w:jc w:val="center"/>
                    <w:rPr>
                      <w:sz w:val="22"/>
                    </w:rPr>
                  </w:pPr>
                  <w:r>
                    <w:rPr>
                      <w:sz w:val="22"/>
                    </w:rPr>
                    <w:t>98</w:t>
                  </w:r>
                </w:p>
              </w:tc>
              <w:tc>
                <w:tcPr>
                  <w:tcW w:w="1110" w:type="dxa"/>
                  <w:tcBorders>
                    <w:top w:val="single" w:sz="6" w:space="0" w:color="000000"/>
                    <w:left w:val="single" w:sz="4" w:space="0" w:color="auto"/>
                    <w:bottom w:val="single" w:sz="4" w:space="0" w:color="auto"/>
                    <w:right w:val="single" w:sz="4" w:space="0" w:color="000000"/>
                  </w:tcBorders>
                  <w:vAlign w:val="center"/>
                </w:tcPr>
                <w:p w:rsidR="006B0553" w:rsidRPr="004A02EC" w:rsidRDefault="004A02EC" w:rsidP="008E6AEB">
                  <w:pPr>
                    <w:jc w:val="center"/>
                    <w:rPr>
                      <w:sz w:val="22"/>
                    </w:rPr>
                  </w:pPr>
                  <w:r>
                    <w:rPr>
                      <w:sz w:val="22"/>
                    </w:rPr>
                    <w:t>51867,48</w:t>
                  </w:r>
                </w:p>
              </w:tc>
            </w:tr>
            <w:tr w:rsidR="008E6AEB" w:rsidTr="008E6AEB">
              <w:trPr>
                <w:trHeight w:val="161"/>
              </w:trPr>
              <w:tc>
                <w:tcPr>
                  <w:tcW w:w="558" w:type="dxa"/>
                  <w:tcBorders>
                    <w:top w:val="single" w:sz="4" w:space="0" w:color="auto"/>
                    <w:left w:val="single" w:sz="6" w:space="0" w:color="000000"/>
                    <w:bottom w:val="single" w:sz="4" w:space="0" w:color="auto"/>
                    <w:right w:val="single" w:sz="6" w:space="0" w:color="000000"/>
                  </w:tcBorders>
                  <w:tcMar>
                    <w:left w:w="30" w:type="dxa"/>
                    <w:right w:w="0" w:type="dxa"/>
                  </w:tcMar>
                  <w:vAlign w:val="center"/>
                </w:tcPr>
                <w:p w:rsidR="008E6AEB" w:rsidRPr="008E6AEB" w:rsidRDefault="008E6AEB" w:rsidP="008E6AEB">
                  <w:pPr>
                    <w:jc w:val="center"/>
                    <w:rPr>
                      <w:lang w:val="en-US"/>
                    </w:rPr>
                  </w:pPr>
                  <w:r>
                    <w:rPr>
                      <w:lang w:val="en-US"/>
                    </w:rPr>
                    <w:t>2</w:t>
                  </w:r>
                </w:p>
              </w:tc>
              <w:tc>
                <w:tcPr>
                  <w:tcW w:w="6444" w:type="dxa"/>
                  <w:gridSpan w:val="7"/>
                  <w:tcBorders>
                    <w:top w:val="single" w:sz="4" w:space="0" w:color="auto"/>
                    <w:left w:val="single" w:sz="6" w:space="0" w:color="000000"/>
                    <w:bottom w:val="single" w:sz="4" w:space="0" w:color="auto"/>
                    <w:right w:val="single" w:sz="6" w:space="0" w:color="000000"/>
                  </w:tcBorders>
                  <w:tcMar>
                    <w:left w:w="30" w:type="dxa"/>
                    <w:right w:w="0" w:type="dxa"/>
                  </w:tcMar>
                </w:tcPr>
                <w:p w:rsidR="008E6AEB" w:rsidRPr="008B65B0" w:rsidRDefault="008E6AEB" w:rsidP="004A02EC">
                  <w:pPr>
                    <w:rPr>
                      <w:sz w:val="22"/>
                    </w:rPr>
                  </w:pPr>
                  <w:r w:rsidRPr="008E6AEB">
                    <w:rPr>
                      <w:sz w:val="22"/>
                    </w:rPr>
                    <w:t xml:space="preserve">Бумага офисная А4, 80 г/м2, 500 л., марка С, </w:t>
                  </w:r>
                  <w:r w:rsidR="004A02EC">
                    <w:rPr>
                      <w:sz w:val="22"/>
                    </w:rPr>
                    <w:t>ОФИСМАГ</w:t>
                  </w:r>
                  <w:r w:rsidRPr="008E6AEB">
                    <w:rPr>
                      <w:sz w:val="22"/>
                    </w:rPr>
                    <w:t>, Россия, 146%</w:t>
                  </w:r>
                </w:p>
              </w:tc>
              <w:tc>
                <w:tcPr>
                  <w:tcW w:w="850" w:type="dxa"/>
                  <w:tcBorders>
                    <w:top w:val="single" w:sz="4" w:space="0" w:color="auto"/>
                    <w:left w:val="single" w:sz="6" w:space="0" w:color="000000"/>
                    <w:bottom w:val="single" w:sz="4" w:space="0" w:color="auto"/>
                    <w:right w:val="single" w:sz="4" w:space="0" w:color="auto"/>
                  </w:tcBorders>
                  <w:tcMar>
                    <w:left w:w="30" w:type="dxa"/>
                    <w:right w:w="0" w:type="dxa"/>
                  </w:tcMar>
                  <w:vAlign w:val="center"/>
                </w:tcPr>
                <w:p w:rsidR="008E6AEB" w:rsidRPr="003850BC" w:rsidRDefault="004A02EC" w:rsidP="006B0553">
                  <w:pPr>
                    <w:jc w:val="center"/>
                    <w:rPr>
                      <w:sz w:val="22"/>
                    </w:rPr>
                  </w:pPr>
                  <w:r>
                    <w:rPr>
                      <w:sz w:val="22"/>
                    </w:rPr>
                    <w:t>132,52</w:t>
                  </w:r>
                </w:p>
              </w:tc>
              <w:tc>
                <w:tcPr>
                  <w:tcW w:w="989" w:type="dxa"/>
                  <w:tcBorders>
                    <w:top w:val="single" w:sz="4" w:space="0" w:color="auto"/>
                    <w:left w:val="single" w:sz="4" w:space="0" w:color="auto"/>
                    <w:bottom w:val="single" w:sz="4" w:space="0" w:color="auto"/>
                    <w:right w:val="single" w:sz="4" w:space="0" w:color="auto"/>
                  </w:tcBorders>
                  <w:vAlign w:val="center"/>
                </w:tcPr>
                <w:p w:rsidR="008E6AEB" w:rsidRPr="003850BC" w:rsidRDefault="004A02EC" w:rsidP="007B3E2B">
                  <w:pPr>
                    <w:jc w:val="center"/>
                    <w:rPr>
                      <w:sz w:val="22"/>
                    </w:rPr>
                  </w:pPr>
                  <w:r>
                    <w:rPr>
                      <w:sz w:val="22"/>
                    </w:rPr>
                    <w:t>1</w:t>
                  </w:r>
                </w:p>
              </w:tc>
              <w:tc>
                <w:tcPr>
                  <w:tcW w:w="1110" w:type="dxa"/>
                  <w:tcBorders>
                    <w:top w:val="single" w:sz="4" w:space="0" w:color="auto"/>
                    <w:left w:val="single" w:sz="4" w:space="0" w:color="auto"/>
                    <w:bottom w:val="single" w:sz="4" w:space="0" w:color="auto"/>
                    <w:right w:val="single" w:sz="4" w:space="0" w:color="000000"/>
                  </w:tcBorders>
                  <w:vAlign w:val="center"/>
                </w:tcPr>
                <w:p w:rsidR="008E6AEB" w:rsidRPr="004A02EC" w:rsidRDefault="004A02EC" w:rsidP="00697704">
                  <w:pPr>
                    <w:jc w:val="center"/>
                    <w:rPr>
                      <w:sz w:val="22"/>
                    </w:rPr>
                  </w:pPr>
                  <w:r>
                    <w:rPr>
                      <w:sz w:val="22"/>
                    </w:rPr>
                    <w:t>132,52</w:t>
                  </w:r>
                </w:p>
              </w:tc>
            </w:tr>
            <w:tr w:rsidR="00610E89" w:rsidTr="00610E89">
              <w:trPr>
                <w:trHeight w:val="255"/>
              </w:trPr>
              <w:tc>
                <w:tcPr>
                  <w:tcW w:w="558" w:type="dxa"/>
                  <w:tcMar>
                    <w:left w:w="30" w:type="dxa"/>
                    <w:right w:w="0" w:type="dxa"/>
                  </w:tcMar>
                  <w:vAlign w:val="center"/>
                </w:tcPr>
                <w:p w:rsidR="00610E89" w:rsidRDefault="00610E89" w:rsidP="00610E89">
                  <w:pPr>
                    <w:rPr>
                      <w:rFonts w:ascii="Arial" w:hAnsi="Arial"/>
                      <w:sz w:val="16"/>
                    </w:rPr>
                  </w:pPr>
                </w:p>
              </w:tc>
              <w:tc>
                <w:tcPr>
                  <w:tcW w:w="1260" w:type="dxa"/>
                  <w:gridSpan w:val="2"/>
                  <w:tcMar>
                    <w:left w:w="30" w:type="dxa"/>
                    <w:right w:w="0" w:type="dxa"/>
                  </w:tcMar>
                  <w:vAlign w:val="center"/>
                </w:tcPr>
                <w:p w:rsidR="00610E89" w:rsidRDefault="00610E89" w:rsidP="00610E89">
                  <w:pPr>
                    <w:rPr>
                      <w:rFonts w:ascii="Arial" w:hAnsi="Arial"/>
                      <w:sz w:val="16"/>
                    </w:rPr>
                  </w:pPr>
                </w:p>
              </w:tc>
              <w:tc>
                <w:tcPr>
                  <w:tcW w:w="716" w:type="dxa"/>
                  <w:tcMar>
                    <w:left w:w="30" w:type="dxa"/>
                    <w:right w:w="0" w:type="dxa"/>
                  </w:tcMar>
                  <w:vAlign w:val="center"/>
                </w:tcPr>
                <w:p w:rsidR="00610E89" w:rsidRDefault="00610E89" w:rsidP="00610E89">
                  <w:pPr>
                    <w:rPr>
                      <w:rFonts w:ascii="Arial" w:hAnsi="Arial"/>
                      <w:sz w:val="16"/>
                    </w:rPr>
                  </w:pPr>
                </w:p>
              </w:tc>
              <w:tc>
                <w:tcPr>
                  <w:tcW w:w="715" w:type="dxa"/>
                  <w:tcMar>
                    <w:left w:w="30" w:type="dxa"/>
                    <w:right w:w="0" w:type="dxa"/>
                  </w:tcMar>
                  <w:vAlign w:val="center"/>
                </w:tcPr>
                <w:p w:rsidR="00610E89" w:rsidRDefault="00610E89" w:rsidP="00610E89">
                  <w:pPr>
                    <w:rPr>
                      <w:rFonts w:ascii="Arial" w:hAnsi="Arial"/>
                      <w:sz w:val="16"/>
                    </w:rPr>
                  </w:pPr>
                </w:p>
              </w:tc>
              <w:tc>
                <w:tcPr>
                  <w:tcW w:w="3437" w:type="dxa"/>
                  <w:tcMar>
                    <w:left w:w="30" w:type="dxa"/>
                    <w:right w:w="0" w:type="dxa"/>
                  </w:tcMar>
                  <w:vAlign w:val="center"/>
                </w:tcPr>
                <w:p w:rsidR="00610E89" w:rsidRDefault="00610E89" w:rsidP="00610E89">
                  <w:pPr>
                    <w:rPr>
                      <w:rFonts w:ascii="Arial" w:hAnsi="Arial"/>
                      <w:sz w:val="16"/>
                    </w:rPr>
                  </w:pPr>
                </w:p>
              </w:tc>
              <w:tc>
                <w:tcPr>
                  <w:tcW w:w="60" w:type="dxa"/>
                  <w:tcMar>
                    <w:left w:w="30" w:type="dxa"/>
                    <w:right w:w="0" w:type="dxa"/>
                  </w:tcMar>
                </w:tcPr>
                <w:p w:rsidR="00610E89" w:rsidRDefault="00610E89" w:rsidP="00610E89"/>
              </w:tc>
              <w:tc>
                <w:tcPr>
                  <w:tcW w:w="3205" w:type="dxa"/>
                  <w:gridSpan w:val="4"/>
                  <w:tcMar>
                    <w:left w:w="30" w:type="dxa"/>
                    <w:right w:w="0" w:type="dxa"/>
                  </w:tcMar>
                </w:tcPr>
                <w:p w:rsidR="00610E89" w:rsidRDefault="00610E89" w:rsidP="00610E89"/>
              </w:tc>
            </w:tr>
          </w:tbl>
          <w:p w:rsidR="00EB6D65" w:rsidRDefault="00EB6D65"/>
        </w:tc>
        <w:tc>
          <w:tcPr>
            <w:tcW w:w="50" w:type="dxa"/>
            <w:tcMar>
              <w:left w:w="30" w:type="dxa"/>
              <w:right w:w="0" w:type="dxa"/>
            </w:tcMar>
          </w:tcPr>
          <w:p w:rsidR="00EB6D65" w:rsidRDefault="00EB6D65"/>
        </w:tc>
      </w:tr>
      <w:tr w:rsidR="00EB6D65">
        <w:trPr>
          <w:trHeight w:val="255"/>
        </w:trPr>
        <w:tc>
          <w:tcPr>
            <w:tcW w:w="832" w:type="dxa"/>
            <w:tcMar>
              <w:left w:w="30" w:type="dxa"/>
              <w:right w:w="0" w:type="dxa"/>
            </w:tcMar>
            <w:vAlign w:val="center"/>
          </w:tcPr>
          <w:p w:rsidR="00EB6D65" w:rsidRDefault="00EB6D65">
            <w:pPr>
              <w:rPr>
                <w:rFonts w:ascii="Arial" w:hAnsi="Arial"/>
                <w:sz w:val="16"/>
              </w:rPr>
            </w:pPr>
          </w:p>
        </w:tc>
        <w:tc>
          <w:tcPr>
            <w:tcW w:w="457" w:type="dxa"/>
            <w:tcMar>
              <w:left w:w="30" w:type="dxa"/>
              <w:right w:w="0" w:type="dxa"/>
            </w:tcMar>
            <w:vAlign w:val="center"/>
          </w:tcPr>
          <w:p w:rsidR="00EB6D65" w:rsidRDefault="00EB6D65">
            <w:pPr>
              <w:rPr>
                <w:rFonts w:ascii="Arial" w:hAnsi="Arial"/>
                <w:sz w:val="16"/>
              </w:rPr>
            </w:pPr>
          </w:p>
        </w:tc>
        <w:tc>
          <w:tcPr>
            <w:tcW w:w="567" w:type="dxa"/>
            <w:tcMar>
              <w:left w:w="30" w:type="dxa"/>
              <w:right w:w="0" w:type="dxa"/>
            </w:tcMar>
            <w:vAlign w:val="center"/>
          </w:tcPr>
          <w:p w:rsidR="00EB6D65" w:rsidRDefault="00EB6D65">
            <w:pPr>
              <w:rPr>
                <w:rFonts w:ascii="Arial" w:hAnsi="Arial"/>
                <w:sz w:val="16"/>
              </w:rPr>
            </w:pPr>
          </w:p>
        </w:tc>
        <w:tc>
          <w:tcPr>
            <w:tcW w:w="564" w:type="dxa"/>
            <w:tcMar>
              <w:left w:w="30" w:type="dxa"/>
              <w:right w:w="0" w:type="dxa"/>
            </w:tcMar>
            <w:vAlign w:val="center"/>
          </w:tcPr>
          <w:p w:rsidR="00EB6D65" w:rsidRDefault="00EB6D65">
            <w:pPr>
              <w:rPr>
                <w:rFonts w:ascii="Arial" w:hAnsi="Arial"/>
                <w:sz w:val="16"/>
              </w:rPr>
            </w:pPr>
          </w:p>
        </w:tc>
        <w:tc>
          <w:tcPr>
            <w:tcW w:w="692" w:type="dxa"/>
            <w:tcMar>
              <w:left w:w="30" w:type="dxa"/>
              <w:right w:w="0" w:type="dxa"/>
            </w:tcMar>
            <w:vAlign w:val="center"/>
          </w:tcPr>
          <w:p w:rsidR="00EB6D65" w:rsidRDefault="00EB6D65">
            <w:pPr>
              <w:rPr>
                <w:rFonts w:ascii="Arial" w:hAnsi="Arial"/>
                <w:sz w:val="16"/>
              </w:rPr>
            </w:pPr>
          </w:p>
        </w:tc>
        <w:tc>
          <w:tcPr>
            <w:tcW w:w="1172" w:type="dxa"/>
            <w:tcMar>
              <w:left w:w="30" w:type="dxa"/>
              <w:right w:w="0" w:type="dxa"/>
            </w:tcMar>
            <w:vAlign w:val="center"/>
          </w:tcPr>
          <w:p w:rsidR="00EB6D65" w:rsidRDefault="00EB6D65">
            <w:pPr>
              <w:rPr>
                <w:rFonts w:ascii="Arial" w:hAnsi="Arial"/>
                <w:sz w:val="16"/>
              </w:rPr>
            </w:pPr>
          </w:p>
        </w:tc>
        <w:tc>
          <w:tcPr>
            <w:tcW w:w="299" w:type="dxa"/>
            <w:tcMar>
              <w:left w:w="30" w:type="dxa"/>
              <w:right w:w="0" w:type="dxa"/>
            </w:tcMar>
            <w:vAlign w:val="center"/>
          </w:tcPr>
          <w:p w:rsidR="00EB6D65" w:rsidRDefault="00EB6D65">
            <w:pPr>
              <w:rPr>
                <w:rFonts w:ascii="Arial" w:hAnsi="Arial"/>
                <w:sz w:val="16"/>
              </w:rPr>
            </w:pPr>
          </w:p>
        </w:tc>
        <w:tc>
          <w:tcPr>
            <w:tcW w:w="2363" w:type="dxa"/>
            <w:tcMar>
              <w:left w:w="30" w:type="dxa"/>
              <w:right w:w="0" w:type="dxa"/>
            </w:tcMar>
            <w:vAlign w:val="center"/>
          </w:tcPr>
          <w:p w:rsidR="00EB6D65" w:rsidRDefault="00EB6D65">
            <w:pPr>
              <w:rPr>
                <w:rFonts w:ascii="Arial" w:hAnsi="Arial"/>
                <w:sz w:val="16"/>
              </w:rPr>
            </w:pPr>
          </w:p>
        </w:tc>
        <w:tc>
          <w:tcPr>
            <w:tcW w:w="50" w:type="dxa"/>
            <w:tcMar>
              <w:left w:w="30" w:type="dxa"/>
              <w:right w:w="0" w:type="dxa"/>
            </w:tcMar>
            <w:vAlign w:val="center"/>
          </w:tcPr>
          <w:p w:rsidR="00EB6D65" w:rsidRDefault="00EB6D65">
            <w:pPr>
              <w:rPr>
                <w:rFonts w:ascii="Arial" w:hAnsi="Arial"/>
                <w:sz w:val="16"/>
              </w:rPr>
            </w:pPr>
          </w:p>
        </w:tc>
        <w:tc>
          <w:tcPr>
            <w:tcW w:w="283" w:type="dxa"/>
            <w:gridSpan w:val="2"/>
            <w:tcMar>
              <w:left w:w="30" w:type="dxa"/>
              <w:right w:w="0" w:type="dxa"/>
            </w:tcMar>
            <w:vAlign w:val="center"/>
          </w:tcPr>
          <w:p w:rsidR="00EB6D65" w:rsidRDefault="00EB6D65">
            <w:pPr>
              <w:rPr>
                <w:rFonts w:ascii="Arial" w:hAnsi="Arial"/>
                <w:sz w:val="16"/>
              </w:rPr>
            </w:pPr>
          </w:p>
        </w:tc>
        <w:tc>
          <w:tcPr>
            <w:tcW w:w="3004" w:type="dxa"/>
            <w:gridSpan w:val="2"/>
            <w:tcMar>
              <w:left w:w="30" w:type="dxa"/>
              <w:right w:w="0" w:type="dxa"/>
            </w:tcMar>
            <w:vAlign w:val="center"/>
          </w:tcPr>
          <w:p w:rsidR="00EB6D65" w:rsidRDefault="00EB6D65">
            <w:pPr>
              <w:rPr>
                <w:rFonts w:ascii="Arial" w:hAnsi="Arial"/>
                <w:sz w:val="16"/>
              </w:rPr>
            </w:pPr>
          </w:p>
        </w:tc>
      </w:tr>
    </w:tbl>
    <w:p w:rsidR="00EB6D65" w:rsidRDefault="00EB6D65"/>
    <w:p w:rsidR="00EB6D65" w:rsidRPr="00664C4E" w:rsidRDefault="007B3E2B">
      <w:pPr>
        <w:rPr>
          <w:szCs w:val="24"/>
        </w:rPr>
      </w:pPr>
      <w:r w:rsidRPr="00664C4E">
        <w:rPr>
          <w:szCs w:val="24"/>
        </w:rPr>
        <w:t xml:space="preserve">Итого: </w:t>
      </w:r>
      <w:r w:rsidR="002F5BDC" w:rsidRPr="00664C4E">
        <w:rPr>
          <w:szCs w:val="24"/>
        </w:rPr>
        <w:t xml:space="preserve">общая сумма товара составляет </w:t>
      </w:r>
      <w:r w:rsidR="004A02EC">
        <w:rPr>
          <w:szCs w:val="24"/>
        </w:rPr>
        <w:t>52 000,000</w:t>
      </w:r>
      <w:r w:rsidR="008B65B0" w:rsidRPr="008B65B0">
        <w:rPr>
          <w:szCs w:val="24"/>
        </w:rPr>
        <w:t xml:space="preserve"> руб. (</w:t>
      </w:r>
      <w:r w:rsidR="004A02EC">
        <w:rPr>
          <w:szCs w:val="24"/>
        </w:rPr>
        <w:t>Пятьдесят две</w:t>
      </w:r>
      <w:r w:rsidR="008B65B0" w:rsidRPr="008B65B0">
        <w:rPr>
          <w:szCs w:val="24"/>
        </w:rPr>
        <w:t xml:space="preserve"> тысяч</w:t>
      </w:r>
      <w:r w:rsidR="006C67D7">
        <w:rPr>
          <w:szCs w:val="24"/>
        </w:rPr>
        <w:t>и) рублей</w:t>
      </w:r>
      <w:r w:rsidR="008B65B0" w:rsidRPr="008B65B0">
        <w:rPr>
          <w:szCs w:val="24"/>
        </w:rPr>
        <w:t xml:space="preserve"> 0</w:t>
      </w:r>
      <w:r w:rsidR="006C67D7">
        <w:rPr>
          <w:szCs w:val="24"/>
        </w:rPr>
        <w:t>0</w:t>
      </w:r>
      <w:r w:rsidR="008B65B0" w:rsidRPr="008B65B0">
        <w:rPr>
          <w:szCs w:val="24"/>
        </w:rPr>
        <w:t xml:space="preserve"> копеек.</w:t>
      </w:r>
    </w:p>
    <w:p w:rsidR="00EB6D65" w:rsidRDefault="00EB6D65"/>
    <w:p w:rsidR="00EB6D65" w:rsidRDefault="00EB6D65">
      <w:pPr>
        <w:pStyle w:val="a3"/>
        <w:tabs>
          <w:tab w:val="left" w:pos="7650"/>
        </w:tabs>
        <w:ind w:right="-345"/>
        <w:rPr>
          <w:sz w:val="22"/>
        </w:rPr>
      </w:pPr>
    </w:p>
    <w:p w:rsidR="00B256DE" w:rsidRPr="00C56C1F" w:rsidRDefault="00B256DE" w:rsidP="00B256DE">
      <w:pPr>
        <w:tabs>
          <w:tab w:val="left" w:pos="6148"/>
        </w:tabs>
        <w:rPr>
          <w:b/>
        </w:rPr>
      </w:pPr>
      <w:r w:rsidRPr="00C56C1F">
        <w:rPr>
          <w:b/>
        </w:rPr>
        <w:t xml:space="preserve">     Заказчик:</w:t>
      </w:r>
      <w:r>
        <w:rPr>
          <w:b/>
        </w:rPr>
        <w:tab/>
        <w:t>Поставщик:</w:t>
      </w:r>
    </w:p>
    <w:p w:rsidR="000A0C6F" w:rsidRDefault="000A0C6F" w:rsidP="000A0C6F">
      <w:pPr>
        <w:tabs>
          <w:tab w:val="left" w:pos="6148"/>
        </w:tabs>
        <w:ind w:right="-345"/>
        <w:rPr>
          <w:sz w:val="22"/>
        </w:rPr>
      </w:pPr>
      <w:r>
        <w:rPr>
          <w:sz w:val="22"/>
        </w:rPr>
        <w:tab/>
      </w:r>
    </w:p>
    <w:p w:rsidR="008D2B0B" w:rsidRPr="000A0C6F" w:rsidRDefault="000A0C6F" w:rsidP="000A0C6F">
      <w:pPr>
        <w:tabs>
          <w:tab w:val="left" w:pos="6015"/>
          <w:tab w:val="left" w:pos="6148"/>
        </w:tabs>
        <w:ind w:right="-345"/>
        <w:rPr>
          <w:sz w:val="22"/>
        </w:rPr>
      </w:pPr>
      <w:r>
        <w:rPr>
          <w:sz w:val="22"/>
        </w:rPr>
        <w:t xml:space="preserve"> </w:t>
      </w:r>
      <w:r w:rsidR="00B256DE" w:rsidRPr="008D2B0B">
        <w:t>Руководитель</w:t>
      </w:r>
      <w:r>
        <w:t xml:space="preserve">                                                                            </w:t>
      </w:r>
      <w:r w:rsidR="006C67D7">
        <w:t>_____________________________</w:t>
      </w:r>
      <w:r>
        <w:tab/>
      </w:r>
    </w:p>
    <w:p w:rsidR="00B256DE" w:rsidRDefault="00B256DE" w:rsidP="00B24585">
      <w:pPr>
        <w:tabs>
          <w:tab w:val="left" w:pos="6420"/>
        </w:tabs>
        <w:ind w:right="-345"/>
        <w:jc w:val="both"/>
        <w:rPr>
          <w:b/>
          <w:i/>
        </w:rPr>
      </w:pPr>
    </w:p>
    <w:p w:rsidR="002B75CA" w:rsidRDefault="00DB6704" w:rsidP="002B75CA">
      <w:pPr>
        <w:ind w:right="-345"/>
        <w:jc w:val="both"/>
      </w:pPr>
      <w:r>
        <w:rPr>
          <w:b/>
        </w:rPr>
        <w:t xml:space="preserve"> ___</w:t>
      </w:r>
      <w:r w:rsidR="00B256DE">
        <w:rPr>
          <w:b/>
        </w:rPr>
        <w:t xml:space="preserve">______________ </w:t>
      </w:r>
      <w:r w:rsidR="00B256DE">
        <w:rPr>
          <w:i/>
        </w:rPr>
        <w:t>/</w:t>
      </w:r>
      <w:r w:rsidR="000A0C6F" w:rsidRPr="000A0C6F">
        <w:t xml:space="preserve"> А.С</w:t>
      </w:r>
      <w:r w:rsidR="000A0C6F">
        <w:t xml:space="preserve">. Моисеева </w:t>
      </w:r>
      <w:r w:rsidR="003E3819">
        <w:rPr>
          <w:i/>
        </w:rPr>
        <w:t>/</w:t>
      </w:r>
      <w:r w:rsidR="00B256DE">
        <w:rPr>
          <w:i/>
        </w:rPr>
        <w:tab/>
      </w:r>
      <w:r w:rsidR="003850BC">
        <w:rPr>
          <w:b/>
        </w:rPr>
        <w:t xml:space="preserve">                              </w:t>
      </w:r>
      <w:r w:rsidR="00B256DE">
        <w:rPr>
          <w:b/>
        </w:rPr>
        <w:t xml:space="preserve">______________ </w:t>
      </w:r>
      <w:r w:rsidR="00B256DE">
        <w:rPr>
          <w:i/>
        </w:rPr>
        <w:t>/</w:t>
      </w:r>
      <w:r w:rsidR="000A0C6F" w:rsidRPr="000A0C6F">
        <w:rPr>
          <w:sz w:val="22"/>
        </w:rPr>
        <w:t xml:space="preserve"> </w:t>
      </w:r>
      <w:r w:rsidR="006C67D7">
        <w:rPr>
          <w:sz w:val="22"/>
        </w:rPr>
        <w:t>_______________</w:t>
      </w:r>
      <w:r w:rsidR="000A0C6F">
        <w:rPr>
          <w:i/>
          <w:sz w:val="22"/>
        </w:rPr>
        <w:t xml:space="preserve"> </w:t>
      </w:r>
      <w:r w:rsidR="003E3819">
        <w:rPr>
          <w:i/>
          <w:sz w:val="22"/>
        </w:rPr>
        <w:t>/</w:t>
      </w:r>
    </w:p>
    <w:p w:rsidR="00EB6D65" w:rsidRDefault="00EB6D65" w:rsidP="002B75CA">
      <w:pPr>
        <w:ind w:right="-345"/>
        <w:jc w:val="both"/>
      </w:pPr>
    </w:p>
    <w:p w:rsidR="00EB6D65" w:rsidRDefault="00EB6D65"/>
    <w:p w:rsidR="00EB6D65" w:rsidRDefault="00EB6D65"/>
    <w:p w:rsidR="00EB6D65" w:rsidRDefault="00EB6D65"/>
    <w:p w:rsidR="00EB6D65" w:rsidRDefault="00EB6D65"/>
    <w:p w:rsidR="00EB6D65" w:rsidRDefault="00EB6D65"/>
    <w:p w:rsidR="00EB6D65" w:rsidRDefault="00EB6D65"/>
    <w:p w:rsidR="00EB6D65" w:rsidRDefault="00EB6D65"/>
    <w:p w:rsidR="00EB6D65" w:rsidRDefault="00EB6D65"/>
    <w:p w:rsidR="00EB6D65" w:rsidRDefault="00EB6D65"/>
    <w:sectPr w:rsidR="00EB6D65" w:rsidSect="008509DD">
      <w:pgSz w:w="11906" w:h="16838"/>
      <w:pgMar w:top="567" w:right="567" w:bottom="567" w:left="96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XO Thames">
    <w:altName w:val="Times New Roman"/>
    <w:charset w:val="CC"/>
    <w:family w:val="roman"/>
    <w:pitch w:val="variable"/>
    <w:sig w:usb0="800002FF" w:usb1="0000084A" w:usb2="00000000" w:usb3="00000000" w:csb0="00000015"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E0093"/>
    <w:multiLevelType w:val="hybridMultilevel"/>
    <w:tmpl w:val="9D6E221E"/>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6121A3"/>
    <w:multiLevelType w:val="multilevel"/>
    <w:tmpl w:val="121C2E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D65"/>
    <w:rsid w:val="00025A80"/>
    <w:rsid w:val="000A0C6F"/>
    <w:rsid w:val="000B6723"/>
    <w:rsid w:val="000E52D7"/>
    <w:rsid w:val="00135052"/>
    <w:rsid w:val="001758B9"/>
    <w:rsid w:val="002B53D3"/>
    <w:rsid w:val="002B75CA"/>
    <w:rsid w:val="002F5BDC"/>
    <w:rsid w:val="00375FC6"/>
    <w:rsid w:val="003850BC"/>
    <w:rsid w:val="003D540D"/>
    <w:rsid w:val="003E3819"/>
    <w:rsid w:val="004A02EC"/>
    <w:rsid w:val="004A6D4D"/>
    <w:rsid w:val="00513DBD"/>
    <w:rsid w:val="00583C2D"/>
    <w:rsid w:val="005864D5"/>
    <w:rsid w:val="005C0B5C"/>
    <w:rsid w:val="00610E89"/>
    <w:rsid w:val="00616283"/>
    <w:rsid w:val="006227C3"/>
    <w:rsid w:val="00664C4E"/>
    <w:rsid w:val="00690892"/>
    <w:rsid w:val="00697704"/>
    <w:rsid w:val="006B0553"/>
    <w:rsid w:val="006C67D7"/>
    <w:rsid w:val="007266B0"/>
    <w:rsid w:val="007B3E2B"/>
    <w:rsid w:val="007F5624"/>
    <w:rsid w:val="00813079"/>
    <w:rsid w:val="00831A0B"/>
    <w:rsid w:val="008509DD"/>
    <w:rsid w:val="00856E74"/>
    <w:rsid w:val="008A7BF8"/>
    <w:rsid w:val="008B65B0"/>
    <w:rsid w:val="008D2B0B"/>
    <w:rsid w:val="008E6AEB"/>
    <w:rsid w:val="00954145"/>
    <w:rsid w:val="00A124C3"/>
    <w:rsid w:val="00A34A02"/>
    <w:rsid w:val="00A67C8D"/>
    <w:rsid w:val="00A76175"/>
    <w:rsid w:val="00AA3B07"/>
    <w:rsid w:val="00AE5158"/>
    <w:rsid w:val="00B24585"/>
    <w:rsid w:val="00B256DE"/>
    <w:rsid w:val="00BC1BD9"/>
    <w:rsid w:val="00BC30FA"/>
    <w:rsid w:val="00BF4410"/>
    <w:rsid w:val="00CA49D0"/>
    <w:rsid w:val="00CB02B6"/>
    <w:rsid w:val="00CD0704"/>
    <w:rsid w:val="00CF382F"/>
    <w:rsid w:val="00DB6704"/>
    <w:rsid w:val="00DD4C5D"/>
    <w:rsid w:val="00DE61A0"/>
    <w:rsid w:val="00DF15D1"/>
    <w:rsid w:val="00E41A68"/>
    <w:rsid w:val="00EB6D65"/>
    <w:rsid w:val="00EC3C48"/>
    <w:rsid w:val="00FA307B"/>
    <w:rsid w:val="00FE64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87581"/>
  <w15:docId w15:val="{5FA4EFFA-E37B-4570-8423-BD8B52F03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EB6D65"/>
    <w:rPr>
      <w:sz w:val="24"/>
    </w:rPr>
  </w:style>
  <w:style w:type="paragraph" w:styleId="10">
    <w:name w:val="heading 1"/>
    <w:basedOn w:val="a"/>
    <w:next w:val="a"/>
    <w:link w:val="11"/>
    <w:uiPriority w:val="9"/>
    <w:qFormat/>
    <w:rsid w:val="00EB6D65"/>
    <w:pPr>
      <w:keepNext/>
      <w:jc w:val="center"/>
      <w:outlineLvl w:val="0"/>
    </w:pPr>
    <w:rPr>
      <w:b/>
    </w:rPr>
  </w:style>
  <w:style w:type="paragraph" w:styleId="2">
    <w:name w:val="heading 2"/>
    <w:next w:val="a"/>
    <w:link w:val="20"/>
    <w:uiPriority w:val="9"/>
    <w:qFormat/>
    <w:rsid w:val="00EB6D65"/>
    <w:pPr>
      <w:spacing w:before="120" w:after="120"/>
      <w:outlineLvl w:val="1"/>
    </w:pPr>
    <w:rPr>
      <w:rFonts w:ascii="XO Thames" w:hAnsi="XO Thames"/>
      <w:b/>
      <w:color w:val="00A0FF"/>
      <w:sz w:val="26"/>
    </w:rPr>
  </w:style>
  <w:style w:type="paragraph" w:styleId="3">
    <w:name w:val="heading 3"/>
    <w:next w:val="a"/>
    <w:link w:val="30"/>
    <w:uiPriority w:val="9"/>
    <w:qFormat/>
    <w:rsid w:val="00EB6D65"/>
    <w:pPr>
      <w:outlineLvl w:val="2"/>
    </w:pPr>
    <w:rPr>
      <w:rFonts w:ascii="XO Thames" w:hAnsi="XO Thames"/>
      <w:b/>
      <w:i/>
    </w:rPr>
  </w:style>
  <w:style w:type="paragraph" w:styleId="4">
    <w:name w:val="heading 4"/>
    <w:next w:val="a"/>
    <w:link w:val="40"/>
    <w:uiPriority w:val="9"/>
    <w:qFormat/>
    <w:rsid w:val="00EB6D65"/>
    <w:pPr>
      <w:spacing w:before="120" w:after="120"/>
      <w:outlineLvl w:val="3"/>
    </w:pPr>
    <w:rPr>
      <w:rFonts w:ascii="XO Thames" w:hAnsi="XO Thames"/>
      <w:b/>
      <w:color w:val="595959"/>
      <w:sz w:val="26"/>
    </w:rPr>
  </w:style>
  <w:style w:type="paragraph" w:styleId="5">
    <w:name w:val="heading 5"/>
    <w:next w:val="a"/>
    <w:link w:val="50"/>
    <w:uiPriority w:val="9"/>
    <w:qFormat/>
    <w:rsid w:val="00EB6D65"/>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EB6D65"/>
    <w:rPr>
      <w:sz w:val="24"/>
    </w:rPr>
  </w:style>
  <w:style w:type="paragraph" w:styleId="21">
    <w:name w:val="toc 2"/>
    <w:next w:val="a"/>
    <w:link w:val="22"/>
    <w:uiPriority w:val="39"/>
    <w:rsid w:val="00EB6D65"/>
    <w:pPr>
      <w:ind w:left="200"/>
    </w:pPr>
  </w:style>
  <w:style w:type="character" w:customStyle="1" w:styleId="22">
    <w:name w:val="Оглавление 2 Знак"/>
    <w:link w:val="21"/>
    <w:rsid w:val="00EB6D65"/>
  </w:style>
  <w:style w:type="paragraph" w:styleId="41">
    <w:name w:val="toc 4"/>
    <w:next w:val="a"/>
    <w:link w:val="42"/>
    <w:uiPriority w:val="39"/>
    <w:rsid w:val="00EB6D65"/>
    <w:pPr>
      <w:ind w:left="600"/>
    </w:pPr>
  </w:style>
  <w:style w:type="character" w:customStyle="1" w:styleId="42">
    <w:name w:val="Оглавление 4 Знак"/>
    <w:link w:val="41"/>
    <w:rsid w:val="00EB6D65"/>
  </w:style>
  <w:style w:type="paragraph" w:customStyle="1" w:styleId="43">
    <w:name w:val="Гиперссылка4"/>
    <w:link w:val="44"/>
    <w:rsid w:val="00EB6D65"/>
    <w:rPr>
      <w:color w:val="0000FF"/>
      <w:u w:val="single"/>
    </w:rPr>
  </w:style>
  <w:style w:type="character" w:customStyle="1" w:styleId="44">
    <w:name w:val="Гиперссылка4"/>
    <w:link w:val="43"/>
    <w:rsid w:val="00EB6D65"/>
    <w:rPr>
      <w:color w:val="0000FF"/>
      <w:u w:val="single"/>
    </w:rPr>
  </w:style>
  <w:style w:type="paragraph" w:customStyle="1" w:styleId="Text">
    <w:name w:val="Text"/>
    <w:basedOn w:val="a"/>
    <w:link w:val="Text0"/>
    <w:rsid w:val="00EB6D65"/>
    <w:pPr>
      <w:spacing w:after="240"/>
    </w:pPr>
  </w:style>
  <w:style w:type="character" w:customStyle="1" w:styleId="Text0">
    <w:name w:val="Text"/>
    <w:basedOn w:val="1"/>
    <w:link w:val="Text"/>
    <w:rsid w:val="00EB6D65"/>
    <w:rPr>
      <w:sz w:val="24"/>
    </w:rPr>
  </w:style>
  <w:style w:type="paragraph" w:styleId="6">
    <w:name w:val="toc 6"/>
    <w:next w:val="a"/>
    <w:link w:val="60"/>
    <w:uiPriority w:val="39"/>
    <w:rsid w:val="00EB6D65"/>
    <w:pPr>
      <w:ind w:left="1000"/>
    </w:pPr>
  </w:style>
  <w:style w:type="character" w:customStyle="1" w:styleId="60">
    <w:name w:val="Оглавление 6 Знак"/>
    <w:link w:val="6"/>
    <w:rsid w:val="00EB6D65"/>
  </w:style>
  <w:style w:type="paragraph" w:customStyle="1" w:styleId="23">
    <w:name w:val="Основной шрифт абзаца2"/>
    <w:link w:val="24"/>
    <w:rsid w:val="00EB6D65"/>
  </w:style>
  <w:style w:type="character" w:customStyle="1" w:styleId="24">
    <w:name w:val="Основной шрифт абзаца2"/>
    <w:link w:val="23"/>
    <w:rsid w:val="00EB6D65"/>
  </w:style>
  <w:style w:type="paragraph" w:styleId="7">
    <w:name w:val="toc 7"/>
    <w:next w:val="a"/>
    <w:link w:val="70"/>
    <w:uiPriority w:val="39"/>
    <w:rsid w:val="00EB6D65"/>
    <w:pPr>
      <w:ind w:left="1200"/>
    </w:pPr>
  </w:style>
  <w:style w:type="character" w:customStyle="1" w:styleId="70">
    <w:name w:val="Оглавление 7 Знак"/>
    <w:link w:val="7"/>
    <w:rsid w:val="00EB6D65"/>
  </w:style>
  <w:style w:type="paragraph" w:customStyle="1" w:styleId="a3">
    <w:name w:val="Стиль"/>
    <w:link w:val="a4"/>
    <w:rsid w:val="00EB6D65"/>
  </w:style>
  <w:style w:type="character" w:customStyle="1" w:styleId="a4">
    <w:name w:val="Стиль"/>
    <w:link w:val="a3"/>
    <w:rsid w:val="00EB6D65"/>
  </w:style>
  <w:style w:type="paragraph" w:customStyle="1" w:styleId="12">
    <w:name w:val="Обычный1"/>
    <w:link w:val="13"/>
    <w:rsid w:val="00EB6D65"/>
    <w:rPr>
      <w:sz w:val="24"/>
    </w:rPr>
  </w:style>
  <w:style w:type="character" w:customStyle="1" w:styleId="13">
    <w:name w:val="Обычный1"/>
    <w:link w:val="12"/>
    <w:rsid w:val="00EB6D65"/>
    <w:rPr>
      <w:sz w:val="24"/>
    </w:rPr>
  </w:style>
  <w:style w:type="character" w:customStyle="1" w:styleId="30">
    <w:name w:val="Заголовок 3 Знак"/>
    <w:link w:val="3"/>
    <w:rsid w:val="00EB6D65"/>
    <w:rPr>
      <w:rFonts w:ascii="XO Thames" w:hAnsi="XO Thames"/>
      <w:b/>
      <w:i/>
    </w:rPr>
  </w:style>
  <w:style w:type="paragraph" w:customStyle="1" w:styleId="14">
    <w:name w:val="Обычный1"/>
    <w:link w:val="15"/>
    <w:rsid w:val="00EB6D65"/>
    <w:rPr>
      <w:sz w:val="24"/>
    </w:rPr>
  </w:style>
  <w:style w:type="character" w:customStyle="1" w:styleId="15">
    <w:name w:val="Обычный1"/>
    <w:link w:val="14"/>
    <w:rsid w:val="00EB6D65"/>
    <w:rPr>
      <w:sz w:val="24"/>
    </w:rPr>
  </w:style>
  <w:style w:type="paragraph" w:customStyle="1" w:styleId="25">
    <w:name w:val="Основной шрифт абзаца2"/>
    <w:link w:val="26"/>
    <w:rsid w:val="00EB6D65"/>
  </w:style>
  <w:style w:type="character" w:customStyle="1" w:styleId="26">
    <w:name w:val="Основной шрифт абзаца2"/>
    <w:link w:val="25"/>
    <w:rsid w:val="00EB6D65"/>
  </w:style>
  <w:style w:type="paragraph" w:customStyle="1" w:styleId="16">
    <w:name w:val="Обычный1"/>
    <w:link w:val="17"/>
    <w:rsid w:val="00EB6D65"/>
    <w:rPr>
      <w:sz w:val="24"/>
    </w:rPr>
  </w:style>
  <w:style w:type="character" w:customStyle="1" w:styleId="17">
    <w:name w:val="Обычный1"/>
    <w:link w:val="16"/>
    <w:rsid w:val="00EB6D65"/>
    <w:rPr>
      <w:sz w:val="24"/>
    </w:rPr>
  </w:style>
  <w:style w:type="paragraph" w:styleId="31">
    <w:name w:val="Body Text 3"/>
    <w:basedOn w:val="a"/>
    <w:link w:val="32"/>
    <w:rsid w:val="00EB6D65"/>
    <w:pPr>
      <w:jc w:val="both"/>
    </w:pPr>
    <w:rPr>
      <w:sz w:val="22"/>
    </w:rPr>
  </w:style>
  <w:style w:type="character" w:customStyle="1" w:styleId="32">
    <w:name w:val="Основной текст 3 Знак"/>
    <w:basedOn w:val="1"/>
    <w:link w:val="31"/>
    <w:rsid w:val="00EB6D65"/>
    <w:rPr>
      <w:sz w:val="22"/>
    </w:rPr>
  </w:style>
  <w:style w:type="paragraph" w:styleId="a5">
    <w:name w:val="Plain Text"/>
    <w:basedOn w:val="a"/>
    <w:link w:val="a6"/>
    <w:rsid w:val="00EB6D65"/>
    <w:rPr>
      <w:rFonts w:ascii="Courier New" w:hAnsi="Courier New"/>
      <w:sz w:val="20"/>
    </w:rPr>
  </w:style>
  <w:style w:type="character" w:customStyle="1" w:styleId="a6">
    <w:name w:val="Текст Знак"/>
    <w:basedOn w:val="1"/>
    <w:link w:val="a5"/>
    <w:rsid w:val="00EB6D65"/>
    <w:rPr>
      <w:rFonts w:ascii="Courier New" w:hAnsi="Courier New"/>
      <w:sz w:val="20"/>
    </w:rPr>
  </w:style>
  <w:style w:type="paragraph" w:customStyle="1" w:styleId="18">
    <w:name w:val="Основной шрифт абзаца1"/>
    <w:rsid w:val="00EB6D65"/>
  </w:style>
  <w:style w:type="paragraph" w:customStyle="1" w:styleId="27">
    <w:name w:val="Гиперссылка2"/>
    <w:link w:val="28"/>
    <w:rsid w:val="00EB6D65"/>
    <w:rPr>
      <w:color w:val="0000FF"/>
      <w:u w:val="single"/>
    </w:rPr>
  </w:style>
  <w:style w:type="character" w:customStyle="1" w:styleId="28">
    <w:name w:val="Гиперссылка2"/>
    <w:link w:val="27"/>
    <w:rsid w:val="00EB6D65"/>
    <w:rPr>
      <w:color w:val="0000FF"/>
      <w:u w:val="single"/>
    </w:rPr>
  </w:style>
  <w:style w:type="paragraph" w:customStyle="1" w:styleId="19">
    <w:name w:val="Гиперссылка1"/>
    <w:basedOn w:val="1a"/>
    <w:link w:val="1b"/>
    <w:rsid w:val="00EB6D65"/>
    <w:rPr>
      <w:color w:val="0000FF"/>
      <w:u w:val="single"/>
    </w:rPr>
  </w:style>
  <w:style w:type="character" w:customStyle="1" w:styleId="1b">
    <w:name w:val="Гиперссылка1"/>
    <w:basedOn w:val="1c"/>
    <w:link w:val="19"/>
    <w:rsid w:val="00EB6D65"/>
    <w:rPr>
      <w:color w:val="0000FF"/>
      <w:u w:val="single"/>
    </w:rPr>
  </w:style>
  <w:style w:type="paragraph" w:styleId="33">
    <w:name w:val="toc 3"/>
    <w:next w:val="a"/>
    <w:link w:val="34"/>
    <w:uiPriority w:val="39"/>
    <w:rsid w:val="00EB6D65"/>
    <w:pPr>
      <w:ind w:left="400"/>
    </w:pPr>
  </w:style>
  <w:style w:type="character" w:customStyle="1" w:styleId="34">
    <w:name w:val="Оглавление 3 Знак"/>
    <w:link w:val="33"/>
    <w:rsid w:val="00EB6D65"/>
  </w:style>
  <w:style w:type="paragraph" w:customStyle="1" w:styleId="1d">
    <w:name w:val="Гиперссылка1"/>
    <w:link w:val="1e"/>
    <w:rsid w:val="00EB6D65"/>
    <w:rPr>
      <w:color w:val="0000FF"/>
      <w:u w:val="single"/>
    </w:rPr>
  </w:style>
  <w:style w:type="character" w:customStyle="1" w:styleId="1e">
    <w:name w:val="Гиперссылка1"/>
    <w:link w:val="1d"/>
    <w:rsid w:val="00EB6D65"/>
    <w:rPr>
      <w:color w:val="0000FF"/>
      <w:u w:val="single"/>
    </w:rPr>
  </w:style>
  <w:style w:type="paragraph" w:customStyle="1" w:styleId="1f">
    <w:name w:val="Обычный1"/>
    <w:link w:val="1f0"/>
    <w:rsid w:val="00EB6D65"/>
    <w:rPr>
      <w:sz w:val="24"/>
    </w:rPr>
  </w:style>
  <w:style w:type="character" w:customStyle="1" w:styleId="1f0">
    <w:name w:val="Обычный1"/>
    <w:link w:val="1f"/>
    <w:rsid w:val="00EB6D65"/>
    <w:rPr>
      <w:sz w:val="24"/>
    </w:rPr>
  </w:style>
  <w:style w:type="character" w:customStyle="1" w:styleId="50">
    <w:name w:val="Заголовок 5 Знак"/>
    <w:link w:val="5"/>
    <w:rsid w:val="00EB6D65"/>
    <w:rPr>
      <w:rFonts w:ascii="XO Thames" w:hAnsi="XO Thames"/>
      <w:b/>
      <w:sz w:val="22"/>
    </w:rPr>
  </w:style>
  <w:style w:type="paragraph" w:styleId="a7">
    <w:name w:val="Balloon Text"/>
    <w:basedOn w:val="a"/>
    <w:link w:val="a8"/>
    <w:rsid w:val="00EB6D65"/>
    <w:rPr>
      <w:rFonts w:ascii="Tahoma" w:hAnsi="Tahoma"/>
      <w:sz w:val="16"/>
    </w:rPr>
  </w:style>
  <w:style w:type="character" w:customStyle="1" w:styleId="a8">
    <w:name w:val="Текст выноски Знак"/>
    <w:basedOn w:val="1"/>
    <w:link w:val="a7"/>
    <w:rsid w:val="00EB6D65"/>
    <w:rPr>
      <w:rFonts w:ascii="Tahoma" w:hAnsi="Tahoma"/>
      <w:sz w:val="16"/>
    </w:rPr>
  </w:style>
  <w:style w:type="paragraph" w:customStyle="1" w:styleId="1f1">
    <w:name w:val="Обычный1"/>
    <w:link w:val="1f2"/>
    <w:rsid w:val="00EB6D65"/>
    <w:rPr>
      <w:sz w:val="24"/>
    </w:rPr>
  </w:style>
  <w:style w:type="character" w:customStyle="1" w:styleId="1f2">
    <w:name w:val="Обычный1"/>
    <w:link w:val="1f1"/>
    <w:rsid w:val="00EB6D65"/>
    <w:rPr>
      <w:sz w:val="24"/>
    </w:rPr>
  </w:style>
  <w:style w:type="character" w:customStyle="1" w:styleId="11">
    <w:name w:val="Заголовок 1 Знак"/>
    <w:basedOn w:val="1"/>
    <w:link w:val="10"/>
    <w:rsid w:val="00EB6D65"/>
    <w:rPr>
      <w:b/>
      <w:sz w:val="24"/>
    </w:rPr>
  </w:style>
  <w:style w:type="paragraph" w:customStyle="1" w:styleId="35">
    <w:name w:val="Гиперссылка3"/>
    <w:link w:val="a9"/>
    <w:rsid w:val="00EB6D65"/>
    <w:rPr>
      <w:color w:val="0000FF"/>
      <w:u w:val="single"/>
    </w:rPr>
  </w:style>
  <w:style w:type="character" w:styleId="a9">
    <w:name w:val="Hyperlink"/>
    <w:link w:val="35"/>
    <w:rsid w:val="00EB6D65"/>
    <w:rPr>
      <w:color w:val="0000FF"/>
      <w:u w:val="single"/>
    </w:rPr>
  </w:style>
  <w:style w:type="paragraph" w:customStyle="1" w:styleId="Footnote">
    <w:name w:val="Footnote"/>
    <w:basedOn w:val="a"/>
    <w:link w:val="Footnote0"/>
    <w:rsid w:val="00EB6D65"/>
    <w:rPr>
      <w:rFonts w:ascii="Calibri" w:hAnsi="Calibri"/>
      <w:sz w:val="20"/>
    </w:rPr>
  </w:style>
  <w:style w:type="character" w:customStyle="1" w:styleId="Footnote0">
    <w:name w:val="Footnote"/>
    <w:basedOn w:val="1"/>
    <w:link w:val="Footnote"/>
    <w:rsid w:val="00EB6D65"/>
    <w:rPr>
      <w:rFonts w:ascii="Calibri" w:hAnsi="Calibri"/>
      <w:sz w:val="20"/>
    </w:rPr>
  </w:style>
  <w:style w:type="paragraph" w:styleId="1f3">
    <w:name w:val="toc 1"/>
    <w:next w:val="a"/>
    <w:link w:val="1f4"/>
    <w:uiPriority w:val="39"/>
    <w:rsid w:val="00EB6D65"/>
    <w:rPr>
      <w:rFonts w:ascii="XO Thames" w:hAnsi="XO Thames"/>
      <w:b/>
    </w:rPr>
  </w:style>
  <w:style w:type="character" w:customStyle="1" w:styleId="1f4">
    <w:name w:val="Оглавление 1 Знак"/>
    <w:link w:val="1f3"/>
    <w:rsid w:val="00EB6D65"/>
    <w:rPr>
      <w:rFonts w:ascii="XO Thames" w:hAnsi="XO Thames"/>
      <w:b/>
    </w:rPr>
  </w:style>
  <w:style w:type="paragraph" w:styleId="29">
    <w:name w:val="Body Text 2"/>
    <w:basedOn w:val="a"/>
    <w:link w:val="2a"/>
    <w:rsid w:val="00EB6D65"/>
    <w:rPr>
      <w:sz w:val="22"/>
    </w:rPr>
  </w:style>
  <w:style w:type="character" w:customStyle="1" w:styleId="2a">
    <w:name w:val="Основной текст 2 Знак"/>
    <w:basedOn w:val="1"/>
    <w:link w:val="29"/>
    <w:rsid w:val="00EB6D65"/>
    <w:rPr>
      <w:sz w:val="22"/>
    </w:rPr>
  </w:style>
  <w:style w:type="paragraph" w:customStyle="1" w:styleId="HeaderandFooter">
    <w:name w:val="Header and Footer"/>
    <w:link w:val="HeaderandFooter0"/>
    <w:rsid w:val="00EB6D65"/>
    <w:pPr>
      <w:spacing w:line="360" w:lineRule="auto"/>
    </w:pPr>
    <w:rPr>
      <w:rFonts w:ascii="XO Thames" w:hAnsi="XO Thames"/>
    </w:rPr>
  </w:style>
  <w:style w:type="character" w:customStyle="1" w:styleId="HeaderandFooter0">
    <w:name w:val="Header and Footer"/>
    <w:link w:val="HeaderandFooter"/>
    <w:rsid w:val="00EB6D65"/>
    <w:rPr>
      <w:rFonts w:ascii="XO Thames" w:hAnsi="XO Thames"/>
    </w:rPr>
  </w:style>
  <w:style w:type="paragraph" w:customStyle="1" w:styleId="1a">
    <w:name w:val="Основной шрифт абзаца1"/>
    <w:link w:val="1c"/>
    <w:rsid w:val="00EB6D65"/>
  </w:style>
  <w:style w:type="character" w:customStyle="1" w:styleId="1c">
    <w:name w:val="Основной шрифт абзаца1"/>
    <w:link w:val="1a"/>
    <w:rsid w:val="00EB6D65"/>
  </w:style>
  <w:style w:type="paragraph" w:customStyle="1" w:styleId="36">
    <w:name w:val="Основной шрифт абзаца3"/>
    <w:link w:val="37"/>
    <w:rsid w:val="00EB6D65"/>
  </w:style>
  <w:style w:type="character" w:customStyle="1" w:styleId="37">
    <w:name w:val="Основной шрифт абзаца3"/>
    <w:link w:val="36"/>
    <w:rsid w:val="00EB6D65"/>
  </w:style>
  <w:style w:type="paragraph" w:styleId="9">
    <w:name w:val="toc 9"/>
    <w:next w:val="a"/>
    <w:link w:val="90"/>
    <w:uiPriority w:val="39"/>
    <w:rsid w:val="00EB6D65"/>
    <w:pPr>
      <w:ind w:left="1600"/>
    </w:pPr>
  </w:style>
  <w:style w:type="character" w:customStyle="1" w:styleId="90">
    <w:name w:val="Оглавление 9 Знак"/>
    <w:link w:val="9"/>
    <w:rsid w:val="00EB6D65"/>
  </w:style>
  <w:style w:type="paragraph" w:customStyle="1" w:styleId="38">
    <w:name w:val="Основной шрифт абзаца3"/>
    <w:link w:val="39"/>
    <w:rsid w:val="00EB6D65"/>
  </w:style>
  <w:style w:type="character" w:customStyle="1" w:styleId="39">
    <w:name w:val="Основной шрифт абзаца3"/>
    <w:link w:val="38"/>
    <w:rsid w:val="00EB6D65"/>
  </w:style>
  <w:style w:type="paragraph" w:styleId="8">
    <w:name w:val="toc 8"/>
    <w:next w:val="a"/>
    <w:link w:val="80"/>
    <w:uiPriority w:val="39"/>
    <w:rsid w:val="00EB6D65"/>
    <w:pPr>
      <w:ind w:left="1400"/>
    </w:pPr>
  </w:style>
  <w:style w:type="character" w:customStyle="1" w:styleId="80">
    <w:name w:val="Оглавление 8 Знак"/>
    <w:link w:val="8"/>
    <w:rsid w:val="00EB6D65"/>
  </w:style>
  <w:style w:type="paragraph" w:customStyle="1" w:styleId="apple-converted-space">
    <w:name w:val="apple-converted-space"/>
    <w:basedOn w:val="1a"/>
    <w:link w:val="apple-converted-space0"/>
    <w:rsid w:val="00EB6D65"/>
  </w:style>
  <w:style w:type="character" w:customStyle="1" w:styleId="apple-converted-space0">
    <w:name w:val="apple-converted-space"/>
    <w:basedOn w:val="1c"/>
    <w:link w:val="apple-converted-space"/>
    <w:rsid w:val="00EB6D65"/>
  </w:style>
  <w:style w:type="paragraph" w:customStyle="1" w:styleId="3a">
    <w:name w:val="Гиперссылка3"/>
    <w:link w:val="3b"/>
    <w:rsid w:val="00EB6D65"/>
    <w:rPr>
      <w:color w:val="0000FF"/>
      <w:u w:val="single"/>
    </w:rPr>
  </w:style>
  <w:style w:type="character" w:customStyle="1" w:styleId="3b">
    <w:name w:val="Гиперссылка3"/>
    <w:link w:val="3a"/>
    <w:rsid w:val="00EB6D65"/>
    <w:rPr>
      <w:color w:val="0000FF"/>
      <w:u w:val="single"/>
    </w:rPr>
  </w:style>
  <w:style w:type="paragraph" w:styleId="51">
    <w:name w:val="toc 5"/>
    <w:next w:val="a"/>
    <w:link w:val="52"/>
    <w:uiPriority w:val="39"/>
    <w:rsid w:val="00EB6D65"/>
    <w:pPr>
      <w:ind w:left="800"/>
    </w:pPr>
  </w:style>
  <w:style w:type="character" w:customStyle="1" w:styleId="52">
    <w:name w:val="Оглавление 5 Знак"/>
    <w:link w:val="51"/>
    <w:rsid w:val="00EB6D65"/>
  </w:style>
  <w:style w:type="paragraph" w:customStyle="1" w:styleId="Normal0">
    <w:name w:val="Normal_0"/>
    <w:link w:val="Normal00"/>
    <w:rsid w:val="00EB6D65"/>
    <w:pPr>
      <w:widowControl w:val="0"/>
    </w:pPr>
  </w:style>
  <w:style w:type="character" w:customStyle="1" w:styleId="Normal00">
    <w:name w:val="Normal_0"/>
    <w:link w:val="Normal0"/>
    <w:rsid w:val="00EB6D65"/>
  </w:style>
  <w:style w:type="paragraph" w:customStyle="1" w:styleId="Standard">
    <w:name w:val="Standard"/>
    <w:link w:val="Standard0"/>
    <w:rsid w:val="00EB6D65"/>
    <w:pPr>
      <w:widowControl w:val="0"/>
    </w:pPr>
    <w:rPr>
      <w:sz w:val="24"/>
    </w:rPr>
  </w:style>
  <w:style w:type="character" w:customStyle="1" w:styleId="Standard0">
    <w:name w:val="Standard"/>
    <w:link w:val="Standard"/>
    <w:rsid w:val="00EB6D65"/>
    <w:rPr>
      <w:sz w:val="24"/>
    </w:rPr>
  </w:style>
  <w:style w:type="paragraph" w:styleId="aa">
    <w:name w:val="Body Text"/>
    <w:basedOn w:val="a"/>
    <w:link w:val="ab"/>
    <w:rsid w:val="00EB6D65"/>
    <w:pPr>
      <w:jc w:val="both"/>
    </w:pPr>
  </w:style>
  <w:style w:type="character" w:customStyle="1" w:styleId="ab">
    <w:name w:val="Основной текст Знак"/>
    <w:basedOn w:val="1"/>
    <w:link w:val="aa"/>
    <w:rsid w:val="00EB6D65"/>
    <w:rPr>
      <w:sz w:val="24"/>
    </w:rPr>
  </w:style>
  <w:style w:type="paragraph" w:styleId="ac">
    <w:name w:val="Subtitle"/>
    <w:next w:val="a"/>
    <w:link w:val="ad"/>
    <w:uiPriority w:val="11"/>
    <w:qFormat/>
    <w:rsid w:val="00EB6D65"/>
    <w:rPr>
      <w:rFonts w:ascii="XO Thames" w:hAnsi="XO Thames"/>
      <w:i/>
      <w:color w:val="616161"/>
      <w:sz w:val="24"/>
    </w:rPr>
  </w:style>
  <w:style w:type="character" w:customStyle="1" w:styleId="ad">
    <w:name w:val="Подзаголовок Знак"/>
    <w:link w:val="ac"/>
    <w:rsid w:val="00EB6D65"/>
    <w:rPr>
      <w:rFonts w:ascii="XO Thames" w:hAnsi="XO Thames"/>
      <w:i/>
      <w:color w:val="616161"/>
      <w:sz w:val="24"/>
    </w:rPr>
  </w:style>
  <w:style w:type="paragraph" w:customStyle="1" w:styleId="1f5">
    <w:name w:val="Обычный1"/>
    <w:link w:val="1f6"/>
    <w:rsid w:val="00EB6D65"/>
    <w:rPr>
      <w:sz w:val="24"/>
    </w:rPr>
  </w:style>
  <w:style w:type="character" w:customStyle="1" w:styleId="1f6">
    <w:name w:val="Обычный1"/>
    <w:link w:val="1f5"/>
    <w:rsid w:val="00EB6D65"/>
    <w:rPr>
      <w:sz w:val="24"/>
    </w:rPr>
  </w:style>
  <w:style w:type="paragraph" w:customStyle="1" w:styleId="2b">
    <w:name w:val="Основной шрифт абзаца2"/>
    <w:link w:val="2c"/>
    <w:rsid w:val="00EB6D65"/>
  </w:style>
  <w:style w:type="character" w:customStyle="1" w:styleId="2c">
    <w:name w:val="Основной шрифт абзаца2"/>
    <w:link w:val="2b"/>
    <w:rsid w:val="00EB6D65"/>
  </w:style>
  <w:style w:type="paragraph" w:customStyle="1" w:styleId="toc10">
    <w:name w:val="toc 10"/>
    <w:next w:val="a"/>
    <w:link w:val="toc100"/>
    <w:uiPriority w:val="39"/>
    <w:rsid w:val="00EB6D65"/>
    <w:pPr>
      <w:ind w:left="1800"/>
    </w:pPr>
  </w:style>
  <w:style w:type="character" w:customStyle="1" w:styleId="toc100">
    <w:name w:val="toc 10"/>
    <w:link w:val="toc10"/>
    <w:rsid w:val="00EB6D65"/>
  </w:style>
  <w:style w:type="paragraph" w:styleId="ae">
    <w:name w:val="Title"/>
    <w:next w:val="a"/>
    <w:link w:val="af"/>
    <w:uiPriority w:val="10"/>
    <w:qFormat/>
    <w:rsid w:val="00EB6D65"/>
    <w:rPr>
      <w:rFonts w:ascii="XO Thames" w:hAnsi="XO Thames"/>
      <w:b/>
      <w:sz w:val="52"/>
    </w:rPr>
  </w:style>
  <w:style w:type="character" w:customStyle="1" w:styleId="af">
    <w:name w:val="Заголовок Знак"/>
    <w:link w:val="ae"/>
    <w:rsid w:val="00EB6D65"/>
    <w:rPr>
      <w:rFonts w:ascii="XO Thames" w:hAnsi="XO Thames"/>
      <w:b/>
      <w:sz w:val="52"/>
    </w:rPr>
  </w:style>
  <w:style w:type="character" w:customStyle="1" w:styleId="40">
    <w:name w:val="Заголовок 4 Знак"/>
    <w:link w:val="4"/>
    <w:rsid w:val="00EB6D65"/>
    <w:rPr>
      <w:rFonts w:ascii="XO Thames" w:hAnsi="XO Thames"/>
      <w:b/>
      <w:color w:val="595959"/>
      <w:sz w:val="26"/>
    </w:rPr>
  </w:style>
  <w:style w:type="character" w:customStyle="1" w:styleId="20">
    <w:name w:val="Заголовок 2 Знак"/>
    <w:link w:val="2"/>
    <w:rsid w:val="00EB6D65"/>
    <w:rPr>
      <w:rFonts w:ascii="XO Thames" w:hAnsi="XO Thames"/>
      <w:b/>
      <w:color w:val="00A0FF"/>
      <w:sz w:val="26"/>
    </w:rPr>
  </w:style>
  <w:style w:type="paragraph" w:customStyle="1" w:styleId="1f7">
    <w:name w:val="Гиперссылка1"/>
    <w:link w:val="1f8"/>
    <w:rsid w:val="00EB6D65"/>
    <w:rPr>
      <w:color w:val="0000FF"/>
      <w:u w:val="single"/>
    </w:rPr>
  </w:style>
  <w:style w:type="character" w:customStyle="1" w:styleId="1f8">
    <w:name w:val="Гиперссылка1"/>
    <w:link w:val="1f7"/>
    <w:rsid w:val="00EB6D65"/>
    <w:rPr>
      <w:color w:val="0000FF"/>
      <w:u w:val="single"/>
    </w:rPr>
  </w:style>
  <w:style w:type="paragraph" w:styleId="af0">
    <w:name w:val="List Paragraph"/>
    <w:basedOn w:val="a"/>
    <w:uiPriority w:val="34"/>
    <w:qFormat/>
    <w:rsid w:val="00664C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3388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3548</Words>
  <Characters>20225</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Завхоз</dc:creator>
  <cp:lastModifiedBy>начальник отдела - главный бухгалтер</cp:lastModifiedBy>
  <cp:revision>4</cp:revision>
  <cp:lastPrinted>2023-11-21T06:30:00Z</cp:lastPrinted>
  <dcterms:created xsi:type="dcterms:W3CDTF">2026-04-13T08:42:00Z</dcterms:created>
  <dcterms:modified xsi:type="dcterms:W3CDTF">2026-04-13T09:23:00Z</dcterms:modified>
</cp:coreProperties>
</file>