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0971" w:rsidRPr="001938E6" w:rsidRDefault="00320971" w:rsidP="00320971">
      <w:pPr>
        <w:jc w:val="right"/>
        <w:rPr>
          <w:rFonts w:eastAsia="Calibri"/>
          <w:lang w:eastAsia="en-US"/>
        </w:rPr>
      </w:pPr>
      <w:r w:rsidRPr="001938E6">
        <w:rPr>
          <w:rFonts w:eastAsia="Calibri"/>
          <w:lang w:eastAsia="en-US"/>
        </w:rPr>
        <w:t xml:space="preserve">Приложение № 1 к электронной версии контракта по закупке </w:t>
      </w:r>
      <w:r w:rsidRPr="001938E6">
        <w:rPr>
          <w:rFonts w:eastAsia="Calibri"/>
          <w:lang w:eastAsia="en-US"/>
        </w:rPr>
        <w:br/>
        <w:t xml:space="preserve">№ </w:t>
      </w:r>
      <w:r>
        <w:t>______________________</w:t>
      </w:r>
      <w:r w:rsidRPr="001938E6">
        <w:rPr>
          <w:rFonts w:eastAsia="Calibri"/>
          <w:lang w:eastAsia="en-US"/>
        </w:rPr>
        <w:t xml:space="preserve">, заключенному на </w:t>
      </w:r>
      <w:r>
        <w:rPr>
          <w:rFonts w:eastAsia="Calibri"/>
          <w:lang w:eastAsia="en-US"/>
        </w:rPr>
        <w:t>Едином Агрегаторе Торговли</w:t>
      </w:r>
    </w:p>
    <w:p w:rsidR="00320971" w:rsidRPr="001938E6" w:rsidRDefault="00320971" w:rsidP="00320971">
      <w:pPr>
        <w:jc w:val="right"/>
        <w:rPr>
          <w:rFonts w:eastAsia="Calibri"/>
          <w:lang w:eastAsia="en-US"/>
        </w:rPr>
      </w:pPr>
      <w:r w:rsidRPr="001938E6">
        <w:rPr>
          <w:rFonts w:eastAsia="Calibri"/>
          <w:lang w:eastAsia="en-US"/>
        </w:rPr>
        <w:t>от «</w:t>
      </w:r>
      <w:r>
        <w:rPr>
          <w:rFonts w:eastAsia="Calibri"/>
          <w:lang w:eastAsia="en-US"/>
        </w:rPr>
        <w:t>___</w:t>
      </w:r>
      <w:r w:rsidRPr="001938E6">
        <w:rPr>
          <w:rFonts w:eastAsia="Calibri"/>
          <w:lang w:eastAsia="en-US"/>
        </w:rPr>
        <w:t>»</w:t>
      </w:r>
      <w:r>
        <w:rPr>
          <w:rFonts w:eastAsia="Calibri"/>
          <w:lang w:eastAsia="en-US"/>
        </w:rPr>
        <w:t xml:space="preserve"> _________ 2025</w:t>
      </w:r>
      <w:r w:rsidRPr="001938E6">
        <w:rPr>
          <w:rFonts w:eastAsia="Calibri"/>
          <w:lang w:eastAsia="en-US"/>
        </w:rPr>
        <w:t xml:space="preserve"> г.</w:t>
      </w:r>
    </w:p>
    <w:p w:rsidR="00EA3642" w:rsidRDefault="00EA3642" w:rsidP="00AB0B94">
      <w:pPr>
        <w:pStyle w:val="a3"/>
        <w:spacing w:line="240" w:lineRule="exact"/>
        <w:ind w:left="0"/>
        <w:jc w:val="center"/>
        <w:rPr>
          <w:b/>
        </w:rPr>
      </w:pPr>
    </w:p>
    <w:p w:rsidR="00224301" w:rsidRPr="0049179A" w:rsidRDefault="00C47AE5" w:rsidP="00AB0B94">
      <w:pPr>
        <w:pStyle w:val="a3"/>
        <w:spacing w:line="240" w:lineRule="exact"/>
        <w:ind w:left="0"/>
        <w:jc w:val="center"/>
        <w:rPr>
          <w:b/>
        </w:rPr>
      </w:pPr>
      <w:r>
        <w:rPr>
          <w:b/>
        </w:rPr>
        <w:t>Техническое задание</w:t>
      </w:r>
    </w:p>
    <w:p w:rsidR="001412FB" w:rsidRPr="006A5DE9" w:rsidRDefault="0038218C" w:rsidP="0038218C">
      <w:pPr>
        <w:tabs>
          <w:tab w:val="left" w:pos="0"/>
        </w:tabs>
        <w:spacing w:line="240" w:lineRule="exact"/>
        <w:ind w:firstLine="709"/>
        <w:jc w:val="center"/>
        <w:rPr>
          <w:b/>
        </w:rPr>
      </w:pPr>
      <w:r w:rsidRPr="0038218C">
        <w:rPr>
          <w:b/>
        </w:rPr>
        <w:t xml:space="preserve">на </w:t>
      </w:r>
      <w:r w:rsidR="00813030">
        <w:rPr>
          <w:b/>
        </w:rPr>
        <w:t>поставку источников</w:t>
      </w:r>
      <w:r w:rsidR="006A5DE9" w:rsidRPr="006A5DE9">
        <w:rPr>
          <w:b/>
        </w:rPr>
        <w:t xml:space="preserve"> бесперебойного питания </w:t>
      </w:r>
      <w:r w:rsidR="00813030" w:rsidRPr="00813030">
        <w:rPr>
          <w:b/>
          <w:lang w:val="en-US"/>
        </w:rPr>
        <w:t>SMARTWATT</w:t>
      </w:r>
      <w:r w:rsidR="00813030" w:rsidRPr="00813030">
        <w:rPr>
          <w:b/>
        </w:rPr>
        <w:t xml:space="preserve"> </w:t>
      </w:r>
      <w:r w:rsidR="00813030" w:rsidRPr="00813030">
        <w:rPr>
          <w:b/>
          <w:lang w:val="en-US"/>
        </w:rPr>
        <w:t>UPS</w:t>
      </w:r>
      <w:r w:rsidR="00813030" w:rsidRPr="00813030">
        <w:rPr>
          <w:b/>
        </w:rPr>
        <w:t xml:space="preserve"> </w:t>
      </w:r>
      <w:r w:rsidR="00813030" w:rsidRPr="00813030">
        <w:rPr>
          <w:b/>
          <w:lang w:val="en-US"/>
        </w:rPr>
        <w:t>DATA</w:t>
      </w:r>
      <w:r w:rsidR="00813030" w:rsidRPr="00813030">
        <w:rPr>
          <w:b/>
        </w:rPr>
        <w:t xml:space="preserve"> </w:t>
      </w:r>
      <w:r w:rsidR="00813030" w:rsidRPr="00813030">
        <w:rPr>
          <w:b/>
          <w:lang w:val="en-US"/>
        </w:rPr>
        <w:t>PRO</w:t>
      </w:r>
      <w:r w:rsidR="00813030" w:rsidRPr="00813030">
        <w:rPr>
          <w:b/>
        </w:rPr>
        <w:t xml:space="preserve"> 3000</w:t>
      </w:r>
    </w:p>
    <w:p w:rsidR="0038218C" w:rsidRDefault="0038218C" w:rsidP="00F27928">
      <w:pPr>
        <w:tabs>
          <w:tab w:val="left" w:pos="0"/>
        </w:tabs>
        <w:spacing w:line="240" w:lineRule="exact"/>
        <w:ind w:firstLine="709"/>
        <w:jc w:val="both"/>
      </w:pPr>
    </w:p>
    <w:p w:rsidR="00D7509F" w:rsidRDefault="00D7509F" w:rsidP="00F27928">
      <w:pPr>
        <w:tabs>
          <w:tab w:val="left" w:pos="0"/>
        </w:tabs>
        <w:spacing w:line="240" w:lineRule="exact"/>
        <w:ind w:firstLine="709"/>
        <w:jc w:val="both"/>
      </w:pPr>
      <w:r>
        <w:t>ИКЗ – 251272203850427210100100110000000000.</w:t>
      </w:r>
    </w:p>
    <w:p w:rsidR="00D7509F" w:rsidRDefault="00D7509F" w:rsidP="00F27928">
      <w:pPr>
        <w:tabs>
          <w:tab w:val="left" w:pos="0"/>
        </w:tabs>
        <w:spacing w:line="240" w:lineRule="exact"/>
        <w:ind w:firstLine="709"/>
        <w:jc w:val="both"/>
      </w:pPr>
      <w:r>
        <w:t xml:space="preserve">Срок действия контракта – </w:t>
      </w:r>
      <w:r w:rsidR="00CA6EF8">
        <w:t>26</w:t>
      </w:r>
      <w:r w:rsidR="00011B4E" w:rsidRPr="00011B4E">
        <w:t>.12</w:t>
      </w:r>
      <w:r w:rsidRPr="00011B4E">
        <w:t>.2025 г.</w:t>
      </w:r>
    </w:p>
    <w:p w:rsidR="0038218C" w:rsidRPr="00AF0622" w:rsidRDefault="0038218C" w:rsidP="00F27928">
      <w:pPr>
        <w:tabs>
          <w:tab w:val="left" w:pos="0"/>
        </w:tabs>
        <w:spacing w:line="240" w:lineRule="exact"/>
        <w:ind w:firstLine="709"/>
        <w:jc w:val="both"/>
      </w:pPr>
    </w:p>
    <w:p w:rsidR="00C2088C" w:rsidRPr="006A76DA" w:rsidRDefault="00C2088C" w:rsidP="00C2088C">
      <w:pPr>
        <w:pStyle w:val="a3"/>
        <w:autoSpaceDE w:val="0"/>
        <w:autoSpaceDN w:val="0"/>
        <w:adjustRightInd w:val="0"/>
        <w:spacing w:line="240" w:lineRule="exact"/>
        <w:ind w:hanging="294"/>
        <w:rPr>
          <w:rFonts w:eastAsia="Calibri"/>
          <w:b/>
          <w:bCs/>
          <w:lang w:eastAsia="en-US"/>
        </w:rPr>
      </w:pPr>
      <w:r w:rsidRPr="006A76DA">
        <w:rPr>
          <w:rFonts w:eastAsia="Calibri"/>
          <w:b/>
          <w:bCs/>
          <w:lang w:eastAsia="en-US"/>
        </w:rPr>
        <w:t>Таблица 1. Информация об объекте закупки</w:t>
      </w:r>
    </w:p>
    <w:p w:rsidR="00F27928" w:rsidRDefault="00F27928" w:rsidP="008F4BB5">
      <w:pPr>
        <w:tabs>
          <w:tab w:val="left" w:pos="0"/>
        </w:tabs>
        <w:spacing w:line="240" w:lineRule="exact"/>
        <w:jc w:val="center"/>
        <w:rPr>
          <w:b/>
        </w:rPr>
      </w:pPr>
    </w:p>
    <w:tbl>
      <w:tblPr>
        <w:tblStyle w:val="a9"/>
        <w:tblW w:w="9924" w:type="dxa"/>
        <w:tblInd w:w="-137" w:type="dxa"/>
        <w:tblLayout w:type="fixed"/>
        <w:tblLook w:val="04A0" w:firstRow="1" w:lastRow="0" w:firstColumn="1" w:lastColumn="0" w:noHBand="0" w:noVBand="1"/>
      </w:tblPr>
      <w:tblGrid>
        <w:gridCol w:w="709"/>
        <w:gridCol w:w="5245"/>
        <w:gridCol w:w="1418"/>
        <w:gridCol w:w="2552"/>
      </w:tblGrid>
      <w:tr w:rsidR="002C0813" w:rsidRPr="00EF24AB" w:rsidTr="00D84581">
        <w:trPr>
          <w:trHeight w:val="481"/>
        </w:trPr>
        <w:tc>
          <w:tcPr>
            <w:tcW w:w="709" w:type="dxa"/>
            <w:tcMar>
              <w:left w:w="0" w:type="dxa"/>
              <w:right w:w="0" w:type="dxa"/>
            </w:tcMar>
            <w:vAlign w:val="center"/>
          </w:tcPr>
          <w:p w:rsidR="002C0813" w:rsidRPr="00EF24AB" w:rsidRDefault="002C0813" w:rsidP="0098424F">
            <w:pPr>
              <w:tabs>
                <w:tab w:val="left" w:pos="0"/>
              </w:tabs>
              <w:spacing w:line="240" w:lineRule="exact"/>
              <w:jc w:val="center"/>
              <w:rPr>
                <w:sz w:val="22"/>
                <w:szCs w:val="22"/>
              </w:rPr>
            </w:pPr>
            <w:r w:rsidRPr="00EF24AB">
              <w:rPr>
                <w:b/>
                <w:kern w:val="28"/>
                <w:sz w:val="22"/>
                <w:szCs w:val="22"/>
              </w:rPr>
              <w:t>№ п/п</w:t>
            </w:r>
          </w:p>
        </w:tc>
        <w:tc>
          <w:tcPr>
            <w:tcW w:w="5245" w:type="dxa"/>
            <w:tcMar>
              <w:left w:w="0" w:type="dxa"/>
              <w:right w:w="0" w:type="dxa"/>
            </w:tcMar>
            <w:vAlign w:val="center"/>
          </w:tcPr>
          <w:p w:rsidR="002C0813" w:rsidRPr="00EF24AB" w:rsidRDefault="002C0813" w:rsidP="00D84581">
            <w:pPr>
              <w:tabs>
                <w:tab w:val="left" w:pos="0"/>
              </w:tabs>
              <w:spacing w:line="240" w:lineRule="exact"/>
              <w:jc w:val="center"/>
              <w:rPr>
                <w:sz w:val="22"/>
                <w:szCs w:val="22"/>
              </w:rPr>
            </w:pPr>
            <w:r w:rsidRPr="00EF24AB">
              <w:rPr>
                <w:rFonts w:eastAsia="Calibri"/>
                <w:b/>
                <w:sz w:val="22"/>
                <w:szCs w:val="22"/>
              </w:rPr>
              <w:t>Наименование товара</w:t>
            </w:r>
          </w:p>
        </w:tc>
        <w:tc>
          <w:tcPr>
            <w:tcW w:w="1418" w:type="dxa"/>
            <w:tcMar>
              <w:left w:w="0" w:type="dxa"/>
              <w:right w:w="0" w:type="dxa"/>
            </w:tcMar>
            <w:vAlign w:val="center"/>
          </w:tcPr>
          <w:p w:rsidR="002C0813" w:rsidRPr="00EF24AB" w:rsidRDefault="002C0813" w:rsidP="0098424F">
            <w:pPr>
              <w:tabs>
                <w:tab w:val="left" w:pos="0"/>
              </w:tabs>
              <w:spacing w:line="240" w:lineRule="exact"/>
              <w:jc w:val="center"/>
              <w:rPr>
                <w:sz w:val="22"/>
                <w:szCs w:val="22"/>
              </w:rPr>
            </w:pPr>
            <w:r w:rsidRPr="00EF24AB">
              <w:rPr>
                <w:b/>
                <w:kern w:val="28"/>
                <w:sz w:val="22"/>
                <w:szCs w:val="22"/>
              </w:rPr>
              <w:t>Ед. изм.</w:t>
            </w:r>
          </w:p>
        </w:tc>
        <w:tc>
          <w:tcPr>
            <w:tcW w:w="2552" w:type="dxa"/>
            <w:tcMar>
              <w:left w:w="0" w:type="dxa"/>
              <w:right w:w="0" w:type="dxa"/>
            </w:tcMar>
            <w:vAlign w:val="center"/>
          </w:tcPr>
          <w:p w:rsidR="002C0813" w:rsidRPr="00EF24AB" w:rsidRDefault="00D84581" w:rsidP="0098424F">
            <w:pPr>
              <w:tabs>
                <w:tab w:val="left" w:pos="0"/>
              </w:tabs>
              <w:spacing w:line="240" w:lineRule="exact"/>
              <w:jc w:val="center"/>
              <w:rPr>
                <w:b/>
                <w:sz w:val="22"/>
                <w:szCs w:val="22"/>
              </w:rPr>
            </w:pPr>
            <w:r>
              <w:rPr>
                <w:rFonts w:eastAsia="Calibri"/>
                <w:b/>
                <w:sz w:val="22"/>
                <w:szCs w:val="22"/>
              </w:rPr>
              <w:t>Кол-во</w:t>
            </w:r>
          </w:p>
        </w:tc>
      </w:tr>
      <w:tr w:rsidR="002C0813" w:rsidRPr="0049179A" w:rsidTr="00D84581">
        <w:trPr>
          <w:trHeight w:val="239"/>
        </w:trPr>
        <w:tc>
          <w:tcPr>
            <w:tcW w:w="709" w:type="dxa"/>
            <w:tcMar>
              <w:left w:w="0" w:type="dxa"/>
              <w:right w:w="0" w:type="dxa"/>
            </w:tcMar>
            <w:vAlign w:val="center"/>
          </w:tcPr>
          <w:p w:rsidR="002C0813" w:rsidRPr="0049179A" w:rsidRDefault="002C0813" w:rsidP="0098424F">
            <w:pPr>
              <w:tabs>
                <w:tab w:val="left" w:pos="0"/>
              </w:tabs>
              <w:spacing w:line="240" w:lineRule="exact"/>
              <w:jc w:val="center"/>
              <w:rPr>
                <w:lang w:val="en-US"/>
              </w:rPr>
            </w:pPr>
            <w:r w:rsidRPr="0049179A">
              <w:rPr>
                <w:lang w:val="en-US"/>
              </w:rPr>
              <w:t>1</w:t>
            </w:r>
          </w:p>
        </w:tc>
        <w:tc>
          <w:tcPr>
            <w:tcW w:w="5245" w:type="dxa"/>
            <w:tcMar>
              <w:left w:w="0" w:type="dxa"/>
              <w:right w:w="0" w:type="dxa"/>
            </w:tcMar>
            <w:vAlign w:val="center"/>
          </w:tcPr>
          <w:p w:rsidR="002C0813" w:rsidRPr="0049179A" w:rsidRDefault="002C0813" w:rsidP="0098424F">
            <w:pPr>
              <w:tabs>
                <w:tab w:val="left" w:pos="0"/>
              </w:tabs>
              <w:spacing w:line="240" w:lineRule="exact"/>
              <w:jc w:val="center"/>
              <w:rPr>
                <w:lang w:val="en-US"/>
              </w:rPr>
            </w:pPr>
            <w:r w:rsidRPr="0049179A">
              <w:rPr>
                <w:lang w:val="en-US"/>
              </w:rPr>
              <w:t>2</w:t>
            </w:r>
          </w:p>
        </w:tc>
        <w:tc>
          <w:tcPr>
            <w:tcW w:w="1418" w:type="dxa"/>
            <w:tcMar>
              <w:left w:w="0" w:type="dxa"/>
              <w:right w:w="0" w:type="dxa"/>
            </w:tcMar>
            <w:vAlign w:val="center"/>
          </w:tcPr>
          <w:p w:rsidR="002C0813" w:rsidRPr="0049179A" w:rsidRDefault="002C0813" w:rsidP="0098424F">
            <w:pPr>
              <w:tabs>
                <w:tab w:val="left" w:pos="0"/>
              </w:tabs>
              <w:spacing w:line="240" w:lineRule="exact"/>
              <w:jc w:val="center"/>
              <w:rPr>
                <w:lang w:val="en-US"/>
              </w:rPr>
            </w:pPr>
            <w:r w:rsidRPr="0049179A">
              <w:rPr>
                <w:lang w:val="en-US"/>
              </w:rPr>
              <w:t>3</w:t>
            </w:r>
          </w:p>
        </w:tc>
        <w:tc>
          <w:tcPr>
            <w:tcW w:w="2552" w:type="dxa"/>
            <w:tcMar>
              <w:left w:w="0" w:type="dxa"/>
              <w:right w:w="0" w:type="dxa"/>
            </w:tcMar>
            <w:vAlign w:val="center"/>
          </w:tcPr>
          <w:p w:rsidR="002C0813" w:rsidRPr="0049179A" w:rsidRDefault="002C0813" w:rsidP="0098424F">
            <w:pPr>
              <w:tabs>
                <w:tab w:val="left" w:pos="0"/>
              </w:tabs>
              <w:spacing w:line="240" w:lineRule="exact"/>
              <w:jc w:val="center"/>
            </w:pPr>
            <w:r w:rsidRPr="0049179A">
              <w:t>4</w:t>
            </w:r>
          </w:p>
        </w:tc>
      </w:tr>
      <w:tr w:rsidR="002C0813" w:rsidRPr="0049179A" w:rsidTr="00D84581">
        <w:trPr>
          <w:trHeight w:val="239"/>
        </w:trPr>
        <w:tc>
          <w:tcPr>
            <w:tcW w:w="709" w:type="dxa"/>
            <w:tcMar>
              <w:left w:w="0" w:type="dxa"/>
              <w:right w:w="0" w:type="dxa"/>
            </w:tcMar>
            <w:vAlign w:val="center"/>
          </w:tcPr>
          <w:p w:rsidR="002C0813" w:rsidRPr="00A246CB" w:rsidRDefault="002C0813" w:rsidP="0098424F">
            <w:pPr>
              <w:tabs>
                <w:tab w:val="left" w:pos="0"/>
              </w:tabs>
              <w:spacing w:line="240" w:lineRule="exact"/>
              <w:jc w:val="center"/>
            </w:pPr>
            <w:r>
              <w:t>1</w:t>
            </w:r>
          </w:p>
        </w:tc>
        <w:tc>
          <w:tcPr>
            <w:tcW w:w="5245" w:type="dxa"/>
            <w:tcMar>
              <w:left w:w="0" w:type="dxa"/>
              <w:right w:w="0" w:type="dxa"/>
            </w:tcMar>
            <w:vAlign w:val="center"/>
          </w:tcPr>
          <w:p w:rsidR="002C0813" w:rsidRPr="006A5DE9" w:rsidRDefault="004D25E8" w:rsidP="004D25E8">
            <w:pPr>
              <w:tabs>
                <w:tab w:val="left" w:pos="0"/>
              </w:tabs>
              <w:spacing w:line="240" w:lineRule="exact"/>
              <w:jc w:val="both"/>
            </w:pPr>
            <w:r w:rsidRPr="004D25E8">
              <w:t>Источник</w:t>
            </w:r>
            <w:r w:rsidRPr="004D25E8">
              <w:t xml:space="preserve"> бесперебойного питания </w:t>
            </w:r>
            <w:r w:rsidRPr="004D25E8">
              <w:rPr>
                <w:lang w:val="en-US"/>
              </w:rPr>
              <w:t>SMARTWATT</w:t>
            </w:r>
            <w:r w:rsidRPr="004D25E8">
              <w:t xml:space="preserve"> </w:t>
            </w:r>
            <w:r w:rsidRPr="004D25E8">
              <w:rPr>
                <w:lang w:val="en-US"/>
              </w:rPr>
              <w:t>UPS</w:t>
            </w:r>
            <w:r w:rsidRPr="004D25E8">
              <w:t xml:space="preserve"> </w:t>
            </w:r>
            <w:r w:rsidRPr="004D25E8">
              <w:rPr>
                <w:lang w:val="en-US"/>
              </w:rPr>
              <w:t>DATA</w:t>
            </w:r>
            <w:r w:rsidRPr="004D25E8">
              <w:t xml:space="preserve"> </w:t>
            </w:r>
            <w:r w:rsidRPr="004D25E8">
              <w:rPr>
                <w:lang w:val="en-US"/>
              </w:rPr>
              <w:t>PRO</w:t>
            </w:r>
            <w:r w:rsidRPr="004D25E8">
              <w:t xml:space="preserve"> 3000</w:t>
            </w:r>
          </w:p>
        </w:tc>
        <w:tc>
          <w:tcPr>
            <w:tcW w:w="1418" w:type="dxa"/>
            <w:tcMar>
              <w:left w:w="0" w:type="dxa"/>
              <w:right w:w="0" w:type="dxa"/>
            </w:tcMar>
            <w:vAlign w:val="center"/>
          </w:tcPr>
          <w:p w:rsidR="002C0813" w:rsidRPr="0049179A" w:rsidRDefault="00D84581" w:rsidP="0098424F">
            <w:pPr>
              <w:tabs>
                <w:tab w:val="left" w:pos="0"/>
              </w:tabs>
              <w:spacing w:line="240" w:lineRule="exact"/>
              <w:jc w:val="center"/>
            </w:pPr>
            <w:r>
              <w:t>шт</w:t>
            </w:r>
            <w:r w:rsidR="002C0813">
              <w:t>.</w:t>
            </w:r>
          </w:p>
        </w:tc>
        <w:tc>
          <w:tcPr>
            <w:tcW w:w="2552" w:type="dxa"/>
            <w:vAlign w:val="center"/>
          </w:tcPr>
          <w:p w:rsidR="002C0813" w:rsidRPr="0049179A" w:rsidRDefault="004D25E8" w:rsidP="0098424F">
            <w:pPr>
              <w:tabs>
                <w:tab w:val="left" w:pos="0"/>
              </w:tabs>
              <w:spacing w:line="240" w:lineRule="exact"/>
              <w:jc w:val="center"/>
            </w:pPr>
            <w:r>
              <w:t>2</w:t>
            </w:r>
          </w:p>
        </w:tc>
      </w:tr>
      <w:tr w:rsidR="00D84581" w:rsidRPr="00B0336D" w:rsidTr="00D84581">
        <w:trPr>
          <w:trHeight w:val="99"/>
        </w:trPr>
        <w:tc>
          <w:tcPr>
            <w:tcW w:w="7372" w:type="dxa"/>
            <w:gridSpan w:val="3"/>
            <w:tcMar>
              <w:left w:w="0" w:type="dxa"/>
              <w:right w:w="0" w:type="dxa"/>
            </w:tcMar>
            <w:vAlign w:val="center"/>
          </w:tcPr>
          <w:p w:rsidR="00D84581" w:rsidRPr="00D84581" w:rsidRDefault="00D84581" w:rsidP="00D84581">
            <w:pPr>
              <w:tabs>
                <w:tab w:val="left" w:pos="0"/>
              </w:tabs>
              <w:spacing w:line="240" w:lineRule="exact"/>
              <w:ind w:right="142"/>
              <w:jc w:val="right"/>
            </w:pPr>
            <w:r w:rsidRPr="00D84581">
              <w:t>ИТОГО:</w:t>
            </w:r>
          </w:p>
        </w:tc>
        <w:tc>
          <w:tcPr>
            <w:tcW w:w="2552" w:type="dxa"/>
            <w:tcMar>
              <w:left w:w="0" w:type="dxa"/>
              <w:right w:w="0" w:type="dxa"/>
            </w:tcMar>
          </w:tcPr>
          <w:p w:rsidR="00D84581" w:rsidRPr="00D84581" w:rsidRDefault="004D25E8" w:rsidP="00D84581">
            <w:pPr>
              <w:jc w:val="center"/>
            </w:pPr>
            <w:r>
              <w:t>2</w:t>
            </w:r>
          </w:p>
        </w:tc>
      </w:tr>
    </w:tbl>
    <w:p w:rsidR="002C0813" w:rsidRDefault="002C0813" w:rsidP="00570CB2">
      <w:pPr>
        <w:tabs>
          <w:tab w:val="left" w:pos="0"/>
        </w:tabs>
        <w:spacing w:line="240" w:lineRule="exact"/>
        <w:rPr>
          <w:b/>
        </w:rPr>
      </w:pPr>
    </w:p>
    <w:p w:rsidR="002C0813" w:rsidRDefault="002C0813" w:rsidP="008F4BB5">
      <w:pPr>
        <w:tabs>
          <w:tab w:val="left" w:pos="0"/>
        </w:tabs>
        <w:spacing w:line="240" w:lineRule="exact"/>
        <w:jc w:val="center"/>
        <w:rPr>
          <w:b/>
        </w:rPr>
      </w:pPr>
    </w:p>
    <w:p w:rsidR="00AE5606" w:rsidRPr="00F27928" w:rsidRDefault="009C2148" w:rsidP="008F4BB5">
      <w:pPr>
        <w:tabs>
          <w:tab w:val="left" w:pos="0"/>
        </w:tabs>
        <w:spacing w:line="240" w:lineRule="exact"/>
        <w:jc w:val="center"/>
        <w:rPr>
          <w:b/>
        </w:rPr>
      </w:pPr>
      <w:r>
        <w:rPr>
          <w:b/>
        </w:rPr>
        <w:t>2</w:t>
      </w:r>
      <w:r w:rsidR="00F27928" w:rsidRPr="00F27928">
        <w:rPr>
          <w:b/>
        </w:rPr>
        <w:t xml:space="preserve">. </w:t>
      </w:r>
      <w:r w:rsidR="0046164A">
        <w:rPr>
          <w:b/>
        </w:rPr>
        <w:t>Гарантии качества на товар</w:t>
      </w:r>
    </w:p>
    <w:p w:rsidR="00BF3807" w:rsidRPr="006B7311" w:rsidRDefault="00BF3807" w:rsidP="00BF3807">
      <w:pPr>
        <w:pStyle w:val="ConsPlusNormal"/>
        <w:ind w:firstLine="540"/>
        <w:jc w:val="both"/>
        <w:rPr>
          <w:rFonts w:ascii="Times New Roman" w:hAnsi="Times New Roman" w:cs="Times New Roman"/>
          <w:sz w:val="24"/>
          <w:szCs w:val="24"/>
        </w:rPr>
      </w:pPr>
      <w:r w:rsidRPr="006B7311">
        <w:rPr>
          <w:rFonts w:ascii="Times New Roman" w:hAnsi="Times New Roman" w:cs="Times New Roman"/>
          <w:sz w:val="24"/>
          <w:szCs w:val="24"/>
        </w:rPr>
        <w:t>Поставщик гарантирует, что поставляемый товар соответствует требованиям, установленным Контрактом.</w:t>
      </w:r>
    </w:p>
    <w:p w:rsidR="00BF3807" w:rsidRDefault="00BF3807" w:rsidP="00BF3807">
      <w:pPr>
        <w:pStyle w:val="ConsPlusNormal"/>
        <w:ind w:firstLine="540"/>
        <w:jc w:val="both"/>
        <w:rPr>
          <w:rFonts w:ascii="Times New Roman" w:hAnsi="Times New Roman" w:cs="Times New Roman"/>
          <w:sz w:val="24"/>
          <w:szCs w:val="24"/>
        </w:rPr>
      </w:pPr>
      <w:r w:rsidRPr="006B7311">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DF652A" w:rsidRDefault="00DF652A" w:rsidP="00DF652A">
      <w:pPr>
        <w:pStyle w:val="ConsPlusNormal"/>
        <w:ind w:firstLine="540"/>
        <w:jc w:val="both"/>
        <w:rPr>
          <w:rFonts w:ascii="Times New Roman" w:hAnsi="Times New Roman" w:cs="Times New Roman"/>
          <w:sz w:val="24"/>
          <w:szCs w:val="24"/>
        </w:rPr>
      </w:pPr>
      <w:r w:rsidRPr="00F271D9">
        <w:rPr>
          <w:rFonts w:ascii="Times New Roman" w:hAnsi="Times New Roman" w:cs="Times New Roman"/>
          <w:sz w:val="24"/>
          <w:szCs w:val="24"/>
        </w:rPr>
        <w:t>Товар должен быть упакован и замаркирован в соответствии с действующими стандартами.</w:t>
      </w:r>
    </w:p>
    <w:p w:rsidR="0046164A" w:rsidRPr="00F271D9" w:rsidRDefault="0074082F" w:rsidP="0074082F">
      <w:pPr>
        <w:pStyle w:val="a3"/>
        <w:tabs>
          <w:tab w:val="left" w:pos="0"/>
        </w:tabs>
        <w:spacing w:line="240" w:lineRule="exact"/>
        <w:ind w:left="0"/>
        <w:jc w:val="both"/>
      </w:pPr>
      <w:r>
        <w:t xml:space="preserve">         </w:t>
      </w:r>
      <w:r w:rsidR="0046164A" w:rsidRPr="00C004C0">
        <w:t>Товар должен иметь необходимые маркировки, наклейки и пломбы в соответствии с законодательством Российской Федерации.</w:t>
      </w:r>
      <w:r w:rsidR="0046164A" w:rsidRPr="00E7251C">
        <w:t xml:space="preserve"> </w:t>
      </w:r>
    </w:p>
    <w:p w:rsidR="00DF652A" w:rsidRDefault="00DF652A" w:rsidP="00DF652A">
      <w:pPr>
        <w:pStyle w:val="ConsPlusNormal"/>
        <w:ind w:firstLine="540"/>
        <w:jc w:val="both"/>
        <w:rPr>
          <w:rFonts w:ascii="Times New Roman" w:hAnsi="Times New Roman" w:cs="Times New Roman"/>
          <w:sz w:val="24"/>
          <w:szCs w:val="24"/>
        </w:rPr>
      </w:pPr>
      <w:r w:rsidRPr="00F271D9">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всякого рода повреждений, загрязнений, утраты товарного вида и порчи при его перевозке с учетом возможных перегрузок в пути и длительного хранения.</w:t>
      </w:r>
    </w:p>
    <w:p w:rsidR="00816C1A" w:rsidRPr="0046164A" w:rsidRDefault="00DF652A" w:rsidP="0046164A">
      <w:pPr>
        <w:tabs>
          <w:tab w:val="left" w:pos="709"/>
          <w:tab w:val="left" w:pos="851"/>
          <w:tab w:val="left" w:pos="993"/>
        </w:tabs>
        <w:ind w:firstLine="567"/>
        <w:jc w:val="both"/>
      </w:pPr>
      <w:r>
        <w:t>Поставляемый т</w:t>
      </w:r>
      <w:r w:rsidRPr="00482F96">
        <w:t>овар и его составные части должны быть новыми, не бывшими в употреблении, не прошедшими ремонт (в том числе не прошедшие восстановление, замену составных частей, восстановление потребительских свойств).</w:t>
      </w:r>
    </w:p>
    <w:p w:rsidR="00D42A68" w:rsidRPr="00C45550" w:rsidRDefault="00D42A68" w:rsidP="00D42A68">
      <w:pPr>
        <w:tabs>
          <w:tab w:val="left" w:pos="709"/>
        </w:tabs>
        <w:ind w:firstLine="426"/>
        <w:jc w:val="both"/>
        <w:rPr>
          <w:color w:val="000000" w:themeColor="text1"/>
        </w:rPr>
      </w:pPr>
      <w:r>
        <w:rPr>
          <w:color w:val="000000" w:themeColor="text1"/>
        </w:rPr>
        <w:t xml:space="preserve">  </w:t>
      </w:r>
      <w:r w:rsidR="00335EE9" w:rsidRPr="00335EE9">
        <w:rPr>
          <w:color w:val="000000" w:themeColor="text1"/>
        </w:rPr>
        <w:t>Гарантий</w:t>
      </w:r>
      <w:r w:rsidR="001C0738">
        <w:rPr>
          <w:color w:val="000000" w:themeColor="text1"/>
        </w:rPr>
        <w:t xml:space="preserve">ный срок на поставляемый Товар должен </w:t>
      </w:r>
      <w:r w:rsidR="00335EE9" w:rsidRPr="00335EE9">
        <w:rPr>
          <w:color w:val="000000" w:themeColor="text1"/>
        </w:rPr>
        <w:t>составля</w:t>
      </w:r>
      <w:r w:rsidR="00A04083">
        <w:rPr>
          <w:color w:val="000000" w:themeColor="text1"/>
        </w:rPr>
        <w:t>ть не менее 12</w:t>
      </w:r>
      <w:r w:rsidR="001C0738">
        <w:rPr>
          <w:color w:val="000000" w:themeColor="text1"/>
        </w:rPr>
        <w:t xml:space="preserve"> месяцев </w:t>
      </w:r>
      <w:r w:rsidR="00335EE9" w:rsidRPr="00335EE9">
        <w:rPr>
          <w:color w:val="000000" w:themeColor="text1"/>
        </w:rPr>
        <w:t>с момента подписания документа о</w:t>
      </w:r>
      <w:r>
        <w:rPr>
          <w:color w:val="000000" w:themeColor="text1"/>
        </w:rPr>
        <w:t xml:space="preserve"> приемке. </w:t>
      </w:r>
      <w:r w:rsidRPr="00F032BC">
        <w:rPr>
          <w:color w:val="000000" w:themeColor="text1"/>
        </w:rPr>
        <w:t>Гарантия предоставляется вместе с Товаром.</w:t>
      </w:r>
    </w:p>
    <w:p w:rsidR="00D42A68" w:rsidRPr="00680C4E" w:rsidRDefault="00D42A68" w:rsidP="00D42A68">
      <w:pPr>
        <w:pStyle w:val="ConsPlusNormal"/>
        <w:ind w:firstLine="540"/>
        <w:jc w:val="both"/>
        <w:rPr>
          <w:rFonts w:ascii="Times New Roman" w:hAnsi="Times New Roman" w:cs="Times New Roman"/>
          <w:sz w:val="24"/>
          <w:szCs w:val="24"/>
        </w:rPr>
      </w:pPr>
      <w:r w:rsidRPr="00680C4E">
        <w:rPr>
          <w:rFonts w:ascii="Times New Roman" w:hAnsi="Times New Roman" w:cs="Times New Roman"/>
          <w:color w:val="000000" w:themeColor="text1"/>
          <w:sz w:val="24"/>
          <w:szCs w:val="24"/>
        </w:rPr>
        <w:t>Поставщик гарантирует, что поставляемый Товар свободен от прав третьих лиц, не является предметом спора, не находится в залоге, под арестом или иным обременением, а также гарантирует, что к Заказчику не будут применены меры материальной ответственности по искам третьих лиц в отношении нарушения патентных прав, а также прав на использование торговой марки или промышленных образцов, связанных с использованием Товара или любой их части в Российской Федерации.</w:t>
      </w:r>
    </w:p>
    <w:p w:rsidR="00D42A68" w:rsidRDefault="00D42A68" w:rsidP="00EB71D7">
      <w:pPr>
        <w:tabs>
          <w:tab w:val="left" w:pos="709"/>
        </w:tabs>
        <w:autoSpaceDE w:val="0"/>
        <w:autoSpaceDN w:val="0"/>
        <w:adjustRightInd w:val="0"/>
        <w:ind w:firstLine="426"/>
        <w:jc w:val="both"/>
        <w:rPr>
          <w:color w:val="000000" w:themeColor="text1"/>
        </w:rPr>
      </w:pPr>
      <w:r>
        <w:t xml:space="preserve"> </w:t>
      </w:r>
      <w:r w:rsidRPr="00C45550">
        <w:rPr>
          <w:color w:val="000000" w:themeColor="text1"/>
        </w:rPr>
        <w:t xml:space="preserve">Поставщик обязан за свой счет устранить недостатки, выявленные в Товаре, или заменить Товар, если не докажет, что недостатки возникли в результате нарушения Заказчиком </w:t>
      </w:r>
      <w:r>
        <w:rPr>
          <w:color w:val="000000" w:themeColor="text1"/>
        </w:rPr>
        <w:t xml:space="preserve">правил хранения и использования товара. Устранение недостатков товара производится в срок не более </w:t>
      </w:r>
      <w:r w:rsidRPr="007F1905">
        <w:rPr>
          <w:color w:val="000000" w:themeColor="text1"/>
        </w:rPr>
        <w:t>7 рабочих дней</w:t>
      </w:r>
      <w:r>
        <w:rPr>
          <w:color w:val="000000" w:themeColor="text1"/>
        </w:rPr>
        <w:t xml:space="preserve"> с даты письменного уведомления Поставщика о выявлении таких недостатков.</w:t>
      </w:r>
    </w:p>
    <w:p w:rsidR="00D42A68" w:rsidRDefault="00511715" w:rsidP="000441D8">
      <w:pPr>
        <w:tabs>
          <w:tab w:val="left" w:pos="709"/>
        </w:tabs>
        <w:autoSpaceDE w:val="0"/>
        <w:autoSpaceDN w:val="0"/>
        <w:adjustRightInd w:val="0"/>
        <w:ind w:firstLine="426"/>
        <w:jc w:val="both"/>
        <w:rPr>
          <w:color w:val="000000" w:themeColor="text1"/>
        </w:rPr>
      </w:pPr>
      <w:r>
        <w:rPr>
          <w:color w:val="000000" w:themeColor="text1"/>
        </w:rPr>
        <w:t xml:space="preserve"> </w:t>
      </w:r>
      <w:r w:rsidR="00D42A68">
        <w:rPr>
          <w:color w:val="000000" w:themeColor="text1"/>
        </w:rPr>
        <w:t>Товар ненадлежащего качества возвращается Поставщику за его счет после поставки нового товара.</w:t>
      </w:r>
    </w:p>
    <w:p w:rsidR="00F27928" w:rsidRDefault="000441D8" w:rsidP="00475E93">
      <w:pPr>
        <w:pStyle w:val="a3"/>
        <w:spacing w:after="7" w:line="247" w:lineRule="auto"/>
        <w:ind w:left="0" w:right="182"/>
        <w:jc w:val="both"/>
        <w:rPr>
          <w:color w:val="000000" w:themeColor="text1"/>
        </w:rPr>
      </w:pPr>
      <w:r w:rsidRPr="000441D8">
        <w:rPr>
          <w:color w:val="000000" w:themeColor="text1"/>
        </w:rPr>
        <w:t xml:space="preserve">        </w:t>
      </w:r>
      <w:r w:rsidR="00511715" w:rsidRPr="00D56036">
        <w:rPr>
          <w:color w:val="000000" w:themeColor="text1"/>
        </w:rPr>
        <w:t>При спорных вопросах о причинах возникновения недостатков в Товаре Поставщик оставляет за собой право проведения экспертизы.</w:t>
      </w:r>
    </w:p>
    <w:p w:rsidR="00F35158" w:rsidRPr="00475E93" w:rsidRDefault="00F35158" w:rsidP="00475E93">
      <w:pPr>
        <w:pStyle w:val="a3"/>
        <w:spacing w:after="7" w:line="247" w:lineRule="auto"/>
        <w:ind w:left="0" w:right="182"/>
        <w:jc w:val="both"/>
        <w:rPr>
          <w:color w:val="000000" w:themeColor="text1"/>
        </w:rPr>
      </w:pPr>
    </w:p>
    <w:p w:rsidR="00F35158" w:rsidRPr="00F27928" w:rsidRDefault="009C2148" w:rsidP="00F35158">
      <w:pPr>
        <w:tabs>
          <w:tab w:val="left" w:pos="1276"/>
        </w:tabs>
        <w:jc w:val="center"/>
        <w:rPr>
          <w:b/>
        </w:rPr>
      </w:pPr>
      <w:r>
        <w:rPr>
          <w:b/>
        </w:rPr>
        <w:t>3</w:t>
      </w:r>
      <w:r w:rsidR="00F27928" w:rsidRPr="00F27928">
        <w:rPr>
          <w:b/>
        </w:rPr>
        <w:t>. Срок и место поставки</w:t>
      </w:r>
    </w:p>
    <w:p w:rsidR="00DB439C" w:rsidRDefault="00DB439C" w:rsidP="00A90CAD">
      <w:pPr>
        <w:pStyle w:val="a3"/>
        <w:ind w:left="0" w:firstLine="709"/>
        <w:jc w:val="both"/>
      </w:pPr>
      <w:r>
        <w:t xml:space="preserve">Место поставки товара: </w:t>
      </w:r>
      <w:r w:rsidR="002D5FE7" w:rsidRPr="00FA6D21">
        <w:t>Хабаровский край, г. Хабаровск, ул. Ленина, 37, 6 этаж</w:t>
      </w:r>
      <w:r w:rsidR="002D5FE7">
        <w:t>.</w:t>
      </w:r>
    </w:p>
    <w:p w:rsidR="00257EBA" w:rsidRDefault="002D5FE7" w:rsidP="008F4BB5">
      <w:pPr>
        <w:pStyle w:val="a3"/>
        <w:ind w:left="0" w:firstLine="709"/>
        <w:jc w:val="both"/>
      </w:pPr>
      <w:r>
        <w:lastRenderedPageBreak/>
        <w:t>Срок поставки</w:t>
      </w:r>
      <w:r w:rsidR="00F27928">
        <w:t xml:space="preserve">: </w:t>
      </w:r>
      <w:r w:rsidR="00867EE6">
        <w:t xml:space="preserve">с момента заключения </w:t>
      </w:r>
      <w:r w:rsidR="00855B02">
        <w:t xml:space="preserve">государственного </w:t>
      </w:r>
      <w:r w:rsidR="00855B02" w:rsidRPr="00721F10">
        <w:t xml:space="preserve">контракта по </w:t>
      </w:r>
      <w:r w:rsidR="00B5547B">
        <w:t>12.12</w:t>
      </w:r>
      <w:r w:rsidR="00867EE6" w:rsidRPr="00011B4E">
        <w:t>.2025</w:t>
      </w:r>
      <w:r w:rsidR="00867EE6">
        <w:t xml:space="preserve"> г. (включительно).</w:t>
      </w:r>
    </w:p>
    <w:p w:rsidR="00257EBA" w:rsidRPr="00257EBA" w:rsidRDefault="009C2148" w:rsidP="002F6476">
      <w:pPr>
        <w:pStyle w:val="a3"/>
        <w:ind w:left="0"/>
        <w:jc w:val="center"/>
        <w:rPr>
          <w:b/>
        </w:rPr>
      </w:pPr>
      <w:r>
        <w:rPr>
          <w:b/>
        </w:rPr>
        <w:t>4</w:t>
      </w:r>
      <w:r w:rsidR="00257EBA" w:rsidRPr="00257EBA">
        <w:rPr>
          <w:b/>
        </w:rPr>
        <w:t>. Порядок оплаты</w:t>
      </w:r>
    </w:p>
    <w:p w:rsidR="00257EBA" w:rsidRPr="009A4AA4" w:rsidRDefault="00867EE6" w:rsidP="00257EBA">
      <w:pPr>
        <w:jc w:val="both"/>
      </w:pPr>
      <w:r>
        <w:t xml:space="preserve">         </w:t>
      </w:r>
      <w:r w:rsidR="00257EBA" w:rsidRPr="009A4AA4">
        <w:t>Финансирование осуществляется за счет средств федерального бюджета 202</w:t>
      </w:r>
      <w:r w:rsidR="00257EBA">
        <w:t>5</w:t>
      </w:r>
      <w:r w:rsidR="00257EBA" w:rsidRPr="009A4AA4">
        <w:t xml:space="preserve"> года. </w:t>
      </w:r>
    </w:p>
    <w:p w:rsidR="00257EBA" w:rsidRPr="009A4AA4" w:rsidRDefault="00257EBA" w:rsidP="00257EBA">
      <w:pPr>
        <w:ind w:firstLine="567"/>
        <w:jc w:val="both"/>
        <w:rPr>
          <w:rFonts w:eastAsia="Calibri"/>
          <w:lang w:eastAsia="en-US"/>
        </w:rPr>
      </w:pPr>
      <w:r w:rsidRPr="009A4AA4">
        <w:rPr>
          <w:rFonts w:eastAsia="Calibri"/>
          <w:lang w:eastAsia="en-US"/>
        </w:rPr>
        <w:t>Оплата товара осуществляется Заказчиком в безналичной форме в рублях, путем перечисления денежных средств на расчетный счет Поставщика. Оплата осуществляется в течение 7 (семи) рабочих дней с даты подписания документа о приемке, подписанный Сторонами (при отсутствии замечаний со стороны Заказчика), на основании выставленного Поставщиком счета. Датой оплаты поставленного товара считается дата отметки банка Заказчика об исполнении платежного поручения Заказчика.</w:t>
      </w:r>
    </w:p>
    <w:p w:rsidR="00257EBA" w:rsidRDefault="00257EBA" w:rsidP="00257EBA">
      <w:pPr>
        <w:ind w:firstLine="567"/>
        <w:jc w:val="both"/>
        <w:rPr>
          <w:rFonts w:eastAsia="Calibri"/>
          <w:lang w:eastAsia="en-US"/>
        </w:rPr>
      </w:pPr>
      <w:r w:rsidRPr="009A4AA4">
        <w:rPr>
          <w:rFonts w:eastAsia="Calibri"/>
          <w:lang w:eastAsia="en-US"/>
        </w:rPr>
        <w:t>Цена настоящего контракта является твёрдой и определяется на весь срок исполнения настоящего контракта. Цена настоящего контракта может быть изменена только в соответствии с действующим законодательством Российской Федерации.</w:t>
      </w:r>
    </w:p>
    <w:p w:rsidR="00257EBA" w:rsidRDefault="00257EBA" w:rsidP="00257EBA">
      <w:pPr>
        <w:ind w:firstLine="567"/>
        <w:jc w:val="both"/>
        <w:rPr>
          <w:rFonts w:eastAsia="Calibri"/>
          <w:lang w:eastAsia="en-US"/>
        </w:rPr>
      </w:pPr>
      <w:r w:rsidRPr="009A4AA4">
        <w:rPr>
          <w:rFonts w:eastAsia="Calibri"/>
          <w:lang w:eastAsia="en-US"/>
        </w:rPr>
        <w:t>В стоимость товара включены все расходы, в том числе расходы на страхование, уплату налогов, сборов и других обязательных платежей, взимаемых с Поставщика в связи с исполнением контракта.</w:t>
      </w:r>
    </w:p>
    <w:p w:rsidR="0048351C" w:rsidRPr="001F7B1A" w:rsidRDefault="001F7B1A" w:rsidP="001F7B1A">
      <w:pPr>
        <w:ind w:firstLine="567"/>
        <w:jc w:val="both"/>
      </w:pPr>
      <w:r>
        <w:t>Товар считается поставленным</w:t>
      </w:r>
      <w:r w:rsidRPr="00AC1CF5">
        <w:t xml:space="preserve"> после подписания Сторонами </w:t>
      </w:r>
      <w:r>
        <w:t>документа о приемке (универсальный передаточный документ или товарная накладная)</w:t>
      </w:r>
      <w:r w:rsidRPr="00AC1CF5">
        <w:t xml:space="preserve"> и передачи Заказчику счета, счета-фактуру оригинал (при наличии).</w:t>
      </w:r>
    </w:p>
    <w:p w:rsidR="00257EBA" w:rsidRPr="00921BBD" w:rsidRDefault="00257EBA" w:rsidP="00257EBA">
      <w:pPr>
        <w:ind w:firstLine="567"/>
        <w:jc w:val="both"/>
        <w:rPr>
          <w:rFonts w:eastAsia="Calibri"/>
          <w:lang w:eastAsia="en-US"/>
        </w:rPr>
      </w:pPr>
      <w:r w:rsidRPr="0048351C">
        <w:rPr>
          <w:rFonts w:eastAsia="Calibri"/>
          <w:b/>
          <w:lang w:eastAsia="en-US"/>
        </w:rPr>
        <w:t>Приёмка поставленного Поставщиком товара и оплата товара осуществляется Заказчиком на основании ориги</w:t>
      </w:r>
      <w:r w:rsidR="0048351C" w:rsidRPr="0048351C">
        <w:rPr>
          <w:rFonts w:eastAsia="Calibri"/>
          <w:b/>
          <w:lang w:eastAsia="en-US"/>
        </w:rPr>
        <w:t>налов представленных документов, указанных в Техническом задании</w:t>
      </w:r>
      <w:r w:rsidR="00F20017">
        <w:rPr>
          <w:rFonts w:eastAsia="Calibri"/>
          <w:b/>
          <w:lang w:eastAsia="en-US"/>
        </w:rPr>
        <w:t>.</w:t>
      </w:r>
      <w:bookmarkStart w:id="0" w:name="_GoBack"/>
      <w:bookmarkEnd w:id="0"/>
    </w:p>
    <w:p w:rsidR="0048351C" w:rsidRDefault="0048351C" w:rsidP="001F7B1A">
      <w:pPr>
        <w:jc w:val="both"/>
        <w:rPr>
          <w:rFonts w:eastAsia="Calibri"/>
          <w:lang w:eastAsia="en-US"/>
        </w:rPr>
      </w:pPr>
    </w:p>
    <w:p w:rsidR="00257EBA" w:rsidRPr="00257EBA" w:rsidRDefault="009C2148" w:rsidP="009C2148">
      <w:pPr>
        <w:ind w:firstLine="567"/>
        <w:jc w:val="center"/>
        <w:rPr>
          <w:rFonts w:eastAsia="Calibri"/>
          <w:b/>
          <w:lang w:eastAsia="en-US"/>
        </w:rPr>
      </w:pPr>
      <w:r>
        <w:rPr>
          <w:rFonts w:eastAsia="Calibri"/>
          <w:b/>
          <w:lang w:eastAsia="en-US"/>
        </w:rPr>
        <w:t>5</w:t>
      </w:r>
      <w:r w:rsidR="00257EBA" w:rsidRPr="00257EBA">
        <w:rPr>
          <w:rFonts w:eastAsia="Calibri"/>
          <w:b/>
          <w:lang w:eastAsia="en-US"/>
        </w:rPr>
        <w:t>. Ответственные лицо сторон</w:t>
      </w:r>
    </w:p>
    <w:p w:rsidR="00257EBA" w:rsidRPr="009A4AA4" w:rsidRDefault="00257EBA" w:rsidP="00257EBA">
      <w:pPr>
        <w:ind w:firstLine="567"/>
        <w:jc w:val="both"/>
        <w:rPr>
          <w:rFonts w:eastAsia="Calibri"/>
          <w:lang w:eastAsia="en-US"/>
        </w:rPr>
      </w:pPr>
      <w:r w:rsidRPr="00BC219C">
        <w:t>Заказчик и Поставщик из числа своих сотрудников определяют ответственных лиц, осуществляющих взаимодействие между Сторонами (по форме, установленной в Приложение №</w:t>
      </w:r>
      <w:r>
        <w:t>2</w:t>
      </w:r>
      <w:r w:rsidRPr="00BC219C">
        <w:t xml:space="preserve"> к электронной версии контракта).</w:t>
      </w:r>
    </w:p>
    <w:p w:rsidR="00257EBA" w:rsidRDefault="00257EBA" w:rsidP="00F27928">
      <w:pPr>
        <w:pStyle w:val="a3"/>
        <w:ind w:left="0" w:firstLine="709"/>
        <w:jc w:val="both"/>
      </w:pPr>
    </w:p>
    <w:p w:rsidR="00C82D3E" w:rsidRDefault="00C82D3E" w:rsidP="00F27928">
      <w:pPr>
        <w:pStyle w:val="a3"/>
        <w:ind w:left="0" w:firstLine="709"/>
        <w:jc w:val="both"/>
      </w:pPr>
    </w:p>
    <w:tbl>
      <w:tblPr>
        <w:tblW w:w="9970" w:type="dxa"/>
        <w:tblLayout w:type="fixed"/>
        <w:tblCellMar>
          <w:left w:w="70" w:type="dxa"/>
          <w:right w:w="70" w:type="dxa"/>
        </w:tblCellMar>
        <w:tblLook w:val="00A0" w:firstRow="1" w:lastRow="0" w:firstColumn="1" w:lastColumn="0" w:noHBand="0" w:noVBand="0"/>
      </w:tblPr>
      <w:tblGrid>
        <w:gridCol w:w="4910"/>
        <w:gridCol w:w="5060"/>
      </w:tblGrid>
      <w:tr w:rsidR="00C82D3E" w:rsidRPr="006E106D" w:rsidTr="00F01497">
        <w:trPr>
          <w:trHeight w:val="1247"/>
        </w:trPr>
        <w:tc>
          <w:tcPr>
            <w:tcW w:w="4910" w:type="dxa"/>
          </w:tcPr>
          <w:p w:rsidR="00C82D3E" w:rsidRPr="006E106D" w:rsidRDefault="00C82D3E" w:rsidP="00F01497">
            <w:pPr>
              <w:jc w:val="both"/>
              <w:rPr>
                <w:rFonts w:eastAsia="Calibri"/>
                <w:b/>
                <w:lang w:eastAsia="en-US"/>
              </w:rPr>
            </w:pPr>
            <w:r w:rsidRPr="006E106D">
              <w:rPr>
                <w:rFonts w:eastAsia="Calibri"/>
                <w:b/>
                <w:lang w:eastAsia="en-US"/>
              </w:rPr>
              <w:tab/>
            </w:r>
          </w:p>
          <w:p w:rsidR="00C82D3E" w:rsidRPr="006E106D" w:rsidRDefault="00C82D3E" w:rsidP="00F01497">
            <w:pPr>
              <w:jc w:val="both"/>
              <w:rPr>
                <w:rFonts w:eastAsia="Calibri"/>
                <w:lang w:eastAsia="en-US"/>
              </w:rPr>
            </w:pPr>
            <w:r w:rsidRPr="006E106D">
              <w:rPr>
                <w:rFonts w:eastAsia="Calibri"/>
                <w:b/>
                <w:lang w:eastAsia="en-US"/>
              </w:rPr>
              <w:t>ЗАКАЗЧИК:</w:t>
            </w:r>
          </w:p>
          <w:p w:rsidR="00C82D3E" w:rsidRPr="006E106D" w:rsidRDefault="00C82D3E" w:rsidP="00F01497">
            <w:pPr>
              <w:jc w:val="both"/>
              <w:rPr>
                <w:rFonts w:eastAsia="Calibri"/>
                <w:lang w:eastAsia="en-US"/>
              </w:rPr>
            </w:pPr>
            <w:r w:rsidRPr="006E106D">
              <w:rPr>
                <w:rFonts w:eastAsia="Calibri"/>
                <w:lang w:eastAsia="en-US"/>
              </w:rPr>
              <w:t>МРУ Росфинмониторинга по ДФО</w:t>
            </w:r>
          </w:p>
          <w:p w:rsidR="00C82D3E" w:rsidRPr="006E106D" w:rsidRDefault="00C82D3E" w:rsidP="00F01497">
            <w:pPr>
              <w:jc w:val="both"/>
              <w:rPr>
                <w:rFonts w:eastAsia="Calibri"/>
                <w:lang w:eastAsia="en-US"/>
              </w:rPr>
            </w:pPr>
          </w:p>
          <w:p w:rsidR="00C82D3E" w:rsidRPr="006E106D" w:rsidRDefault="00C82D3E" w:rsidP="00F01497">
            <w:pPr>
              <w:jc w:val="both"/>
              <w:rPr>
                <w:rFonts w:eastAsia="Calibri"/>
                <w:lang w:eastAsia="en-US"/>
              </w:rPr>
            </w:pPr>
            <w:r w:rsidRPr="006E106D">
              <w:rPr>
                <w:rFonts w:eastAsia="Calibri"/>
                <w:lang w:eastAsia="en-US"/>
              </w:rPr>
              <w:t>Должность</w:t>
            </w:r>
          </w:p>
          <w:p w:rsidR="00C82D3E" w:rsidRPr="006E106D" w:rsidRDefault="00C82D3E" w:rsidP="00F01497">
            <w:pPr>
              <w:jc w:val="both"/>
              <w:rPr>
                <w:rFonts w:eastAsia="Calibri"/>
                <w:lang w:eastAsia="en-US"/>
              </w:rPr>
            </w:pPr>
            <w:r w:rsidRPr="006E106D">
              <w:rPr>
                <w:rFonts w:eastAsia="Calibri"/>
                <w:lang w:eastAsia="en-US"/>
              </w:rPr>
              <w:t>________________ /Ф.И.О.</w:t>
            </w:r>
          </w:p>
          <w:p w:rsidR="00C82D3E" w:rsidRPr="006E106D" w:rsidRDefault="00C82D3E" w:rsidP="00F01497">
            <w:pPr>
              <w:jc w:val="both"/>
              <w:rPr>
                <w:rFonts w:eastAsia="Calibri"/>
                <w:lang w:eastAsia="en-US"/>
              </w:rPr>
            </w:pPr>
            <w:r w:rsidRPr="006E106D">
              <w:rPr>
                <w:rFonts w:eastAsia="Calibri"/>
                <w:lang w:eastAsia="en-US"/>
              </w:rPr>
              <w:t>м.п.</w:t>
            </w:r>
          </w:p>
        </w:tc>
        <w:tc>
          <w:tcPr>
            <w:tcW w:w="5060" w:type="dxa"/>
          </w:tcPr>
          <w:p w:rsidR="00C82D3E" w:rsidRPr="006E106D" w:rsidRDefault="00C82D3E" w:rsidP="00F01497">
            <w:pPr>
              <w:jc w:val="both"/>
              <w:rPr>
                <w:rFonts w:eastAsia="Calibri"/>
                <w:b/>
                <w:lang w:eastAsia="en-US"/>
              </w:rPr>
            </w:pPr>
          </w:p>
          <w:p w:rsidR="00C82D3E" w:rsidRPr="006E106D" w:rsidRDefault="00C82D3E" w:rsidP="00F01497">
            <w:pPr>
              <w:jc w:val="both"/>
              <w:rPr>
                <w:rFonts w:eastAsia="Calibri"/>
                <w:lang w:eastAsia="en-US"/>
              </w:rPr>
            </w:pPr>
            <w:r w:rsidRPr="006E106D">
              <w:rPr>
                <w:rFonts w:eastAsia="Calibri"/>
                <w:b/>
                <w:lang w:eastAsia="en-US"/>
              </w:rPr>
              <w:t>ПОСТАВЩИК</w:t>
            </w:r>
            <w:r w:rsidRPr="006E106D">
              <w:rPr>
                <w:rFonts w:eastAsia="Calibri"/>
                <w:lang w:eastAsia="en-US"/>
              </w:rPr>
              <w:t>:</w:t>
            </w:r>
          </w:p>
          <w:p w:rsidR="00C82D3E" w:rsidRPr="006E106D" w:rsidRDefault="00C82D3E" w:rsidP="00F01497">
            <w:pPr>
              <w:jc w:val="both"/>
              <w:rPr>
                <w:rFonts w:eastAsia="Calibri"/>
                <w:lang w:eastAsia="en-US"/>
              </w:rPr>
            </w:pPr>
            <w:r w:rsidRPr="006E106D">
              <w:rPr>
                <w:rFonts w:eastAsia="Calibri"/>
                <w:lang w:eastAsia="en-US"/>
              </w:rPr>
              <w:t>Наименование организации</w:t>
            </w:r>
          </w:p>
          <w:p w:rsidR="00C82D3E" w:rsidRPr="006E106D" w:rsidRDefault="00C82D3E" w:rsidP="00F01497">
            <w:pPr>
              <w:jc w:val="both"/>
              <w:rPr>
                <w:rFonts w:eastAsia="Calibri"/>
                <w:lang w:eastAsia="en-US"/>
              </w:rPr>
            </w:pPr>
          </w:p>
          <w:p w:rsidR="00C82D3E" w:rsidRPr="006E106D" w:rsidRDefault="00C82D3E" w:rsidP="00F01497">
            <w:pPr>
              <w:jc w:val="both"/>
              <w:rPr>
                <w:rFonts w:eastAsia="Calibri"/>
                <w:lang w:eastAsia="en-US"/>
              </w:rPr>
            </w:pPr>
            <w:r w:rsidRPr="006E106D">
              <w:rPr>
                <w:rFonts w:eastAsia="Calibri"/>
                <w:lang w:eastAsia="en-US"/>
              </w:rPr>
              <w:t>Должность</w:t>
            </w:r>
          </w:p>
          <w:p w:rsidR="00C82D3E" w:rsidRPr="006E106D" w:rsidRDefault="00C82D3E" w:rsidP="00F01497">
            <w:pPr>
              <w:jc w:val="both"/>
              <w:rPr>
                <w:rFonts w:eastAsia="Calibri"/>
                <w:lang w:eastAsia="en-US"/>
              </w:rPr>
            </w:pPr>
            <w:r w:rsidRPr="006E106D">
              <w:rPr>
                <w:rFonts w:eastAsia="Calibri"/>
                <w:lang w:eastAsia="en-US"/>
              </w:rPr>
              <w:t>________________ /Ф.И.О.</w:t>
            </w:r>
          </w:p>
          <w:p w:rsidR="00C82D3E" w:rsidRPr="006E106D" w:rsidRDefault="00C82D3E" w:rsidP="00F01497">
            <w:pPr>
              <w:jc w:val="both"/>
              <w:rPr>
                <w:rFonts w:eastAsia="Calibri"/>
                <w:lang w:eastAsia="en-US"/>
              </w:rPr>
            </w:pPr>
            <w:r w:rsidRPr="006E106D">
              <w:rPr>
                <w:rFonts w:eastAsia="Calibri"/>
                <w:lang w:eastAsia="en-US"/>
              </w:rPr>
              <w:t>м.п.</w:t>
            </w:r>
          </w:p>
        </w:tc>
      </w:tr>
    </w:tbl>
    <w:p w:rsidR="00C82D3E" w:rsidRPr="006E106D" w:rsidRDefault="00C82D3E" w:rsidP="00C82D3E">
      <w:pPr>
        <w:jc w:val="both"/>
        <w:rPr>
          <w:rFonts w:eastAsia="Calibri"/>
          <w:lang w:eastAsia="en-US"/>
        </w:rPr>
      </w:pPr>
    </w:p>
    <w:p w:rsidR="00C82D3E" w:rsidRDefault="00C82D3E"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C47AE5" w:rsidRDefault="00C47AE5" w:rsidP="00F27928">
      <w:pPr>
        <w:pStyle w:val="a3"/>
        <w:ind w:left="0" w:firstLine="709"/>
        <w:jc w:val="both"/>
      </w:pPr>
    </w:p>
    <w:p w:rsidR="008F4BB5" w:rsidRDefault="008F4BB5"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6558" w:rsidRDefault="00C46558" w:rsidP="008E3184">
      <w:pPr>
        <w:jc w:val="both"/>
      </w:pPr>
    </w:p>
    <w:p w:rsidR="00C47AE5" w:rsidRDefault="00C47AE5" w:rsidP="00C47AE5">
      <w:pPr>
        <w:jc w:val="both"/>
      </w:pPr>
    </w:p>
    <w:p w:rsidR="00C47AE5" w:rsidRPr="001938E6" w:rsidRDefault="00C47AE5" w:rsidP="00C47AE5">
      <w:pPr>
        <w:jc w:val="right"/>
        <w:rPr>
          <w:rFonts w:eastAsia="Calibri"/>
          <w:lang w:eastAsia="en-US"/>
        </w:rPr>
      </w:pPr>
      <w:r>
        <w:rPr>
          <w:rFonts w:eastAsia="Calibri"/>
          <w:lang w:eastAsia="en-US"/>
        </w:rPr>
        <w:t>Приложение № 2</w:t>
      </w:r>
      <w:r w:rsidRPr="001938E6">
        <w:rPr>
          <w:rFonts w:eastAsia="Calibri"/>
          <w:lang w:eastAsia="en-US"/>
        </w:rPr>
        <w:t xml:space="preserve"> к электронной версии контракта по закупке </w:t>
      </w:r>
      <w:r w:rsidRPr="001938E6">
        <w:rPr>
          <w:rFonts w:eastAsia="Calibri"/>
          <w:lang w:eastAsia="en-US"/>
        </w:rPr>
        <w:br/>
        <w:t xml:space="preserve">№ </w:t>
      </w:r>
      <w:r>
        <w:t>______________________</w:t>
      </w:r>
      <w:r w:rsidRPr="001938E6">
        <w:rPr>
          <w:rFonts w:eastAsia="Calibri"/>
          <w:lang w:eastAsia="en-US"/>
        </w:rPr>
        <w:t xml:space="preserve">, заключенному на </w:t>
      </w:r>
      <w:r>
        <w:rPr>
          <w:rFonts w:eastAsia="Calibri"/>
          <w:lang w:eastAsia="en-US"/>
        </w:rPr>
        <w:t>Едином Агрегаторе Торговли</w:t>
      </w:r>
    </w:p>
    <w:p w:rsidR="00C47AE5" w:rsidRPr="001938E6" w:rsidRDefault="00C47AE5" w:rsidP="00C47AE5">
      <w:pPr>
        <w:jc w:val="right"/>
        <w:rPr>
          <w:rFonts w:eastAsia="Calibri"/>
          <w:lang w:eastAsia="en-US"/>
        </w:rPr>
      </w:pPr>
      <w:r w:rsidRPr="001938E6">
        <w:rPr>
          <w:rFonts w:eastAsia="Calibri"/>
          <w:lang w:eastAsia="en-US"/>
        </w:rPr>
        <w:t>от «</w:t>
      </w:r>
      <w:r>
        <w:rPr>
          <w:rFonts w:eastAsia="Calibri"/>
          <w:lang w:eastAsia="en-US"/>
        </w:rPr>
        <w:t>___</w:t>
      </w:r>
      <w:r w:rsidRPr="001938E6">
        <w:rPr>
          <w:rFonts w:eastAsia="Calibri"/>
          <w:lang w:eastAsia="en-US"/>
        </w:rPr>
        <w:t>»</w:t>
      </w:r>
      <w:r>
        <w:rPr>
          <w:rFonts w:eastAsia="Calibri"/>
          <w:lang w:eastAsia="en-US"/>
        </w:rPr>
        <w:t xml:space="preserve"> _________ 2025</w:t>
      </w:r>
      <w:r w:rsidRPr="001938E6">
        <w:rPr>
          <w:rFonts w:eastAsia="Calibri"/>
          <w:lang w:eastAsia="en-US"/>
        </w:rPr>
        <w:t xml:space="preserve"> г.</w:t>
      </w:r>
    </w:p>
    <w:p w:rsidR="00C47AE5" w:rsidRPr="00661545" w:rsidRDefault="00C47AE5" w:rsidP="00C47AE5">
      <w:pPr>
        <w:pBdr>
          <w:top w:val="none" w:sz="0" w:space="0" w:color="000000"/>
          <w:left w:val="none" w:sz="0" w:space="0" w:color="000000"/>
          <w:bottom w:val="none" w:sz="0" w:space="0" w:color="000000"/>
          <w:right w:val="none" w:sz="0" w:space="0" w:color="000000"/>
        </w:pBdr>
        <w:spacing w:before="120" w:after="120" w:line="360" w:lineRule="auto"/>
        <w:ind w:right="-22" w:firstLine="567"/>
        <w:jc w:val="center"/>
        <w:outlineLvl w:val="0"/>
        <w:rPr>
          <w:b/>
        </w:rPr>
      </w:pPr>
      <w:r w:rsidRPr="00661545">
        <w:rPr>
          <w:b/>
        </w:rPr>
        <w:t>Ответственные лица сторон</w:t>
      </w:r>
    </w:p>
    <w:p w:rsidR="00C47AE5" w:rsidRPr="00661545" w:rsidRDefault="00C47AE5" w:rsidP="00C47AE5">
      <w:pPr>
        <w:spacing w:after="120"/>
        <w:ind w:firstLine="720"/>
        <w:jc w:val="both"/>
        <w:rPr>
          <w:color w:val="000000"/>
        </w:rPr>
      </w:pPr>
      <w:r w:rsidRPr="00661545">
        <w:rPr>
          <w:color w:val="000000"/>
        </w:rPr>
        <w:t>Для исполнения настоящего Контракта и оперативного решения возникающих вопросов Стороны назначают ответственных лиц.</w:t>
      </w:r>
    </w:p>
    <w:p w:rsidR="00C47AE5" w:rsidRPr="00661545" w:rsidRDefault="00C47AE5" w:rsidP="00C47AE5">
      <w:pPr>
        <w:ind w:firstLine="567"/>
        <w:jc w:val="both"/>
        <w:outlineLvl w:val="0"/>
        <w:rPr>
          <w:b/>
        </w:rPr>
      </w:pPr>
      <w:r w:rsidRPr="00661545">
        <w:rPr>
          <w:b/>
        </w:rPr>
        <w:t>Ответственные лица Поставщика:</w:t>
      </w:r>
    </w:p>
    <w:p w:rsidR="00C47AE5" w:rsidRPr="0066154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D2522D" w:rsidRDefault="00C47AE5" w:rsidP="00C47AE5">
      <w:pPr>
        <w:ind w:firstLine="567"/>
        <w:jc w:val="both"/>
        <w:outlineLvl w:val="0"/>
        <w:rPr>
          <w:color w:val="000000"/>
        </w:rPr>
      </w:pPr>
      <w:r w:rsidRPr="00661545">
        <w:t xml:space="preserve">Электронная почта: </w:t>
      </w:r>
    </w:p>
    <w:p w:rsidR="00C47AE5" w:rsidRPr="00661545" w:rsidRDefault="00C47AE5" w:rsidP="00C47AE5">
      <w:pPr>
        <w:ind w:firstLine="567"/>
        <w:jc w:val="both"/>
        <w:outlineLvl w:val="0"/>
        <w:rPr>
          <w:color w:val="000000"/>
        </w:rPr>
      </w:pPr>
      <w:r w:rsidRPr="00661545">
        <w:t xml:space="preserve">Полномочия: </w:t>
      </w:r>
      <w:r w:rsidRPr="00661545">
        <w:rPr>
          <w:color w:val="000000"/>
        </w:rPr>
        <w:t>Решение организационных и технических вопросов по исполнению Контракта, организация и контроль исполнения Контракта.</w:t>
      </w:r>
    </w:p>
    <w:p w:rsidR="00C47AE5" w:rsidRPr="00661545" w:rsidRDefault="00C47AE5" w:rsidP="00C47AE5">
      <w:pPr>
        <w:ind w:firstLine="567"/>
        <w:jc w:val="both"/>
        <w:outlineLvl w:val="0"/>
        <w:rPr>
          <w:color w:val="000000"/>
        </w:rPr>
      </w:pPr>
    </w:p>
    <w:p w:rsidR="00C47AE5" w:rsidRPr="00661545" w:rsidRDefault="00C47AE5" w:rsidP="00C47AE5">
      <w:pPr>
        <w:ind w:firstLine="567"/>
        <w:jc w:val="both"/>
        <w:outlineLvl w:val="0"/>
        <w:rPr>
          <w:b/>
        </w:rPr>
      </w:pPr>
      <w:r w:rsidRPr="00661545">
        <w:rPr>
          <w:b/>
        </w:rPr>
        <w:t>Ответственные лица Заказчика:</w:t>
      </w:r>
    </w:p>
    <w:p w:rsidR="00C47AE5" w:rsidRPr="0066154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AC1CD5" w:rsidRDefault="00C47AE5" w:rsidP="00C47AE5">
      <w:pPr>
        <w:ind w:firstLine="567"/>
        <w:jc w:val="both"/>
        <w:outlineLvl w:val="0"/>
      </w:pPr>
      <w:r w:rsidRPr="00661545">
        <w:t xml:space="preserve">Электронная почта: </w:t>
      </w:r>
    </w:p>
    <w:p w:rsidR="00C47AE5" w:rsidRPr="00661545" w:rsidRDefault="00C47AE5" w:rsidP="00C47AE5">
      <w:pPr>
        <w:pBdr>
          <w:top w:val="none" w:sz="0" w:space="0" w:color="000000"/>
          <w:left w:val="none" w:sz="0" w:space="0" w:color="000000"/>
          <w:bottom w:val="none" w:sz="0" w:space="0" w:color="000000"/>
          <w:right w:val="none" w:sz="0" w:space="0" w:color="000000"/>
        </w:pBdr>
        <w:ind w:firstLine="567"/>
        <w:jc w:val="both"/>
        <w:rPr>
          <w:color w:val="000000"/>
        </w:rPr>
      </w:pPr>
      <w:r w:rsidRPr="00661545">
        <w:t>Полномочия: решение вопросов по заключению контракта и дополнительных соглашений к ним, претензионная работа.</w:t>
      </w:r>
    </w:p>
    <w:p w:rsidR="00C47AE5" w:rsidRPr="00661545" w:rsidRDefault="00C47AE5" w:rsidP="00C47AE5">
      <w:pPr>
        <w:pBdr>
          <w:top w:val="none" w:sz="0" w:space="0" w:color="000000"/>
          <w:left w:val="none" w:sz="0" w:space="0" w:color="000000"/>
          <w:bottom w:val="none" w:sz="0" w:space="0" w:color="000000"/>
          <w:right w:val="none" w:sz="0" w:space="0" w:color="000000"/>
        </w:pBdr>
        <w:ind w:firstLine="567"/>
        <w:jc w:val="both"/>
        <w:rPr>
          <w:color w:val="000000"/>
        </w:rPr>
      </w:pPr>
    </w:p>
    <w:p w:rsidR="00C47AE5" w:rsidRPr="00661545" w:rsidRDefault="00C47AE5" w:rsidP="00C47AE5">
      <w:pPr>
        <w:ind w:firstLine="567"/>
        <w:jc w:val="both"/>
        <w:outlineLvl w:val="0"/>
        <w:rPr>
          <w:b/>
        </w:rPr>
      </w:pPr>
      <w:r w:rsidRPr="00661545">
        <w:rPr>
          <w:b/>
        </w:rPr>
        <w:t>Ответственные лица Заказчика:</w:t>
      </w:r>
    </w:p>
    <w:p w:rsidR="00C47AE5" w:rsidRPr="00AC1CD5" w:rsidRDefault="00C47AE5" w:rsidP="00C47AE5">
      <w:pPr>
        <w:ind w:firstLine="567"/>
        <w:jc w:val="both"/>
        <w:outlineLvl w:val="0"/>
      </w:pPr>
      <w:r w:rsidRPr="00661545">
        <w:t xml:space="preserve">Ф.И.О.: </w:t>
      </w:r>
    </w:p>
    <w:p w:rsidR="00C47AE5" w:rsidRPr="00661545" w:rsidRDefault="00C47AE5" w:rsidP="00C47AE5">
      <w:pPr>
        <w:ind w:firstLine="567"/>
        <w:jc w:val="both"/>
        <w:outlineLvl w:val="0"/>
      </w:pPr>
      <w:r w:rsidRPr="00661545">
        <w:t xml:space="preserve">Должность: </w:t>
      </w:r>
    </w:p>
    <w:p w:rsidR="00C47AE5" w:rsidRPr="00661545" w:rsidRDefault="00C47AE5" w:rsidP="00C47AE5">
      <w:pPr>
        <w:ind w:firstLine="567"/>
        <w:jc w:val="both"/>
        <w:outlineLvl w:val="0"/>
        <w:rPr>
          <w:color w:val="000000"/>
        </w:rPr>
      </w:pPr>
      <w:r w:rsidRPr="00661545">
        <w:t xml:space="preserve">Телефон: </w:t>
      </w:r>
    </w:p>
    <w:p w:rsidR="00C47AE5" w:rsidRPr="00661545" w:rsidRDefault="00C47AE5" w:rsidP="00C47AE5">
      <w:pPr>
        <w:ind w:firstLine="567"/>
        <w:jc w:val="both"/>
        <w:outlineLvl w:val="0"/>
      </w:pPr>
      <w:r w:rsidRPr="00661545">
        <w:t xml:space="preserve">Электронная почта: </w:t>
      </w:r>
    </w:p>
    <w:p w:rsidR="00C47AE5" w:rsidRPr="00661545" w:rsidRDefault="00C47AE5" w:rsidP="00C47AE5">
      <w:pPr>
        <w:spacing w:line="288" w:lineRule="auto"/>
        <w:ind w:left="-118" w:firstLine="567"/>
        <w:jc w:val="both"/>
      </w:pPr>
      <w:r w:rsidRPr="00661545">
        <w:t xml:space="preserve">  Полномочия: решение организационных и технических вопросов по исполнению настоящего контракта в части поставки товара, взаимодействие по первичным документам, приемка поставленного товара.</w:t>
      </w:r>
    </w:p>
    <w:p w:rsidR="00C47AE5" w:rsidRPr="00661545" w:rsidRDefault="00C47AE5" w:rsidP="00C47AE5">
      <w:pPr>
        <w:pBdr>
          <w:top w:val="none" w:sz="0" w:space="0" w:color="000000"/>
          <w:left w:val="none" w:sz="0" w:space="0" w:color="000000"/>
          <w:bottom w:val="none" w:sz="0" w:space="0" w:color="000000"/>
          <w:right w:val="none" w:sz="0" w:space="0" w:color="000000"/>
        </w:pBdr>
        <w:jc w:val="both"/>
        <w:rPr>
          <w:color w:val="000000"/>
        </w:rPr>
      </w:pPr>
    </w:p>
    <w:p w:rsidR="00C47AE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rPr>
          <w:color w:val="000000"/>
        </w:rPr>
      </w:pPr>
      <w:r w:rsidRPr="00661545">
        <w:rPr>
          <w:color w:val="000000"/>
        </w:rPr>
        <w:t xml:space="preserve">Стороны обязуются письменно уведомлять друг друга об изменениях в перечне ответственных лиц. </w:t>
      </w:r>
    </w:p>
    <w:p w:rsidR="00C47AE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rPr>
          <w:color w:val="000000"/>
        </w:rPr>
      </w:pPr>
    </w:p>
    <w:tbl>
      <w:tblPr>
        <w:tblW w:w="9970" w:type="dxa"/>
        <w:tblLayout w:type="fixed"/>
        <w:tblCellMar>
          <w:left w:w="70" w:type="dxa"/>
          <w:right w:w="70" w:type="dxa"/>
        </w:tblCellMar>
        <w:tblLook w:val="00A0" w:firstRow="1" w:lastRow="0" w:firstColumn="1" w:lastColumn="0" w:noHBand="0" w:noVBand="0"/>
      </w:tblPr>
      <w:tblGrid>
        <w:gridCol w:w="4910"/>
        <w:gridCol w:w="5060"/>
      </w:tblGrid>
      <w:tr w:rsidR="00C47AE5" w:rsidRPr="00661545" w:rsidTr="00F01497">
        <w:trPr>
          <w:trHeight w:val="1247"/>
        </w:trPr>
        <w:tc>
          <w:tcPr>
            <w:tcW w:w="4910" w:type="dxa"/>
          </w:tcPr>
          <w:p w:rsidR="00C47AE5" w:rsidRPr="00661545" w:rsidRDefault="00C47AE5" w:rsidP="00F01497">
            <w:pPr>
              <w:ind w:firstLine="567"/>
              <w:jc w:val="both"/>
              <w:rPr>
                <w:b/>
              </w:rPr>
            </w:pPr>
            <w:r w:rsidRPr="00661545">
              <w:rPr>
                <w:b/>
              </w:rPr>
              <w:tab/>
            </w:r>
          </w:p>
          <w:p w:rsidR="00C47AE5" w:rsidRPr="00661545" w:rsidRDefault="00C47AE5" w:rsidP="00F01497">
            <w:pPr>
              <w:ind w:firstLine="567"/>
              <w:jc w:val="both"/>
            </w:pPr>
            <w:r w:rsidRPr="00661545">
              <w:rPr>
                <w:b/>
              </w:rPr>
              <w:t>ЗАКАЗЧИК:</w:t>
            </w:r>
          </w:p>
          <w:p w:rsidR="00C47AE5" w:rsidRPr="00661545" w:rsidRDefault="00C47AE5" w:rsidP="00F01497">
            <w:pPr>
              <w:ind w:firstLine="567"/>
              <w:jc w:val="both"/>
            </w:pPr>
            <w:r>
              <w:t>МРУ Росфинмониторинга по ДФО</w:t>
            </w:r>
          </w:p>
          <w:p w:rsidR="00C47AE5" w:rsidRDefault="00C47AE5" w:rsidP="00F01497">
            <w:pPr>
              <w:spacing w:after="120"/>
              <w:ind w:firstLine="567"/>
              <w:jc w:val="both"/>
            </w:pPr>
          </w:p>
          <w:p w:rsidR="00C47AE5" w:rsidRPr="00661545" w:rsidRDefault="00C47AE5" w:rsidP="00F01497">
            <w:pPr>
              <w:spacing w:after="120"/>
              <w:ind w:firstLine="567"/>
              <w:jc w:val="both"/>
            </w:pPr>
            <w:r>
              <w:t>Должность</w:t>
            </w:r>
          </w:p>
          <w:p w:rsidR="00C47AE5" w:rsidRPr="00661545" w:rsidRDefault="00C47AE5" w:rsidP="00F01497">
            <w:pPr>
              <w:spacing w:after="120"/>
              <w:ind w:firstLine="567"/>
              <w:jc w:val="both"/>
            </w:pPr>
            <w:r>
              <w:t>________________ /Ф.И.О.</w:t>
            </w:r>
          </w:p>
          <w:p w:rsidR="00C47AE5" w:rsidRPr="00661545" w:rsidRDefault="00C47AE5" w:rsidP="00F01497">
            <w:pPr>
              <w:spacing w:after="120"/>
              <w:ind w:firstLine="567"/>
              <w:jc w:val="both"/>
            </w:pPr>
            <w:r w:rsidRPr="00661545">
              <w:t>м.п.</w:t>
            </w:r>
          </w:p>
        </w:tc>
        <w:tc>
          <w:tcPr>
            <w:tcW w:w="5060" w:type="dxa"/>
          </w:tcPr>
          <w:p w:rsidR="00C47AE5" w:rsidRPr="00661545" w:rsidRDefault="00C47AE5" w:rsidP="00F01497">
            <w:pPr>
              <w:ind w:firstLine="567"/>
              <w:jc w:val="both"/>
              <w:rPr>
                <w:b/>
              </w:rPr>
            </w:pPr>
          </w:p>
          <w:p w:rsidR="00C47AE5" w:rsidRPr="00661545" w:rsidRDefault="00C47AE5" w:rsidP="00F01497">
            <w:pPr>
              <w:ind w:firstLine="567"/>
              <w:jc w:val="both"/>
            </w:pPr>
            <w:r w:rsidRPr="00661545">
              <w:rPr>
                <w:b/>
              </w:rPr>
              <w:t>ПОСТАВЩИК</w:t>
            </w:r>
            <w:r w:rsidRPr="00661545">
              <w:t>:</w:t>
            </w:r>
          </w:p>
          <w:p w:rsidR="00C47AE5" w:rsidRDefault="00C47AE5" w:rsidP="00F01497">
            <w:pPr>
              <w:ind w:firstLine="567"/>
              <w:jc w:val="both"/>
            </w:pPr>
            <w:r>
              <w:t>Наименование организации</w:t>
            </w:r>
          </w:p>
          <w:p w:rsidR="00C47AE5" w:rsidRDefault="00C47AE5" w:rsidP="00F01497">
            <w:pPr>
              <w:spacing w:after="120"/>
              <w:ind w:firstLine="567"/>
              <w:jc w:val="both"/>
            </w:pPr>
          </w:p>
          <w:p w:rsidR="00C47AE5" w:rsidRPr="00661545" w:rsidRDefault="00C47AE5" w:rsidP="00F01497">
            <w:pPr>
              <w:spacing w:after="120"/>
              <w:ind w:firstLine="567"/>
              <w:jc w:val="both"/>
            </w:pPr>
            <w:r>
              <w:t>Должность</w:t>
            </w:r>
          </w:p>
          <w:p w:rsidR="00C47AE5" w:rsidRPr="00661545" w:rsidRDefault="00C47AE5" w:rsidP="00F01497">
            <w:pPr>
              <w:spacing w:after="120"/>
              <w:ind w:firstLine="567"/>
              <w:jc w:val="both"/>
            </w:pPr>
            <w:r w:rsidRPr="00661545">
              <w:t>________________ /</w:t>
            </w:r>
            <w:r>
              <w:t>Ф.И.О.</w:t>
            </w:r>
          </w:p>
          <w:p w:rsidR="00C47AE5" w:rsidRPr="00661545" w:rsidRDefault="00C47AE5" w:rsidP="00F01497">
            <w:pPr>
              <w:ind w:firstLine="567"/>
              <w:jc w:val="both"/>
            </w:pPr>
            <w:r w:rsidRPr="00661545">
              <w:t>м.п.</w:t>
            </w:r>
          </w:p>
        </w:tc>
      </w:tr>
    </w:tbl>
    <w:p w:rsidR="00C47AE5" w:rsidRPr="00661545" w:rsidRDefault="00C47AE5" w:rsidP="00C47AE5">
      <w:pPr>
        <w:pBdr>
          <w:top w:val="none" w:sz="0" w:space="0" w:color="000000"/>
          <w:left w:val="none" w:sz="0" w:space="0" w:color="000000"/>
          <w:bottom w:val="none" w:sz="0" w:space="0" w:color="000000"/>
          <w:right w:val="none" w:sz="0" w:space="0" w:color="000000"/>
        </w:pBdr>
        <w:spacing w:after="120"/>
        <w:ind w:right="-22" w:firstLine="720"/>
        <w:jc w:val="both"/>
      </w:pPr>
    </w:p>
    <w:p w:rsidR="00C47AE5" w:rsidRPr="00F27928" w:rsidRDefault="00C47AE5" w:rsidP="00F27928">
      <w:pPr>
        <w:pStyle w:val="a3"/>
        <w:ind w:left="0" w:firstLine="709"/>
        <w:jc w:val="both"/>
      </w:pPr>
    </w:p>
    <w:sectPr w:rsidR="00C47AE5" w:rsidRPr="00F27928" w:rsidSect="00320971">
      <w:headerReference w:type="default" r:id="rId8"/>
      <w:pgSz w:w="11906" w:h="16838"/>
      <w:pgMar w:top="426" w:right="567"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90ED7" w:rsidRDefault="008B489B">
      <w:r>
        <w:separator/>
      </w:r>
    </w:p>
  </w:endnote>
  <w:endnote w:type="continuationSeparator" w:id="0">
    <w:p w:rsidR="00C90ED7" w:rsidRDefault="008B489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90ED7" w:rsidRDefault="008B489B">
      <w:r>
        <w:separator/>
      </w:r>
    </w:p>
  </w:footnote>
  <w:footnote w:type="continuationSeparator" w:id="0">
    <w:p w:rsidR="00C90ED7" w:rsidRDefault="008B489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7001600"/>
      <w:docPartObj>
        <w:docPartGallery w:val="Page Numbers (Top of Page)"/>
        <w:docPartUnique/>
      </w:docPartObj>
    </w:sdtPr>
    <w:sdtEndPr>
      <w:rPr>
        <w:sz w:val="16"/>
        <w:szCs w:val="16"/>
      </w:rPr>
    </w:sdtEndPr>
    <w:sdtContent>
      <w:p w:rsidR="00C45DA5" w:rsidRDefault="008B489B">
        <w:pPr>
          <w:pStyle w:val="a7"/>
          <w:jc w:val="center"/>
        </w:pPr>
        <w:r w:rsidRPr="009D770D">
          <w:rPr>
            <w:sz w:val="16"/>
            <w:szCs w:val="16"/>
          </w:rPr>
          <w:fldChar w:fldCharType="begin"/>
        </w:r>
        <w:r w:rsidRPr="009D770D">
          <w:rPr>
            <w:sz w:val="16"/>
            <w:szCs w:val="16"/>
          </w:rPr>
          <w:instrText xml:space="preserve"> PAGE   \* MERGEFORMAT </w:instrText>
        </w:r>
        <w:r w:rsidRPr="009D770D">
          <w:rPr>
            <w:sz w:val="16"/>
            <w:szCs w:val="16"/>
          </w:rPr>
          <w:fldChar w:fldCharType="separate"/>
        </w:r>
        <w:r w:rsidR="00F20017">
          <w:rPr>
            <w:noProof/>
            <w:sz w:val="16"/>
            <w:szCs w:val="16"/>
          </w:rPr>
          <w:t>2</w:t>
        </w:r>
        <w:r w:rsidRPr="009D770D">
          <w:rPr>
            <w:sz w:val="16"/>
            <w:szCs w:val="16"/>
          </w:rPr>
          <w:fldChar w:fldCharType="end"/>
        </w:r>
      </w:p>
    </w:sdtContent>
  </w:sdt>
  <w:p w:rsidR="00C45DA5" w:rsidRDefault="00F20017">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1C09"/>
    <w:multiLevelType w:val="hybridMultilevel"/>
    <w:tmpl w:val="CE067848"/>
    <w:lvl w:ilvl="0" w:tplc="DE26F7D8">
      <w:start w:val="1"/>
      <w:numFmt w:val="decimal"/>
      <w:lvlText w:val="%1."/>
      <w:lvlJc w:val="left"/>
      <w:pPr>
        <w:ind w:left="720" w:hanging="360"/>
      </w:pPr>
      <w:rPr>
        <w:rFonts w:hint="default"/>
      </w:rPr>
    </w:lvl>
    <w:lvl w:ilvl="1" w:tplc="9D94AEFA" w:tentative="1">
      <w:start w:val="1"/>
      <w:numFmt w:val="lowerLetter"/>
      <w:lvlText w:val="%2."/>
      <w:lvlJc w:val="left"/>
      <w:pPr>
        <w:ind w:left="1440" w:hanging="360"/>
      </w:pPr>
    </w:lvl>
    <w:lvl w:ilvl="2" w:tplc="3472750E" w:tentative="1">
      <w:start w:val="1"/>
      <w:numFmt w:val="lowerRoman"/>
      <w:lvlText w:val="%3."/>
      <w:lvlJc w:val="right"/>
      <w:pPr>
        <w:ind w:left="2160" w:hanging="180"/>
      </w:pPr>
    </w:lvl>
    <w:lvl w:ilvl="3" w:tplc="3C8ACA66" w:tentative="1">
      <w:start w:val="1"/>
      <w:numFmt w:val="decimal"/>
      <w:lvlText w:val="%4."/>
      <w:lvlJc w:val="left"/>
      <w:pPr>
        <w:ind w:left="2880" w:hanging="360"/>
      </w:pPr>
    </w:lvl>
    <w:lvl w:ilvl="4" w:tplc="3342C058" w:tentative="1">
      <w:start w:val="1"/>
      <w:numFmt w:val="lowerLetter"/>
      <w:lvlText w:val="%5."/>
      <w:lvlJc w:val="left"/>
      <w:pPr>
        <w:ind w:left="3600" w:hanging="360"/>
      </w:pPr>
    </w:lvl>
    <w:lvl w:ilvl="5" w:tplc="7698311A" w:tentative="1">
      <w:start w:val="1"/>
      <w:numFmt w:val="lowerRoman"/>
      <w:lvlText w:val="%6."/>
      <w:lvlJc w:val="right"/>
      <w:pPr>
        <w:ind w:left="4320" w:hanging="180"/>
      </w:pPr>
    </w:lvl>
    <w:lvl w:ilvl="6" w:tplc="F9C22116" w:tentative="1">
      <w:start w:val="1"/>
      <w:numFmt w:val="decimal"/>
      <w:lvlText w:val="%7."/>
      <w:lvlJc w:val="left"/>
      <w:pPr>
        <w:ind w:left="5040" w:hanging="360"/>
      </w:pPr>
    </w:lvl>
    <w:lvl w:ilvl="7" w:tplc="8932A9DC" w:tentative="1">
      <w:start w:val="1"/>
      <w:numFmt w:val="lowerLetter"/>
      <w:lvlText w:val="%8."/>
      <w:lvlJc w:val="left"/>
      <w:pPr>
        <w:ind w:left="5760" w:hanging="360"/>
      </w:pPr>
    </w:lvl>
    <w:lvl w:ilvl="8" w:tplc="0A861B7C" w:tentative="1">
      <w:start w:val="1"/>
      <w:numFmt w:val="lowerRoman"/>
      <w:lvlText w:val="%9."/>
      <w:lvlJc w:val="right"/>
      <w:pPr>
        <w:ind w:left="6480" w:hanging="180"/>
      </w:pPr>
    </w:lvl>
  </w:abstractNum>
  <w:abstractNum w:abstractNumId="1" w15:restartNumberingAfterBreak="0">
    <w:nsid w:val="02F64918"/>
    <w:multiLevelType w:val="hybridMultilevel"/>
    <w:tmpl w:val="CF4640DE"/>
    <w:lvl w:ilvl="0" w:tplc="C768899A">
      <w:start w:val="4"/>
      <w:numFmt w:val="decimal"/>
      <w:lvlText w:val="%1."/>
      <w:lvlJc w:val="left"/>
      <w:pPr>
        <w:ind w:left="720" w:hanging="360"/>
      </w:pPr>
      <w:rPr>
        <w:rFonts w:hint="default"/>
        <w:i w:val="0"/>
      </w:rPr>
    </w:lvl>
    <w:lvl w:ilvl="1" w:tplc="684A4BD6" w:tentative="1">
      <w:start w:val="1"/>
      <w:numFmt w:val="lowerLetter"/>
      <w:lvlText w:val="%2."/>
      <w:lvlJc w:val="left"/>
      <w:pPr>
        <w:ind w:left="1440" w:hanging="360"/>
      </w:pPr>
    </w:lvl>
    <w:lvl w:ilvl="2" w:tplc="DA08E04E" w:tentative="1">
      <w:start w:val="1"/>
      <w:numFmt w:val="lowerRoman"/>
      <w:lvlText w:val="%3."/>
      <w:lvlJc w:val="right"/>
      <w:pPr>
        <w:ind w:left="2160" w:hanging="180"/>
      </w:pPr>
    </w:lvl>
    <w:lvl w:ilvl="3" w:tplc="9F1A37F4" w:tentative="1">
      <w:start w:val="1"/>
      <w:numFmt w:val="decimal"/>
      <w:lvlText w:val="%4."/>
      <w:lvlJc w:val="left"/>
      <w:pPr>
        <w:ind w:left="2880" w:hanging="360"/>
      </w:pPr>
    </w:lvl>
    <w:lvl w:ilvl="4" w:tplc="D74C1B52" w:tentative="1">
      <w:start w:val="1"/>
      <w:numFmt w:val="lowerLetter"/>
      <w:lvlText w:val="%5."/>
      <w:lvlJc w:val="left"/>
      <w:pPr>
        <w:ind w:left="3600" w:hanging="360"/>
      </w:pPr>
    </w:lvl>
    <w:lvl w:ilvl="5" w:tplc="6E3A24F4" w:tentative="1">
      <w:start w:val="1"/>
      <w:numFmt w:val="lowerRoman"/>
      <w:lvlText w:val="%6."/>
      <w:lvlJc w:val="right"/>
      <w:pPr>
        <w:ind w:left="4320" w:hanging="180"/>
      </w:pPr>
    </w:lvl>
    <w:lvl w:ilvl="6" w:tplc="16A62362" w:tentative="1">
      <w:start w:val="1"/>
      <w:numFmt w:val="decimal"/>
      <w:lvlText w:val="%7."/>
      <w:lvlJc w:val="left"/>
      <w:pPr>
        <w:ind w:left="5040" w:hanging="360"/>
      </w:pPr>
    </w:lvl>
    <w:lvl w:ilvl="7" w:tplc="DD6E71DE" w:tentative="1">
      <w:start w:val="1"/>
      <w:numFmt w:val="lowerLetter"/>
      <w:lvlText w:val="%8."/>
      <w:lvlJc w:val="left"/>
      <w:pPr>
        <w:ind w:left="5760" w:hanging="360"/>
      </w:pPr>
    </w:lvl>
    <w:lvl w:ilvl="8" w:tplc="ECF03610" w:tentative="1">
      <w:start w:val="1"/>
      <w:numFmt w:val="lowerRoman"/>
      <w:lvlText w:val="%9."/>
      <w:lvlJc w:val="right"/>
      <w:pPr>
        <w:ind w:left="6480" w:hanging="180"/>
      </w:pPr>
    </w:lvl>
  </w:abstractNum>
  <w:abstractNum w:abstractNumId="2" w15:restartNumberingAfterBreak="0">
    <w:nsid w:val="07EC13A8"/>
    <w:multiLevelType w:val="hybridMultilevel"/>
    <w:tmpl w:val="A2F4E1AC"/>
    <w:lvl w:ilvl="0" w:tplc="D9E6F694">
      <w:start w:val="1"/>
      <w:numFmt w:val="decimal"/>
      <w:lvlText w:val="%1"/>
      <w:lvlJc w:val="left"/>
      <w:pPr>
        <w:ind w:left="720" w:hanging="360"/>
      </w:pPr>
      <w:rPr>
        <w:rFonts w:hint="default"/>
      </w:rPr>
    </w:lvl>
    <w:lvl w:ilvl="1" w:tplc="15941AD2" w:tentative="1">
      <w:start w:val="1"/>
      <w:numFmt w:val="lowerLetter"/>
      <w:lvlText w:val="%2."/>
      <w:lvlJc w:val="left"/>
      <w:pPr>
        <w:ind w:left="1440" w:hanging="360"/>
      </w:pPr>
    </w:lvl>
    <w:lvl w:ilvl="2" w:tplc="7332D790" w:tentative="1">
      <w:start w:val="1"/>
      <w:numFmt w:val="lowerRoman"/>
      <w:lvlText w:val="%3."/>
      <w:lvlJc w:val="right"/>
      <w:pPr>
        <w:ind w:left="2160" w:hanging="180"/>
      </w:pPr>
    </w:lvl>
    <w:lvl w:ilvl="3" w:tplc="725A58EA" w:tentative="1">
      <w:start w:val="1"/>
      <w:numFmt w:val="decimal"/>
      <w:lvlText w:val="%4."/>
      <w:lvlJc w:val="left"/>
      <w:pPr>
        <w:ind w:left="2880" w:hanging="360"/>
      </w:pPr>
    </w:lvl>
    <w:lvl w:ilvl="4" w:tplc="99A01536" w:tentative="1">
      <w:start w:val="1"/>
      <w:numFmt w:val="lowerLetter"/>
      <w:lvlText w:val="%5."/>
      <w:lvlJc w:val="left"/>
      <w:pPr>
        <w:ind w:left="3600" w:hanging="360"/>
      </w:pPr>
    </w:lvl>
    <w:lvl w:ilvl="5" w:tplc="3FCA9BC8" w:tentative="1">
      <w:start w:val="1"/>
      <w:numFmt w:val="lowerRoman"/>
      <w:lvlText w:val="%6."/>
      <w:lvlJc w:val="right"/>
      <w:pPr>
        <w:ind w:left="4320" w:hanging="180"/>
      </w:pPr>
    </w:lvl>
    <w:lvl w:ilvl="6" w:tplc="C70EFE46" w:tentative="1">
      <w:start w:val="1"/>
      <w:numFmt w:val="decimal"/>
      <w:lvlText w:val="%7."/>
      <w:lvlJc w:val="left"/>
      <w:pPr>
        <w:ind w:left="5040" w:hanging="360"/>
      </w:pPr>
    </w:lvl>
    <w:lvl w:ilvl="7" w:tplc="5574CB3E" w:tentative="1">
      <w:start w:val="1"/>
      <w:numFmt w:val="lowerLetter"/>
      <w:lvlText w:val="%8."/>
      <w:lvlJc w:val="left"/>
      <w:pPr>
        <w:ind w:left="5760" w:hanging="360"/>
      </w:pPr>
    </w:lvl>
    <w:lvl w:ilvl="8" w:tplc="B902F7EA" w:tentative="1">
      <w:start w:val="1"/>
      <w:numFmt w:val="lowerRoman"/>
      <w:lvlText w:val="%9."/>
      <w:lvlJc w:val="right"/>
      <w:pPr>
        <w:ind w:left="6480" w:hanging="180"/>
      </w:pPr>
    </w:lvl>
  </w:abstractNum>
  <w:abstractNum w:abstractNumId="3" w15:restartNumberingAfterBreak="0">
    <w:nsid w:val="127706F6"/>
    <w:multiLevelType w:val="hybridMultilevel"/>
    <w:tmpl w:val="4E6E45CC"/>
    <w:lvl w:ilvl="0" w:tplc="4ED0EB72">
      <w:start w:val="1"/>
      <w:numFmt w:val="decimal"/>
      <w:lvlText w:val="%1."/>
      <w:lvlJc w:val="left"/>
      <w:pPr>
        <w:ind w:left="720" w:hanging="360"/>
      </w:pPr>
      <w:rPr>
        <w:rFonts w:hint="default"/>
      </w:rPr>
    </w:lvl>
    <w:lvl w:ilvl="1" w:tplc="F7B448D0" w:tentative="1">
      <w:start w:val="1"/>
      <w:numFmt w:val="lowerLetter"/>
      <w:lvlText w:val="%2."/>
      <w:lvlJc w:val="left"/>
      <w:pPr>
        <w:ind w:left="1440" w:hanging="360"/>
      </w:pPr>
    </w:lvl>
    <w:lvl w:ilvl="2" w:tplc="B280485E" w:tentative="1">
      <w:start w:val="1"/>
      <w:numFmt w:val="lowerRoman"/>
      <w:lvlText w:val="%3."/>
      <w:lvlJc w:val="right"/>
      <w:pPr>
        <w:ind w:left="2160" w:hanging="180"/>
      </w:pPr>
    </w:lvl>
    <w:lvl w:ilvl="3" w:tplc="C3B69B66" w:tentative="1">
      <w:start w:val="1"/>
      <w:numFmt w:val="decimal"/>
      <w:lvlText w:val="%4."/>
      <w:lvlJc w:val="left"/>
      <w:pPr>
        <w:ind w:left="2880" w:hanging="360"/>
      </w:pPr>
    </w:lvl>
    <w:lvl w:ilvl="4" w:tplc="25AA714C" w:tentative="1">
      <w:start w:val="1"/>
      <w:numFmt w:val="lowerLetter"/>
      <w:lvlText w:val="%5."/>
      <w:lvlJc w:val="left"/>
      <w:pPr>
        <w:ind w:left="3600" w:hanging="360"/>
      </w:pPr>
    </w:lvl>
    <w:lvl w:ilvl="5" w:tplc="EE0867FE" w:tentative="1">
      <w:start w:val="1"/>
      <w:numFmt w:val="lowerRoman"/>
      <w:lvlText w:val="%6."/>
      <w:lvlJc w:val="right"/>
      <w:pPr>
        <w:ind w:left="4320" w:hanging="180"/>
      </w:pPr>
    </w:lvl>
    <w:lvl w:ilvl="6" w:tplc="E4C6145E" w:tentative="1">
      <w:start w:val="1"/>
      <w:numFmt w:val="decimal"/>
      <w:lvlText w:val="%7."/>
      <w:lvlJc w:val="left"/>
      <w:pPr>
        <w:ind w:left="5040" w:hanging="360"/>
      </w:pPr>
    </w:lvl>
    <w:lvl w:ilvl="7" w:tplc="C374CAC4" w:tentative="1">
      <w:start w:val="1"/>
      <w:numFmt w:val="lowerLetter"/>
      <w:lvlText w:val="%8."/>
      <w:lvlJc w:val="left"/>
      <w:pPr>
        <w:ind w:left="5760" w:hanging="360"/>
      </w:pPr>
    </w:lvl>
    <w:lvl w:ilvl="8" w:tplc="6138165C" w:tentative="1">
      <w:start w:val="1"/>
      <w:numFmt w:val="lowerRoman"/>
      <w:lvlText w:val="%9."/>
      <w:lvlJc w:val="right"/>
      <w:pPr>
        <w:ind w:left="6480" w:hanging="180"/>
      </w:pPr>
    </w:lvl>
  </w:abstractNum>
  <w:abstractNum w:abstractNumId="4" w15:restartNumberingAfterBreak="0">
    <w:nsid w:val="19A87A64"/>
    <w:multiLevelType w:val="multilevel"/>
    <w:tmpl w:val="FAFC241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5" w15:restartNumberingAfterBreak="0">
    <w:nsid w:val="1D157796"/>
    <w:multiLevelType w:val="hybridMultilevel"/>
    <w:tmpl w:val="0AFCCCB0"/>
    <w:lvl w:ilvl="0" w:tplc="3BE8817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42C6A3D"/>
    <w:multiLevelType w:val="hybridMultilevel"/>
    <w:tmpl w:val="D6FE7258"/>
    <w:lvl w:ilvl="0" w:tplc="13E8EE56">
      <w:start w:val="3"/>
      <w:numFmt w:val="upperRoman"/>
      <w:lvlText w:val="%1."/>
      <w:lvlJc w:val="left"/>
      <w:pPr>
        <w:ind w:left="1429" w:hanging="720"/>
      </w:pPr>
      <w:rPr>
        <w:rFonts w:hint="default"/>
      </w:rPr>
    </w:lvl>
    <w:lvl w:ilvl="1" w:tplc="10B2F618" w:tentative="1">
      <w:start w:val="1"/>
      <w:numFmt w:val="lowerLetter"/>
      <w:lvlText w:val="%2."/>
      <w:lvlJc w:val="left"/>
      <w:pPr>
        <w:ind w:left="1789" w:hanging="360"/>
      </w:pPr>
    </w:lvl>
    <w:lvl w:ilvl="2" w:tplc="B672D416" w:tentative="1">
      <w:start w:val="1"/>
      <w:numFmt w:val="lowerRoman"/>
      <w:lvlText w:val="%3."/>
      <w:lvlJc w:val="right"/>
      <w:pPr>
        <w:ind w:left="2509" w:hanging="180"/>
      </w:pPr>
    </w:lvl>
    <w:lvl w:ilvl="3" w:tplc="E2BA8DCA" w:tentative="1">
      <w:start w:val="1"/>
      <w:numFmt w:val="decimal"/>
      <w:lvlText w:val="%4."/>
      <w:lvlJc w:val="left"/>
      <w:pPr>
        <w:ind w:left="3229" w:hanging="360"/>
      </w:pPr>
    </w:lvl>
    <w:lvl w:ilvl="4" w:tplc="00C0287E" w:tentative="1">
      <w:start w:val="1"/>
      <w:numFmt w:val="lowerLetter"/>
      <w:lvlText w:val="%5."/>
      <w:lvlJc w:val="left"/>
      <w:pPr>
        <w:ind w:left="3949" w:hanging="360"/>
      </w:pPr>
    </w:lvl>
    <w:lvl w:ilvl="5" w:tplc="D4FC46FA" w:tentative="1">
      <w:start w:val="1"/>
      <w:numFmt w:val="lowerRoman"/>
      <w:lvlText w:val="%6."/>
      <w:lvlJc w:val="right"/>
      <w:pPr>
        <w:ind w:left="4669" w:hanging="180"/>
      </w:pPr>
    </w:lvl>
    <w:lvl w:ilvl="6" w:tplc="50DEE02C" w:tentative="1">
      <w:start w:val="1"/>
      <w:numFmt w:val="decimal"/>
      <w:lvlText w:val="%7."/>
      <w:lvlJc w:val="left"/>
      <w:pPr>
        <w:ind w:left="5389" w:hanging="360"/>
      </w:pPr>
    </w:lvl>
    <w:lvl w:ilvl="7" w:tplc="933CEBCC" w:tentative="1">
      <w:start w:val="1"/>
      <w:numFmt w:val="lowerLetter"/>
      <w:lvlText w:val="%8."/>
      <w:lvlJc w:val="left"/>
      <w:pPr>
        <w:ind w:left="6109" w:hanging="360"/>
      </w:pPr>
    </w:lvl>
    <w:lvl w:ilvl="8" w:tplc="AA2035C0" w:tentative="1">
      <w:start w:val="1"/>
      <w:numFmt w:val="lowerRoman"/>
      <w:lvlText w:val="%9."/>
      <w:lvlJc w:val="right"/>
      <w:pPr>
        <w:ind w:left="6829" w:hanging="180"/>
      </w:pPr>
    </w:lvl>
  </w:abstractNum>
  <w:abstractNum w:abstractNumId="7" w15:restartNumberingAfterBreak="0">
    <w:nsid w:val="4E013D4A"/>
    <w:multiLevelType w:val="hybridMultilevel"/>
    <w:tmpl w:val="B8A64DCA"/>
    <w:lvl w:ilvl="0" w:tplc="91166B42">
      <w:start w:val="1"/>
      <w:numFmt w:val="decimal"/>
      <w:lvlText w:val="%1."/>
      <w:lvlJc w:val="left"/>
      <w:pPr>
        <w:ind w:left="720" w:hanging="360"/>
      </w:pPr>
      <w:rPr>
        <w:rFonts w:hint="default"/>
      </w:rPr>
    </w:lvl>
    <w:lvl w:ilvl="1" w:tplc="5BDED680" w:tentative="1">
      <w:start w:val="1"/>
      <w:numFmt w:val="lowerLetter"/>
      <w:lvlText w:val="%2."/>
      <w:lvlJc w:val="left"/>
      <w:pPr>
        <w:ind w:left="1440" w:hanging="360"/>
      </w:pPr>
    </w:lvl>
    <w:lvl w:ilvl="2" w:tplc="ACB8BDFC" w:tentative="1">
      <w:start w:val="1"/>
      <w:numFmt w:val="lowerRoman"/>
      <w:lvlText w:val="%3."/>
      <w:lvlJc w:val="right"/>
      <w:pPr>
        <w:ind w:left="2160" w:hanging="180"/>
      </w:pPr>
    </w:lvl>
    <w:lvl w:ilvl="3" w:tplc="E73696B2" w:tentative="1">
      <w:start w:val="1"/>
      <w:numFmt w:val="decimal"/>
      <w:lvlText w:val="%4."/>
      <w:lvlJc w:val="left"/>
      <w:pPr>
        <w:ind w:left="2880" w:hanging="360"/>
      </w:pPr>
    </w:lvl>
    <w:lvl w:ilvl="4" w:tplc="9D48564A" w:tentative="1">
      <w:start w:val="1"/>
      <w:numFmt w:val="lowerLetter"/>
      <w:lvlText w:val="%5."/>
      <w:lvlJc w:val="left"/>
      <w:pPr>
        <w:ind w:left="3600" w:hanging="360"/>
      </w:pPr>
    </w:lvl>
    <w:lvl w:ilvl="5" w:tplc="B6BA8EF6" w:tentative="1">
      <w:start w:val="1"/>
      <w:numFmt w:val="lowerRoman"/>
      <w:lvlText w:val="%6."/>
      <w:lvlJc w:val="right"/>
      <w:pPr>
        <w:ind w:left="4320" w:hanging="180"/>
      </w:pPr>
    </w:lvl>
    <w:lvl w:ilvl="6" w:tplc="E00A9C5C" w:tentative="1">
      <w:start w:val="1"/>
      <w:numFmt w:val="decimal"/>
      <w:lvlText w:val="%7."/>
      <w:lvlJc w:val="left"/>
      <w:pPr>
        <w:ind w:left="5040" w:hanging="360"/>
      </w:pPr>
    </w:lvl>
    <w:lvl w:ilvl="7" w:tplc="0BF6364E" w:tentative="1">
      <w:start w:val="1"/>
      <w:numFmt w:val="lowerLetter"/>
      <w:lvlText w:val="%8."/>
      <w:lvlJc w:val="left"/>
      <w:pPr>
        <w:ind w:left="5760" w:hanging="360"/>
      </w:pPr>
    </w:lvl>
    <w:lvl w:ilvl="8" w:tplc="B4084220" w:tentative="1">
      <w:start w:val="1"/>
      <w:numFmt w:val="lowerRoman"/>
      <w:lvlText w:val="%9."/>
      <w:lvlJc w:val="right"/>
      <w:pPr>
        <w:ind w:left="6480" w:hanging="180"/>
      </w:pPr>
    </w:lvl>
  </w:abstractNum>
  <w:abstractNum w:abstractNumId="8" w15:restartNumberingAfterBreak="0">
    <w:nsid w:val="50395034"/>
    <w:multiLevelType w:val="multilevel"/>
    <w:tmpl w:val="9446A66A"/>
    <w:lvl w:ilvl="0">
      <w:start w:val="1"/>
      <w:numFmt w:val="decimal"/>
      <w:pStyle w:val="1"/>
      <w:lvlText w:val="%1."/>
      <w:lvlJc w:val="left"/>
      <w:pPr>
        <w:tabs>
          <w:tab w:val="num" w:pos="432"/>
        </w:tabs>
        <w:ind w:left="432" w:hanging="432"/>
      </w:pPr>
      <w:rPr>
        <w:rFonts w:ascii="Times New Roman" w:hAnsi="Times New Roman" w:cs="Times New Roman" w:hint="default"/>
        <w:sz w:val="26"/>
        <w:szCs w:val="26"/>
      </w:rPr>
    </w:lvl>
    <w:lvl w:ilvl="1">
      <w:start w:val="1"/>
      <w:numFmt w:val="decimal"/>
      <w:pStyle w:val="2"/>
      <w:lvlText w:val="%1.%2."/>
      <w:lvlJc w:val="left"/>
      <w:pPr>
        <w:tabs>
          <w:tab w:val="num" w:pos="576"/>
        </w:tabs>
        <w:ind w:left="576" w:hanging="576"/>
      </w:pPr>
      <w:rPr>
        <w:rFonts w:cs="Times New Roman" w:hint="default"/>
        <w:b w:val="0"/>
        <w:sz w:val="26"/>
        <w:szCs w:val="26"/>
      </w:rPr>
    </w:lvl>
    <w:lvl w:ilvl="2">
      <w:start w:val="1"/>
      <w:numFmt w:val="decimal"/>
      <w:lvlText w:val="8.%3."/>
      <w:lvlJc w:val="left"/>
      <w:pPr>
        <w:tabs>
          <w:tab w:val="num" w:pos="1260"/>
        </w:tabs>
        <w:ind w:left="1260" w:hanging="360"/>
      </w:pPr>
      <w:rPr>
        <w:rFonts w:cs="Times New Roman" w:hint="default"/>
        <w:sz w:val="26"/>
        <w:szCs w:val="26"/>
      </w:rPr>
    </w:lvl>
    <w:lvl w:ilvl="3">
      <w:start w:val="1"/>
      <w:numFmt w:val="decimal"/>
      <w:pStyle w:val="4"/>
      <w:lvlText w:val="%1.%2.%3.%4."/>
      <w:lvlJc w:val="left"/>
      <w:pPr>
        <w:tabs>
          <w:tab w:val="num" w:pos="1224"/>
        </w:tabs>
        <w:ind w:left="1224" w:hanging="864"/>
      </w:pPr>
      <w:rPr>
        <w:rFonts w:ascii="Times New Roman" w:hAnsi="Times New Roman" w:cs="Times New Roman" w:hint="default"/>
        <w:i w:val="0"/>
        <w:sz w:val="26"/>
        <w:szCs w:val="26"/>
      </w:rPr>
    </w:lvl>
    <w:lvl w:ilvl="4">
      <w:start w:val="1"/>
      <w:numFmt w:val="russianLower"/>
      <w:lvlText w:val="%5)"/>
      <w:lvlJc w:val="left"/>
      <w:pPr>
        <w:tabs>
          <w:tab w:val="num" w:pos="1800"/>
        </w:tabs>
        <w:ind w:left="1800" w:hanging="360"/>
      </w:pPr>
      <w:rPr>
        <w:rFonts w:cs="Times New Roman" w:hint="default"/>
        <w:sz w:val="26"/>
        <w:szCs w:val="26"/>
      </w:rPr>
    </w:lvl>
    <w:lvl w:ilvl="5">
      <w:start w:val="1"/>
      <w:numFmt w:val="decimal"/>
      <w:pStyle w:val="6"/>
      <w:lvlText w:val="%5.%6."/>
      <w:lvlJc w:val="left"/>
      <w:pPr>
        <w:tabs>
          <w:tab w:val="num" w:pos="1152"/>
        </w:tabs>
        <w:ind w:left="1152" w:hanging="1152"/>
      </w:pPr>
      <w:rPr>
        <w:rFonts w:cs="Times New Roman" w:hint="default"/>
      </w:rPr>
    </w:lvl>
    <w:lvl w:ilvl="6">
      <w:start w:val="1"/>
      <w:numFmt w:val="decimal"/>
      <w:pStyle w:val="7"/>
      <w:lvlText w:val="%1.%2.%3.%4.%5.%6.%7"/>
      <w:lvlJc w:val="left"/>
      <w:pPr>
        <w:tabs>
          <w:tab w:val="num" w:pos="1296"/>
        </w:tabs>
        <w:ind w:left="1296" w:hanging="1296"/>
      </w:pPr>
      <w:rPr>
        <w:rFonts w:cs="Times New Roman" w:hint="default"/>
      </w:rPr>
    </w:lvl>
    <w:lvl w:ilvl="7">
      <w:start w:val="1"/>
      <w:numFmt w:val="decimal"/>
      <w:pStyle w:val="8"/>
      <w:lvlText w:val="%1.%2.%3.%4.%5.%6.%7.%8"/>
      <w:lvlJc w:val="left"/>
      <w:pPr>
        <w:tabs>
          <w:tab w:val="num" w:pos="1440"/>
        </w:tabs>
        <w:ind w:left="1440" w:hanging="1440"/>
      </w:pPr>
      <w:rPr>
        <w:rFonts w:cs="Times New Roman" w:hint="default"/>
      </w:rPr>
    </w:lvl>
    <w:lvl w:ilvl="8">
      <w:start w:val="1"/>
      <w:numFmt w:val="decimal"/>
      <w:pStyle w:val="9"/>
      <w:lvlText w:val="%1.%2.%3.%4.%5.%6.%7.%8.%9"/>
      <w:lvlJc w:val="left"/>
      <w:pPr>
        <w:tabs>
          <w:tab w:val="num" w:pos="1584"/>
        </w:tabs>
        <w:ind w:left="1584" w:hanging="1584"/>
      </w:pPr>
      <w:rPr>
        <w:rFonts w:cs="Times New Roman" w:hint="default"/>
      </w:rPr>
    </w:lvl>
  </w:abstractNum>
  <w:abstractNum w:abstractNumId="9" w15:restartNumberingAfterBreak="0">
    <w:nsid w:val="559579CE"/>
    <w:multiLevelType w:val="multilevel"/>
    <w:tmpl w:val="FAFC241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i w:val="0"/>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0" w15:restartNumberingAfterBreak="0">
    <w:nsid w:val="596D6D68"/>
    <w:multiLevelType w:val="hybridMultilevel"/>
    <w:tmpl w:val="F358FC4E"/>
    <w:lvl w:ilvl="0" w:tplc="852C6B0C">
      <w:start w:val="3"/>
      <w:numFmt w:val="decimal"/>
      <w:lvlText w:val="%1."/>
      <w:lvlJc w:val="left"/>
      <w:pPr>
        <w:ind w:left="720" w:hanging="360"/>
      </w:pPr>
      <w:rPr>
        <w:rFonts w:hint="default"/>
      </w:rPr>
    </w:lvl>
    <w:lvl w:ilvl="1" w:tplc="035639CE" w:tentative="1">
      <w:start w:val="1"/>
      <w:numFmt w:val="lowerLetter"/>
      <w:lvlText w:val="%2."/>
      <w:lvlJc w:val="left"/>
      <w:pPr>
        <w:ind w:left="1440" w:hanging="360"/>
      </w:pPr>
    </w:lvl>
    <w:lvl w:ilvl="2" w:tplc="0246709E" w:tentative="1">
      <w:start w:val="1"/>
      <w:numFmt w:val="lowerRoman"/>
      <w:lvlText w:val="%3."/>
      <w:lvlJc w:val="right"/>
      <w:pPr>
        <w:ind w:left="2160" w:hanging="180"/>
      </w:pPr>
    </w:lvl>
    <w:lvl w:ilvl="3" w:tplc="B866B82A" w:tentative="1">
      <w:start w:val="1"/>
      <w:numFmt w:val="decimal"/>
      <w:lvlText w:val="%4."/>
      <w:lvlJc w:val="left"/>
      <w:pPr>
        <w:ind w:left="2880" w:hanging="360"/>
      </w:pPr>
    </w:lvl>
    <w:lvl w:ilvl="4" w:tplc="CA78F450" w:tentative="1">
      <w:start w:val="1"/>
      <w:numFmt w:val="lowerLetter"/>
      <w:lvlText w:val="%5."/>
      <w:lvlJc w:val="left"/>
      <w:pPr>
        <w:ind w:left="3600" w:hanging="360"/>
      </w:pPr>
    </w:lvl>
    <w:lvl w:ilvl="5" w:tplc="48A408C6" w:tentative="1">
      <w:start w:val="1"/>
      <w:numFmt w:val="lowerRoman"/>
      <w:lvlText w:val="%6."/>
      <w:lvlJc w:val="right"/>
      <w:pPr>
        <w:ind w:left="4320" w:hanging="180"/>
      </w:pPr>
    </w:lvl>
    <w:lvl w:ilvl="6" w:tplc="04767FCE" w:tentative="1">
      <w:start w:val="1"/>
      <w:numFmt w:val="decimal"/>
      <w:lvlText w:val="%7."/>
      <w:lvlJc w:val="left"/>
      <w:pPr>
        <w:ind w:left="5040" w:hanging="360"/>
      </w:pPr>
    </w:lvl>
    <w:lvl w:ilvl="7" w:tplc="7C9CFAA0" w:tentative="1">
      <w:start w:val="1"/>
      <w:numFmt w:val="lowerLetter"/>
      <w:lvlText w:val="%8."/>
      <w:lvlJc w:val="left"/>
      <w:pPr>
        <w:ind w:left="5760" w:hanging="360"/>
      </w:pPr>
    </w:lvl>
    <w:lvl w:ilvl="8" w:tplc="905800C0" w:tentative="1">
      <w:start w:val="1"/>
      <w:numFmt w:val="lowerRoman"/>
      <w:lvlText w:val="%9."/>
      <w:lvlJc w:val="right"/>
      <w:pPr>
        <w:ind w:left="6480" w:hanging="180"/>
      </w:pPr>
    </w:lvl>
  </w:abstractNum>
  <w:abstractNum w:abstractNumId="11" w15:restartNumberingAfterBreak="0">
    <w:nsid w:val="5CF20634"/>
    <w:multiLevelType w:val="hybridMultilevel"/>
    <w:tmpl w:val="25E8B85A"/>
    <w:lvl w:ilvl="0" w:tplc="81065664">
      <w:start w:val="1"/>
      <w:numFmt w:val="decimal"/>
      <w:lvlText w:val="%1."/>
      <w:lvlJc w:val="left"/>
      <w:pPr>
        <w:ind w:left="720" w:hanging="360"/>
      </w:pPr>
      <w:rPr>
        <w:rFonts w:hint="default"/>
      </w:rPr>
    </w:lvl>
    <w:lvl w:ilvl="1" w:tplc="C0A281B8" w:tentative="1">
      <w:start w:val="1"/>
      <w:numFmt w:val="lowerLetter"/>
      <w:lvlText w:val="%2."/>
      <w:lvlJc w:val="left"/>
      <w:pPr>
        <w:ind w:left="1440" w:hanging="360"/>
      </w:pPr>
    </w:lvl>
    <w:lvl w:ilvl="2" w:tplc="FC16919A" w:tentative="1">
      <w:start w:val="1"/>
      <w:numFmt w:val="lowerRoman"/>
      <w:lvlText w:val="%3."/>
      <w:lvlJc w:val="right"/>
      <w:pPr>
        <w:ind w:left="2160" w:hanging="180"/>
      </w:pPr>
    </w:lvl>
    <w:lvl w:ilvl="3" w:tplc="2D242B30" w:tentative="1">
      <w:start w:val="1"/>
      <w:numFmt w:val="decimal"/>
      <w:lvlText w:val="%4."/>
      <w:lvlJc w:val="left"/>
      <w:pPr>
        <w:ind w:left="2880" w:hanging="360"/>
      </w:pPr>
    </w:lvl>
    <w:lvl w:ilvl="4" w:tplc="59AEF556" w:tentative="1">
      <w:start w:val="1"/>
      <w:numFmt w:val="lowerLetter"/>
      <w:lvlText w:val="%5."/>
      <w:lvlJc w:val="left"/>
      <w:pPr>
        <w:ind w:left="3600" w:hanging="360"/>
      </w:pPr>
    </w:lvl>
    <w:lvl w:ilvl="5" w:tplc="A942EB52" w:tentative="1">
      <w:start w:val="1"/>
      <w:numFmt w:val="lowerRoman"/>
      <w:lvlText w:val="%6."/>
      <w:lvlJc w:val="right"/>
      <w:pPr>
        <w:ind w:left="4320" w:hanging="180"/>
      </w:pPr>
    </w:lvl>
    <w:lvl w:ilvl="6" w:tplc="557A9B42" w:tentative="1">
      <w:start w:val="1"/>
      <w:numFmt w:val="decimal"/>
      <w:lvlText w:val="%7."/>
      <w:lvlJc w:val="left"/>
      <w:pPr>
        <w:ind w:left="5040" w:hanging="360"/>
      </w:pPr>
    </w:lvl>
    <w:lvl w:ilvl="7" w:tplc="DCDEE240" w:tentative="1">
      <w:start w:val="1"/>
      <w:numFmt w:val="lowerLetter"/>
      <w:lvlText w:val="%8."/>
      <w:lvlJc w:val="left"/>
      <w:pPr>
        <w:ind w:left="5760" w:hanging="360"/>
      </w:pPr>
    </w:lvl>
    <w:lvl w:ilvl="8" w:tplc="591E6B6C" w:tentative="1">
      <w:start w:val="1"/>
      <w:numFmt w:val="lowerRoman"/>
      <w:lvlText w:val="%9."/>
      <w:lvlJc w:val="right"/>
      <w:pPr>
        <w:ind w:left="6480" w:hanging="180"/>
      </w:pPr>
    </w:lvl>
  </w:abstractNum>
  <w:abstractNum w:abstractNumId="12" w15:restartNumberingAfterBreak="0">
    <w:nsid w:val="5F840EE5"/>
    <w:multiLevelType w:val="hybridMultilevel"/>
    <w:tmpl w:val="288CEDF8"/>
    <w:lvl w:ilvl="0" w:tplc="DA46378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3" w15:restartNumberingAfterBreak="0">
    <w:nsid w:val="63C30E55"/>
    <w:multiLevelType w:val="hybridMultilevel"/>
    <w:tmpl w:val="577CB8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94A7D46"/>
    <w:multiLevelType w:val="hybridMultilevel"/>
    <w:tmpl w:val="D82498A2"/>
    <w:lvl w:ilvl="0" w:tplc="936ACDC0">
      <w:start w:val="1"/>
      <w:numFmt w:val="decimal"/>
      <w:lvlText w:val="%1."/>
      <w:lvlJc w:val="left"/>
      <w:pPr>
        <w:ind w:left="720" w:hanging="360"/>
      </w:pPr>
      <w:rPr>
        <w:rFonts w:hint="default"/>
      </w:rPr>
    </w:lvl>
    <w:lvl w:ilvl="1" w:tplc="EC449784" w:tentative="1">
      <w:start w:val="1"/>
      <w:numFmt w:val="lowerLetter"/>
      <w:lvlText w:val="%2."/>
      <w:lvlJc w:val="left"/>
      <w:pPr>
        <w:ind w:left="1440" w:hanging="360"/>
      </w:pPr>
    </w:lvl>
    <w:lvl w:ilvl="2" w:tplc="146E137A" w:tentative="1">
      <w:start w:val="1"/>
      <w:numFmt w:val="lowerRoman"/>
      <w:lvlText w:val="%3."/>
      <w:lvlJc w:val="right"/>
      <w:pPr>
        <w:ind w:left="2160" w:hanging="180"/>
      </w:pPr>
    </w:lvl>
    <w:lvl w:ilvl="3" w:tplc="964432CC" w:tentative="1">
      <w:start w:val="1"/>
      <w:numFmt w:val="decimal"/>
      <w:lvlText w:val="%4."/>
      <w:lvlJc w:val="left"/>
      <w:pPr>
        <w:ind w:left="2880" w:hanging="360"/>
      </w:pPr>
    </w:lvl>
    <w:lvl w:ilvl="4" w:tplc="39FCFC46" w:tentative="1">
      <w:start w:val="1"/>
      <w:numFmt w:val="lowerLetter"/>
      <w:lvlText w:val="%5."/>
      <w:lvlJc w:val="left"/>
      <w:pPr>
        <w:ind w:left="3600" w:hanging="360"/>
      </w:pPr>
    </w:lvl>
    <w:lvl w:ilvl="5" w:tplc="D11A666C" w:tentative="1">
      <w:start w:val="1"/>
      <w:numFmt w:val="lowerRoman"/>
      <w:lvlText w:val="%6."/>
      <w:lvlJc w:val="right"/>
      <w:pPr>
        <w:ind w:left="4320" w:hanging="180"/>
      </w:pPr>
    </w:lvl>
    <w:lvl w:ilvl="6" w:tplc="9C0AB8FE" w:tentative="1">
      <w:start w:val="1"/>
      <w:numFmt w:val="decimal"/>
      <w:lvlText w:val="%7."/>
      <w:lvlJc w:val="left"/>
      <w:pPr>
        <w:ind w:left="5040" w:hanging="360"/>
      </w:pPr>
    </w:lvl>
    <w:lvl w:ilvl="7" w:tplc="5EC2D038" w:tentative="1">
      <w:start w:val="1"/>
      <w:numFmt w:val="lowerLetter"/>
      <w:lvlText w:val="%8."/>
      <w:lvlJc w:val="left"/>
      <w:pPr>
        <w:ind w:left="5760" w:hanging="360"/>
      </w:pPr>
    </w:lvl>
    <w:lvl w:ilvl="8" w:tplc="6CB85BD2" w:tentative="1">
      <w:start w:val="1"/>
      <w:numFmt w:val="lowerRoman"/>
      <w:lvlText w:val="%9."/>
      <w:lvlJc w:val="right"/>
      <w:pPr>
        <w:ind w:left="6480" w:hanging="180"/>
      </w:pPr>
    </w:lvl>
  </w:abstractNum>
  <w:abstractNum w:abstractNumId="15" w15:restartNumberingAfterBreak="0">
    <w:nsid w:val="78F051B1"/>
    <w:multiLevelType w:val="multilevel"/>
    <w:tmpl w:val="6C0A406C"/>
    <w:lvl w:ilvl="0">
      <w:start w:val="5"/>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8"/>
  </w:num>
  <w:num w:numId="3">
    <w:abstractNumId w:val="2"/>
  </w:num>
  <w:num w:numId="4">
    <w:abstractNumId w:val="3"/>
  </w:num>
  <w:num w:numId="5">
    <w:abstractNumId w:val="1"/>
  </w:num>
  <w:num w:numId="6">
    <w:abstractNumId w:val="0"/>
  </w:num>
  <w:num w:numId="7">
    <w:abstractNumId w:val="10"/>
  </w:num>
  <w:num w:numId="8">
    <w:abstractNumId w:val="14"/>
  </w:num>
  <w:num w:numId="9">
    <w:abstractNumId w:val="11"/>
  </w:num>
  <w:num w:numId="10">
    <w:abstractNumId w:val="7"/>
  </w:num>
  <w:num w:numId="11">
    <w:abstractNumId w:val="9"/>
  </w:num>
  <w:num w:numId="12">
    <w:abstractNumId w:val="13"/>
  </w:num>
  <w:num w:numId="13">
    <w:abstractNumId w:val="5"/>
  </w:num>
  <w:num w:numId="14">
    <w:abstractNumId w:val="12"/>
  </w:num>
  <w:num w:numId="15">
    <w:abstractNumId w:val="4"/>
  </w:num>
  <w:num w:numId="1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3473"/>
    <w:rsid w:val="00011B4E"/>
    <w:rsid w:val="00016DC9"/>
    <w:rsid w:val="00017541"/>
    <w:rsid w:val="0004010D"/>
    <w:rsid w:val="000441D8"/>
    <w:rsid w:val="00045E1C"/>
    <w:rsid w:val="0005090F"/>
    <w:rsid w:val="000658D0"/>
    <w:rsid w:val="000674B2"/>
    <w:rsid w:val="000852F4"/>
    <w:rsid w:val="00090A6D"/>
    <w:rsid w:val="00091597"/>
    <w:rsid w:val="0009205F"/>
    <w:rsid w:val="00094C24"/>
    <w:rsid w:val="000A118A"/>
    <w:rsid w:val="000A7731"/>
    <w:rsid w:val="000B751C"/>
    <w:rsid w:val="000C197A"/>
    <w:rsid w:val="000E15A0"/>
    <w:rsid w:val="000E1E13"/>
    <w:rsid w:val="000E5FBD"/>
    <w:rsid w:val="000E7E72"/>
    <w:rsid w:val="00100079"/>
    <w:rsid w:val="00102688"/>
    <w:rsid w:val="00110ECD"/>
    <w:rsid w:val="00120F5E"/>
    <w:rsid w:val="0013065D"/>
    <w:rsid w:val="001412FB"/>
    <w:rsid w:val="00170CF4"/>
    <w:rsid w:val="0017137C"/>
    <w:rsid w:val="001761E6"/>
    <w:rsid w:val="001A3EC9"/>
    <w:rsid w:val="001B2C91"/>
    <w:rsid w:val="001C0738"/>
    <w:rsid w:val="001D77C1"/>
    <w:rsid w:val="001E7231"/>
    <w:rsid w:val="001F7B1A"/>
    <w:rsid w:val="00206E11"/>
    <w:rsid w:val="002234AC"/>
    <w:rsid w:val="002331F2"/>
    <w:rsid w:val="00257EBA"/>
    <w:rsid w:val="0027049A"/>
    <w:rsid w:val="00273777"/>
    <w:rsid w:val="002815D0"/>
    <w:rsid w:val="00291375"/>
    <w:rsid w:val="0029265F"/>
    <w:rsid w:val="00297C54"/>
    <w:rsid w:val="002B2D54"/>
    <w:rsid w:val="002B5823"/>
    <w:rsid w:val="002B610C"/>
    <w:rsid w:val="002C0813"/>
    <w:rsid w:val="002D5FE7"/>
    <w:rsid w:val="002D7317"/>
    <w:rsid w:val="002F6476"/>
    <w:rsid w:val="00311BF0"/>
    <w:rsid w:val="00320971"/>
    <w:rsid w:val="0032244B"/>
    <w:rsid w:val="00332B5E"/>
    <w:rsid w:val="00333D12"/>
    <w:rsid w:val="00335EE9"/>
    <w:rsid w:val="00370C68"/>
    <w:rsid w:val="0037406C"/>
    <w:rsid w:val="00377574"/>
    <w:rsid w:val="0038054C"/>
    <w:rsid w:val="0038218C"/>
    <w:rsid w:val="0038226E"/>
    <w:rsid w:val="00383717"/>
    <w:rsid w:val="0039227D"/>
    <w:rsid w:val="003A3FA0"/>
    <w:rsid w:val="003B2097"/>
    <w:rsid w:val="003B2CC7"/>
    <w:rsid w:val="003C01AC"/>
    <w:rsid w:val="003C1913"/>
    <w:rsid w:val="003C4A59"/>
    <w:rsid w:val="003C58E5"/>
    <w:rsid w:val="003E48EE"/>
    <w:rsid w:val="003E4F2A"/>
    <w:rsid w:val="003E7A9E"/>
    <w:rsid w:val="003F0EA4"/>
    <w:rsid w:val="0040076B"/>
    <w:rsid w:val="004017F7"/>
    <w:rsid w:val="00432D64"/>
    <w:rsid w:val="00435066"/>
    <w:rsid w:val="0046164A"/>
    <w:rsid w:val="00467ACA"/>
    <w:rsid w:val="00471EEF"/>
    <w:rsid w:val="00475E93"/>
    <w:rsid w:val="00475F27"/>
    <w:rsid w:val="00476618"/>
    <w:rsid w:val="0048351C"/>
    <w:rsid w:val="00492466"/>
    <w:rsid w:val="004A7146"/>
    <w:rsid w:val="004D25E8"/>
    <w:rsid w:val="004D4A9A"/>
    <w:rsid w:val="004E0B62"/>
    <w:rsid w:val="004E3272"/>
    <w:rsid w:val="00503269"/>
    <w:rsid w:val="00511715"/>
    <w:rsid w:val="00514579"/>
    <w:rsid w:val="00515FAA"/>
    <w:rsid w:val="00517C15"/>
    <w:rsid w:val="00537144"/>
    <w:rsid w:val="00555411"/>
    <w:rsid w:val="00570CB2"/>
    <w:rsid w:val="00577065"/>
    <w:rsid w:val="005846CE"/>
    <w:rsid w:val="005A3BAC"/>
    <w:rsid w:val="005B4D41"/>
    <w:rsid w:val="005C0F19"/>
    <w:rsid w:val="005D2756"/>
    <w:rsid w:val="005E2AFE"/>
    <w:rsid w:val="006222A6"/>
    <w:rsid w:val="00640D4B"/>
    <w:rsid w:val="00643473"/>
    <w:rsid w:val="0064734F"/>
    <w:rsid w:val="006578BB"/>
    <w:rsid w:val="006750C9"/>
    <w:rsid w:val="006852F7"/>
    <w:rsid w:val="00686EC4"/>
    <w:rsid w:val="006967A8"/>
    <w:rsid w:val="006A0005"/>
    <w:rsid w:val="006A0B32"/>
    <w:rsid w:val="006A5DE9"/>
    <w:rsid w:val="006C5FB9"/>
    <w:rsid w:val="006D7D44"/>
    <w:rsid w:val="006E01AC"/>
    <w:rsid w:val="006E2AB6"/>
    <w:rsid w:val="006E3D5D"/>
    <w:rsid w:val="00701686"/>
    <w:rsid w:val="00701AD5"/>
    <w:rsid w:val="007055DB"/>
    <w:rsid w:val="007074DD"/>
    <w:rsid w:val="00721F10"/>
    <w:rsid w:val="0072553D"/>
    <w:rsid w:val="0074082F"/>
    <w:rsid w:val="007577FF"/>
    <w:rsid w:val="00757E7B"/>
    <w:rsid w:val="007607E4"/>
    <w:rsid w:val="007800D8"/>
    <w:rsid w:val="007870FD"/>
    <w:rsid w:val="00791845"/>
    <w:rsid w:val="00796F77"/>
    <w:rsid w:val="00797C29"/>
    <w:rsid w:val="007B5B0A"/>
    <w:rsid w:val="007B6656"/>
    <w:rsid w:val="007C0FDE"/>
    <w:rsid w:val="007D69D0"/>
    <w:rsid w:val="007F1905"/>
    <w:rsid w:val="007F2DD4"/>
    <w:rsid w:val="00800418"/>
    <w:rsid w:val="00803D1E"/>
    <w:rsid w:val="00812576"/>
    <w:rsid w:val="00813030"/>
    <w:rsid w:val="00816C1A"/>
    <w:rsid w:val="0082066F"/>
    <w:rsid w:val="008402F6"/>
    <w:rsid w:val="00841979"/>
    <w:rsid w:val="008443EF"/>
    <w:rsid w:val="0085588C"/>
    <w:rsid w:val="00855B02"/>
    <w:rsid w:val="00863667"/>
    <w:rsid w:val="00864F19"/>
    <w:rsid w:val="008658AE"/>
    <w:rsid w:val="00867D6E"/>
    <w:rsid w:val="00867EE6"/>
    <w:rsid w:val="00875C0C"/>
    <w:rsid w:val="008845E9"/>
    <w:rsid w:val="00893F69"/>
    <w:rsid w:val="008A0E82"/>
    <w:rsid w:val="008A1CC5"/>
    <w:rsid w:val="008B3BB3"/>
    <w:rsid w:val="008B489B"/>
    <w:rsid w:val="008C04E8"/>
    <w:rsid w:val="008C2707"/>
    <w:rsid w:val="008E3184"/>
    <w:rsid w:val="008F4BB5"/>
    <w:rsid w:val="00901369"/>
    <w:rsid w:val="00904D55"/>
    <w:rsid w:val="00912DAC"/>
    <w:rsid w:val="00921BBD"/>
    <w:rsid w:val="00936E24"/>
    <w:rsid w:val="009443C2"/>
    <w:rsid w:val="00952B1F"/>
    <w:rsid w:val="0096310D"/>
    <w:rsid w:val="00973E36"/>
    <w:rsid w:val="009763A8"/>
    <w:rsid w:val="00986C77"/>
    <w:rsid w:val="009B210B"/>
    <w:rsid w:val="009C1492"/>
    <w:rsid w:val="009C2148"/>
    <w:rsid w:val="009D6364"/>
    <w:rsid w:val="009E04F6"/>
    <w:rsid w:val="009F6054"/>
    <w:rsid w:val="009F7BA5"/>
    <w:rsid w:val="00A04083"/>
    <w:rsid w:val="00A1514D"/>
    <w:rsid w:val="00A246CB"/>
    <w:rsid w:val="00A47252"/>
    <w:rsid w:val="00A552AE"/>
    <w:rsid w:val="00A77592"/>
    <w:rsid w:val="00A84FFF"/>
    <w:rsid w:val="00A90CAD"/>
    <w:rsid w:val="00AA2E95"/>
    <w:rsid w:val="00AA7755"/>
    <w:rsid w:val="00AC2639"/>
    <w:rsid w:val="00AD24E0"/>
    <w:rsid w:val="00AD5009"/>
    <w:rsid w:val="00AD5887"/>
    <w:rsid w:val="00AE4A7D"/>
    <w:rsid w:val="00AE5606"/>
    <w:rsid w:val="00AE7CD0"/>
    <w:rsid w:val="00AF0622"/>
    <w:rsid w:val="00AF594E"/>
    <w:rsid w:val="00B0336D"/>
    <w:rsid w:val="00B04B3D"/>
    <w:rsid w:val="00B1616D"/>
    <w:rsid w:val="00B30EDF"/>
    <w:rsid w:val="00B36AB9"/>
    <w:rsid w:val="00B5547B"/>
    <w:rsid w:val="00B601AF"/>
    <w:rsid w:val="00B60EAD"/>
    <w:rsid w:val="00B91756"/>
    <w:rsid w:val="00BE036F"/>
    <w:rsid w:val="00BE05E8"/>
    <w:rsid w:val="00BE6FD4"/>
    <w:rsid w:val="00BF3807"/>
    <w:rsid w:val="00BF53F8"/>
    <w:rsid w:val="00C1126E"/>
    <w:rsid w:val="00C2088C"/>
    <w:rsid w:val="00C46558"/>
    <w:rsid w:val="00C47AE5"/>
    <w:rsid w:val="00C74A8A"/>
    <w:rsid w:val="00C82D3E"/>
    <w:rsid w:val="00C852D5"/>
    <w:rsid w:val="00C85A59"/>
    <w:rsid w:val="00C87D6D"/>
    <w:rsid w:val="00C90ED7"/>
    <w:rsid w:val="00C9480D"/>
    <w:rsid w:val="00C95AFC"/>
    <w:rsid w:val="00C97495"/>
    <w:rsid w:val="00CA41FE"/>
    <w:rsid w:val="00CA6EF8"/>
    <w:rsid w:val="00CB1255"/>
    <w:rsid w:val="00CB6645"/>
    <w:rsid w:val="00CB6AA2"/>
    <w:rsid w:val="00CF498C"/>
    <w:rsid w:val="00D219A9"/>
    <w:rsid w:val="00D244FD"/>
    <w:rsid w:val="00D42A68"/>
    <w:rsid w:val="00D70743"/>
    <w:rsid w:val="00D7509F"/>
    <w:rsid w:val="00D756A4"/>
    <w:rsid w:val="00D83E6C"/>
    <w:rsid w:val="00D84581"/>
    <w:rsid w:val="00D92846"/>
    <w:rsid w:val="00D93CA4"/>
    <w:rsid w:val="00DA4497"/>
    <w:rsid w:val="00DB23ED"/>
    <w:rsid w:val="00DB439C"/>
    <w:rsid w:val="00DF652A"/>
    <w:rsid w:val="00E02545"/>
    <w:rsid w:val="00E2339F"/>
    <w:rsid w:val="00E234F0"/>
    <w:rsid w:val="00E4449A"/>
    <w:rsid w:val="00E67DBB"/>
    <w:rsid w:val="00E724C1"/>
    <w:rsid w:val="00E7251C"/>
    <w:rsid w:val="00E75141"/>
    <w:rsid w:val="00E84F4E"/>
    <w:rsid w:val="00E85F05"/>
    <w:rsid w:val="00EA3642"/>
    <w:rsid w:val="00EB71D7"/>
    <w:rsid w:val="00EB7570"/>
    <w:rsid w:val="00EE6FBA"/>
    <w:rsid w:val="00EF24AB"/>
    <w:rsid w:val="00F10CA2"/>
    <w:rsid w:val="00F16B6C"/>
    <w:rsid w:val="00F20017"/>
    <w:rsid w:val="00F27928"/>
    <w:rsid w:val="00F35158"/>
    <w:rsid w:val="00F367B5"/>
    <w:rsid w:val="00F6010F"/>
    <w:rsid w:val="00F640D8"/>
    <w:rsid w:val="00FB08E8"/>
    <w:rsid w:val="00FB1B11"/>
    <w:rsid w:val="00FC2087"/>
    <w:rsid w:val="00FC56EF"/>
    <w:rsid w:val="00FD097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1E2E6C"/>
  <w15:docId w15:val="{207BECDB-8491-456A-97CA-29DAA6B1C8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A2ACF"/>
    <w:rPr>
      <w:rFonts w:eastAsia="Times New Roman"/>
      <w:sz w:val="24"/>
      <w:szCs w:val="24"/>
    </w:rPr>
  </w:style>
  <w:style w:type="paragraph" w:styleId="1">
    <w:name w:val="heading 1"/>
    <w:aliases w:val="Document Header1,H1,Заголовок 1 Знак Знак Знак Знак,Заголовок 1 Знак Знак Знак1,Заголовок 1 Знак Знак1 Знак Знак,Заголовок 1 Знак Знак2 Знак,Заголовок 1 Знак1 Знак Знак,Заголовок 1 Знак1 Знак1,Заголовок 1 Знак2 Знак"/>
    <w:basedOn w:val="a"/>
    <w:next w:val="a"/>
    <w:link w:val="10"/>
    <w:qFormat/>
    <w:rsid w:val="00863002"/>
    <w:pPr>
      <w:keepNext/>
      <w:numPr>
        <w:numId w:val="2"/>
      </w:numPr>
      <w:spacing w:before="240" w:after="60"/>
      <w:jc w:val="center"/>
      <w:outlineLvl w:val="0"/>
    </w:pPr>
    <w:rPr>
      <w:b/>
      <w:kern w:val="28"/>
      <w:sz w:val="36"/>
      <w:szCs w:val="20"/>
    </w:rPr>
  </w:style>
  <w:style w:type="paragraph" w:styleId="2">
    <w:name w:val="heading 2"/>
    <w:aliases w:val="H2"/>
    <w:basedOn w:val="a"/>
    <w:next w:val="a"/>
    <w:link w:val="20"/>
    <w:uiPriority w:val="99"/>
    <w:qFormat/>
    <w:rsid w:val="00863002"/>
    <w:pPr>
      <w:keepNext/>
      <w:numPr>
        <w:ilvl w:val="1"/>
        <w:numId w:val="2"/>
      </w:numPr>
      <w:spacing w:after="60"/>
      <w:jc w:val="center"/>
      <w:outlineLvl w:val="1"/>
    </w:pPr>
    <w:rPr>
      <w:b/>
      <w:sz w:val="30"/>
      <w:szCs w:val="20"/>
    </w:rPr>
  </w:style>
  <w:style w:type="paragraph" w:styleId="4">
    <w:name w:val="heading 4"/>
    <w:basedOn w:val="a"/>
    <w:next w:val="a"/>
    <w:link w:val="40"/>
    <w:uiPriority w:val="9"/>
    <w:qFormat/>
    <w:rsid w:val="00863002"/>
    <w:pPr>
      <w:keepNext/>
      <w:numPr>
        <w:ilvl w:val="3"/>
        <w:numId w:val="2"/>
      </w:numPr>
      <w:spacing w:before="240" w:after="60"/>
      <w:jc w:val="both"/>
      <w:outlineLvl w:val="3"/>
    </w:pPr>
    <w:rPr>
      <w:rFonts w:ascii="Arial" w:hAnsi="Arial"/>
      <w:szCs w:val="20"/>
    </w:rPr>
  </w:style>
  <w:style w:type="paragraph" w:styleId="6">
    <w:name w:val="heading 6"/>
    <w:basedOn w:val="a"/>
    <w:next w:val="a"/>
    <w:link w:val="60"/>
    <w:qFormat/>
    <w:rsid w:val="00863002"/>
    <w:pPr>
      <w:numPr>
        <w:ilvl w:val="5"/>
        <w:numId w:val="2"/>
      </w:numPr>
      <w:spacing w:before="240" w:after="60"/>
      <w:jc w:val="both"/>
      <w:outlineLvl w:val="5"/>
    </w:pPr>
    <w:rPr>
      <w:i/>
      <w:sz w:val="22"/>
      <w:szCs w:val="20"/>
    </w:rPr>
  </w:style>
  <w:style w:type="paragraph" w:styleId="7">
    <w:name w:val="heading 7"/>
    <w:basedOn w:val="a"/>
    <w:next w:val="a"/>
    <w:link w:val="70"/>
    <w:qFormat/>
    <w:rsid w:val="00863002"/>
    <w:pPr>
      <w:numPr>
        <w:ilvl w:val="6"/>
        <w:numId w:val="2"/>
      </w:numPr>
      <w:spacing w:before="240" w:after="60"/>
      <w:jc w:val="both"/>
      <w:outlineLvl w:val="6"/>
    </w:pPr>
    <w:rPr>
      <w:rFonts w:ascii="Arial" w:hAnsi="Arial"/>
      <w:sz w:val="20"/>
      <w:szCs w:val="20"/>
    </w:rPr>
  </w:style>
  <w:style w:type="paragraph" w:styleId="8">
    <w:name w:val="heading 8"/>
    <w:basedOn w:val="a"/>
    <w:next w:val="a"/>
    <w:link w:val="80"/>
    <w:qFormat/>
    <w:rsid w:val="00863002"/>
    <w:pPr>
      <w:numPr>
        <w:ilvl w:val="7"/>
        <w:numId w:val="2"/>
      </w:numPr>
      <w:spacing w:before="240" w:after="60"/>
      <w:jc w:val="both"/>
      <w:outlineLvl w:val="7"/>
    </w:pPr>
    <w:rPr>
      <w:rFonts w:ascii="Arial" w:hAnsi="Arial"/>
      <w:i/>
      <w:sz w:val="20"/>
      <w:szCs w:val="20"/>
    </w:rPr>
  </w:style>
  <w:style w:type="paragraph" w:styleId="9">
    <w:name w:val="heading 9"/>
    <w:basedOn w:val="a"/>
    <w:next w:val="a"/>
    <w:link w:val="90"/>
    <w:qFormat/>
    <w:rsid w:val="00863002"/>
    <w:pPr>
      <w:numPr>
        <w:ilvl w:val="8"/>
        <w:numId w:val="2"/>
      </w:numPr>
      <w:spacing w:before="240" w:after="60"/>
      <w:jc w:val="both"/>
      <w:outlineLvl w:val="8"/>
    </w:pPr>
    <w:rPr>
      <w:rFonts w:ascii="Arial" w:hAnsi="Arial"/>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qFormat/>
    <w:rsid w:val="00F915F7"/>
    <w:pPr>
      <w:widowControl w:val="0"/>
      <w:autoSpaceDE w:val="0"/>
      <w:autoSpaceDN w:val="0"/>
      <w:adjustRightInd w:val="0"/>
      <w:ind w:firstLine="720"/>
    </w:pPr>
    <w:rPr>
      <w:rFonts w:ascii="Arial" w:eastAsia="Times New Roman" w:hAnsi="Arial" w:cs="Arial"/>
    </w:rPr>
  </w:style>
  <w:style w:type="paragraph" w:styleId="a3">
    <w:name w:val="List Paragraph"/>
    <w:aliases w:val="Абзац списка литеральный,Bullet List,FooterText,numbered,Paragraphe de liste1,lp1"/>
    <w:basedOn w:val="a"/>
    <w:link w:val="a4"/>
    <w:uiPriority w:val="99"/>
    <w:qFormat/>
    <w:rsid w:val="00F915F7"/>
    <w:pPr>
      <w:ind w:left="720"/>
      <w:contextualSpacing/>
    </w:pPr>
  </w:style>
  <w:style w:type="character" w:customStyle="1" w:styleId="ConsPlusNormal0">
    <w:name w:val="ConsPlusNormal Знак"/>
    <w:link w:val="ConsPlusNormal"/>
    <w:qFormat/>
    <w:rsid w:val="000502E3"/>
    <w:rPr>
      <w:rFonts w:ascii="Arial" w:eastAsia="Times New Roman" w:hAnsi="Arial" w:cs="Arial"/>
      <w:lang w:val="ru-RU" w:eastAsia="ru-RU" w:bidi="ar-SA"/>
    </w:rPr>
  </w:style>
  <w:style w:type="character" w:styleId="a5">
    <w:name w:val="Strong"/>
    <w:uiPriority w:val="22"/>
    <w:qFormat/>
    <w:rsid w:val="00DC4E67"/>
    <w:rPr>
      <w:b/>
      <w:bCs/>
    </w:rPr>
  </w:style>
  <w:style w:type="paragraph" w:styleId="a6">
    <w:name w:val="Normal (Web)"/>
    <w:basedOn w:val="a"/>
    <w:rsid w:val="00DC4E67"/>
    <w:pPr>
      <w:spacing w:before="100" w:beforeAutospacing="1" w:after="100" w:afterAutospacing="1"/>
    </w:pPr>
  </w:style>
  <w:style w:type="paragraph" w:styleId="a7">
    <w:name w:val="header"/>
    <w:basedOn w:val="a"/>
    <w:link w:val="a8"/>
    <w:uiPriority w:val="99"/>
    <w:unhideWhenUsed/>
    <w:rsid w:val="009171C9"/>
    <w:pPr>
      <w:tabs>
        <w:tab w:val="center" w:pos="4677"/>
        <w:tab w:val="right" w:pos="9355"/>
      </w:tabs>
    </w:pPr>
  </w:style>
  <w:style w:type="character" w:customStyle="1" w:styleId="a8">
    <w:name w:val="Верхний колонтитул Знак"/>
    <w:link w:val="a7"/>
    <w:uiPriority w:val="99"/>
    <w:rsid w:val="009171C9"/>
    <w:rPr>
      <w:rFonts w:eastAsia="Times New Roman"/>
      <w:sz w:val="24"/>
      <w:szCs w:val="24"/>
    </w:rPr>
  </w:style>
  <w:style w:type="character" w:customStyle="1" w:styleId="10">
    <w:name w:val="Заголовок 1 Знак"/>
    <w:aliases w:val="Document Header1 Знак,H1 Знак,Заголовок 1 Знак Знак Знак Знак Знак,Заголовок 1 Знак Знак Знак1 Знак,Заголовок 1 Знак Знак1 Знак Знак Знак,Заголовок 1 Знак Знак2 Знак Знак,Заголовок 1 Знак1 Знак Знак Знак,Заголовок 1 Знак1 Знак1 Знак"/>
    <w:link w:val="1"/>
    <w:rsid w:val="00863002"/>
    <w:rPr>
      <w:rFonts w:eastAsia="Times New Roman"/>
      <w:b/>
      <w:kern w:val="28"/>
      <w:sz w:val="36"/>
    </w:rPr>
  </w:style>
  <w:style w:type="character" w:customStyle="1" w:styleId="20">
    <w:name w:val="Заголовок 2 Знак"/>
    <w:aliases w:val="H2 Знак"/>
    <w:link w:val="2"/>
    <w:uiPriority w:val="99"/>
    <w:rsid w:val="00863002"/>
    <w:rPr>
      <w:rFonts w:eastAsia="Times New Roman"/>
      <w:b/>
      <w:sz w:val="30"/>
    </w:rPr>
  </w:style>
  <w:style w:type="character" w:customStyle="1" w:styleId="40">
    <w:name w:val="Заголовок 4 Знак"/>
    <w:link w:val="4"/>
    <w:uiPriority w:val="9"/>
    <w:rsid w:val="00863002"/>
    <w:rPr>
      <w:rFonts w:ascii="Arial" w:eastAsia="Times New Roman" w:hAnsi="Arial"/>
      <w:sz w:val="24"/>
    </w:rPr>
  </w:style>
  <w:style w:type="character" w:customStyle="1" w:styleId="60">
    <w:name w:val="Заголовок 6 Знак"/>
    <w:link w:val="6"/>
    <w:rsid w:val="00863002"/>
    <w:rPr>
      <w:rFonts w:eastAsia="Times New Roman"/>
      <w:i/>
      <w:sz w:val="22"/>
    </w:rPr>
  </w:style>
  <w:style w:type="character" w:customStyle="1" w:styleId="70">
    <w:name w:val="Заголовок 7 Знак"/>
    <w:link w:val="7"/>
    <w:rsid w:val="00863002"/>
    <w:rPr>
      <w:rFonts w:ascii="Arial" w:eastAsia="Times New Roman" w:hAnsi="Arial"/>
    </w:rPr>
  </w:style>
  <w:style w:type="character" w:customStyle="1" w:styleId="80">
    <w:name w:val="Заголовок 8 Знак"/>
    <w:link w:val="8"/>
    <w:rsid w:val="00863002"/>
    <w:rPr>
      <w:rFonts w:ascii="Arial" w:eastAsia="Times New Roman" w:hAnsi="Arial"/>
      <w:i/>
    </w:rPr>
  </w:style>
  <w:style w:type="character" w:customStyle="1" w:styleId="90">
    <w:name w:val="Заголовок 9 Знак"/>
    <w:link w:val="9"/>
    <w:rsid w:val="00863002"/>
    <w:rPr>
      <w:rFonts w:ascii="Arial" w:eastAsia="Times New Roman" w:hAnsi="Arial"/>
      <w:b/>
      <w:i/>
      <w:sz w:val="18"/>
    </w:rPr>
  </w:style>
  <w:style w:type="character" w:customStyle="1" w:styleId="basic1">
    <w:name w:val="basic1"/>
    <w:rsid w:val="000258FB"/>
    <w:rPr>
      <w:rFonts w:ascii="Arial" w:hAnsi="Arial" w:cs="Arial" w:hint="default"/>
      <w:sz w:val="16"/>
      <w:szCs w:val="16"/>
    </w:rPr>
  </w:style>
  <w:style w:type="table" w:styleId="a9">
    <w:name w:val="Table Grid"/>
    <w:basedOn w:val="a1"/>
    <w:uiPriority w:val="59"/>
    <w:qFormat/>
    <w:rsid w:val="00D14715"/>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1"/>
    <w:basedOn w:val="a"/>
    <w:rsid w:val="00C017CC"/>
    <w:pPr>
      <w:suppressAutoHyphens/>
    </w:pPr>
    <w:rPr>
      <w:b/>
      <w:bCs/>
      <w:sz w:val="28"/>
      <w:szCs w:val="20"/>
      <w:lang w:eastAsia="ar-SA"/>
    </w:rPr>
  </w:style>
  <w:style w:type="paragraph" w:styleId="aa">
    <w:name w:val="Body Text Indent"/>
    <w:basedOn w:val="a"/>
    <w:link w:val="ab"/>
    <w:rsid w:val="00463261"/>
    <w:pPr>
      <w:widowControl w:val="0"/>
      <w:suppressAutoHyphens/>
      <w:autoSpaceDE w:val="0"/>
      <w:spacing w:after="120"/>
      <w:ind w:left="283"/>
    </w:pPr>
    <w:rPr>
      <w:rFonts w:ascii="Arial" w:hAnsi="Arial"/>
      <w:sz w:val="18"/>
      <w:szCs w:val="18"/>
      <w:lang w:eastAsia="ar-SA"/>
    </w:rPr>
  </w:style>
  <w:style w:type="character" w:customStyle="1" w:styleId="ab">
    <w:name w:val="Основной текст с отступом Знак"/>
    <w:link w:val="aa"/>
    <w:rsid w:val="00463261"/>
    <w:rPr>
      <w:rFonts w:ascii="Arial" w:eastAsia="Times New Roman" w:hAnsi="Arial"/>
      <w:sz w:val="18"/>
      <w:szCs w:val="18"/>
      <w:lang w:eastAsia="ar-SA"/>
    </w:rPr>
  </w:style>
  <w:style w:type="paragraph" w:styleId="ac">
    <w:name w:val="footnote text"/>
    <w:aliases w:val="Footnote Text Char Знак Знак,Footnote Text Char Знак,Footnote Text Char Знак Знак Знак Знак,Footnote Text Char Знак Знак Знак Знак Char,Footnote Text Char Знак Знак Знак Знак Char Char,Текст сноски45,Çíàê Çíàê Çíàê Çíàê,Текст сноски1 Знак"/>
    <w:basedOn w:val="a"/>
    <w:link w:val="ad"/>
    <w:uiPriority w:val="99"/>
    <w:qFormat/>
    <w:rsid w:val="00463261"/>
    <w:pPr>
      <w:suppressAutoHyphens/>
    </w:pPr>
    <w:rPr>
      <w:sz w:val="20"/>
      <w:szCs w:val="20"/>
      <w:lang w:eastAsia="ar-SA"/>
    </w:rPr>
  </w:style>
  <w:style w:type="character" w:customStyle="1" w:styleId="ad">
    <w:name w:val="Текст сноски Знак"/>
    <w:aliases w:val="Footnote Text Char Знак Знак Знак,Footnote Text Char Знак Знак1,Footnote Text Char Знак Знак Знак Знак Знак,Footnote Text Char Знак Знак Знак Знак Char Знак,Footnote Text Char Знак Знак Знак Знак Char Char Знак,Текст сноски45 Знак"/>
    <w:link w:val="ac"/>
    <w:uiPriority w:val="99"/>
    <w:rsid w:val="00463261"/>
    <w:rPr>
      <w:rFonts w:eastAsia="Times New Roman"/>
      <w:lang w:eastAsia="ar-SA"/>
    </w:rPr>
  </w:style>
  <w:style w:type="paragraph" w:styleId="ae">
    <w:name w:val="Balloon Text"/>
    <w:basedOn w:val="a"/>
    <w:link w:val="af"/>
    <w:uiPriority w:val="99"/>
    <w:semiHidden/>
    <w:unhideWhenUsed/>
    <w:rsid w:val="00463261"/>
    <w:rPr>
      <w:rFonts w:ascii="Tahoma" w:hAnsi="Tahoma"/>
      <w:sz w:val="16"/>
      <w:szCs w:val="16"/>
    </w:rPr>
  </w:style>
  <w:style w:type="character" w:customStyle="1" w:styleId="af">
    <w:name w:val="Текст выноски Знак"/>
    <w:link w:val="ae"/>
    <w:uiPriority w:val="99"/>
    <w:semiHidden/>
    <w:rsid w:val="00463261"/>
    <w:rPr>
      <w:rFonts w:ascii="Tahoma" w:eastAsia="Times New Roman" w:hAnsi="Tahoma"/>
      <w:sz w:val="16"/>
      <w:szCs w:val="16"/>
    </w:rPr>
  </w:style>
  <w:style w:type="paragraph" w:styleId="af0">
    <w:name w:val="Body Text"/>
    <w:basedOn w:val="a"/>
    <w:link w:val="af1"/>
    <w:uiPriority w:val="99"/>
    <w:semiHidden/>
    <w:unhideWhenUsed/>
    <w:rsid w:val="00463261"/>
    <w:pPr>
      <w:spacing w:after="120"/>
    </w:pPr>
  </w:style>
  <w:style w:type="character" w:customStyle="1" w:styleId="af1">
    <w:name w:val="Основной текст Знак"/>
    <w:link w:val="af0"/>
    <w:uiPriority w:val="99"/>
    <w:semiHidden/>
    <w:rsid w:val="00463261"/>
    <w:rPr>
      <w:rFonts w:eastAsia="Times New Roman"/>
      <w:sz w:val="24"/>
      <w:szCs w:val="24"/>
    </w:rPr>
  </w:style>
  <w:style w:type="paragraph" w:styleId="22">
    <w:name w:val="Body Text 2"/>
    <w:basedOn w:val="a"/>
    <w:link w:val="23"/>
    <w:uiPriority w:val="99"/>
    <w:unhideWhenUsed/>
    <w:rsid w:val="00463261"/>
    <w:pPr>
      <w:spacing w:after="120" w:line="480" w:lineRule="auto"/>
    </w:pPr>
  </w:style>
  <w:style w:type="character" w:customStyle="1" w:styleId="23">
    <w:name w:val="Основной текст 2 Знак"/>
    <w:link w:val="22"/>
    <w:uiPriority w:val="99"/>
    <w:rsid w:val="00463261"/>
    <w:rPr>
      <w:rFonts w:eastAsia="Times New Roman"/>
      <w:sz w:val="24"/>
      <w:szCs w:val="24"/>
    </w:rPr>
  </w:style>
  <w:style w:type="character" w:customStyle="1" w:styleId="iceouttxt4">
    <w:name w:val="iceouttxt4"/>
    <w:rsid w:val="00463261"/>
    <w:rPr>
      <w:rFonts w:cs="Times New Roman"/>
    </w:rPr>
  </w:style>
  <w:style w:type="paragraph" w:customStyle="1" w:styleId="af2">
    <w:name w:val="Îáû÷íûé"/>
    <w:rsid w:val="00463261"/>
    <w:rPr>
      <w:rFonts w:eastAsia="Times New Roman"/>
    </w:rPr>
  </w:style>
  <w:style w:type="paragraph" w:customStyle="1" w:styleId="af3">
    <w:name w:val="Знак Знак Знак Знак"/>
    <w:basedOn w:val="a"/>
    <w:rsid w:val="00463261"/>
    <w:pPr>
      <w:spacing w:before="100" w:beforeAutospacing="1" w:after="100" w:afterAutospacing="1"/>
    </w:pPr>
    <w:rPr>
      <w:rFonts w:ascii="Tahoma" w:hAnsi="Tahoma" w:cs="Tahoma"/>
      <w:sz w:val="20"/>
      <w:szCs w:val="20"/>
      <w:lang w:val="en-US" w:eastAsia="en-US"/>
    </w:rPr>
  </w:style>
  <w:style w:type="paragraph" w:customStyle="1" w:styleId="ConsPlusNonformat">
    <w:name w:val="ConsPlusNonformat"/>
    <w:rsid w:val="00463261"/>
    <w:pPr>
      <w:widowControl w:val="0"/>
      <w:autoSpaceDE w:val="0"/>
      <w:autoSpaceDN w:val="0"/>
      <w:adjustRightInd w:val="0"/>
    </w:pPr>
    <w:rPr>
      <w:rFonts w:ascii="Courier New" w:eastAsia="Times New Roman" w:hAnsi="Courier New" w:cs="Courier New"/>
    </w:rPr>
  </w:style>
  <w:style w:type="paragraph" w:customStyle="1" w:styleId="11">
    <w:name w:val="Абзац списка1"/>
    <w:basedOn w:val="a"/>
    <w:rsid w:val="00463261"/>
    <w:pPr>
      <w:ind w:left="720"/>
    </w:pPr>
    <w:rPr>
      <w:rFonts w:eastAsia="Calibri"/>
    </w:rPr>
  </w:style>
  <w:style w:type="paragraph" w:styleId="af4">
    <w:name w:val="footer"/>
    <w:basedOn w:val="a"/>
    <w:link w:val="af5"/>
    <w:uiPriority w:val="99"/>
    <w:unhideWhenUsed/>
    <w:rsid w:val="00463261"/>
    <w:pPr>
      <w:tabs>
        <w:tab w:val="center" w:pos="4677"/>
        <w:tab w:val="right" w:pos="9355"/>
      </w:tabs>
    </w:pPr>
  </w:style>
  <w:style w:type="character" w:customStyle="1" w:styleId="af5">
    <w:name w:val="Нижний колонтитул Знак"/>
    <w:link w:val="af4"/>
    <w:uiPriority w:val="99"/>
    <w:rsid w:val="00463261"/>
    <w:rPr>
      <w:rFonts w:eastAsia="Times New Roman"/>
      <w:sz w:val="24"/>
      <w:szCs w:val="24"/>
    </w:rPr>
  </w:style>
  <w:style w:type="character" w:customStyle="1" w:styleId="apple-converted-space">
    <w:name w:val="apple-converted-space"/>
    <w:basedOn w:val="a0"/>
    <w:rsid w:val="00F828FE"/>
  </w:style>
  <w:style w:type="character" w:styleId="af6">
    <w:name w:val="Hyperlink"/>
    <w:basedOn w:val="a0"/>
    <w:uiPriority w:val="99"/>
    <w:unhideWhenUsed/>
    <w:rsid w:val="004968E3"/>
    <w:rPr>
      <w:color w:val="0563C1" w:themeColor="hyperlink"/>
      <w:u w:val="single"/>
    </w:rPr>
  </w:style>
  <w:style w:type="character" w:styleId="af7">
    <w:name w:val="page number"/>
    <w:basedOn w:val="a0"/>
    <w:uiPriority w:val="99"/>
    <w:semiHidden/>
    <w:unhideWhenUsed/>
    <w:rsid w:val="008F60FD"/>
  </w:style>
  <w:style w:type="character" w:styleId="af8">
    <w:name w:val="FollowedHyperlink"/>
    <w:basedOn w:val="a0"/>
    <w:uiPriority w:val="99"/>
    <w:semiHidden/>
    <w:unhideWhenUsed/>
    <w:rsid w:val="00987112"/>
    <w:rPr>
      <w:color w:val="954F72" w:themeColor="followedHyperlink"/>
      <w:u w:val="single"/>
    </w:rPr>
  </w:style>
  <w:style w:type="character" w:customStyle="1" w:styleId="a4">
    <w:name w:val="Абзац списка Знак"/>
    <w:aliases w:val="Абзац списка литеральный Знак,Bullet List Знак,FooterText Знак,numbered Знак,Paragraphe de liste1 Знак,lp1 Знак"/>
    <w:link w:val="a3"/>
    <w:uiPriority w:val="34"/>
    <w:locked/>
    <w:rsid w:val="00DF652A"/>
    <w:rPr>
      <w:rFonts w:eastAsia="Times New Roman"/>
      <w:sz w:val="24"/>
      <w:szCs w:val="24"/>
    </w:rPr>
  </w:style>
  <w:style w:type="character" w:styleId="af9">
    <w:name w:val="footnote reference"/>
    <w:aliases w:val="Ссылка на сноску 45,fr,Used by Word for Help footnote symbols,РФМ.Сноска.Знак,Знак сноски 1,Знак сноски-FN,16 Point,Superscript 6 Point,Ciae niinee-FN,Referencia nota al pie,SUPERS"/>
    <w:basedOn w:val="a0"/>
    <w:uiPriority w:val="99"/>
    <w:unhideWhenUsed/>
    <w:qFormat/>
    <w:rsid w:val="00BF38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2E7A17-535A-4A54-935D-641F5F0BCD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1279</TotalTime>
  <Pages>3</Pages>
  <Words>884</Words>
  <Characters>5043</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gzakaz</Company>
  <LinksUpToDate>false</LinksUpToDate>
  <CharactersWithSpaces>5916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gz24</dc:creator>
  <cp:lastModifiedBy>Шершова Ксения Александровна</cp:lastModifiedBy>
  <cp:revision>321</cp:revision>
  <cp:lastPrinted>2025-08-01T02:04:00Z</cp:lastPrinted>
  <dcterms:created xsi:type="dcterms:W3CDTF">2018-12-04T02:31:00Z</dcterms:created>
  <dcterms:modified xsi:type="dcterms:W3CDTF">2025-11-27T05:19:00Z</dcterms:modified>
</cp:coreProperties>
</file>