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589E" w:rsidRPr="00C35C67" w:rsidRDefault="0042589E" w:rsidP="0042589E">
      <w:pPr>
        <w:widowControl w:val="0"/>
        <w:autoSpaceDE w:val="0"/>
        <w:autoSpaceDN w:val="0"/>
        <w:jc w:val="center"/>
        <w:rPr>
          <w:b/>
          <w:sz w:val="32"/>
        </w:rPr>
      </w:pPr>
      <w:r w:rsidRPr="00C35C67">
        <w:rPr>
          <w:b/>
          <w:sz w:val="32"/>
        </w:rPr>
        <w:t>ПРОЕКТ</w:t>
      </w:r>
    </w:p>
    <w:p w:rsidR="0042589E" w:rsidRPr="00EB12A9" w:rsidRDefault="0042589E" w:rsidP="0042589E">
      <w:pPr>
        <w:widowControl w:val="0"/>
        <w:autoSpaceDE w:val="0"/>
        <w:autoSpaceDN w:val="0"/>
        <w:jc w:val="center"/>
        <w:rPr>
          <w:sz w:val="26"/>
          <w:szCs w:val="26"/>
        </w:rPr>
      </w:pPr>
      <w:r w:rsidRPr="00EB12A9">
        <w:rPr>
          <w:sz w:val="26"/>
          <w:szCs w:val="26"/>
        </w:rPr>
        <w:t>Государственный контракт №</w:t>
      </w:r>
      <w:r w:rsidRPr="00EB12A9">
        <w:rPr>
          <w:b/>
          <w:sz w:val="26"/>
          <w:szCs w:val="26"/>
        </w:rPr>
        <w:t xml:space="preserve"> _______</w:t>
      </w:r>
    </w:p>
    <w:p w:rsidR="0042589E" w:rsidRPr="00EB12A9" w:rsidRDefault="0042589E" w:rsidP="0042589E">
      <w:pPr>
        <w:widowControl w:val="0"/>
        <w:autoSpaceDE w:val="0"/>
        <w:autoSpaceDN w:val="0"/>
        <w:jc w:val="center"/>
        <w:rPr>
          <w:sz w:val="26"/>
          <w:szCs w:val="26"/>
        </w:rPr>
      </w:pPr>
      <w:r w:rsidRPr="00EB12A9">
        <w:rPr>
          <w:sz w:val="26"/>
          <w:szCs w:val="26"/>
        </w:rPr>
        <w:t>на поставку пневматических шин в рамках государственного оборонного заказа в целях обеспечения государственной программы вооружения</w:t>
      </w:r>
    </w:p>
    <w:p w:rsidR="0042589E" w:rsidRPr="00EB12A9" w:rsidRDefault="0042589E" w:rsidP="00E10CAC">
      <w:pPr>
        <w:jc w:val="both"/>
      </w:pPr>
    </w:p>
    <w:p w:rsidR="002A227F" w:rsidRPr="00EB12A9" w:rsidRDefault="003353A3" w:rsidP="00E10CAC">
      <w:pPr>
        <w:jc w:val="both"/>
        <w:rPr>
          <w:sz w:val="26"/>
          <w:szCs w:val="26"/>
        </w:rPr>
      </w:pPr>
      <w:r w:rsidRPr="00EB12A9">
        <w:rPr>
          <w:sz w:val="26"/>
          <w:szCs w:val="26"/>
        </w:rPr>
        <w:t>г.</w:t>
      </w:r>
      <w:r w:rsidR="004B4659">
        <w:rPr>
          <w:sz w:val="26"/>
          <w:szCs w:val="26"/>
        </w:rPr>
        <w:t xml:space="preserve"> </w:t>
      </w:r>
      <w:r w:rsidR="00E10CAC" w:rsidRPr="00EB12A9">
        <w:rPr>
          <w:sz w:val="26"/>
          <w:szCs w:val="26"/>
        </w:rPr>
        <w:t>Смоленск</w:t>
      </w:r>
      <w:r w:rsidRPr="00EB12A9">
        <w:rPr>
          <w:sz w:val="26"/>
          <w:szCs w:val="26"/>
        </w:rPr>
        <w:t xml:space="preserve">                                                                           </w:t>
      </w:r>
      <w:r w:rsidR="00B0762F" w:rsidRPr="00EB12A9">
        <w:rPr>
          <w:sz w:val="26"/>
          <w:szCs w:val="26"/>
        </w:rPr>
        <w:t xml:space="preserve">                  </w:t>
      </w:r>
      <w:r w:rsidR="00C72422" w:rsidRPr="00EB12A9">
        <w:rPr>
          <w:sz w:val="26"/>
          <w:szCs w:val="26"/>
        </w:rPr>
        <w:t xml:space="preserve">       «____»______202</w:t>
      </w:r>
      <w:r w:rsidR="00E10CAC" w:rsidRPr="00EB12A9">
        <w:rPr>
          <w:sz w:val="26"/>
          <w:szCs w:val="26"/>
        </w:rPr>
        <w:t>6</w:t>
      </w:r>
      <w:r w:rsidRPr="00EB12A9">
        <w:rPr>
          <w:sz w:val="26"/>
          <w:szCs w:val="26"/>
        </w:rPr>
        <w:t xml:space="preserve"> г.</w:t>
      </w:r>
    </w:p>
    <w:p w:rsidR="002A227F" w:rsidRPr="00EB12A9" w:rsidRDefault="003353A3" w:rsidP="00E10CAC">
      <w:pPr>
        <w:jc w:val="both"/>
        <w:rPr>
          <w:sz w:val="26"/>
          <w:szCs w:val="26"/>
        </w:rPr>
      </w:pPr>
      <w:r w:rsidRPr="00EB12A9">
        <w:rPr>
          <w:sz w:val="26"/>
          <w:szCs w:val="26"/>
        </w:rPr>
        <w:tab/>
      </w:r>
    </w:p>
    <w:p w:rsidR="002A227F" w:rsidRPr="00EB12A9" w:rsidRDefault="00CE7D2A" w:rsidP="00B0762F">
      <w:pPr>
        <w:ind w:right="-1" w:firstLine="709"/>
        <w:jc w:val="both"/>
        <w:rPr>
          <w:sz w:val="26"/>
          <w:szCs w:val="26"/>
        </w:rPr>
      </w:pPr>
      <w:r w:rsidRPr="00CE7D2A">
        <w:rPr>
          <w:noProof/>
          <w:sz w:val="26"/>
          <w:szCs w:val="26"/>
        </w:rPr>
        <w:t>Федеральное казенное учреждение «Уголовно-исполнительная инспекция Управления Федеральной службы исполнения наказаний по Смоленской области»</w:t>
      </w:r>
      <w:r w:rsidRPr="00624E0E">
        <w:rPr>
          <w:noProof/>
          <w:sz w:val="22"/>
          <w:szCs w:val="22"/>
        </w:rPr>
        <w:t xml:space="preserve"> </w:t>
      </w:r>
      <w:r w:rsidR="003353A3" w:rsidRPr="00790382">
        <w:rPr>
          <w:sz w:val="26"/>
          <w:szCs w:val="26"/>
        </w:rPr>
        <w:t xml:space="preserve"> </w:t>
      </w:r>
      <w:r w:rsidR="003353A3" w:rsidRPr="00CE7D2A">
        <w:rPr>
          <w:sz w:val="26"/>
          <w:szCs w:val="26"/>
        </w:rPr>
        <w:t xml:space="preserve">(далее – </w:t>
      </w:r>
      <w:r w:rsidRPr="00CE7D2A">
        <w:rPr>
          <w:sz w:val="26"/>
          <w:szCs w:val="26"/>
        </w:rPr>
        <w:t xml:space="preserve">ФКУ УИИ </w:t>
      </w:r>
      <w:r w:rsidR="003353A3" w:rsidRPr="00CE7D2A">
        <w:rPr>
          <w:sz w:val="26"/>
          <w:szCs w:val="26"/>
        </w:rPr>
        <w:t xml:space="preserve">УФСИН России по </w:t>
      </w:r>
      <w:r w:rsidR="00E10CAC" w:rsidRPr="00CE7D2A">
        <w:rPr>
          <w:sz w:val="26"/>
          <w:szCs w:val="26"/>
        </w:rPr>
        <w:t>Смоленской</w:t>
      </w:r>
      <w:r w:rsidR="003353A3" w:rsidRPr="00CE7D2A">
        <w:rPr>
          <w:sz w:val="26"/>
          <w:szCs w:val="26"/>
        </w:rPr>
        <w:t xml:space="preserve"> области),</w:t>
      </w:r>
      <w:r w:rsidR="003353A3" w:rsidRPr="00EB12A9">
        <w:rPr>
          <w:sz w:val="26"/>
          <w:szCs w:val="26"/>
        </w:rPr>
        <w:t xml:space="preserve"> выступающее от имени Российской Федерации, в целях обеспечения государственных нужд</w:t>
      </w:r>
      <w:r w:rsidR="006F4551" w:rsidRPr="00EB12A9">
        <w:rPr>
          <w:sz w:val="26"/>
          <w:szCs w:val="26"/>
        </w:rPr>
        <w:t xml:space="preserve"> и выполнения государственного оборонного заказа на 202</w:t>
      </w:r>
      <w:r w:rsidR="00E10CAC" w:rsidRPr="00EB12A9">
        <w:rPr>
          <w:sz w:val="26"/>
          <w:szCs w:val="26"/>
        </w:rPr>
        <w:t>6</w:t>
      </w:r>
      <w:r w:rsidR="006F4551" w:rsidRPr="00EB12A9">
        <w:rPr>
          <w:sz w:val="26"/>
          <w:szCs w:val="26"/>
        </w:rPr>
        <w:t xml:space="preserve"> год</w:t>
      </w:r>
      <w:r w:rsidR="003353A3" w:rsidRPr="00EB12A9">
        <w:rPr>
          <w:sz w:val="26"/>
          <w:szCs w:val="26"/>
        </w:rPr>
        <w:t>, именуемое в дальнейшем Государственный заказчик, в лице</w:t>
      </w:r>
      <w:r w:rsidRPr="00CE7D2A">
        <w:rPr>
          <w:noProof/>
          <w:sz w:val="26"/>
          <w:szCs w:val="26"/>
        </w:rPr>
        <w:t xml:space="preserve"> </w:t>
      </w:r>
      <w:r w:rsidRPr="00CE7D2A">
        <w:rPr>
          <w:sz w:val="26"/>
          <w:szCs w:val="26"/>
        </w:rPr>
        <w:t>______________________________________</w:t>
      </w:r>
      <w:r w:rsidRPr="00CE7D2A">
        <w:rPr>
          <w:noProof/>
          <w:sz w:val="26"/>
          <w:szCs w:val="26"/>
        </w:rPr>
        <w:t>, действующего на основании</w:t>
      </w:r>
      <w:r w:rsidRPr="00CE7D2A">
        <w:rPr>
          <w:sz w:val="26"/>
          <w:szCs w:val="26"/>
        </w:rPr>
        <w:t>___________________</w:t>
      </w:r>
      <w:r w:rsidRPr="00CE7D2A">
        <w:rPr>
          <w:noProof/>
          <w:sz w:val="26"/>
          <w:szCs w:val="26"/>
        </w:rPr>
        <w:t>,</w:t>
      </w:r>
      <w:r w:rsidR="003353A3" w:rsidRPr="00EB12A9">
        <w:rPr>
          <w:sz w:val="26"/>
          <w:szCs w:val="26"/>
        </w:rPr>
        <w:t xml:space="preserve"> с одной стороны, и</w:t>
      </w:r>
      <w:r w:rsidR="00B0762F" w:rsidRPr="00EB12A9">
        <w:rPr>
          <w:sz w:val="26"/>
          <w:szCs w:val="26"/>
        </w:rPr>
        <w:t xml:space="preserve"> </w:t>
      </w:r>
      <w:r w:rsidR="003353A3" w:rsidRPr="00EB12A9">
        <w:rPr>
          <w:b/>
          <w:sz w:val="26"/>
          <w:szCs w:val="26"/>
        </w:rPr>
        <w:t>____________</w:t>
      </w:r>
      <w:r w:rsidR="00B0762F" w:rsidRPr="00EB12A9">
        <w:rPr>
          <w:b/>
          <w:sz w:val="26"/>
          <w:szCs w:val="26"/>
        </w:rPr>
        <w:t>________________________</w:t>
      </w:r>
      <w:r w:rsidR="003353A3" w:rsidRPr="00EB12A9">
        <w:rPr>
          <w:b/>
          <w:sz w:val="26"/>
          <w:szCs w:val="26"/>
        </w:rPr>
        <w:t>___</w:t>
      </w:r>
      <w:r w:rsidR="003353A3" w:rsidRPr="00EB12A9">
        <w:rPr>
          <w:sz w:val="26"/>
          <w:szCs w:val="26"/>
        </w:rPr>
        <w:t>, именуемое в дальнейшем Головной исполнитель, в лице _______________________________, действующего на основании ________________</w:t>
      </w:r>
      <w:r w:rsidR="00B0762F" w:rsidRPr="00EB12A9">
        <w:rPr>
          <w:sz w:val="26"/>
          <w:szCs w:val="26"/>
        </w:rPr>
        <w:t>_____</w:t>
      </w:r>
      <w:r w:rsidR="003353A3" w:rsidRPr="00EB12A9">
        <w:rPr>
          <w:sz w:val="26"/>
          <w:szCs w:val="26"/>
        </w:rPr>
        <w:t>_______________________________, с другой стороны, вместе именуемые в дальнейшем Стороны, руководствуясь:</w:t>
      </w:r>
    </w:p>
    <w:p w:rsidR="002A227F" w:rsidRPr="00EB12A9" w:rsidRDefault="003353A3" w:rsidP="00E10CAC">
      <w:pPr>
        <w:ind w:firstLine="567"/>
        <w:jc w:val="both"/>
        <w:rPr>
          <w:sz w:val="26"/>
          <w:szCs w:val="26"/>
        </w:rPr>
      </w:pPr>
      <w:r w:rsidRPr="00EB12A9">
        <w:rPr>
          <w:sz w:val="26"/>
          <w:szCs w:val="26"/>
        </w:rPr>
        <w:t xml:space="preserve">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3D0D91">
        <w:rPr>
          <w:sz w:val="26"/>
          <w:szCs w:val="26"/>
        </w:rPr>
        <w:t>(далее – Закон о закупках)</w:t>
      </w:r>
      <w:r w:rsidR="00BA2191" w:rsidRPr="00BA2191">
        <w:t xml:space="preserve"> </w:t>
      </w:r>
      <w:r w:rsidR="00BA2191" w:rsidRPr="00BA2191">
        <w:rPr>
          <w:sz w:val="26"/>
          <w:szCs w:val="26"/>
        </w:rPr>
        <w:t xml:space="preserve">(закупочная сессия проведена в соответствии с распоряжением Правительства РФ 28.04.2018 № 824-р на едином </w:t>
      </w:r>
      <w:proofErr w:type="spellStart"/>
      <w:r w:rsidR="00BA2191" w:rsidRPr="00BA2191">
        <w:rPr>
          <w:sz w:val="26"/>
          <w:szCs w:val="26"/>
        </w:rPr>
        <w:t>агрегаторе</w:t>
      </w:r>
      <w:proofErr w:type="spellEnd"/>
      <w:r w:rsidR="00BA2191" w:rsidRPr="00BA2191">
        <w:rPr>
          <w:sz w:val="26"/>
          <w:szCs w:val="26"/>
        </w:rPr>
        <w:t xml:space="preserve"> торговл</w:t>
      </w:r>
      <w:r w:rsidR="00BA2191">
        <w:rPr>
          <w:sz w:val="26"/>
          <w:szCs w:val="26"/>
        </w:rPr>
        <w:t xml:space="preserve">и «Березка», по итогам которой </w:t>
      </w:r>
      <w:r w:rsidR="00BA2191" w:rsidRPr="00BA2191">
        <w:rPr>
          <w:sz w:val="26"/>
          <w:szCs w:val="26"/>
        </w:rPr>
        <w:t>состоялась</w:t>
      </w:r>
      <w:r w:rsidR="00BA2191">
        <w:rPr>
          <w:sz w:val="26"/>
          <w:szCs w:val="26"/>
        </w:rPr>
        <w:t>/не состоялась</w:t>
      </w:r>
      <w:r w:rsidR="00BA2191" w:rsidRPr="00BA2191">
        <w:rPr>
          <w:sz w:val="26"/>
          <w:szCs w:val="26"/>
        </w:rPr>
        <w:t xml:space="preserve"> закупка, номер объявления о закупке (_________________________)</w:t>
      </w:r>
      <w:r w:rsidR="003D0D91">
        <w:rPr>
          <w:sz w:val="26"/>
          <w:szCs w:val="26"/>
        </w:rPr>
        <w:t>;</w:t>
      </w:r>
    </w:p>
    <w:p w:rsidR="002A227F" w:rsidRPr="00EB12A9" w:rsidRDefault="003353A3" w:rsidP="00E10CAC">
      <w:pPr>
        <w:ind w:firstLine="567"/>
        <w:jc w:val="both"/>
        <w:rPr>
          <w:sz w:val="26"/>
          <w:szCs w:val="26"/>
        </w:rPr>
      </w:pPr>
      <w:r w:rsidRPr="00EB12A9">
        <w:rPr>
          <w:sz w:val="26"/>
          <w:szCs w:val="26"/>
        </w:rPr>
        <w:t>Федеральным законом от 29.12.2012 № 275-ФЗ «О госу</w:t>
      </w:r>
      <w:r w:rsidR="003D0D91">
        <w:rPr>
          <w:sz w:val="26"/>
          <w:szCs w:val="26"/>
        </w:rPr>
        <w:t>дарственном оборонном заказе»;</w:t>
      </w:r>
    </w:p>
    <w:p w:rsidR="00E10CAC" w:rsidRPr="00EB12A9" w:rsidRDefault="00E10CAC" w:rsidP="00E10CAC">
      <w:pPr>
        <w:ind w:firstLine="567"/>
        <w:jc w:val="both"/>
        <w:rPr>
          <w:sz w:val="26"/>
          <w:szCs w:val="26"/>
        </w:rPr>
      </w:pPr>
      <w:r w:rsidRPr="00EB12A9">
        <w:rPr>
          <w:sz w:val="26"/>
          <w:szCs w:val="26"/>
        </w:rPr>
        <w:t>п</w:t>
      </w:r>
      <w:r w:rsidR="003353A3" w:rsidRPr="00EB12A9">
        <w:rPr>
          <w:sz w:val="26"/>
          <w:szCs w:val="26"/>
        </w:rPr>
        <w:t xml:space="preserve">остановлением Правительства Российской Федерации от 26.12.2013 № 1275 </w:t>
      </w:r>
      <w:r w:rsidR="00B0762F" w:rsidRPr="00EB12A9">
        <w:rPr>
          <w:sz w:val="26"/>
          <w:szCs w:val="26"/>
        </w:rPr>
        <w:br/>
      </w:r>
      <w:r w:rsidR="003353A3" w:rsidRPr="00EB12A9">
        <w:rPr>
          <w:sz w:val="26"/>
          <w:szCs w:val="26"/>
        </w:rPr>
        <w:t>«О примерных условиях государственных контрактов (контрактов) по государственному оборонному заказу»,</w:t>
      </w:r>
      <w:r w:rsidR="00B0762F" w:rsidRPr="00EB12A9">
        <w:rPr>
          <w:sz w:val="26"/>
          <w:szCs w:val="26"/>
        </w:rPr>
        <w:t xml:space="preserve"> </w:t>
      </w:r>
      <w:r w:rsidRPr="00EB12A9">
        <w:rPr>
          <w:sz w:val="26"/>
          <w:szCs w:val="26"/>
        </w:rPr>
        <w:t>постановлением Правительства Российской Федерации от 23.12.2024 № 1875</w:t>
      </w:r>
      <w:r w:rsidR="00B0762F" w:rsidRPr="00EB12A9">
        <w:rPr>
          <w:sz w:val="26"/>
          <w:szCs w:val="26"/>
        </w:rPr>
        <w:t xml:space="preserve"> </w:t>
      </w:r>
      <w:r w:rsidRPr="00EB12A9">
        <w:rPr>
          <w:sz w:val="26"/>
          <w:szCs w:val="26"/>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2A227F" w:rsidRPr="00EB12A9" w:rsidRDefault="003353A3" w:rsidP="00E10CAC">
      <w:pPr>
        <w:ind w:firstLine="567"/>
        <w:jc w:val="both"/>
        <w:rPr>
          <w:sz w:val="26"/>
          <w:szCs w:val="26"/>
        </w:rPr>
      </w:pPr>
      <w:r w:rsidRPr="00EB12A9">
        <w:rPr>
          <w:sz w:val="26"/>
          <w:szCs w:val="26"/>
        </w:rPr>
        <w:t>заключили настоящий государственный контракт (далее</w:t>
      </w:r>
      <w:r w:rsidR="00E10CAC" w:rsidRPr="00EB12A9">
        <w:rPr>
          <w:sz w:val="26"/>
          <w:szCs w:val="26"/>
        </w:rPr>
        <w:t xml:space="preserve"> – </w:t>
      </w:r>
      <w:r w:rsidRPr="00EB12A9">
        <w:rPr>
          <w:sz w:val="26"/>
          <w:szCs w:val="26"/>
        </w:rPr>
        <w:t xml:space="preserve">Контракт) </w:t>
      </w:r>
      <w:r w:rsidR="00B0762F" w:rsidRPr="00EB12A9">
        <w:rPr>
          <w:sz w:val="26"/>
          <w:szCs w:val="26"/>
        </w:rPr>
        <w:br/>
      </w:r>
      <w:r w:rsidRPr="00EB12A9">
        <w:rPr>
          <w:sz w:val="26"/>
          <w:szCs w:val="26"/>
        </w:rPr>
        <w:t>о нижеследующем:</w:t>
      </w:r>
    </w:p>
    <w:p w:rsidR="002A227F" w:rsidRPr="00EB12A9" w:rsidRDefault="002A227F" w:rsidP="00E10CAC">
      <w:pPr>
        <w:ind w:firstLine="709"/>
        <w:jc w:val="both"/>
        <w:rPr>
          <w:sz w:val="26"/>
          <w:szCs w:val="26"/>
        </w:rPr>
      </w:pPr>
    </w:p>
    <w:p w:rsidR="0042589E" w:rsidRPr="00EB12A9" w:rsidRDefault="0042589E" w:rsidP="0042589E">
      <w:pPr>
        <w:widowControl w:val="0"/>
        <w:autoSpaceDE w:val="0"/>
        <w:autoSpaceDN w:val="0"/>
        <w:jc w:val="center"/>
        <w:outlineLvl w:val="1"/>
        <w:rPr>
          <w:b/>
          <w:sz w:val="26"/>
          <w:szCs w:val="26"/>
        </w:rPr>
      </w:pPr>
      <w:r w:rsidRPr="00EB12A9">
        <w:rPr>
          <w:b/>
          <w:sz w:val="26"/>
          <w:szCs w:val="26"/>
        </w:rPr>
        <w:t>I. ПРЕДМЕТ КОНТРАКТА</w:t>
      </w:r>
    </w:p>
    <w:p w:rsidR="00E10CAC" w:rsidRPr="00EB12A9" w:rsidRDefault="006F4551" w:rsidP="00E10CAC">
      <w:pPr>
        <w:ind w:firstLine="709"/>
        <w:jc w:val="both"/>
        <w:rPr>
          <w:sz w:val="26"/>
          <w:szCs w:val="26"/>
        </w:rPr>
      </w:pPr>
      <w:r w:rsidRPr="00EB12A9">
        <w:rPr>
          <w:sz w:val="26"/>
          <w:szCs w:val="26"/>
        </w:rPr>
        <w:t xml:space="preserve">1.1. </w:t>
      </w:r>
      <w:r w:rsidR="003353A3" w:rsidRPr="00EB12A9">
        <w:rPr>
          <w:sz w:val="26"/>
          <w:szCs w:val="26"/>
        </w:rPr>
        <w:t>Головной исполнитель</w:t>
      </w:r>
      <w:r w:rsidRPr="00EB12A9">
        <w:rPr>
          <w:sz w:val="26"/>
          <w:szCs w:val="26"/>
        </w:rPr>
        <w:t>,</w:t>
      </w:r>
      <w:r w:rsidR="003353A3" w:rsidRPr="00EB12A9">
        <w:rPr>
          <w:sz w:val="26"/>
          <w:szCs w:val="26"/>
        </w:rPr>
        <w:t xml:space="preserve"> </w:t>
      </w:r>
      <w:r w:rsidR="0042589E" w:rsidRPr="00EB12A9">
        <w:rPr>
          <w:sz w:val="26"/>
          <w:szCs w:val="26"/>
        </w:rPr>
        <w:t xml:space="preserve">обязуется осуществить поставку шин пневматических </w:t>
      </w:r>
      <w:r w:rsidR="00B0762F" w:rsidRPr="00EB12A9">
        <w:rPr>
          <w:sz w:val="26"/>
          <w:szCs w:val="26"/>
        </w:rPr>
        <w:br/>
      </w:r>
      <w:r w:rsidR="0042589E" w:rsidRPr="00EB12A9">
        <w:rPr>
          <w:sz w:val="26"/>
          <w:szCs w:val="26"/>
        </w:rPr>
        <w:t xml:space="preserve">в рамках государственного оборонного заказа в целях обеспечения государственной программы вооружения (далее - Товар), </w:t>
      </w:r>
      <w:r w:rsidR="00E10CAC" w:rsidRPr="00EB12A9">
        <w:rPr>
          <w:sz w:val="26"/>
          <w:szCs w:val="26"/>
        </w:rPr>
        <w:t>в соответствии с</w:t>
      </w:r>
      <w:r w:rsidR="0042589E" w:rsidRPr="00EB12A9">
        <w:rPr>
          <w:sz w:val="26"/>
          <w:szCs w:val="26"/>
        </w:rPr>
        <w:t>о спецификацией</w:t>
      </w:r>
      <w:r w:rsidR="00E10CAC" w:rsidRPr="00EB12A9">
        <w:rPr>
          <w:sz w:val="26"/>
          <w:szCs w:val="26"/>
        </w:rPr>
        <w:t xml:space="preserve"> </w:t>
      </w:r>
      <w:r w:rsidR="0042589E" w:rsidRPr="00EB12A9">
        <w:rPr>
          <w:sz w:val="26"/>
          <w:szCs w:val="26"/>
        </w:rPr>
        <w:t>(</w:t>
      </w:r>
      <w:r w:rsidR="00E10CAC" w:rsidRPr="00EB12A9">
        <w:rPr>
          <w:sz w:val="26"/>
          <w:szCs w:val="26"/>
        </w:rPr>
        <w:t>Приложением № 1 к Контракту</w:t>
      </w:r>
      <w:r w:rsidR="0042589E" w:rsidRPr="00EB12A9">
        <w:rPr>
          <w:sz w:val="26"/>
          <w:szCs w:val="26"/>
        </w:rPr>
        <w:t>)</w:t>
      </w:r>
      <w:r w:rsidR="00E10CAC" w:rsidRPr="00EB12A9">
        <w:rPr>
          <w:sz w:val="26"/>
          <w:szCs w:val="26"/>
        </w:rPr>
        <w:t xml:space="preserve">, которое является неотъемлемой частью Контракта, а Государственный заказчик обязуется принять </w:t>
      </w:r>
      <w:r w:rsidR="009F1F51">
        <w:rPr>
          <w:sz w:val="26"/>
          <w:szCs w:val="26"/>
        </w:rPr>
        <w:t>товар</w:t>
      </w:r>
      <w:r w:rsidR="00CC5E3C" w:rsidRPr="00EB12A9">
        <w:rPr>
          <w:sz w:val="26"/>
          <w:szCs w:val="26"/>
        </w:rPr>
        <w:t xml:space="preserve"> и оплатить </w:t>
      </w:r>
      <w:r w:rsidR="009F1F51">
        <w:rPr>
          <w:sz w:val="26"/>
          <w:szCs w:val="26"/>
        </w:rPr>
        <w:t>его</w:t>
      </w:r>
      <w:r w:rsidR="00CC5E3C" w:rsidRPr="00EB12A9">
        <w:rPr>
          <w:sz w:val="26"/>
          <w:szCs w:val="26"/>
        </w:rPr>
        <w:t xml:space="preserve"> </w:t>
      </w:r>
      <w:r w:rsidR="00E10CAC" w:rsidRPr="00EB12A9">
        <w:rPr>
          <w:sz w:val="26"/>
          <w:szCs w:val="26"/>
        </w:rPr>
        <w:t>в порядке и на условиях, предусмотренных Контрактом.</w:t>
      </w:r>
    </w:p>
    <w:p w:rsidR="002A227F" w:rsidRPr="00EB12A9" w:rsidRDefault="003353A3" w:rsidP="00E10CAC">
      <w:pPr>
        <w:ind w:firstLine="709"/>
        <w:jc w:val="both"/>
        <w:rPr>
          <w:sz w:val="26"/>
          <w:szCs w:val="26"/>
        </w:rPr>
      </w:pPr>
      <w:r w:rsidRPr="00EB12A9">
        <w:rPr>
          <w:sz w:val="26"/>
          <w:szCs w:val="26"/>
        </w:rPr>
        <w:t>1.</w:t>
      </w:r>
      <w:r w:rsidR="00E10CAC" w:rsidRPr="00EB12A9">
        <w:rPr>
          <w:sz w:val="26"/>
          <w:szCs w:val="26"/>
        </w:rPr>
        <w:t>2</w:t>
      </w:r>
      <w:r w:rsidRPr="00EB12A9">
        <w:rPr>
          <w:sz w:val="26"/>
          <w:szCs w:val="26"/>
        </w:rPr>
        <w:t xml:space="preserve">. </w:t>
      </w:r>
      <w:r w:rsidR="0042589E" w:rsidRPr="00EB12A9">
        <w:rPr>
          <w:sz w:val="26"/>
          <w:szCs w:val="26"/>
        </w:rPr>
        <w:t>Поставка товара</w:t>
      </w:r>
      <w:r w:rsidRPr="00EB12A9">
        <w:rPr>
          <w:sz w:val="26"/>
          <w:szCs w:val="26"/>
        </w:rPr>
        <w:t xml:space="preserve"> осуществляются по адресу: </w:t>
      </w:r>
      <w:r w:rsidR="00E10CAC" w:rsidRPr="00035AD0">
        <w:rPr>
          <w:sz w:val="26"/>
          <w:szCs w:val="26"/>
        </w:rPr>
        <w:t xml:space="preserve">г. Смоленск, </w:t>
      </w:r>
      <w:r w:rsidR="00035AD0" w:rsidRPr="00035AD0">
        <w:rPr>
          <w:sz w:val="26"/>
          <w:szCs w:val="26"/>
        </w:rPr>
        <w:t>ул. Багратиона, д. 55 Б</w:t>
      </w:r>
      <w:r w:rsidRPr="00035AD0">
        <w:rPr>
          <w:sz w:val="26"/>
          <w:szCs w:val="26"/>
        </w:rPr>
        <w:t>.</w:t>
      </w:r>
    </w:p>
    <w:p w:rsidR="002A227F" w:rsidRPr="00EB12A9" w:rsidRDefault="00BA2191" w:rsidP="00BA2191">
      <w:pPr>
        <w:jc w:val="both"/>
        <w:rPr>
          <w:sz w:val="26"/>
          <w:szCs w:val="26"/>
        </w:rPr>
      </w:pPr>
      <w:r>
        <w:rPr>
          <w:sz w:val="26"/>
          <w:szCs w:val="26"/>
        </w:rPr>
        <w:t xml:space="preserve">      </w:t>
      </w:r>
      <w:r w:rsidR="003353A3" w:rsidRPr="00EB12A9">
        <w:rPr>
          <w:sz w:val="26"/>
          <w:szCs w:val="26"/>
        </w:rPr>
        <w:t>1.</w:t>
      </w:r>
      <w:r w:rsidR="00E10CAC" w:rsidRPr="00EB12A9">
        <w:rPr>
          <w:sz w:val="26"/>
          <w:szCs w:val="26"/>
        </w:rPr>
        <w:t>3</w:t>
      </w:r>
      <w:r w:rsidR="003353A3" w:rsidRPr="00EB12A9">
        <w:rPr>
          <w:sz w:val="26"/>
          <w:szCs w:val="26"/>
        </w:rPr>
        <w:t>. Идент</w:t>
      </w:r>
      <w:r w:rsidR="00C72422" w:rsidRPr="00EB12A9">
        <w:rPr>
          <w:sz w:val="26"/>
          <w:szCs w:val="26"/>
        </w:rPr>
        <w:t>ификационный код закупки</w:t>
      </w:r>
      <w:r w:rsidR="00E10CAC" w:rsidRPr="00EB12A9">
        <w:rPr>
          <w:sz w:val="26"/>
          <w:szCs w:val="26"/>
        </w:rPr>
        <w:t xml:space="preserve"> (ИКЗ):</w:t>
      </w:r>
      <w:r w:rsidRPr="00BA2191">
        <w:t xml:space="preserve"> </w:t>
      </w:r>
      <w:r w:rsidRPr="00BA2191">
        <w:rPr>
          <w:sz w:val="26"/>
          <w:szCs w:val="26"/>
        </w:rPr>
        <w:t>261673202883067320100100000082211211</w:t>
      </w:r>
    </w:p>
    <w:p w:rsidR="00E10CAC" w:rsidRPr="00EB12A9" w:rsidRDefault="00942589" w:rsidP="00942589">
      <w:pPr>
        <w:jc w:val="both"/>
        <w:rPr>
          <w:sz w:val="26"/>
          <w:szCs w:val="26"/>
        </w:rPr>
      </w:pPr>
      <w:r>
        <w:rPr>
          <w:sz w:val="26"/>
          <w:szCs w:val="26"/>
        </w:rPr>
        <w:t xml:space="preserve">      </w:t>
      </w:r>
      <w:r w:rsidR="00E10CAC" w:rsidRPr="00EB12A9">
        <w:rPr>
          <w:sz w:val="26"/>
          <w:szCs w:val="26"/>
        </w:rPr>
        <w:t>1.4. Идентификатор государственного контракта (ИГК</w:t>
      </w:r>
      <w:proofErr w:type="gramStart"/>
      <w:r w:rsidR="00E10CAC" w:rsidRPr="00EB12A9">
        <w:rPr>
          <w:sz w:val="26"/>
          <w:szCs w:val="26"/>
        </w:rPr>
        <w:t>):</w:t>
      </w:r>
      <w:r w:rsidR="0042589E" w:rsidRPr="00EB12A9">
        <w:rPr>
          <w:sz w:val="26"/>
          <w:szCs w:val="26"/>
        </w:rPr>
        <w:t>_</w:t>
      </w:r>
      <w:proofErr w:type="gramEnd"/>
      <w:r w:rsidR="0042589E" w:rsidRPr="00EB12A9">
        <w:rPr>
          <w:sz w:val="26"/>
          <w:szCs w:val="26"/>
        </w:rPr>
        <w:t>________________</w:t>
      </w:r>
      <w:r w:rsidR="00B0762F" w:rsidRPr="00EB12A9">
        <w:rPr>
          <w:sz w:val="26"/>
          <w:szCs w:val="26"/>
        </w:rPr>
        <w:t>__</w:t>
      </w:r>
      <w:r w:rsidR="0042589E" w:rsidRPr="00EB12A9">
        <w:rPr>
          <w:sz w:val="26"/>
          <w:szCs w:val="26"/>
        </w:rPr>
        <w:t>_____</w:t>
      </w:r>
    </w:p>
    <w:p w:rsidR="002A227F" w:rsidRPr="00EB12A9" w:rsidRDefault="002A227F" w:rsidP="00E10CAC">
      <w:pPr>
        <w:ind w:firstLine="709"/>
        <w:jc w:val="both"/>
        <w:rPr>
          <w:sz w:val="26"/>
          <w:szCs w:val="26"/>
        </w:rPr>
      </w:pPr>
    </w:p>
    <w:p w:rsidR="0042589E" w:rsidRPr="00EB12A9" w:rsidRDefault="0042589E" w:rsidP="0042589E">
      <w:pPr>
        <w:widowControl w:val="0"/>
        <w:autoSpaceDE w:val="0"/>
        <w:autoSpaceDN w:val="0"/>
        <w:jc w:val="center"/>
        <w:outlineLvl w:val="1"/>
        <w:rPr>
          <w:b/>
          <w:sz w:val="26"/>
          <w:szCs w:val="26"/>
        </w:rPr>
      </w:pPr>
      <w:r w:rsidRPr="00EB12A9">
        <w:rPr>
          <w:b/>
          <w:sz w:val="26"/>
          <w:szCs w:val="26"/>
        </w:rPr>
        <w:t>II. ЦЕНА КОНТРАКТА И ПОРЯДОК РАСЧЕТОВ</w:t>
      </w:r>
    </w:p>
    <w:p w:rsidR="0042589E" w:rsidRPr="00035AD0" w:rsidRDefault="0042589E" w:rsidP="0042589E">
      <w:pPr>
        <w:ind w:firstLine="709"/>
        <w:jc w:val="both"/>
        <w:rPr>
          <w:rFonts w:eastAsia="Calibri"/>
          <w:sz w:val="26"/>
          <w:szCs w:val="26"/>
        </w:rPr>
      </w:pPr>
      <w:r w:rsidRPr="00EB12A9">
        <w:rPr>
          <w:rFonts w:eastAsia="Calibri"/>
          <w:sz w:val="26"/>
          <w:szCs w:val="26"/>
        </w:rPr>
        <w:t xml:space="preserve">2.1. </w:t>
      </w:r>
      <w:r w:rsidR="00035AD0" w:rsidRPr="00035AD0">
        <w:rPr>
          <w:noProof/>
          <w:sz w:val="26"/>
          <w:szCs w:val="26"/>
        </w:rPr>
        <w:t xml:space="preserve">Цена Контракта составляет _____________ (___________________)  рублей, </w:t>
      </w:r>
      <w:r w:rsidR="00035AD0" w:rsidRPr="00035AD0">
        <w:rPr>
          <w:noProof/>
          <w:sz w:val="26"/>
          <w:szCs w:val="26"/>
        </w:rPr>
        <w:br/>
        <w:t>с НДС / НДС не облагается в соответствии с налоговым законодательством Российской Федерации.</w:t>
      </w:r>
    </w:p>
    <w:p w:rsidR="0042589E" w:rsidRPr="00EB12A9" w:rsidRDefault="0042589E" w:rsidP="0042589E">
      <w:pPr>
        <w:ind w:firstLine="709"/>
        <w:jc w:val="both"/>
        <w:rPr>
          <w:rFonts w:eastAsia="Calibri"/>
          <w:sz w:val="26"/>
          <w:szCs w:val="26"/>
        </w:rPr>
      </w:pPr>
      <w:bookmarkStart w:id="0" w:name="P57"/>
      <w:bookmarkStart w:id="1" w:name="P60"/>
      <w:bookmarkEnd w:id="0"/>
      <w:bookmarkEnd w:id="1"/>
      <w:r w:rsidRPr="00EB12A9">
        <w:rPr>
          <w:rFonts w:eastAsia="Calibri"/>
          <w:sz w:val="26"/>
          <w:szCs w:val="26"/>
        </w:rPr>
        <w:t xml:space="preserve">2.2. Цена Контракта включает в себя: стоимость товара, стоимость тары и упаковки, расходы на доставку товаров на склад Грузополучателя Государственного заказчика, </w:t>
      </w:r>
      <w:r w:rsidRPr="00EB12A9">
        <w:rPr>
          <w:rFonts w:eastAsia="Calibri"/>
          <w:sz w:val="26"/>
          <w:szCs w:val="26"/>
        </w:rPr>
        <w:lastRenderedPageBreak/>
        <w:t xml:space="preserve">страхование, уплату пошлин, налогов, сборов и других обязательных платежей, взимаемых с </w:t>
      </w:r>
      <w:r w:rsidR="00FA6E9A" w:rsidRPr="00EB12A9">
        <w:rPr>
          <w:rFonts w:eastAsia="Calibri"/>
          <w:sz w:val="26"/>
          <w:szCs w:val="26"/>
        </w:rPr>
        <w:t>Головного исполнителя</w:t>
      </w:r>
      <w:r w:rsidRPr="00EB12A9">
        <w:rPr>
          <w:rFonts w:eastAsia="Calibri"/>
          <w:sz w:val="26"/>
          <w:szCs w:val="26"/>
        </w:rPr>
        <w:t xml:space="preserve"> в связи с исполнением настоящего Контракта. </w:t>
      </w:r>
    </w:p>
    <w:p w:rsidR="0042589E" w:rsidRPr="00EB12A9" w:rsidRDefault="0042589E" w:rsidP="0042589E">
      <w:pPr>
        <w:ind w:firstLine="709"/>
        <w:jc w:val="both"/>
        <w:rPr>
          <w:rFonts w:eastAsia="Calibri"/>
          <w:sz w:val="26"/>
          <w:szCs w:val="26"/>
        </w:rPr>
      </w:pPr>
      <w:r w:rsidRPr="00EB12A9">
        <w:rPr>
          <w:rFonts w:eastAsia="Calibri"/>
          <w:sz w:val="26"/>
          <w:szCs w:val="26"/>
        </w:rPr>
        <w:t>2.3. Цена Контракта является фиксированной и твердой и изменению не подлежит на протяжении всего действия настоящего Контракта, за исключением случаев, предусмотренных законодательством РФ и пунктами 2.4.-2.6 настоящего Контракта.</w:t>
      </w:r>
    </w:p>
    <w:p w:rsidR="0042589E" w:rsidRPr="00EB12A9" w:rsidRDefault="0042589E" w:rsidP="0042589E">
      <w:pPr>
        <w:ind w:firstLine="709"/>
        <w:jc w:val="both"/>
        <w:rPr>
          <w:rFonts w:eastAsia="Calibri"/>
          <w:sz w:val="26"/>
          <w:szCs w:val="26"/>
        </w:rPr>
      </w:pPr>
      <w:r w:rsidRPr="00EB12A9">
        <w:rPr>
          <w:rFonts w:eastAsia="Calibri"/>
          <w:sz w:val="26"/>
          <w:szCs w:val="26"/>
        </w:rPr>
        <w:t>2.4. Цена Контракта может быть снижена по соглашению «Сторон» без изменения предусмотренных настоящим Контрактом количества и качества товаров и иных условий исполнения настоящего Контракта.</w:t>
      </w:r>
    </w:p>
    <w:p w:rsidR="0042589E" w:rsidRPr="00EB12A9" w:rsidRDefault="0042589E" w:rsidP="0042589E">
      <w:pPr>
        <w:ind w:firstLine="709"/>
        <w:jc w:val="both"/>
        <w:rPr>
          <w:rFonts w:eastAsia="Calibri"/>
          <w:sz w:val="26"/>
          <w:szCs w:val="26"/>
        </w:rPr>
      </w:pPr>
      <w:r w:rsidRPr="00EB12A9">
        <w:rPr>
          <w:rFonts w:eastAsia="Calibri"/>
          <w:sz w:val="26"/>
          <w:szCs w:val="26"/>
        </w:rPr>
        <w:t xml:space="preserve">2.5. Цена Контракта может быть снижена в случаях, предусмотренных пунктом </w:t>
      </w:r>
      <w:r w:rsidR="00B0762F" w:rsidRPr="00EB12A9">
        <w:rPr>
          <w:rFonts w:eastAsia="Calibri"/>
          <w:sz w:val="26"/>
          <w:szCs w:val="26"/>
        </w:rPr>
        <w:br/>
      </w:r>
      <w:r w:rsidRPr="00EB12A9">
        <w:rPr>
          <w:rFonts w:eastAsia="Calibri"/>
          <w:sz w:val="26"/>
          <w:szCs w:val="26"/>
        </w:rPr>
        <w:t>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w:t>
      </w:r>
    </w:p>
    <w:p w:rsidR="0042589E" w:rsidRPr="00EB12A9" w:rsidRDefault="0042589E" w:rsidP="0042589E">
      <w:pPr>
        <w:ind w:firstLine="709"/>
        <w:jc w:val="both"/>
        <w:rPr>
          <w:rFonts w:eastAsia="Calibri"/>
          <w:sz w:val="26"/>
          <w:szCs w:val="26"/>
        </w:rPr>
      </w:pPr>
      <w:r w:rsidRPr="00EB12A9">
        <w:rPr>
          <w:rFonts w:eastAsia="Calibri"/>
          <w:sz w:val="26"/>
          <w:szCs w:val="26"/>
        </w:rPr>
        <w:t xml:space="preserve">2.6. Государственный заказчик по согласованию с </w:t>
      </w:r>
      <w:r w:rsidR="00FA6E9A" w:rsidRPr="00EB12A9">
        <w:rPr>
          <w:rFonts w:eastAsia="Calibri"/>
          <w:sz w:val="26"/>
          <w:szCs w:val="26"/>
        </w:rPr>
        <w:t>Головным исполнителем</w:t>
      </w:r>
      <w:r w:rsidRPr="00EB12A9">
        <w:rPr>
          <w:rFonts w:eastAsia="Calibri"/>
          <w:sz w:val="26"/>
          <w:szCs w:val="26"/>
        </w:rPr>
        <w:t xml:space="preserve"> </w:t>
      </w:r>
      <w:r w:rsidR="00B0762F" w:rsidRPr="00EB12A9">
        <w:rPr>
          <w:rFonts w:eastAsia="Calibri"/>
          <w:sz w:val="26"/>
          <w:szCs w:val="26"/>
        </w:rPr>
        <w:br/>
      </w:r>
      <w:r w:rsidRPr="00EB12A9">
        <w:rPr>
          <w:rFonts w:eastAsia="Calibri"/>
          <w:sz w:val="26"/>
          <w:szCs w:val="26"/>
        </w:rPr>
        <w:t xml:space="preserve">в ходе исполнения настоящего Контракта вправе изменить не более чем на десять процентов количество всех предусмотренных настоящим Контрактом товаров, при изменении потребности в товарах, на поставку которых заключен настоящий Контракт. При поставке дополнительного количества таких товаров «Государственный заказчик» по согласованию с </w:t>
      </w:r>
      <w:r w:rsidR="00FA6E9A" w:rsidRPr="00EB12A9">
        <w:rPr>
          <w:rFonts w:eastAsia="Calibri"/>
          <w:sz w:val="26"/>
          <w:szCs w:val="26"/>
        </w:rPr>
        <w:t>Головным исполнителем</w:t>
      </w:r>
      <w:r w:rsidRPr="00EB12A9">
        <w:rPr>
          <w:rFonts w:eastAsia="Calibri"/>
          <w:sz w:val="26"/>
          <w:szCs w:val="26"/>
        </w:rPr>
        <w:t xml:space="preserve"> вправе изменить первоначальную цену настоящего Контракта пропорционально количеству таких товаров, но не более чем на десять процентов такой цены контракта, а при внесении соответствующих изменений в Контракт в связи с сокращением потребности в поставке таких товаров, Государственный заказчик обязан изменить цену Контракта указанным образом. Цена единицы дополнительно поставляемого товара, и цена единицы товара при сокращении потребности в поставке части такого товара определяются как частное от деления первоначальной цены Контракта на предусмотренное в настоящем Контракте количество такого товара.</w:t>
      </w:r>
    </w:p>
    <w:p w:rsidR="0042589E" w:rsidRPr="00EB12A9" w:rsidRDefault="0042589E" w:rsidP="0042589E">
      <w:pPr>
        <w:ind w:firstLine="709"/>
        <w:jc w:val="both"/>
        <w:rPr>
          <w:rFonts w:eastAsia="Calibri"/>
          <w:sz w:val="26"/>
          <w:szCs w:val="26"/>
        </w:rPr>
      </w:pPr>
      <w:r w:rsidRPr="00EB12A9">
        <w:rPr>
          <w:rFonts w:eastAsia="Calibri"/>
          <w:sz w:val="26"/>
          <w:szCs w:val="26"/>
        </w:rPr>
        <w:t xml:space="preserve">2.7. При исполнении настоящего Контракта (за исключением случаев, которые предусмотрены нормативными правовыми актами, принятыми в соответствии с частью </w:t>
      </w:r>
      <w:r w:rsidR="00F022FE">
        <w:rPr>
          <w:rFonts w:eastAsia="Calibri"/>
          <w:sz w:val="26"/>
          <w:szCs w:val="26"/>
        </w:rPr>
        <w:br/>
      </w:r>
      <w:r w:rsidRPr="00EB12A9">
        <w:rPr>
          <w:rFonts w:eastAsia="Calibri"/>
          <w:sz w:val="26"/>
          <w:szCs w:val="26"/>
        </w:rPr>
        <w:t xml:space="preserve">6 статьи 14 Закона N 44-ФЗ) по согласованию Государственного заказчика с </w:t>
      </w:r>
      <w:r w:rsidR="00FA6E9A" w:rsidRPr="00EB12A9">
        <w:rPr>
          <w:rFonts w:eastAsia="Calibri"/>
          <w:sz w:val="26"/>
          <w:szCs w:val="26"/>
        </w:rPr>
        <w:t>Головным исполнителем</w:t>
      </w:r>
      <w:r w:rsidRPr="00EB12A9">
        <w:rPr>
          <w:rFonts w:eastAsia="Calibri"/>
          <w:sz w:val="26"/>
          <w:szCs w:val="26"/>
        </w:rPr>
        <w:t xml:space="preserve"> допускается поставка товара качество, технические и функциональные характеристики (потребительские свойства) которого являются улучшенными </w:t>
      </w:r>
      <w:r w:rsidR="00F022FE">
        <w:rPr>
          <w:rFonts w:eastAsia="Calibri"/>
          <w:sz w:val="26"/>
          <w:szCs w:val="26"/>
        </w:rPr>
        <w:br/>
      </w:r>
      <w:r w:rsidRPr="00EB12A9">
        <w:rPr>
          <w:rFonts w:eastAsia="Calibri"/>
          <w:sz w:val="26"/>
          <w:szCs w:val="26"/>
        </w:rPr>
        <w:t>по сравнению с качеством и соответствующими техническими и функциональными характеристиками, указанными в настоящем Контракте.</w:t>
      </w:r>
    </w:p>
    <w:p w:rsidR="0042589E" w:rsidRPr="00EB12A9" w:rsidRDefault="0042589E" w:rsidP="0042589E">
      <w:pPr>
        <w:ind w:firstLine="709"/>
        <w:jc w:val="both"/>
        <w:rPr>
          <w:rFonts w:eastAsia="Calibri"/>
          <w:sz w:val="26"/>
          <w:szCs w:val="26"/>
        </w:rPr>
      </w:pPr>
      <w:r w:rsidRPr="00EB12A9">
        <w:rPr>
          <w:rFonts w:eastAsia="Calibri"/>
          <w:sz w:val="26"/>
          <w:szCs w:val="26"/>
        </w:rPr>
        <w:t>2.8.  Источник финансирования Контракта – федеральный бюджет.</w:t>
      </w:r>
    </w:p>
    <w:p w:rsidR="0042589E" w:rsidRPr="00EB12A9" w:rsidRDefault="0042589E" w:rsidP="0042589E">
      <w:pPr>
        <w:ind w:firstLine="709"/>
        <w:jc w:val="both"/>
        <w:rPr>
          <w:rFonts w:eastAsia="Calibri"/>
          <w:sz w:val="26"/>
          <w:szCs w:val="26"/>
        </w:rPr>
      </w:pPr>
      <w:r w:rsidRPr="00EB12A9">
        <w:rPr>
          <w:rFonts w:eastAsia="Calibri"/>
          <w:sz w:val="26"/>
          <w:szCs w:val="26"/>
        </w:rPr>
        <w:t xml:space="preserve">2.9. </w:t>
      </w:r>
      <w:bookmarkStart w:id="2" w:name="P79"/>
      <w:bookmarkEnd w:id="2"/>
      <w:r w:rsidRPr="00EB12A9">
        <w:rPr>
          <w:rFonts w:eastAsia="Calibri"/>
          <w:sz w:val="26"/>
          <w:szCs w:val="26"/>
        </w:rPr>
        <w:t>Оплата за поставленный товар производится в форме безналичного денежного расчета из средств федерального бюджета в пределах лимитов бюджетных обязательств, выделенных на соответствующую статью и код бюджетной классификации (</w:t>
      </w:r>
      <w:r w:rsidRPr="00EB12A9">
        <w:rPr>
          <w:rFonts w:eastAsia="Calibri"/>
          <w:bCs/>
          <w:sz w:val="26"/>
          <w:szCs w:val="26"/>
        </w:rPr>
        <w:t>КБК 320 0305 42 3 07 92019 211</w:t>
      </w:r>
      <w:r w:rsidRPr="00EB12A9">
        <w:rPr>
          <w:rFonts w:eastAsia="Calibri"/>
          <w:sz w:val="26"/>
          <w:szCs w:val="26"/>
        </w:rPr>
        <w:t xml:space="preserve">) на 2026 год, в течение </w:t>
      </w:r>
      <w:r w:rsidR="009F1F51">
        <w:rPr>
          <w:rFonts w:eastAsia="Calibri"/>
          <w:b/>
          <w:i/>
          <w:sz w:val="26"/>
          <w:szCs w:val="26"/>
        </w:rPr>
        <w:t>3</w:t>
      </w:r>
      <w:r w:rsidRPr="00EB12A9">
        <w:rPr>
          <w:rFonts w:eastAsia="Calibri"/>
          <w:b/>
          <w:i/>
          <w:sz w:val="26"/>
          <w:szCs w:val="26"/>
        </w:rPr>
        <w:t>0 (</w:t>
      </w:r>
      <w:r w:rsidR="009F1F51">
        <w:rPr>
          <w:rFonts w:eastAsia="Calibri"/>
          <w:b/>
          <w:i/>
          <w:sz w:val="26"/>
          <w:szCs w:val="26"/>
        </w:rPr>
        <w:t>тридцати</w:t>
      </w:r>
      <w:r w:rsidRPr="00EB12A9">
        <w:rPr>
          <w:rFonts w:eastAsia="Calibri"/>
          <w:b/>
          <w:i/>
          <w:sz w:val="26"/>
          <w:szCs w:val="26"/>
        </w:rPr>
        <w:t>) рабочих дней</w:t>
      </w:r>
      <w:r w:rsidRPr="00EB12A9">
        <w:rPr>
          <w:rFonts w:eastAsia="Calibri"/>
          <w:sz w:val="26"/>
          <w:szCs w:val="26"/>
        </w:rPr>
        <w:t xml:space="preserve"> со дня подписания документа о приемке товара Государственным заказчиком.</w:t>
      </w:r>
    </w:p>
    <w:p w:rsidR="0042589E" w:rsidRPr="00EB12A9" w:rsidRDefault="0042589E" w:rsidP="0042589E">
      <w:pPr>
        <w:ind w:firstLine="709"/>
        <w:jc w:val="both"/>
        <w:rPr>
          <w:rFonts w:eastAsia="Calibri"/>
          <w:sz w:val="26"/>
          <w:szCs w:val="26"/>
        </w:rPr>
      </w:pPr>
      <w:r w:rsidRPr="00EB12A9">
        <w:rPr>
          <w:rFonts w:eastAsia="Calibri"/>
          <w:sz w:val="26"/>
          <w:szCs w:val="26"/>
        </w:rPr>
        <w:t xml:space="preserve">2.10. Государственный заказчик уменьшает суммы, подлежащие уплате Государственным заказчиком </w:t>
      </w:r>
      <w:r w:rsidR="00FA6E9A" w:rsidRPr="00EB12A9">
        <w:rPr>
          <w:rFonts w:eastAsia="Calibri"/>
          <w:sz w:val="26"/>
          <w:szCs w:val="26"/>
        </w:rPr>
        <w:t>Головному исполнителю</w:t>
      </w:r>
      <w:r w:rsidRPr="00EB12A9">
        <w:rPr>
          <w:rFonts w:eastAsia="Calibri"/>
          <w:sz w:val="26"/>
          <w:szCs w:val="26"/>
        </w:rPr>
        <w:t xml:space="preserve"> (юридическому лицу),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w:t>
      </w:r>
      <w:r w:rsidR="00B0762F" w:rsidRPr="00EB12A9">
        <w:rPr>
          <w:rFonts w:eastAsia="Calibri"/>
          <w:sz w:val="26"/>
          <w:szCs w:val="26"/>
        </w:rPr>
        <w:br/>
      </w:r>
      <w:r w:rsidRPr="00EB12A9">
        <w:rPr>
          <w:rFonts w:eastAsia="Calibri"/>
          <w:sz w:val="26"/>
          <w:szCs w:val="26"/>
        </w:rPr>
        <w:t xml:space="preserve">с законодательством Российской Федерации о налогах и сборах такие налоги, сборы </w:t>
      </w:r>
      <w:r w:rsidR="00F022FE">
        <w:rPr>
          <w:rFonts w:eastAsia="Calibri"/>
          <w:sz w:val="26"/>
          <w:szCs w:val="26"/>
        </w:rPr>
        <w:br/>
      </w:r>
      <w:r w:rsidRPr="00EB12A9">
        <w:rPr>
          <w:rFonts w:eastAsia="Calibri"/>
          <w:sz w:val="26"/>
          <w:szCs w:val="26"/>
        </w:rPr>
        <w:t>и иные обязательные платежи подлежат уплате в бюджеты бюджетной системы Российской Федерации Государственным заказчиком.</w:t>
      </w:r>
    </w:p>
    <w:p w:rsidR="0042589E" w:rsidRPr="00EB12A9" w:rsidRDefault="0042589E" w:rsidP="0042589E">
      <w:pPr>
        <w:ind w:firstLine="709"/>
        <w:jc w:val="both"/>
        <w:rPr>
          <w:rFonts w:eastAsia="Calibri"/>
          <w:sz w:val="26"/>
          <w:szCs w:val="26"/>
        </w:rPr>
      </w:pPr>
      <w:bookmarkStart w:id="3" w:name="P81"/>
      <w:bookmarkEnd w:id="3"/>
      <w:r w:rsidRPr="00EB12A9">
        <w:rPr>
          <w:rFonts w:eastAsia="Calibri"/>
          <w:sz w:val="26"/>
          <w:szCs w:val="26"/>
        </w:rPr>
        <w:t>2.11. Датой оплаты считается дата списания денежных средств со счета Государственного заказчика, указанного в настоящем Контракте.</w:t>
      </w:r>
    </w:p>
    <w:p w:rsidR="0042589E" w:rsidRPr="00EB12A9" w:rsidRDefault="0042589E" w:rsidP="0042589E">
      <w:pPr>
        <w:ind w:firstLine="709"/>
        <w:jc w:val="both"/>
        <w:rPr>
          <w:rFonts w:eastAsia="Calibri"/>
          <w:sz w:val="26"/>
          <w:szCs w:val="26"/>
        </w:rPr>
      </w:pPr>
      <w:r w:rsidRPr="00EB12A9">
        <w:rPr>
          <w:rFonts w:eastAsia="Calibri"/>
          <w:sz w:val="26"/>
          <w:szCs w:val="26"/>
        </w:rPr>
        <w:lastRenderedPageBreak/>
        <w:t xml:space="preserve">2.12. Государственный заказчик вправе удержать суммы неисполненных </w:t>
      </w:r>
      <w:r w:rsidR="00FA6E9A" w:rsidRPr="00EB12A9">
        <w:rPr>
          <w:rFonts w:eastAsia="Calibri"/>
          <w:sz w:val="26"/>
          <w:szCs w:val="26"/>
        </w:rPr>
        <w:t>Головным исполнителем</w:t>
      </w:r>
      <w:r w:rsidRPr="00EB12A9">
        <w:rPr>
          <w:rFonts w:eastAsia="Calibri"/>
          <w:sz w:val="26"/>
          <w:szCs w:val="26"/>
        </w:rPr>
        <w:t xml:space="preserve"> требований об уплате неустоек (штрафов, пеней) из суммы, подлежащей оплате </w:t>
      </w:r>
      <w:r w:rsidR="00FA6E9A" w:rsidRPr="00EB12A9">
        <w:rPr>
          <w:rFonts w:eastAsia="Calibri"/>
          <w:sz w:val="26"/>
          <w:szCs w:val="26"/>
        </w:rPr>
        <w:t>Головному исполнителю.</w:t>
      </w:r>
    </w:p>
    <w:p w:rsidR="0042589E" w:rsidRPr="00EB12A9" w:rsidRDefault="0042589E" w:rsidP="0042589E">
      <w:pPr>
        <w:ind w:firstLine="709"/>
        <w:jc w:val="both"/>
        <w:rPr>
          <w:rFonts w:eastAsia="Calibri"/>
          <w:bCs/>
          <w:sz w:val="26"/>
          <w:szCs w:val="26"/>
        </w:rPr>
      </w:pPr>
      <w:r w:rsidRPr="00EB12A9">
        <w:rPr>
          <w:rFonts w:eastAsia="Calibri"/>
          <w:bCs/>
          <w:sz w:val="26"/>
          <w:szCs w:val="26"/>
        </w:rPr>
        <w:t xml:space="preserve">2.13. В случае если </w:t>
      </w:r>
      <w:r w:rsidR="00FA6E9A" w:rsidRPr="00EB12A9">
        <w:rPr>
          <w:rFonts w:eastAsia="Calibri"/>
          <w:bCs/>
          <w:sz w:val="26"/>
          <w:szCs w:val="26"/>
        </w:rPr>
        <w:t>Головной исполнитель</w:t>
      </w:r>
      <w:r w:rsidRPr="00EB12A9">
        <w:rPr>
          <w:rFonts w:eastAsia="Calibri"/>
          <w:bCs/>
          <w:sz w:val="26"/>
          <w:szCs w:val="26"/>
        </w:rPr>
        <w:t xml:space="preserve"> в течении 2 (двух) рабочих дней после выставления ему претензии о начислении неустойки (пени, штрафа) не обратился </w:t>
      </w:r>
      <w:r w:rsidR="00B0762F" w:rsidRPr="00EB12A9">
        <w:rPr>
          <w:rFonts w:eastAsia="Calibri"/>
          <w:bCs/>
          <w:sz w:val="26"/>
          <w:szCs w:val="26"/>
        </w:rPr>
        <w:br/>
      </w:r>
      <w:r w:rsidRPr="00EB12A9">
        <w:rPr>
          <w:rFonts w:eastAsia="Calibri"/>
          <w:bCs/>
          <w:sz w:val="26"/>
          <w:szCs w:val="26"/>
        </w:rPr>
        <w:t xml:space="preserve">к Заказчику с заявлением о ее списании, или добровольном порядке не погасил </w:t>
      </w:r>
      <w:r w:rsidR="00B0762F" w:rsidRPr="00EB12A9">
        <w:rPr>
          <w:rFonts w:eastAsia="Calibri"/>
          <w:bCs/>
          <w:sz w:val="26"/>
          <w:szCs w:val="26"/>
        </w:rPr>
        <w:br/>
      </w:r>
      <w:r w:rsidRPr="00EB12A9">
        <w:rPr>
          <w:rFonts w:eastAsia="Calibri"/>
          <w:bCs/>
          <w:sz w:val="26"/>
          <w:szCs w:val="26"/>
        </w:rPr>
        <w:t>ее (неустойку), Заказчик имеет право принять решение об удержании неустойки из суммы за поставленный товар.</w:t>
      </w:r>
    </w:p>
    <w:p w:rsidR="0042589E" w:rsidRPr="00EB12A9" w:rsidRDefault="0042589E" w:rsidP="0042589E">
      <w:pPr>
        <w:ind w:firstLine="709"/>
        <w:jc w:val="both"/>
        <w:rPr>
          <w:rFonts w:eastAsia="Calibri"/>
          <w:bCs/>
          <w:sz w:val="26"/>
          <w:szCs w:val="26"/>
        </w:rPr>
      </w:pPr>
      <w:r w:rsidRPr="00EB12A9">
        <w:rPr>
          <w:rFonts w:eastAsia="Calibri"/>
          <w:bCs/>
          <w:sz w:val="26"/>
          <w:szCs w:val="26"/>
        </w:rPr>
        <w:t xml:space="preserve">2.14. Источником финансирования являются средства федерального бюджета </w:t>
      </w:r>
      <w:r w:rsidR="00B0762F" w:rsidRPr="00EB12A9">
        <w:rPr>
          <w:rFonts w:eastAsia="Calibri"/>
          <w:bCs/>
          <w:sz w:val="26"/>
          <w:szCs w:val="26"/>
        </w:rPr>
        <w:br/>
      </w:r>
      <w:r w:rsidRPr="00EB12A9">
        <w:rPr>
          <w:rFonts w:eastAsia="Calibri"/>
          <w:bCs/>
          <w:sz w:val="26"/>
          <w:szCs w:val="26"/>
        </w:rPr>
        <w:t>по целевой статье КБК 320 0305 42 3 07 92019 211.</w:t>
      </w:r>
    </w:p>
    <w:p w:rsidR="0042589E" w:rsidRPr="00EB12A9" w:rsidRDefault="0042589E" w:rsidP="0042589E">
      <w:pPr>
        <w:ind w:firstLine="709"/>
        <w:jc w:val="both"/>
        <w:rPr>
          <w:rFonts w:eastAsia="Calibri"/>
          <w:bCs/>
          <w:sz w:val="26"/>
          <w:szCs w:val="26"/>
        </w:rPr>
      </w:pPr>
      <w:r w:rsidRPr="00EB12A9">
        <w:rPr>
          <w:rFonts w:eastAsia="Calibri"/>
          <w:bCs/>
          <w:sz w:val="26"/>
          <w:szCs w:val="26"/>
        </w:rPr>
        <w:t>КБК на 2026 финансовый год указывается в соответствии с действующей редакцией Приказа Минфина России "О Порядке формирования и применения кодов бюджетной классификации Российской Федерации, их структуре и принципах назначения" и может быть изменен, на основании подписанного сторонами дополнительного соглашения.</w:t>
      </w:r>
    </w:p>
    <w:p w:rsidR="0042589E" w:rsidRPr="00EB12A9" w:rsidRDefault="0042589E" w:rsidP="0042589E">
      <w:pPr>
        <w:ind w:firstLine="709"/>
        <w:jc w:val="both"/>
        <w:rPr>
          <w:rFonts w:eastAsia="Calibri"/>
          <w:bCs/>
          <w:sz w:val="26"/>
          <w:szCs w:val="26"/>
        </w:rPr>
      </w:pPr>
      <w:r w:rsidRPr="00EB12A9">
        <w:rPr>
          <w:rFonts w:eastAsia="Calibri"/>
          <w:bCs/>
          <w:sz w:val="26"/>
          <w:szCs w:val="26"/>
        </w:rPr>
        <w:t>2.15. Авансирование настоящим контрактом не предусмотрено.</w:t>
      </w:r>
    </w:p>
    <w:p w:rsidR="00D53DB2" w:rsidRPr="00C33F38" w:rsidRDefault="00D53DB2" w:rsidP="00E10CAC">
      <w:pPr>
        <w:ind w:firstLine="709"/>
        <w:jc w:val="both"/>
        <w:rPr>
          <w:sz w:val="26"/>
          <w:szCs w:val="26"/>
        </w:rPr>
      </w:pPr>
    </w:p>
    <w:p w:rsidR="00136007" w:rsidRPr="00EB12A9" w:rsidRDefault="00136007" w:rsidP="00136007">
      <w:pPr>
        <w:widowControl w:val="0"/>
        <w:autoSpaceDE w:val="0"/>
        <w:autoSpaceDN w:val="0"/>
        <w:jc w:val="center"/>
        <w:outlineLvl w:val="1"/>
        <w:rPr>
          <w:b/>
          <w:sz w:val="26"/>
          <w:szCs w:val="26"/>
        </w:rPr>
      </w:pPr>
      <w:r w:rsidRPr="00EB12A9">
        <w:rPr>
          <w:b/>
          <w:sz w:val="26"/>
          <w:szCs w:val="26"/>
        </w:rPr>
        <w:t>III. ПОРЯДОК, СРОКИ И УСЛОВИЯ ПОСТАВКИ И ПРИЕМКИ ТОВАРА</w:t>
      </w:r>
    </w:p>
    <w:p w:rsidR="00136007" w:rsidRPr="00EB12A9" w:rsidRDefault="00136007" w:rsidP="00136007">
      <w:pPr>
        <w:ind w:firstLine="709"/>
        <w:jc w:val="both"/>
        <w:rPr>
          <w:sz w:val="26"/>
          <w:szCs w:val="26"/>
        </w:rPr>
      </w:pPr>
      <w:r w:rsidRPr="00EB12A9">
        <w:rPr>
          <w:sz w:val="26"/>
          <w:szCs w:val="26"/>
        </w:rPr>
        <w:t xml:space="preserve">3.1. Поставка товара осуществляется </w:t>
      </w:r>
      <w:r w:rsidR="00FA6E9A" w:rsidRPr="00EB12A9">
        <w:rPr>
          <w:sz w:val="26"/>
          <w:szCs w:val="26"/>
        </w:rPr>
        <w:t>Головным исполнителем</w:t>
      </w:r>
      <w:r w:rsidRPr="00EB12A9">
        <w:rPr>
          <w:sz w:val="26"/>
          <w:szCs w:val="26"/>
        </w:rPr>
        <w:t xml:space="preserve"> в адрес Государственного заказчика (Грузополучатель): - г</w:t>
      </w:r>
      <w:r w:rsidR="00026473">
        <w:rPr>
          <w:sz w:val="26"/>
          <w:szCs w:val="26"/>
        </w:rPr>
        <w:t>. Смоленск, ул. Багратиона, д. 55 Б</w:t>
      </w:r>
      <w:r w:rsidRPr="00EB12A9">
        <w:rPr>
          <w:sz w:val="26"/>
          <w:szCs w:val="26"/>
        </w:rPr>
        <w:t>.</w:t>
      </w:r>
    </w:p>
    <w:p w:rsidR="00136007" w:rsidRPr="00EB12A9" w:rsidRDefault="00136007" w:rsidP="00136007">
      <w:pPr>
        <w:widowControl w:val="0"/>
        <w:tabs>
          <w:tab w:val="left" w:pos="993"/>
        </w:tabs>
        <w:ind w:firstLine="709"/>
        <w:jc w:val="both"/>
        <w:rPr>
          <w:sz w:val="26"/>
          <w:szCs w:val="26"/>
        </w:rPr>
      </w:pPr>
      <w:r w:rsidRPr="00EB12A9">
        <w:rPr>
          <w:sz w:val="26"/>
          <w:szCs w:val="26"/>
        </w:rPr>
        <w:t xml:space="preserve">Способ доставки товара до Грузополучателя определяется </w:t>
      </w:r>
      <w:r w:rsidR="00FA6E9A" w:rsidRPr="00EB12A9">
        <w:rPr>
          <w:sz w:val="26"/>
          <w:szCs w:val="26"/>
        </w:rPr>
        <w:t>Головным исполнителем</w:t>
      </w:r>
      <w:r w:rsidRPr="00EB12A9">
        <w:rPr>
          <w:sz w:val="26"/>
          <w:szCs w:val="26"/>
        </w:rPr>
        <w:t xml:space="preserve"> самостоятельно.</w:t>
      </w:r>
    </w:p>
    <w:p w:rsidR="00136007" w:rsidRPr="00EB12A9" w:rsidRDefault="00136007" w:rsidP="00136007">
      <w:pPr>
        <w:widowControl w:val="0"/>
        <w:tabs>
          <w:tab w:val="left" w:pos="-851"/>
          <w:tab w:val="left" w:pos="709"/>
        </w:tabs>
        <w:ind w:right="40" w:firstLine="567"/>
        <w:jc w:val="both"/>
        <w:rPr>
          <w:color w:val="000000"/>
          <w:sz w:val="26"/>
          <w:szCs w:val="26"/>
        </w:rPr>
      </w:pPr>
      <w:r w:rsidRPr="00EB12A9">
        <w:rPr>
          <w:color w:val="000000"/>
          <w:sz w:val="26"/>
          <w:szCs w:val="26"/>
        </w:rPr>
        <w:t xml:space="preserve">Товар, получивший при погрузке (разгрузке) и транспортировке повреждения, </w:t>
      </w:r>
      <w:r w:rsidRPr="00EB12A9">
        <w:rPr>
          <w:color w:val="000000"/>
          <w:sz w:val="26"/>
          <w:szCs w:val="26"/>
        </w:rPr>
        <w:br/>
        <w:t xml:space="preserve">в том числе внешние, вследствие использования </w:t>
      </w:r>
      <w:r w:rsidR="00FA6E9A" w:rsidRPr="00EB12A9">
        <w:rPr>
          <w:sz w:val="26"/>
          <w:szCs w:val="26"/>
        </w:rPr>
        <w:t>Головным исполнителем</w:t>
      </w:r>
      <w:r w:rsidRPr="00EB12A9">
        <w:rPr>
          <w:color w:val="000000"/>
          <w:sz w:val="26"/>
          <w:szCs w:val="26"/>
        </w:rPr>
        <w:t xml:space="preserve"> ненадлежащей тары и (или) упаковки, ненадлежащей маркировки, считается не поставленным и приемке </w:t>
      </w:r>
      <w:r w:rsidRPr="00EB12A9">
        <w:rPr>
          <w:color w:val="000000"/>
          <w:sz w:val="26"/>
          <w:szCs w:val="26"/>
        </w:rPr>
        <w:br/>
        <w:t xml:space="preserve">не подлежит. </w:t>
      </w:r>
    </w:p>
    <w:p w:rsidR="00136007" w:rsidRPr="00EB12A9" w:rsidRDefault="00136007" w:rsidP="00136007">
      <w:pPr>
        <w:ind w:firstLine="708"/>
        <w:jc w:val="both"/>
        <w:rPr>
          <w:b/>
          <w:bCs/>
          <w:sz w:val="26"/>
          <w:szCs w:val="26"/>
        </w:rPr>
      </w:pPr>
      <w:r w:rsidRPr="00EB12A9">
        <w:rPr>
          <w:bCs/>
          <w:sz w:val="26"/>
          <w:szCs w:val="26"/>
        </w:rPr>
        <w:t>3</w:t>
      </w:r>
      <w:r w:rsidRPr="001B4DAA">
        <w:rPr>
          <w:bCs/>
          <w:sz w:val="26"/>
          <w:szCs w:val="26"/>
        </w:rPr>
        <w:t>.2.</w:t>
      </w:r>
      <w:r w:rsidRPr="00EB12A9">
        <w:rPr>
          <w:bCs/>
          <w:sz w:val="26"/>
          <w:szCs w:val="26"/>
        </w:rPr>
        <w:t xml:space="preserve"> </w:t>
      </w:r>
      <w:r w:rsidR="00026473">
        <w:rPr>
          <w:b/>
          <w:bCs/>
          <w:sz w:val="26"/>
          <w:szCs w:val="26"/>
        </w:rPr>
        <w:t>Срок поставки товара: по 05</w:t>
      </w:r>
      <w:r w:rsidRPr="00EB12A9">
        <w:rPr>
          <w:b/>
          <w:bCs/>
          <w:sz w:val="26"/>
          <w:szCs w:val="26"/>
        </w:rPr>
        <w:t>.06.2026 (включительно).</w:t>
      </w:r>
    </w:p>
    <w:p w:rsidR="00136007" w:rsidRPr="00EB12A9" w:rsidRDefault="00136007" w:rsidP="00136007">
      <w:pPr>
        <w:widowControl w:val="0"/>
        <w:tabs>
          <w:tab w:val="left" w:pos="993"/>
        </w:tabs>
        <w:ind w:firstLine="709"/>
        <w:jc w:val="both"/>
        <w:rPr>
          <w:sz w:val="26"/>
          <w:szCs w:val="26"/>
        </w:rPr>
      </w:pPr>
      <w:r w:rsidRPr="00EB12A9">
        <w:rPr>
          <w:sz w:val="26"/>
          <w:szCs w:val="26"/>
        </w:rPr>
        <w:t xml:space="preserve">3.3. Не позднее чем за 2 (два) рабочих дня до даты поставки товара </w:t>
      </w:r>
      <w:r w:rsidR="00FA6E9A" w:rsidRPr="00EB12A9">
        <w:rPr>
          <w:sz w:val="26"/>
          <w:szCs w:val="26"/>
        </w:rPr>
        <w:t xml:space="preserve">Головной исполнитель </w:t>
      </w:r>
      <w:r w:rsidRPr="00EB12A9">
        <w:rPr>
          <w:sz w:val="26"/>
          <w:szCs w:val="26"/>
        </w:rPr>
        <w:t xml:space="preserve">уведомляет Государственного заказчика о дате и времени доставки товара. Уведомление составляется </w:t>
      </w:r>
      <w:r w:rsidR="00FA6E9A" w:rsidRPr="00EB12A9">
        <w:rPr>
          <w:sz w:val="26"/>
          <w:szCs w:val="26"/>
        </w:rPr>
        <w:t>Головным исполнителем</w:t>
      </w:r>
      <w:r w:rsidRPr="00EB12A9">
        <w:rPr>
          <w:sz w:val="26"/>
          <w:szCs w:val="26"/>
        </w:rPr>
        <w:t xml:space="preserve"> в произвольной форме и направляется с использованием сетей электросвязи, включая средства факсимильной и телеграфной связи, или иными способами, позволяющими идентифицировать отправителя. Уведомления считаются полученными Стороной в день их отправки.</w:t>
      </w:r>
    </w:p>
    <w:p w:rsidR="00136007" w:rsidRPr="00EB12A9" w:rsidRDefault="00136007" w:rsidP="00136007">
      <w:pPr>
        <w:widowControl w:val="0"/>
        <w:tabs>
          <w:tab w:val="left" w:pos="993"/>
        </w:tabs>
        <w:ind w:firstLine="709"/>
        <w:jc w:val="both"/>
        <w:rPr>
          <w:sz w:val="26"/>
          <w:szCs w:val="26"/>
        </w:rPr>
      </w:pPr>
      <w:r w:rsidRPr="00EB12A9">
        <w:rPr>
          <w:sz w:val="26"/>
          <w:szCs w:val="26"/>
        </w:rPr>
        <w:t>3.4. Сдача и приемка товара осуществляются уполномоченными представителями Сторон в рабочие дни с учетом времени, необходимого для разгрузки в порядке очередности прибытия транспортных средств: в рабочие дни недели с 9.00 до 1</w:t>
      </w:r>
      <w:r w:rsidR="00026473">
        <w:rPr>
          <w:sz w:val="26"/>
          <w:szCs w:val="26"/>
        </w:rPr>
        <w:t>6</w:t>
      </w:r>
      <w:r w:rsidRPr="00EB12A9">
        <w:rPr>
          <w:sz w:val="26"/>
          <w:szCs w:val="26"/>
        </w:rPr>
        <w:t>.00, (по местному времени) в пределах срока поставки товара, определенного условиями настоящего Контракта. Поставка (приемка) в нерабочее время, в выходные и праздничные дни производится по согласованию с Государственным заказчиком.</w:t>
      </w:r>
    </w:p>
    <w:p w:rsidR="00C35C67" w:rsidRPr="00C35C67" w:rsidRDefault="00C35C67" w:rsidP="00C35C67">
      <w:pPr>
        <w:widowControl w:val="0"/>
        <w:tabs>
          <w:tab w:val="left" w:pos="993"/>
        </w:tabs>
        <w:ind w:firstLine="709"/>
        <w:contextualSpacing/>
        <w:jc w:val="both"/>
        <w:rPr>
          <w:sz w:val="26"/>
          <w:szCs w:val="26"/>
        </w:rPr>
      </w:pPr>
      <w:r w:rsidRPr="00C35C67">
        <w:rPr>
          <w:sz w:val="26"/>
          <w:szCs w:val="26"/>
          <w:lang w:bidi="ru-RU"/>
        </w:rPr>
        <w:t>3.5. Поставщик обязуется поставить товар в комплекте с документацией, относящейся к нему (товарную накладную, счёт с указанием стоимости за единицу товара, и иные документы, оформленные в соответствии с законодательством Российской Федерации).</w:t>
      </w:r>
    </w:p>
    <w:p w:rsidR="00C35C67" w:rsidRPr="00C35C67" w:rsidRDefault="00C35C67" w:rsidP="00C35C67">
      <w:pPr>
        <w:widowControl w:val="0"/>
        <w:tabs>
          <w:tab w:val="left" w:pos="993"/>
        </w:tabs>
        <w:ind w:firstLine="709"/>
        <w:contextualSpacing/>
        <w:jc w:val="both"/>
        <w:rPr>
          <w:sz w:val="26"/>
          <w:szCs w:val="26"/>
        </w:rPr>
      </w:pPr>
      <w:r w:rsidRPr="00C35C67">
        <w:rPr>
          <w:sz w:val="26"/>
          <w:szCs w:val="26"/>
          <w:lang w:bidi="ru-RU"/>
        </w:rPr>
        <w:t>3.6. В день поставки товара Поставщик обязан передать Государственному заказчику оригиналы товарно-транспортных накладных и счетов-фактур, Акт приема-передачи товара, подписанный Поставщиком, в трех экземплярах, сертификаты (декларации о соответствии),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rsidR="00136007" w:rsidRDefault="00136007" w:rsidP="00136007">
      <w:pPr>
        <w:widowControl w:val="0"/>
        <w:tabs>
          <w:tab w:val="left" w:pos="993"/>
        </w:tabs>
        <w:ind w:firstLine="709"/>
        <w:contextualSpacing/>
        <w:jc w:val="both"/>
        <w:rPr>
          <w:sz w:val="26"/>
          <w:szCs w:val="26"/>
          <w:lang w:eastAsia="en-US"/>
        </w:rPr>
      </w:pPr>
      <w:r w:rsidRPr="00EB12A9">
        <w:rPr>
          <w:sz w:val="26"/>
          <w:szCs w:val="26"/>
        </w:rPr>
        <w:t>3.6. Приемка Товара по количеству и качеству производится по транспортным и сопроводительным документам, документам, удостоверяющим качество товара (</w:t>
      </w:r>
      <w:r w:rsidRPr="00EB12A9">
        <w:rPr>
          <w:sz w:val="26"/>
          <w:szCs w:val="26"/>
          <w:lang w:eastAsia="en-US"/>
        </w:rPr>
        <w:t xml:space="preserve">заполненный гарантийный талон, заверенный печатью </w:t>
      </w:r>
      <w:r w:rsidR="00FA6E9A" w:rsidRPr="00EB12A9">
        <w:rPr>
          <w:sz w:val="26"/>
          <w:szCs w:val="26"/>
        </w:rPr>
        <w:t>Головного исполнителя</w:t>
      </w:r>
      <w:r w:rsidRPr="00EB12A9">
        <w:rPr>
          <w:sz w:val="26"/>
          <w:szCs w:val="26"/>
          <w:lang w:eastAsia="en-US"/>
        </w:rPr>
        <w:t xml:space="preserve">; паспорт (формуляр), разработанный в соответствии с установленными в Российской Федерации, </w:t>
      </w:r>
      <w:r w:rsidRPr="00EB12A9">
        <w:rPr>
          <w:sz w:val="26"/>
          <w:szCs w:val="26"/>
          <w:lang w:eastAsia="en-US"/>
        </w:rPr>
        <w:lastRenderedPageBreak/>
        <w:t>техническими регламентами или техническими условиями изготовителей поставляемого товара. Поставляемый товар должен соответствовать ГОСТ 4754-97, ГОСТ Р ИСО 4000-1-2005, ГОСТ Р 52900-2007 техническим регламентам.</w:t>
      </w:r>
    </w:p>
    <w:p w:rsidR="00646A34" w:rsidRPr="00EB12A9" w:rsidRDefault="00225F9E" w:rsidP="00225F9E">
      <w:pPr>
        <w:ind w:firstLine="709"/>
        <w:jc w:val="both"/>
        <w:rPr>
          <w:sz w:val="26"/>
          <w:szCs w:val="26"/>
        </w:rPr>
      </w:pPr>
      <w:r>
        <w:rPr>
          <w:sz w:val="26"/>
          <w:szCs w:val="26"/>
          <w:lang w:eastAsia="en-US"/>
        </w:rPr>
        <w:t xml:space="preserve">3.7. </w:t>
      </w:r>
      <w:r w:rsidR="00646A34" w:rsidRPr="00225F9E">
        <w:rPr>
          <w:sz w:val="26"/>
          <w:szCs w:val="26"/>
        </w:rPr>
        <w:t>После</w:t>
      </w:r>
      <w:r w:rsidRPr="00225F9E">
        <w:rPr>
          <w:sz w:val="26"/>
          <w:szCs w:val="26"/>
        </w:rPr>
        <w:t xml:space="preserve"> поставки товара, предусмотренном</w:t>
      </w:r>
      <w:r w:rsidR="00646A34" w:rsidRPr="00225F9E">
        <w:rPr>
          <w:sz w:val="26"/>
          <w:szCs w:val="26"/>
        </w:rPr>
        <w:t xml:space="preserve"> Контрактом, </w:t>
      </w:r>
      <w:proofErr w:type="gramStart"/>
      <w:r w:rsidR="00646A34" w:rsidRPr="00225F9E">
        <w:rPr>
          <w:sz w:val="26"/>
          <w:szCs w:val="26"/>
        </w:rPr>
        <w:t xml:space="preserve">Стороны  </w:t>
      </w:r>
      <w:r w:rsidR="00646A34" w:rsidRPr="00225F9E">
        <w:rPr>
          <w:sz w:val="26"/>
          <w:szCs w:val="26"/>
        </w:rPr>
        <w:br/>
        <w:t>подписывают</w:t>
      </w:r>
      <w:proofErr w:type="gramEnd"/>
      <w:r w:rsidR="00646A34" w:rsidRPr="00225F9E">
        <w:rPr>
          <w:sz w:val="26"/>
          <w:szCs w:val="26"/>
        </w:rPr>
        <w:t xml:space="preserve"> акт приема-передачи товара</w:t>
      </w:r>
      <w:r w:rsidRPr="00225F9E">
        <w:rPr>
          <w:sz w:val="26"/>
          <w:szCs w:val="26"/>
        </w:rPr>
        <w:t xml:space="preserve"> в соответствии со статьей 94 Закона N 44-ФЗ</w:t>
      </w:r>
      <w:r w:rsidR="00646A34" w:rsidRPr="00225F9E">
        <w:rPr>
          <w:sz w:val="26"/>
          <w:szCs w:val="26"/>
        </w:rPr>
        <w:t>.</w:t>
      </w:r>
    </w:p>
    <w:p w:rsidR="00136007" w:rsidRPr="00EB12A9" w:rsidRDefault="00225F9E" w:rsidP="00136007">
      <w:pPr>
        <w:ind w:firstLine="709"/>
        <w:jc w:val="both"/>
        <w:rPr>
          <w:sz w:val="26"/>
          <w:szCs w:val="26"/>
        </w:rPr>
      </w:pPr>
      <w:r>
        <w:rPr>
          <w:sz w:val="26"/>
          <w:szCs w:val="26"/>
          <w:lang w:eastAsia="en-US"/>
        </w:rPr>
        <w:t>3.8</w:t>
      </w:r>
      <w:r w:rsidR="00136007" w:rsidRPr="00EB12A9">
        <w:rPr>
          <w:sz w:val="26"/>
          <w:szCs w:val="26"/>
          <w:lang w:eastAsia="en-US"/>
        </w:rPr>
        <w:t xml:space="preserve">. </w:t>
      </w:r>
      <w:r w:rsidR="00136007" w:rsidRPr="00EB12A9">
        <w:rPr>
          <w:sz w:val="26"/>
          <w:szCs w:val="26"/>
        </w:rPr>
        <w:t xml:space="preserve">Для проверки </w:t>
      </w:r>
      <w:r w:rsidR="00744761">
        <w:rPr>
          <w:sz w:val="26"/>
          <w:szCs w:val="26"/>
        </w:rPr>
        <w:t>поставленных</w:t>
      </w:r>
      <w:r w:rsidR="00136007" w:rsidRPr="00EB12A9">
        <w:rPr>
          <w:sz w:val="26"/>
          <w:szCs w:val="26"/>
        </w:rPr>
        <w:t xml:space="preserve"> </w:t>
      </w:r>
      <w:r w:rsidR="00FA6E9A" w:rsidRPr="00EB12A9">
        <w:rPr>
          <w:sz w:val="26"/>
          <w:szCs w:val="26"/>
        </w:rPr>
        <w:t xml:space="preserve">Головным исполнителем </w:t>
      </w:r>
      <w:r w:rsidR="00136007" w:rsidRPr="00EB12A9">
        <w:rPr>
          <w:sz w:val="26"/>
          <w:szCs w:val="26"/>
        </w:rPr>
        <w:t>товар</w:t>
      </w:r>
      <w:r w:rsidR="00744761">
        <w:rPr>
          <w:sz w:val="26"/>
          <w:szCs w:val="26"/>
        </w:rPr>
        <w:t>ов</w:t>
      </w:r>
      <w:r w:rsidR="00136007" w:rsidRPr="00EB12A9">
        <w:rPr>
          <w:sz w:val="26"/>
          <w:szCs w:val="26"/>
        </w:rPr>
        <w:t>, предусмотренных Контрактом, в части их соответствия условиям Контракта, Государственным заказчиком проводится экспертиза товара в порядке, предусмотренном статьей 94 Закона N 44-ФЗ. Экспертиза может проводиться силами Государственного заказчика, или к ее проведению могут привлекаться эксперты, экспертные организации.</w:t>
      </w:r>
    </w:p>
    <w:p w:rsidR="00136007" w:rsidRPr="00EB12A9" w:rsidRDefault="00136007" w:rsidP="00136007">
      <w:pPr>
        <w:ind w:firstLine="709"/>
        <w:jc w:val="both"/>
        <w:rPr>
          <w:sz w:val="26"/>
          <w:szCs w:val="26"/>
        </w:rPr>
      </w:pPr>
      <w:r w:rsidRPr="00EB12A9">
        <w:rPr>
          <w:sz w:val="26"/>
          <w:szCs w:val="26"/>
        </w:rPr>
        <w:t xml:space="preserve">В случае привлечения экспертов, экспертных организаций для проведения экспертизы товара с целью приемки товара, а также для проверки качества товара в период срока хранения поставленного товара, Государственный заказчик (Грузополучатель) письменно уведомляет </w:t>
      </w:r>
      <w:r w:rsidR="00FA6E9A" w:rsidRPr="00EB12A9">
        <w:rPr>
          <w:sz w:val="26"/>
          <w:szCs w:val="26"/>
        </w:rPr>
        <w:t xml:space="preserve">Головного исполнителя </w:t>
      </w:r>
      <w:r w:rsidRPr="00EB12A9">
        <w:rPr>
          <w:sz w:val="26"/>
          <w:szCs w:val="26"/>
        </w:rPr>
        <w:t xml:space="preserve">о дате и месте отбора проб проверяемого товара путем направления письма на электронный адрес, указанный в разделе «Адреса. Банковские реквизиты и подписи сторон». Дата устанавливается с учетом времени, необходимого для прибытия представителя </w:t>
      </w:r>
      <w:r w:rsidR="00FA6E9A" w:rsidRPr="00EB12A9">
        <w:rPr>
          <w:sz w:val="26"/>
          <w:szCs w:val="26"/>
        </w:rPr>
        <w:t xml:space="preserve">Головного исполнителя </w:t>
      </w:r>
      <w:r w:rsidRPr="00EB12A9">
        <w:rPr>
          <w:sz w:val="26"/>
          <w:szCs w:val="26"/>
        </w:rPr>
        <w:t>для участия в отборе проб для последующего направления пробы в аккредитованную экспертную организацию или аккредитованному эксперту и получения экспертного заключения о качестве товара.</w:t>
      </w:r>
    </w:p>
    <w:p w:rsidR="00136007" w:rsidRPr="00EB12A9" w:rsidRDefault="00136007" w:rsidP="00136007">
      <w:pPr>
        <w:ind w:firstLine="709"/>
        <w:jc w:val="both"/>
        <w:rPr>
          <w:sz w:val="26"/>
          <w:szCs w:val="26"/>
        </w:rPr>
      </w:pPr>
      <w:r w:rsidRPr="00EB12A9">
        <w:rPr>
          <w:sz w:val="26"/>
          <w:szCs w:val="26"/>
        </w:rPr>
        <w:t xml:space="preserve">Уполномоченный представитель </w:t>
      </w:r>
      <w:r w:rsidR="00FA6E9A" w:rsidRPr="00EB12A9">
        <w:rPr>
          <w:sz w:val="26"/>
          <w:szCs w:val="26"/>
        </w:rPr>
        <w:t xml:space="preserve">Головного исполнителя </w:t>
      </w:r>
      <w:r w:rsidRPr="00EB12A9">
        <w:rPr>
          <w:sz w:val="26"/>
          <w:szCs w:val="26"/>
        </w:rPr>
        <w:t xml:space="preserve">может прибыть к месту приемки (отбора проб) в срок, указанный в уведомлении Государственного заказчика </w:t>
      </w:r>
      <w:r w:rsidR="00B0762F" w:rsidRPr="00EB12A9">
        <w:rPr>
          <w:sz w:val="26"/>
          <w:szCs w:val="26"/>
        </w:rPr>
        <w:br/>
      </w:r>
      <w:r w:rsidRPr="00EB12A9">
        <w:rPr>
          <w:sz w:val="26"/>
          <w:szCs w:val="26"/>
        </w:rPr>
        <w:t xml:space="preserve">и должен иметь при себе документ, удостоверяющий личность, надлежащим образом оформленную доверенность, либо документы, подтверждающие его право действовать </w:t>
      </w:r>
      <w:r w:rsidR="00B0762F" w:rsidRPr="00EB12A9">
        <w:rPr>
          <w:sz w:val="26"/>
          <w:szCs w:val="26"/>
        </w:rPr>
        <w:br/>
      </w:r>
      <w:r w:rsidRPr="00EB12A9">
        <w:rPr>
          <w:sz w:val="26"/>
          <w:szCs w:val="26"/>
        </w:rPr>
        <w:t xml:space="preserve">от имени </w:t>
      </w:r>
      <w:r w:rsidR="00FA6E9A" w:rsidRPr="00EB12A9">
        <w:rPr>
          <w:sz w:val="26"/>
          <w:szCs w:val="26"/>
        </w:rPr>
        <w:t xml:space="preserve">Головного исполнителя </w:t>
      </w:r>
      <w:r w:rsidRPr="00EB12A9">
        <w:rPr>
          <w:sz w:val="26"/>
          <w:szCs w:val="26"/>
        </w:rPr>
        <w:t>без доверенности.</w:t>
      </w:r>
    </w:p>
    <w:p w:rsidR="00136007" w:rsidRPr="00EB12A9" w:rsidRDefault="00136007" w:rsidP="00136007">
      <w:pPr>
        <w:ind w:firstLine="709"/>
        <w:jc w:val="both"/>
        <w:rPr>
          <w:sz w:val="26"/>
          <w:szCs w:val="26"/>
        </w:rPr>
      </w:pPr>
      <w:r w:rsidRPr="00EB12A9">
        <w:rPr>
          <w:sz w:val="26"/>
          <w:szCs w:val="26"/>
        </w:rPr>
        <w:t xml:space="preserve">В случае неявки уполномоченного представителя </w:t>
      </w:r>
      <w:r w:rsidR="00FA6E9A" w:rsidRPr="00EB12A9">
        <w:rPr>
          <w:sz w:val="26"/>
          <w:szCs w:val="26"/>
        </w:rPr>
        <w:t xml:space="preserve">Головного исполнителя </w:t>
      </w:r>
      <w:r w:rsidR="00B0762F" w:rsidRPr="00EB12A9">
        <w:rPr>
          <w:sz w:val="26"/>
          <w:szCs w:val="26"/>
        </w:rPr>
        <w:br/>
      </w:r>
      <w:r w:rsidRPr="00EB12A9">
        <w:rPr>
          <w:sz w:val="26"/>
          <w:szCs w:val="26"/>
        </w:rPr>
        <w:t xml:space="preserve">в указанный в уведомлении срок или получения в этот же срок сообщения от </w:t>
      </w:r>
      <w:r w:rsidR="00FA6E9A" w:rsidRPr="00EB12A9">
        <w:rPr>
          <w:sz w:val="26"/>
          <w:szCs w:val="26"/>
        </w:rPr>
        <w:t xml:space="preserve">Головного исполнителя </w:t>
      </w:r>
      <w:r w:rsidRPr="00EB12A9">
        <w:rPr>
          <w:sz w:val="26"/>
          <w:szCs w:val="26"/>
        </w:rPr>
        <w:t>о неявке по каким-либо причинам, либо отказа от явки его уполномоченного представителя, Государственный заказчик осуществляет отбор проб самостоятельно.</w:t>
      </w:r>
    </w:p>
    <w:p w:rsidR="00136007" w:rsidRPr="00EB12A9" w:rsidRDefault="00136007" w:rsidP="00136007">
      <w:pPr>
        <w:ind w:firstLine="709"/>
        <w:jc w:val="both"/>
        <w:rPr>
          <w:sz w:val="26"/>
          <w:szCs w:val="26"/>
        </w:rPr>
      </w:pPr>
      <w:r w:rsidRPr="00EB12A9">
        <w:rPr>
          <w:sz w:val="26"/>
          <w:szCs w:val="26"/>
        </w:rPr>
        <w:t xml:space="preserve">Все расходы, связанные с проведением экспертизы результатов исполнения Контракта экспертом, экспертной организацией в случае подтверждения поставки некачественного товара, возмещаются </w:t>
      </w:r>
      <w:r w:rsidR="00FA6E9A" w:rsidRPr="00EB12A9">
        <w:rPr>
          <w:sz w:val="26"/>
          <w:szCs w:val="26"/>
        </w:rPr>
        <w:t>Головным исполнителем</w:t>
      </w:r>
      <w:r w:rsidRPr="00EB12A9">
        <w:rPr>
          <w:sz w:val="26"/>
          <w:szCs w:val="26"/>
        </w:rPr>
        <w:t>.</w:t>
      </w:r>
    </w:p>
    <w:p w:rsidR="00136007" w:rsidRPr="00EB12A9" w:rsidRDefault="00225F9E" w:rsidP="00136007">
      <w:pPr>
        <w:ind w:firstLine="709"/>
        <w:jc w:val="both"/>
        <w:rPr>
          <w:sz w:val="26"/>
          <w:szCs w:val="26"/>
        </w:rPr>
      </w:pPr>
      <w:r>
        <w:rPr>
          <w:sz w:val="26"/>
          <w:szCs w:val="26"/>
        </w:rPr>
        <w:t>3.9</w:t>
      </w:r>
      <w:r w:rsidR="00136007" w:rsidRPr="00EB12A9">
        <w:rPr>
          <w:sz w:val="26"/>
          <w:szCs w:val="26"/>
        </w:rPr>
        <w:t xml:space="preserve">. Вместе с Товаром </w:t>
      </w:r>
      <w:r w:rsidR="00FA6E9A" w:rsidRPr="00EB12A9">
        <w:rPr>
          <w:sz w:val="26"/>
          <w:szCs w:val="26"/>
        </w:rPr>
        <w:t xml:space="preserve">Головной исполнитель </w:t>
      </w:r>
      <w:r w:rsidR="00136007" w:rsidRPr="00EB12A9">
        <w:rPr>
          <w:sz w:val="26"/>
          <w:szCs w:val="26"/>
        </w:rPr>
        <w:t>передает Грузополучателю относящуюся к Товару документацию:</w:t>
      </w:r>
    </w:p>
    <w:p w:rsidR="00136007" w:rsidRPr="00EB12A9" w:rsidRDefault="00136007" w:rsidP="00136007">
      <w:pPr>
        <w:ind w:firstLine="709"/>
        <w:jc w:val="both"/>
        <w:rPr>
          <w:sz w:val="26"/>
          <w:szCs w:val="26"/>
        </w:rPr>
      </w:pPr>
      <w:r w:rsidRPr="00EB12A9">
        <w:rPr>
          <w:sz w:val="26"/>
          <w:szCs w:val="26"/>
        </w:rPr>
        <w:t xml:space="preserve">товарную накладную или УПД, оформленные в 2-х экземплярах (по одному </w:t>
      </w:r>
      <w:r w:rsidR="00B0762F" w:rsidRPr="00EB12A9">
        <w:rPr>
          <w:sz w:val="26"/>
          <w:szCs w:val="26"/>
        </w:rPr>
        <w:br/>
      </w:r>
      <w:r w:rsidRPr="00EB12A9">
        <w:rPr>
          <w:sz w:val="26"/>
          <w:szCs w:val="26"/>
        </w:rPr>
        <w:t xml:space="preserve">для </w:t>
      </w:r>
      <w:r w:rsidR="00FA6E9A" w:rsidRPr="00EB12A9">
        <w:rPr>
          <w:sz w:val="26"/>
          <w:szCs w:val="26"/>
        </w:rPr>
        <w:t>Головного исполнителя</w:t>
      </w:r>
      <w:r w:rsidRPr="00EB12A9">
        <w:rPr>
          <w:sz w:val="26"/>
          <w:szCs w:val="26"/>
        </w:rPr>
        <w:t>, заказчика);</w:t>
      </w:r>
    </w:p>
    <w:p w:rsidR="00136007" w:rsidRPr="00EB12A9" w:rsidRDefault="00136007" w:rsidP="00136007">
      <w:pPr>
        <w:ind w:firstLine="709"/>
        <w:jc w:val="both"/>
        <w:rPr>
          <w:sz w:val="26"/>
          <w:szCs w:val="26"/>
        </w:rPr>
      </w:pPr>
      <w:r w:rsidRPr="00EB12A9">
        <w:rPr>
          <w:sz w:val="26"/>
          <w:szCs w:val="26"/>
        </w:rPr>
        <w:t xml:space="preserve">счет-фактуру (при наличии), оформленную в 2-х экземплярах по одному </w:t>
      </w:r>
      <w:r w:rsidR="00B0762F" w:rsidRPr="00EB12A9">
        <w:rPr>
          <w:sz w:val="26"/>
          <w:szCs w:val="26"/>
        </w:rPr>
        <w:br/>
      </w:r>
      <w:r w:rsidRPr="00EB12A9">
        <w:rPr>
          <w:sz w:val="26"/>
          <w:szCs w:val="26"/>
        </w:rPr>
        <w:t xml:space="preserve">для </w:t>
      </w:r>
      <w:r w:rsidR="00FA6E9A" w:rsidRPr="00EB12A9">
        <w:rPr>
          <w:sz w:val="26"/>
          <w:szCs w:val="26"/>
        </w:rPr>
        <w:t>Головного исполнителя</w:t>
      </w:r>
      <w:r w:rsidRPr="00EB12A9">
        <w:rPr>
          <w:sz w:val="26"/>
          <w:szCs w:val="26"/>
        </w:rPr>
        <w:t>, заказчика);</w:t>
      </w:r>
    </w:p>
    <w:p w:rsidR="00136007" w:rsidRPr="00EB12A9" w:rsidRDefault="00136007" w:rsidP="00136007">
      <w:pPr>
        <w:ind w:firstLine="709"/>
        <w:jc w:val="both"/>
        <w:rPr>
          <w:sz w:val="26"/>
          <w:szCs w:val="26"/>
        </w:rPr>
      </w:pPr>
      <w:r w:rsidRPr="00EB12A9">
        <w:rPr>
          <w:sz w:val="26"/>
          <w:szCs w:val="26"/>
        </w:rPr>
        <w:t>копию декларации о соответствии или иные документы, подтверждающие качество, подлежащие предъявлению в соответствии с действующим законодательством;</w:t>
      </w:r>
    </w:p>
    <w:p w:rsidR="00136007" w:rsidRPr="00EB12A9" w:rsidRDefault="00136007" w:rsidP="00136007">
      <w:pPr>
        <w:ind w:firstLine="709"/>
        <w:jc w:val="both"/>
        <w:rPr>
          <w:sz w:val="26"/>
          <w:szCs w:val="26"/>
        </w:rPr>
      </w:pPr>
      <w:r w:rsidRPr="00EB12A9">
        <w:rPr>
          <w:sz w:val="26"/>
          <w:szCs w:val="26"/>
        </w:rPr>
        <w:t>иные документы, подлежащие предъявлению в соответствии с действующим законодательством (в случаях, предусмотренных законом).</w:t>
      </w:r>
    </w:p>
    <w:p w:rsidR="00136007" w:rsidRPr="00EB12A9" w:rsidRDefault="00225F9E" w:rsidP="00136007">
      <w:pPr>
        <w:tabs>
          <w:tab w:val="left" w:pos="1418"/>
        </w:tabs>
        <w:ind w:firstLine="709"/>
        <w:jc w:val="both"/>
        <w:rPr>
          <w:sz w:val="26"/>
          <w:szCs w:val="26"/>
        </w:rPr>
      </w:pPr>
      <w:r>
        <w:rPr>
          <w:sz w:val="26"/>
          <w:szCs w:val="26"/>
          <w:lang w:eastAsia="en-US"/>
        </w:rPr>
        <w:t>3.9</w:t>
      </w:r>
      <w:r w:rsidR="00136007" w:rsidRPr="00EB12A9">
        <w:rPr>
          <w:sz w:val="26"/>
          <w:szCs w:val="26"/>
          <w:lang w:eastAsia="en-US"/>
        </w:rPr>
        <w:t>.1. </w:t>
      </w:r>
      <w:r w:rsidR="00136007" w:rsidRPr="00EB12A9">
        <w:rPr>
          <w:sz w:val="26"/>
          <w:szCs w:val="26"/>
        </w:rPr>
        <w:t xml:space="preserve">В случае, если документы, указанные в Контракте, не представлены </w:t>
      </w:r>
      <w:r w:rsidR="00FA6E9A" w:rsidRPr="00EB12A9">
        <w:rPr>
          <w:sz w:val="26"/>
          <w:szCs w:val="26"/>
        </w:rPr>
        <w:t xml:space="preserve">Головным исполнителем </w:t>
      </w:r>
      <w:r w:rsidR="00136007" w:rsidRPr="00EB12A9">
        <w:rPr>
          <w:sz w:val="26"/>
          <w:szCs w:val="26"/>
        </w:rPr>
        <w:t xml:space="preserve">одновременно с товаром или оформлены неправильно, товар считается не поставленным и приемке не подлежит. </w:t>
      </w:r>
    </w:p>
    <w:p w:rsidR="00136007" w:rsidRPr="00EB12A9" w:rsidRDefault="00136007" w:rsidP="00136007">
      <w:pPr>
        <w:ind w:firstLine="709"/>
        <w:jc w:val="both"/>
        <w:rPr>
          <w:sz w:val="26"/>
          <w:szCs w:val="26"/>
        </w:rPr>
      </w:pPr>
      <w:r w:rsidRPr="00EB12A9">
        <w:rPr>
          <w:sz w:val="26"/>
          <w:szCs w:val="26"/>
        </w:rPr>
        <w:t xml:space="preserve">Срок предоставления </w:t>
      </w:r>
      <w:r w:rsidR="00FA6E9A" w:rsidRPr="00EB12A9">
        <w:rPr>
          <w:sz w:val="26"/>
          <w:szCs w:val="26"/>
        </w:rPr>
        <w:t xml:space="preserve">Головным исполнителем </w:t>
      </w:r>
      <w:r w:rsidRPr="00EB12A9">
        <w:rPr>
          <w:sz w:val="26"/>
          <w:szCs w:val="26"/>
        </w:rPr>
        <w:t xml:space="preserve">недостающих документов 1 (один) рабочий день с момента получения </w:t>
      </w:r>
      <w:r w:rsidRPr="00EB12A9">
        <w:rPr>
          <w:sz w:val="26"/>
          <w:szCs w:val="26"/>
          <w:lang w:eastAsia="en-US"/>
        </w:rPr>
        <w:t xml:space="preserve">мотивированного отказа от подписания документа </w:t>
      </w:r>
      <w:r w:rsidR="00B0762F" w:rsidRPr="00EB12A9">
        <w:rPr>
          <w:sz w:val="26"/>
          <w:szCs w:val="26"/>
          <w:lang w:eastAsia="en-US"/>
        </w:rPr>
        <w:br/>
      </w:r>
      <w:r w:rsidRPr="00EB12A9">
        <w:rPr>
          <w:sz w:val="26"/>
          <w:szCs w:val="26"/>
          <w:lang w:eastAsia="en-US"/>
        </w:rPr>
        <w:t>о приемке</w:t>
      </w:r>
      <w:r w:rsidRPr="00EB12A9">
        <w:rPr>
          <w:sz w:val="26"/>
          <w:szCs w:val="26"/>
        </w:rPr>
        <w:t xml:space="preserve"> Государственным заказчиком.</w:t>
      </w:r>
    </w:p>
    <w:p w:rsidR="00136007" w:rsidRPr="00EB12A9" w:rsidRDefault="00136007" w:rsidP="00136007">
      <w:pPr>
        <w:ind w:firstLine="709"/>
        <w:jc w:val="both"/>
        <w:rPr>
          <w:sz w:val="26"/>
          <w:szCs w:val="26"/>
        </w:rPr>
      </w:pPr>
      <w:r w:rsidRPr="00EB12A9">
        <w:rPr>
          <w:sz w:val="26"/>
          <w:szCs w:val="26"/>
        </w:rPr>
        <w:t>Срок замены некачественного товара в пределах 5 календарных дней с момента обнаружения дефектов и предъявления претензии Государственным заказчиком.</w:t>
      </w:r>
    </w:p>
    <w:p w:rsidR="00136007" w:rsidRPr="00EB12A9" w:rsidRDefault="00136007" w:rsidP="00136007">
      <w:pPr>
        <w:ind w:firstLine="709"/>
        <w:jc w:val="both"/>
        <w:rPr>
          <w:sz w:val="26"/>
          <w:szCs w:val="26"/>
        </w:rPr>
      </w:pPr>
      <w:r w:rsidRPr="00EB12A9">
        <w:rPr>
          <w:sz w:val="26"/>
          <w:szCs w:val="26"/>
        </w:rPr>
        <w:t xml:space="preserve">Государственный заказчик имеет право частично принять поставленный товар </w:t>
      </w:r>
      <w:r w:rsidR="00B0762F" w:rsidRPr="00EB12A9">
        <w:rPr>
          <w:sz w:val="26"/>
          <w:szCs w:val="26"/>
        </w:rPr>
        <w:br/>
      </w:r>
      <w:r w:rsidRPr="00EB12A9">
        <w:rPr>
          <w:sz w:val="26"/>
          <w:szCs w:val="26"/>
        </w:rPr>
        <w:t xml:space="preserve">с отражением информации о фактически принятом количестве товара в документе </w:t>
      </w:r>
      <w:r w:rsidR="00B0762F" w:rsidRPr="00EB12A9">
        <w:rPr>
          <w:sz w:val="26"/>
          <w:szCs w:val="26"/>
        </w:rPr>
        <w:br/>
      </w:r>
      <w:r w:rsidRPr="00EB12A9">
        <w:rPr>
          <w:sz w:val="26"/>
          <w:szCs w:val="26"/>
        </w:rPr>
        <w:t>о приемке.</w:t>
      </w:r>
    </w:p>
    <w:p w:rsidR="00136007" w:rsidRPr="00EB12A9" w:rsidRDefault="00136007" w:rsidP="00136007">
      <w:pPr>
        <w:tabs>
          <w:tab w:val="left" w:pos="1418"/>
        </w:tabs>
        <w:ind w:firstLine="709"/>
        <w:jc w:val="both"/>
        <w:rPr>
          <w:sz w:val="26"/>
          <w:szCs w:val="26"/>
          <w:lang w:eastAsia="en-US"/>
        </w:rPr>
      </w:pPr>
      <w:r w:rsidRPr="00EB12A9">
        <w:rPr>
          <w:sz w:val="26"/>
          <w:szCs w:val="26"/>
          <w:lang w:eastAsia="en-US"/>
        </w:rPr>
        <w:lastRenderedPageBreak/>
        <w:t>3.</w:t>
      </w:r>
      <w:r w:rsidR="00225F9E">
        <w:rPr>
          <w:sz w:val="26"/>
          <w:szCs w:val="26"/>
          <w:lang w:eastAsia="en-US"/>
        </w:rPr>
        <w:t>10</w:t>
      </w:r>
      <w:r w:rsidRPr="00EB12A9">
        <w:rPr>
          <w:sz w:val="26"/>
          <w:szCs w:val="26"/>
          <w:lang w:eastAsia="en-US"/>
        </w:rPr>
        <w:t xml:space="preserve">. В случае получения в соответствии с п.3.8 настоящего Контракта мотивированного отказа от подписания документа о приемке </w:t>
      </w:r>
      <w:r w:rsidR="00FA6E9A" w:rsidRPr="00EB12A9">
        <w:rPr>
          <w:sz w:val="26"/>
          <w:szCs w:val="26"/>
        </w:rPr>
        <w:t xml:space="preserve">Головной исполнитель </w:t>
      </w:r>
      <w:r w:rsidRPr="00EB12A9">
        <w:rPr>
          <w:sz w:val="26"/>
          <w:szCs w:val="26"/>
          <w:lang w:eastAsia="en-US"/>
        </w:rPr>
        <w:t>устраняет причины, указанные в таком мотивированном отказе, в установленные сроки.</w:t>
      </w:r>
    </w:p>
    <w:p w:rsidR="00136007" w:rsidRPr="00EB12A9" w:rsidRDefault="00136007" w:rsidP="00136007">
      <w:pPr>
        <w:tabs>
          <w:tab w:val="left" w:pos="1418"/>
        </w:tabs>
        <w:ind w:firstLine="709"/>
        <w:jc w:val="both"/>
        <w:rPr>
          <w:sz w:val="26"/>
          <w:szCs w:val="26"/>
          <w:lang w:eastAsia="en-US"/>
        </w:rPr>
      </w:pPr>
      <w:r w:rsidRPr="00EB12A9">
        <w:rPr>
          <w:sz w:val="26"/>
          <w:szCs w:val="26"/>
          <w:lang w:eastAsia="en-US"/>
        </w:rPr>
        <w:t xml:space="preserve">В случае направления мотивированного отказа от приемки товара Грузополучатель обеспечивает сохранность доставленного товара в условиях, предотвращающих ухудшение его качества, до момента фактического возврата товара или приемки товара при условии устранения выявленных недостатков. Расходы, понесенные Грузополучателем в связи с принятием такого товара на ответственное хранение, возмещаются Грузополучателю </w:t>
      </w:r>
      <w:r w:rsidR="00FA6E9A" w:rsidRPr="00EB12A9">
        <w:rPr>
          <w:sz w:val="26"/>
          <w:szCs w:val="26"/>
        </w:rPr>
        <w:t>Головным исполнителем</w:t>
      </w:r>
      <w:r w:rsidRPr="00EB12A9">
        <w:rPr>
          <w:sz w:val="26"/>
          <w:szCs w:val="26"/>
          <w:lang w:eastAsia="en-US"/>
        </w:rPr>
        <w:t xml:space="preserve">. Возврат товара осуществляется силами </w:t>
      </w:r>
      <w:r w:rsidR="00B0762F" w:rsidRPr="00EB12A9">
        <w:rPr>
          <w:sz w:val="26"/>
          <w:szCs w:val="26"/>
          <w:lang w:eastAsia="en-US"/>
        </w:rPr>
        <w:br/>
      </w:r>
      <w:r w:rsidRPr="00EB12A9">
        <w:rPr>
          <w:sz w:val="26"/>
          <w:szCs w:val="26"/>
          <w:lang w:eastAsia="en-US"/>
        </w:rPr>
        <w:t xml:space="preserve">и за счет средств </w:t>
      </w:r>
      <w:r w:rsidR="00FA6E9A" w:rsidRPr="00EB12A9">
        <w:rPr>
          <w:sz w:val="26"/>
          <w:szCs w:val="26"/>
        </w:rPr>
        <w:t>Головного исполнителя</w:t>
      </w:r>
      <w:r w:rsidRPr="00EB12A9">
        <w:rPr>
          <w:sz w:val="26"/>
          <w:szCs w:val="26"/>
          <w:lang w:eastAsia="en-US"/>
        </w:rPr>
        <w:t>.</w:t>
      </w:r>
    </w:p>
    <w:p w:rsidR="00136007" w:rsidRPr="00EB12A9" w:rsidRDefault="00136007" w:rsidP="00136007">
      <w:pPr>
        <w:tabs>
          <w:tab w:val="left" w:pos="1418"/>
        </w:tabs>
        <w:ind w:firstLine="709"/>
        <w:jc w:val="both"/>
        <w:rPr>
          <w:sz w:val="26"/>
          <w:szCs w:val="26"/>
          <w:lang w:eastAsia="en-US"/>
        </w:rPr>
      </w:pPr>
      <w:r w:rsidRPr="00EB12A9">
        <w:rPr>
          <w:sz w:val="26"/>
          <w:szCs w:val="26"/>
          <w:lang w:eastAsia="en-US"/>
        </w:rPr>
        <w:t xml:space="preserve">В случае, когда товар, не соответствующий требованиям Контракта, подлежит возврату, </w:t>
      </w:r>
      <w:r w:rsidR="00FA6E9A" w:rsidRPr="00EB12A9">
        <w:rPr>
          <w:sz w:val="26"/>
          <w:szCs w:val="26"/>
        </w:rPr>
        <w:t xml:space="preserve">Головной исполнитель </w:t>
      </w:r>
      <w:r w:rsidRPr="00EB12A9">
        <w:rPr>
          <w:sz w:val="26"/>
          <w:szCs w:val="26"/>
          <w:lang w:eastAsia="en-US"/>
        </w:rPr>
        <w:t>в течение 5 (пяти) календарных дней после получения мотивированного отказа с указанием о возврате товара, обязан забрать такой товар.</w:t>
      </w:r>
    </w:p>
    <w:p w:rsidR="00136007" w:rsidRPr="00EB12A9" w:rsidRDefault="00136007" w:rsidP="00136007">
      <w:pPr>
        <w:tabs>
          <w:tab w:val="left" w:pos="1418"/>
        </w:tabs>
        <w:ind w:firstLine="709"/>
        <w:jc w:val="both"/>
        <w:rPr>
          <w:sz w:val="26"/>
          <w:szCs w:val="26"/>
          <w:lang w:eastAsia="en-US"/>
        </w:rPr>
      </w:pPr>
      <w:r w:rsidRPr="00EB12A9">
        <w:rPr>
          <w:sz w:val="26"/>
          <w:szCs w:val="26"/>
          <w:lang w:eastAsia="en-US"/>
        </w:rPr>
        <w:t>В случае повторного выявления по результатам экспертизы несоответствия переданного товара условиям Контракта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w:t>
      </w:r>
    </w:p>
    <w:p w:rsidR="00136007" w:rsidRPr="00EB12A9" w:rsidRDefault="00225F9E" w:rsidP="00136007">
      <w:pPr>
        <w:ind w:firstLine="709"/>
        <w:jc w:val="both"/>
        <w:rPr>
          <w:sz w:val="26"/>
          <w:szCs w:val="26"/>
        </w:rPr>
      </w:pPr>
      <w:r>
        <w:rPr>
          <w:sz w:val="26"/>
          <w:szCs w:val="26"/>
          <w:lang w:eastAsia="en-US"/>
        </w:rPr>
        <w:t>3.11</w:t>
      </w:r>
      <w:r w:rsidR="00136007" w:rsidRPr="00EB12A9">
        <w:rPr>
          <w:sz w:val="26"/>
          <w:szCs w:val="26"/>
          <w:lang w:eastAsia="en-US"/>
        </w:rPr>
        <w:t xml:space="preserve">. </w:t>
      </w:r>
      <w:r w:rsidR="00136007" w:rsidRPr="00EB12A9">
        <w:rPr>
          <w:sz w:val="26"/>
          <w:szCs w:val="26"/>
        </w:rPr>
        <w:t xml:space="preserve">После устранения </w:t>
      </w:r>
      <w:r w:rsidR="00FA6E9A" w:rsidRPr="00EB12A9">
        <w:rPr>
          <w:sz w:val="26"/>
          <w:szCs w:val="26"/>
        </w:rPr>
        <w:t xml:space="preserve">Головным исполнителем </w:t>
      </w:r>
      <w:r w:rsidR="00136007" w:rsidRPr="00EB12A9">
        <w:rPr>
          <w:sz w:val="26"/>
          <w:szCs w:val="26"/>
        </w:rPr>
        <w:t xml:space="preserve">недостатков, послуживших основанием для </w:t>
      </w:r>
      <w:proofErr w:type="spellStart"/>
      <w:r w:rsidR="00136007" w:rsidRPr="00EB12A9">
        <w:rPr>
          <w:sz w:val="26"/>
          <w:szCs w:val="26"/>
        </w:rPr>
        <w:t>неподписания</w:t>
      </w:r>
      <w:proofErr w:type="spellEnd"/>
      <w:r w:rsidR="00136007" w:rsidRPr="00EB12A9">
        <w:rPr>
          <w:sz w:val="26"/>
          <w:szCs w:val="26"/>
        </w:rPr>
        <w:t xml:space="preserve"> документа о приемке по Контракту, Государственный заказчик подписывает документ о приемке по Контракту в порядке и сроки, предусмотренные Контрактом.</w:t>
      </w:r>
    </w:p>
    <w:p w:rsidR="00136007" w:rsidRPr="00EB12A9" w:rsidRDefault="00225F9E" w:rsidP="00136007">
      <w:pPr>
        <w:ind w:firstLine="709"/>
        <w:jc w:val="both"/>
        <w:rPr>
          <w:sz w:val="26"/>
          <w:szCs w:val="26"/>
          <w:lang w:eastAsia="en-US"/>
        </w:rPr>
      </w:pPr>
      <w:r>
        <w:rPr>
          <w:sz w:val="26"/>
          <w:szCs w:val="26"/>
          <w:lang w:eastAsia="en-US"/>
        </w:rPr>
        <w:t>3.12</w:t>
      </w:r>
      <w:r w:rsidR="00136007" w:rsidRPr="00EB12A9">
        <w:rPr>
          <w:sz w:val="26"/>
          <w:szCs w:val="26"/>
          <w:lang w:eastAsia="en-US"/>
        </w:rPr>
        <w:t>. Право собственности на товар переходит к Заказчику с момента подписания</w:t>
      </w:r>
      <w:r w:rsidR="009F1F51">
        <w:rPr>
          <w:sz w:val="26"/>
          <w:szCs w:val="26"/>
          <w:lang w:eastAsia="en-US"/>
        </w:rPr>
        <w:t xml:space="preserve"> Грузополучателем (Заказчиком) без замечаний </w:t>
      </w:r>
      <w:r w:rsidR="00136007" w:rsidRPr="00EB12A9">
        <w:rPr>
          <w:sz w:val="26"/>
          <w:szCs w:val="26"/>
          <w:lang w:eastAsia="en-US"/>
        </w:rPr>
        <w:t xml:space="preserve">акта приемки товаров, работ, услуг </w:t>
      </w:r>
      <w:r w:rsidR="00136007" w:rsidRPr="005D5BEB">
        <w:rPr>
          <w:sz w:val="26"/>
          <w:szCs w:val="26"/>
          <w:lang w:eastAsia="en-US"/>
        </w:rPr>
        <w:t>(ф. ОКУД 0510452</w:t>
      </w:r>
      <w:r w:rsidR="00136007" w:rsidRPr="00EB12A9">
        <w:rPr>
          <w:sz w:val="26"/>
          <w:szCs w:val="26"/>
          <w:lang w:eastAsia="en-US"/>
        </w:rPr>
        <w:t>).</w:t>
      </w:r>
    </w:p>
    <w:p w:rsidR="00136007" w:rsidRPr="00EB12A9" w:rsidRDefault="009F1F51" w:rsidP="00136007">
      <w:pPr>
        <w:ind w:firstLine="709"/>
        <w:jc w:val="both"/>
        <w:rPr>
          <w:sz w:val="26"/>
          <w:szCs w:val="26"/>
          <w:lang w:eastAsia="en-US"/>
        </w:rPr>
      </w:pPr>
      <w:r>
        <w:rPr>
          <w:sz w:val="26"/>
          <w:szCs w:val="26"/>
          <w:lang w:eastAsia="en-US"/>
        </w:rPr>
        <w:t>Р</w:t>
      </w:r>
      <w:r w:rsidR="00136007" w:rsidRPr="00EB12A9">
        <w:rPr>
          <w:sz w:val="26"/>
          <w:szCs w:val="26"/>
          <w:lang w:eastAsia="en-US"/>
        </w:rPr>
        <w:t xml:space="preserve">иск случайной гибели или повреждения товара переходит от </w:t>
      </w:r>
      <w:r w:rsidR="00FA6E9A" w:rsidRPr="00EB12A9">
        <w:rPr>
          <w:sz w:val="26"/>
          <w:szCs w:val="26"/>
        </w:rPr>
        <w:t xml:space="preserve">Головного исполнителя </w:t>
      </w:r>
      <w:r w:rsidR="00136007" w:rsidRPr="00EB12A9">
        <w:rPr>
          <w:sz w:val="26"/>
          <w:szCs w:val="26"/>
          <w:lang w:eastAsia="en-US"/>
        </w:rPr>
        <w:t>к Грузополучателю Государственного заказчика с даты получения товара, указанной в документе о приемке.</w:t>
      </w:r>
    </w:p>
    <w:p w:rsidR="002A227F" w:rsidRPr="00EB12A9" w:rsidRDefault="002A227F" w:rsidP="00E10CAC">
      <w:pPr>
        <w:ind w:firstLine="709"/>
        <w:jc w:val="both"/>
        <w:rPr>
          <w:sz w:val="26"/>
          <w:szCs w:val="26"/>
        </w:rPr>
      </w:pPr>
    </w:p>
    <w:p w:rsidR="00136007" w:rsidRPr="00EB12A9" w:rsidRDefault="00136007" w:rsidP="00136007">
      <w:pPr>
        <w:widowControl w:val="0"/>
        <w:autoSpaceDE w:val="0"/>
        <w:autoSpaceDN w:val="0"/>
        <w:jc w:val="center"/>
        <w:outlineLvl w:val="1"/>
        <w:rPr>
          <w:b/>
          <w:sz w:val="26"/>
          <w:szCs w:val="26"/>
        </w:rPr>
      </w:pPr>
      <w:r w:rsidRPr="00EB12A9">
        <w:rPr>
          <w:b/>
          <w:sz w:val="26"/>
          <w:szCs w:val="26"/>
        </w:rPr>
        <w:t>IV. ВЗАИМОДЕЙСТВИЕ СТОРОН</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 </w:t>
      </w:r>
      <w:r w:rsidR="00FA6E9A" w:rsidRPr="00EB12A9">
        <w:rPr>
          <w:sz w:val="26"/>
          <w:szCs w:val="26"/>
        </w:rPr>
        <w:t xml:space="preserve">Головной исполнитель </w:t>
      </w:r>
      <w:r w:rsidRPr="00EB12A9">
        <w:rPr>
          <w:sz w:val="26"/>
          <w:szCs w:val="26"/>
        </w:rPr>
        <w:t xml:space="preserve">обязан: </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4.1.1. Поставить Товар на условиях, предусмотренных Контрактом, в том числе </w:t>
      </w:r>
      <w:r w:rsidR="00B0762F" w:rsidRPr="00EB12A9">
        <w:rPr>
          <w:sz w:val="26"/>
          <w:szCs w:val="26"/>
        </w:rPr>
        <w:br/>
      </w:r>
      <w:r w:rsidRPr="00EB12A9">
        <w:rPr>
          <w:sz w:val="26"/>
          <w:szCs w:val="26"/>
        </w:rPr>
        <w:t xml:space="preserve">по обеспечению с учетом специфики поставляемого товара его соответствия обязательным требованиям, установленным Государственным заказчиком в соответствии </w:t>
      </w:r>
      <w:r w:rsidR="00B0762F" w:rsidRPr="00EB12A9">
        <w:rPr>
          <w:sz w:val="26"/>
          <w:szCs w:val="26"/>
        </w:rPr>
        <w:br/>
      </w:r>
      <w:r w:rsidRPr="00EB12A9">
        <w:rPr>
          <w:sz w:val="26"/>
          <w:szCs w:val="26"/>
        </w:rPr>
        <w:t>с законодательством Российской Федерации о техническом регулировании и (или)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4.1.2. 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4.1.3. Обеспечить устранение за свой счет недостатков и дефектов, выявленных </w:t>
      </w:r>
      <w:r w:rsidR="00B0762F" w:rsidRPr="00EB12A9">
        <w:rPr>
          <w:sz w:val="26"/>
          <w:szCs w:val="26"/>
        </w:rPr>
        <w:br/>
      </w:r>
      <w:r w:rsidRPr="00EB12A9">
        <w:rPr>
          <w:sz w:val="26"/>
          <w:szCs w:val="26"/>
        </w:rPr>
        <w:t xml:space="preserve">при приемке товара и в течение гарантийного срока. </w:t>
      </w:r>
    </w:p>
    <w:p w:rsidR="00136007" w:rsidRPr="00EB12A9" w:rsidRDefault="00136007" w:rsidP="00136007">
      <w:pPr>
        <w:widowControl w:val="0"/>
        <w:autoSpaceDE w:val="0"/>
        <w:autoSpaceDN w:val="0"/>
        <w:ind w:firstLine="709"/>
        <w:jc w:val="both"/>
        <w:rPr>
          <w:sz w:val="26"/>
          <w:szCs w:val="26"/>
        </w:rPr>
      </w:pPr>
      <w:r w:rsidRPr="00EB12A9">
        <w:rPr>
          <w:sz w:val="26"/>
          <w:szCs w:val="26"/>
        </w:rPr>
        <w:t>4.1.4. Предоставлять Государственному заказчику по его требованию документы, относящиеся к предмету настоящего Контракта, а также своевременно предоставлять Государственному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4.1.5. Предоставлять по запросу Государственного заказчика, органа финансового мониторинга, в течение пяти рабочих дней со дня получения указанного запроса информацию о каждом привлеченном головным исполнителем исполнителе (полное наименование исполнителя, его адрес (место нахождения), номера телефонов руководителя, идентификационный номер налогоплательщика, код причины постановки на учет в налоговом органе) и иную информацию, предоставление которой предусмотрено  </w:t>
      </w:r>
      <w:r w:rsidRPr="00EB12A9">
        <w:rPr>
          <w:sz w:val="26"/>
          <w:szCs w:val="26"/>
        </w:rPr>
        <w:lastRenderedPageBreak/>
        <w:t>Федеральным законом от 29.12.2012 № 275-ФЗ «О государственном оборонном заказе»;</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4.1.6. Раскрывать информацию о структуре цены Контракта в порядке, установленном Министерством финансов Российской Федерации, в случаях, установленных актами Правительства Российской Федерации Федеральным законом РФ </w:t>
      </w:r>
      <w:r w:rsidR="00B0762F" w:rsidRPr="00EB12A9">
        <w:rPr>
          <w:sz w:val="26"/>
          <w:szCs w:val="26"/>
        </w:rPr>
        <w:br/>
      </w:r>
      <w:r w:rsidRPr="00EB12A9">
        <w:rPr>
          <w:sz w:val="26"/>
          <w:szCs w:val="26"/>
        </w:rPr>
        <w:t>от 29.12.2012 №275-ФЗ;</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4.1.7. Представлять по запросу Государственного заказчика, контролирующего органа информацию о цене предлагаемой к поставке продукции, соответствующие расчетно-калькуляционные материалы, а также информацию о затратах по исполненным государственным контрактам, в случаях, установленных Федеральным законом РФ </w:t>
      </w:r>
      <w:r w:rsidR="00B0762F" w:rsidRPr="00EB12A9">
        <w:rPr>
          <w:sz w:val="26"/>
          <w:szCs w:val="26"/>
        </w:rPr>
        <w:br/>
      </w:r>
      <w:r w:rsidRPr="00EB12A9">
        <w:rPr>
          <w:sz w:val="26"/>
          <w:szCs w:val="26"/>
        </w:rPr>
        <w:t>от 29.12.2012 №275-ФЗ.</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4.1.8. Обеспечить допуск уполномоченных представителей Государственного заказчика и федерального органа исполнительной власти, осуществляющего функции по контролю (надзору) в сфере государственного оборонного заказа, в организацию </w:t>
      </w:r>
      <w:r w:rsidR="00FA6E9A" w:rsidRPr="00EB12A9">
        <w:rPr>
          <w:sz w:val="26"/>
          <w:szCs w:val="26"/>
        </w:rPr>
        <w:t xml:space="preserve">Головного исполнителя </w:t>
      </w:r>
      <w:r w:rsidRPr="00EB12A9">
        <w:rPr>
          <w:sz w:val="26"/>
          <w:szCs w:val="26"/>
        </w:rPr>
        <w:t xml:space="preserve">и условий для осуществления ими контроля за исполнением государственного контракта в соответствии с законодательством Российской Федерации </w:t>
      </w:r>
      <w:r w:rsidR="00B0762F" w:rsidRPr="00EB12A9">
        <w:rPr>
          <w:sz w:val="26"/>
          <w:szCs w:val="26"/>
        </w:rPr>
        <w:br/>
      </w:r>
      <w:r w:rsidRPr="00EB12A9">
        <w:rPr>
          <w:sz w:val="26"/>
          <w:szCs w:val="26"/>
        </w:rPr>
        <w:t>о государственном оборонном заказе, в том числе на отдельных этапах его исполнения.</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4.1.9. В случае неисполнения или ненадлежащего исполнения своих обязательств </w:t>
      </w:r>
      <w:r w:rsidR="00B0762F" w:rsidRPr="00EB12A9">
        <w:rPr>
          <w:sz w:val="26"/>
          <w:szCs w:val="26"/>
        </w:rPr>
        <w:br/>
      </w:r>
      <w:r w:rsidRPr="00EB12A9">
        <w:rPr>
          <w:sz w:val="26"/>
          <w:szCs w:val="26"/>
        </w:rPr>
        <w:t xml:space="preserve">по Контракту уплатить неустойку (пени, штраф), возместить ущерб, причиненный Государственному заказчику неисполнением (ненадлежащим исполнением) условий Контракта, в порядке, предусмотренном законодательством Российской Федерации </w:t>
      </w:r>
      <w:r w:rsidR="00B0762F" w:rsidRPr="00EB12A9">
        <w:rPr>
          <w:sz w:val="26"/>
          <w:szCs w:val="26"/>
        </w:rPr>
        <w:br/>
      </w:r>
      <w:r w:rsidRPr="00EB12A9">
        <w:rPr>
          <w:sz w:val="26"/>
          <w:szCs w:val="26"/>
        </w:rPr>
        <w:t>и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4.1.10. Соответствовать в течение всего срока действия Контракта требованиям, установленным в соответствии с законодательством РФ в отношении лиц, осуществляющих деятельность в установленной сфере.</w:t>
      </w:r>
    </w:p>
    <w:p w:rsidR="00136007" w:rsidRPr="00EB12A9" w:rsidRDefault="00136007" w:rsidP="00136007">
      <w:pPr>
        <w:widowControl w:val="0"/>
        <w:autoSpaceDE w:val="0"/>
        <w:autoSpaceDN w:val="0"/>
        <w:ind w:firstLine="709"/>
        <w:jc w:val="both"/>
        <w:rPr>
          <w:sz w:val="26"/>
          <w:szCs w:val="26"/>
        </w:rPr>
      </w:pPr>
      <w:r w:rsidRPr="00EB12A9">
        <w:rPr>
          <w:sz w:val="26"/>
          <w:szCs w:val="26"/>
        </w:rPr>
        <w:t>4.1.11. Указывать идентификатор государственного контракта в распоряжениях, если иное не установлено Федеральным законом РФ от 29.12.2012 №275-ФЗ;</w:t>
      </w:r>
    </w:p>
    <w:p w:rsidR="00136007" w:rsidRPr="00EB12A9" w:rsidRDefault="00136007" w:rsidP="00136007">
      <w:pPr>
        <w:widowControl w:val="0"/>
        <w:autoSpaceDE w:val="0"/>
        <w:autoSpaceDN w:val="0"/>
        <w:ind w:firstLine="709"/>
        <w:jc w:val="both"/>
        <w:rPr>
          <w:sz w:val="26"/>
          <w:szCs w:val="26"/>
        </w:rPr>
      </w:pPr>
      <w:r w:rsidRPr="00EB12A9">
        <w:rPr>
          <w:sz w:val="26"/>
          <w:szCs w:val="26"/>
        </w:rPr>
        <w:t>4.1.12. Обеспечить раздельный учет результатов финансово-хозяйственной деятельности и представлять Заказчику информацию об исполнении каждого государственного контракта в случаях и порядке, установленных Правительством Российской Федерации.</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4.1.12.1. Обеспечить раздельный учет затрат, связанных с исполнением контракта, </w:t>
      </w:r>
      <w:r w:rsidR="00B0762F" w:rsidRPr="00EB12A9">
        <w:rPr>
          <w:sz w:val="26"/>
          <w:szCs w:val="26"/>
        </w:rPr>
        <w:br/>
      </w:r>
      <w:r w:rsidRPr="00EB12A9">
        <w:rPr>
          <w:sz w:val="26"/>
          <w:szCs w:val="26"/>
        </w:rPr>
        <w:t>в соответствии с законодательством Российской Федерации о государственном оборонном заказе.</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В соответствии с законодательством Российской Федерации </w:t>
      </w:r>
      <w:r w:rsidR="00FA6E9A" w:rsidRPr="00EB12A9">
        <w:rPr>
          <w:sz w:val="26"/>
          <w:szCs w:val="26"/>
        </w:rPr>
        <w:t xml:space="preserve">Головной исполнитель </w:t>
      </w:r>
      <w:r w:rsidRPr="00EB12A9">
        <w:rPr>
          <w:sz w:val="26"/>
          <w:szCs w:val="26"/>
        </w:rPr>
        <w:t xml:space="preserve">несет ответственность за целевое использование финансовых средств, выплачиваемых Государственным заказчиком </w:t>
      </w:r>
      <w:r w:rsidR="00FA6E9A" w:rsidRPr="00EB12A9">
        <w:rPr>
          <w:sz w:val="26"/>
          <w:szCs w:val="26"/>
        </w:rPr>
        <w:t xml:space="preserve">Головному исполнителю </w:t>
      </w:r>
      <w:r w:rsidRPr="00EB12A9">
        <w:rPr>
          <w:sz w:val="26"/>
          <w:szCs w:val="26"/>
        </w:rPr>
        <w:t xml:space="preserve">и предназначенных только </w:t>
      </w:r>
      <w:r w:rsidR="00B0762F" w:rsidRPr="00EB12A9">
        <w:rPr>
          <w:sz w:val="26"/>
          <w:szCs w:val="26"/>
        </w:rPr>
        <w:br/>
      </w:r>
      <w:r w:rsidRPr="00EB12A9">
        <w:rPr>
          <w:sz w:val="26"/>
          <w:szCs w:val="26"/>
        </w:rPr>
        <w:t>для финансирования расходов на выполнение государственного оборонного заказа.</w:t>
      </w:r>
    </w:p>
    <w:p w:rsidR="00136007" w:rsidRPr="00EB12A9" w:rsidRDefault="00136007" w:rsidP="00136007">
      <w:pPr>
        <w:widowControl w:val="0"/>
        <w:autoSpaceDE w:val="0"/>
        <w:autoSpaceDN w:val="0"/>
        <w:ind w:firstLine="709"/>
        <w:jc w:val="both"/>
        <w:rPr>
          <w:sz w:val="26"/>
          <w:szCs w:val="26"/>
        </w:rPr>
      </w:pPr>
      <w:r w:rsidRPr="00EB12A9">
        <w:rPr>
          <w:sz w:val="26"/>
          <w:szCs w:val="26"/>
        </w:rPr>
        <w:t>4.1.13. Предоставить документы, подтверждающие качество и страну происхождения товара оформленные в соответствии с требованиями законодательства Российской Федерации.</w:t>
      </w:r>
    </w:p>
    <w:p w:rsidR="00136007" w:rsidRPr="00EB12A9" w:rsidRDefault="00136007" w:rsidP="00136007">
      <w:pPr>
        <w:widowControl w:val="0"/>
        <w:autoSpaceDE w:val="0"/>
        <w:autoSpaceDN w:val="0"/>
        <w:ind w:firstLine="709"/>
        <w:jc w:val="both"/>
        <w:rPr>
          <w:sz w:val="26"/>
          <w:szCs w:val="26"/>
        </w:rPr>
      </w:pPr>
      <w:r w:rsidRPr="00EB12A9">
        <w:rPr>
          <w:sz w:val="26"/>
          <w:szCs w:val="26"/>
        </w:rPr>
        <w:t>4.1.14. Включать в федеральный каталог продукции для федеральных нужд информации о товарах, подлежащих каталогизации.</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4.1.15. Выполнять иные обязанности, предусмотренные действующим законодательством Российской Федерации, в т.ч. ст. 8 Федерального закона РФ </w:t>
      </w:r>
      <w:r w:rsidR="00B0762F" w:rsidRPr="00EB12A9">
        <w:rPr>
          <w:sz w:val="26"/>
          <w:szCs w:val="26"/>
        </w:rPr>
        <w:br/>
      </w:r>
      <w:r w:rsidRPr="00EB12A9">
        <w:rPr>
          <w:sz w:val="26"/>
          <w:szCs w:val="26"/>
        </w:rPr>
        <w:t>от 29.12.2012 №275-ФЗ и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4.1.16. Проводить работы по включению в федеральный каталог продукции </w:t>
      </w:r>
      <w:r w:rsidR="00B0762F" w:rsidRPr="00EB12A9">
        <w:rPr>
          <w:sz w:val="26"/>
          <w:szCs w:val="26"/>
        </w:rPr>
        <w:br/>
      </w:r>
      <w:r w:rsidRPr="00EB12A9">
        <w:rPr>
          <w:sz w:val="26"/>
          <w:szCs w:val="26"/>
        </w:rPr>
        <w:t>для федеральных нужд информации о товарах, подлежащих каталогизации (в порядке, предусмотренном действующим законодательством);</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4.1.17. Устанавливать в контрактах, заключаемых с исполнителями, условие </w:t>
      </w:r>
      <w:r w:rsidR="00B0762F" w:rsidRPr="00EB12A9">
        <w:rPr>
          <w:sz w:val="26"/>
          <w:szCs w:val="26"/>
        </w:rPr>
        <w:br/>
      </w:r>
      <w:r w:rsidRPr="00EB12A9">
        <w:rPr>
          <w:sz w:val="26"/>
          <w:szCs w:val="26"/>
        </w:rPr>
        <w:t>об обязательном включении в федеральный каталог продукции для федеральных нужд информации о товарах, подлежащих каталогизации (в порядке, предусмотренном действующим законодательством);</w:t>
      </w:r>
    </w:p>
    <w:p w:rsidR="00136007" w:rsidRDefault="00136007" w:rsidP="00136007">
      <w:pPr>
        <w:widowControl w:val="0"/>
        <w:autoSpaceDE w:val="0"/>
        <w:autoSpaceDN w:val="0"/>
        <w:ind w:firstLine="709"/>
        <w:jc w:val="both"/>
        <w:rPr>
          <w:sz w:val="26"/>
          <w:szCs w:val="26"/>
        </w:rPr>
      </w:pPr>
      <w:r w:rsidRPr="00EB12A9">
        <w:rPr>
          <w:sz w:val="26"/>
          <w:szCs w:val="26"/>
        </w:rPr>
        <w:lastRenderedPageBreak/>
        <w:t xml:space="preserve">4.1.18. Использовать информацию о товарах, подлежащих каталогизации, </w:t>
      </w:r>
      <w:r w:rsidR="00B0762F" w:rsidRPr="00EB12A9">
        <w:rPr>
          <w:sz w:val="26"/>
          <w:szCs w:val="26"/>
        </w:rPr>
        <w:br/>
      </w:r>
      <w:r w:rsidRPr="00EB12A9">
        <w:rPr>
          <w:sz w:val="26"/>
          <w:szCs w:val="26"/>
        </w:rPr>
        <w:t>из федерального каталога продукции для федеральных нужд при выполнении государственного оборонного заказа (в порядке, предусмотренном действующим законодательством);</w:t>
      </w:r>
    </w:p>
    <w:p w:rsidR="009F1F51" w:rsidRPr="00EB12A9" w:rsidRDefault="009F1F51" w:rsidP="00136007">
      <w:pPr>
        <w:widowControl w:val="0"/>
        <w:autoSpaceDE w:val="0"/>
        <w:autoSpaceDN w:val="0"/>
        <w:ind w:firstLine="709"/>
        <w:jc w:val="both"/>
        <w:rPr>
          <w:sz w:val="26"/>
          <w:szCs w:val="26"/>
        </w:rPr>
      </w:pPr>
      <w:r>
        <w:rPr>
          <w:sz w:val="26"/>
          <w:szCs w:val="26"/>
        </w:rPr>
        <w:t xml:space="preserve">4.1.19. Обеспечить соответствие товара требованиям законодательства Российской Федерации о техническом регулировании. </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4.2. </w:t>
      </w:r>
      <w:r w:rsidR="00FA6E9A" w:rsidRPr="00EB12A9">
        <w:rPr>
          <w:sz w:val="26"/>
          <w:szCs w:val="26"/>
        </w:rPr>
        <w:t xml:space="preserve">Головной исполнитель </w:t>
      </w:r>
      <w:r w:rsidRPr="00EB12A9">
        <w:rPr>
          <w:sz w:val="26"/>
          <w:szCs w:val="26"/>
        </w:rPr>
        <w:t>вправе:</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4.2.1. Требовать от Государственного заказчика произвести приемку Товара </w:t>
      </w:r>
      <w:r w:rsidR="00B0762F" w:rsidRPr="00EB12A9">
        <w:rPr>
          <w:sz w:val="26"/>
          <w:szCs w:val="26"/>
        </w:rPr>
        <w:br/>
      </w:r>
      <w:r w:rsidRPr="00EB12A9">
        <w:rPr>
          <w:sz w:val="26"/>
          <w:szCs w:val="26"/>
        </w:rPr>
        <w:t>в порядке и в сроки, предусмотренные настоящим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4.2.2. Требовать своевременной оплаты на условиях, установленных настоящим Контрактом, надлежащим образом поставленного и принятого Государственным заказчиком Товара.</w:t>
      </w:r>
    </w:p>
    <w:p w:rsidR="00136007" w:rsidRPr="00EB12A9" w:rsidRDefault="00136007" w:rsidP="00136007">
      <w:pPr>
        <w:widowControl w:val="0"/>
        <w:autoSpaceDE w:val="0"/>
        <w:autoSpaceDN w:val="0"/>
        <w:ind w:firstLine="709"/>
        <w:jc w:val="both"/>
        <w:rPr>
          <w:sz w:val="26"/>
          <w:szCs w:val="26"/>
        </w:rPr>
      </w:pPr>
      <w:r w:rsidRPr="00EB12A9">
        <w:rPr>
          <w:sz w:val="26"/>
          <w:szCs w:val="26"/>
        </w:rPr>
        <w:t>4.2.3.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136007" w:rsidRPr="00EB12A9" w:rsidRDefault="00136007" w:rsidP="00136007">
      <w:pPr>
        <w:widowControl w:val="0"/>
        <w:autoSpaceDE w:val="0"/>
        <w:autoSpaceDN w:val="0"/>
        <w:ind w:firstLine="709"/>
        <w:jc w:val="both"/>
        <w:rPr>
          <w:sz w:val="26"/>
          <w:szCs w:val="26"/>
        </w:rPr>
      </w:pPr>
      <w:r w:rsidRPr="00EB12A9">
        <w:rPr>
          <w:sz w:val="26"/>
          <w:szCs w:val="26"/>
        </w:rPr>
        <w:t>4.2.4. Требовать уплаты неустойки (штрафов, пеней) в случае просрочки исполнения Государственным заказчиком обязательств в соответствии с разделом VII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4.2.5. Досрочно исполнить обязательства по государственному контракту, </w:t>
      </w:r>
      <w:r w:rsidR="00B0762F" w:rsidRPr="00EB12A9">
        <w:rPr>
          <w:sz w:val="26"/>
          <w:szCs w:val="26"/>
        </w:rPr>
        <w:br/>
      </w:r>
      <w:r w:rsidRPr="00EB12A9">
        <w:rPr>
          <w:sz w:val="26"/>
          <w:szCs w:val="26"/>
        </w:rPr>
        <w:t>при согласовании с заказчиком.</w:t>
      </w:r>
    </w:p>
    <w:p w:rsidR="00136007" w:rsidRPr="00EB12A9" w:rsidRDefault="00136007" w:rsidP="00136007">
      <w:pPr>
        <w:widowControl w:val="0"/>
        <w:autoSpaceDE w:val="0"/>
        <w:autoSpaceDN w:val="0"/>
        <w:ind w:firstLine="709"/>
        <w:jc w:val="both"/>
        <w:rPr>
          <w:sz w:val="26"/>
          <w:szCs w:val="26"/>
        </w:rPr>
      </w:pPr>
      <w:r w:rsidRPr="00EB12A9">
        <w:rPr>
          <w:sz w:val="26"/>
          <w:szCs w:val="26"/>
        </w:rPr>
        <w:t>4.3. Государственный заказчик обязуется:</w:t>
      </w:r>
    </w:p>
    <w:p w:rsidR="00136007" w:rsidRPr="00EB12A9" w:rsidRDefault="00136007" w:rsidP="00136007">
      <w:pPr>
        <w:widowControl w:val="0"/>
        <w:autoSpaceDE w:val="0"/>
        <w:autoSpaceDN w:val="0"/>
        <w:ind w:firstLine="709"/>
        <w:jc w:val="both"/>
        <w:rPr>
          <w:sz w:val="26"/>
          <w:szCs w:val="26"/>
        </w:rPr>
      </w:pPr>
      <w:r w:rsidRPr="00EB12A9">
        <w:rPr>
          <w:sz w:val="26"/>
          <w:szCs w:val="26"/>
        </w:rPr>
        <w:t>4.3.1. Обеспечить своевременную приемку поставленного Товара, соответствующего условиям настоящего Контракта, в порядке и сроки, предусмотренные настоящим Контрактом, провести экспертизу поставленного Товара для проверки его соответствия условиям настоящего Контракта в соответствии с Законом N 44-ФЗ и настоящим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4.3.2. Обеспечить своевременную оплату поставленного Товара, соответствующего условиям настоящего Контракта, в порядке и сроки, предусмотренные настоящим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4.3.3. Принять решение об одностороннем отказе от исполнения настоящего Контракта в случае, если в ходе исполнения настоящего Контракта установлено, что </w:t>
      </w:r>
      <w:r w:rsidR="00FA6E9A" w:rsidRPr="00EB12A9">
        <w:rPr>
          <w:sz w:val="26"/>
          <w:szCs w:val="26"/>
        </w:rPr>
        <w:t xml:space="preserve">Головной исполнитель </w:t>
      </w:r>
      <w:r w:rsidRPr="00EB12A9">
        <w:rPr>
          <w:sz w:val="26"/>
          <w:szCs w:val="26"/>
        </w:rPr>
        <w:t xml:space="preserve">и (или) поставляемый товар не соответствует установленным извещением об осуществлении закупки требованиям к участникам закупки (за исключением требования, предусмотренного частью 1.1 статьи 31 Закона N 44-ФЗ)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w:t>
      </w:r>
      <w:r w:rsidR="00FA6E9A" w:rsidRPr="00EB12A9">
        <w:rPr>
          <w:sz w:val="26"/>
          <w:szCs w:val="26"/>
        </w:rPr>
        <w:t>Головного исполнителя</w:t>
      </w:r>
      <w:r w:rsidRPr="00EB12A9">
        <w:rPr>
          <w:sz w:val="26"/>
          <w:szCs w:val="26"/>
        </w:rPr>
        <w:t>.</w:t>
      </w:r>
    </w:p>
    <w:p w:rsidR="00136007" w:rsidRPr="00EB12A9" w:rsidRDefault="00136007" w:rsidP="00136007">
      <w:pPr>
        <w:widowControl w:val="0"/>
        <w:autoSpaceDE w:val="0"/>
        <w:autoSpaceDN w:val="0"/>
        <w:ind w:firstLine="709"/>
        <w:jc w:val="both"/>
        <w:rPr>
          <w:sz w:val="26"/>
          <w:szCs w:val="26"/>
        </w:rPr>
      </w:pPr>
      <w:r w:rsidRPr="00EB12A9">
        <w:rPr>
          <w:sz w:val="26"/>
          <w:szCs w:val="26"/>
        </w:rPr>
        <w:t>4.3.4. Требовать уплаты неустоек (штрафов, пеней) в соответствии с разделом VII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4.3.5. Указывать идентификатор государственного контракта в распоряжениях, если иное не установлено Федеральным законом РФ от 29.12.2012 №275-ФЗ.</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4.3.6. Осуществлять контроль за целевым использованием </w:t>
      </w:r>
      <w:r w:rsidR="00FA6E9A" w:rsidRPr="00EB12A9">
        <w:rPr>
          <w:sz w:val="26"/>
          <w:szCs w:val="26"/>
        </w:rPr>
        <w:t xml:space="preserve">Головным исполнителем </w:t>
      </w:r>
      <w:r w:rsidRPr="00EB12A9">
        <w:rPr>
          <w:sz w:val="26"/>
          <w:szCs w:val="26"/>
        </w:rPr>
        <w:t>бюджетных ассигнований.</w:t>
      </w:r>
    </w:p>
    <w:p w:rsidR="00136007" w:rsidRPr="00EB12A9" w:rsidRDefault="00136007" w:rsidP="00136007">
      <w:pPr>
        <w:widowControl w:val="0"/>
        <w:autoSpaceDE w:val="0"/>
        <w:autoSpaceDN w:val="0"/>
        <w:ind w:firstLine="709"/>
        <w:jc w:val="both"/>
        <w:rPr>
          <w:sz w:val="26"/>
          <w:szCs w:val="26"/>
        </w:rPr>
      </w:pPr>
      <w:r w:rsidRPr="00EB12A9">
        <w:rPr>
          <w:sz w:val="26"/>
          <w:szCs w:val="26"/>
        </w:rPr>
        <w:t>4.3.7. Выполнять иные обязанности, предусмотренные действующим законодательством Российской Федерации и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4.3.8. Использовать информацию о товарах, подлежащих каталогизации, </w:t>
      </w:r>
      <w:r w:rsidR="00B0762F" w:rsidRPr="00EB12A9">
        <w:rPr>
          <w:sz w:val="26"/>
          <w:szCs w:val="26"/>
        </w:rPr>
        <w:br/>
      </w:r>
      <w:r w:rsidRPr="00EB12A9">
        <w:rPr>
          <w:sz w:val="26"/>
          <w:szCs w:val="26"/>
        </w:rPr>
        <w:t>из федерального каталога продукции федеральных нужд при формировании, размещении и выполнении государственного оборонного заказа (в порядке, предусмотренном действующим законодательством);</w:t>
      </w:r>
    </w:p>
    <w:p w:rsidR="00136007" w:rsidRPr="00EB12A9" w:rsidRDefault="00136007" w:rsidP="00136007">
      <w:pPr>
        <w:widowControl w:val="0"/>
        <w:autoSpaceDE w:val="0"/>
        <w:autoSpaceDN w:val="0"/>
        <w:ind w:firstLine="709"/>
        <w:jc w:val="both"/>
        <w:rPr>
          <w:sz w:val="26"/>
          <w:szCs w:val="26"/>
        </w:rPr>
      </w:pPr>
      <w:r w:rsidRPr="00EB12A9">
        <w:rPr>
          <w:sz w:val="26"/>
          <w:szCs w:val="26"/>
        </w:rPr>
        <w:t>4.4. Государственный заказчик вправе:</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4.4.1. Требовать от </w:t>
      </w:r>
      <w:r w:rsidR="00FA6E9A" w:rsidRPr="00EB12A9">
        <w:rPr>
          <w:sz w:val="26"/>
          <w:szCs w:val="26"/>
        </w:rPr>
        <w:t xml:space="preserve">Головного исполнителя </w:t>
      </w:r>
      <w:r w:rsidRPr="00EB12A9">
        <w:rPr>
          <w:sz w:val="26"/>
          <w:szCs w:val="26"/>
        </w:rPr>
        <w:t>надлежащего исполнения обязательств по настоящему Контракту.</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4.4.2. Требовать от </w:t>
      </w:r>
      <w:r w:rsidR="00FA6E9A" w:rsidRPr="00EB12A9">
        <w:rPr>
          <w:sz w:val="26"/>
          <w:szCs w:val="26"/>
        </w:rPr>
        <w:t xml:space="preserve">Головного исполнителя </w:t>
      </w:r>
      <w:r w:rsidRPr="00EB12A9">
        <w:rPr>
          <w:sz w:val="26"/>
          <w:szCs w:val="26"/>
        </w:rPr>
        <w:t xml:space="preserve">своевременного устранения </w:t>
      </w:r>
      <w:r w:rsidR="009F1F51">
        <w:rPr>
          <w:sz w:val="26"/>
          <w:szCs w:val="26"/>
        </w:rPr>
        <w:t xml:space="preserve">недостатков </w:t>
      </w:r>
      <w:r w:rsidR="009F1F51">
        <w:rPr>
          <w:sz w:val="26"/>
          <w:szCs w:val="26"/>
        </w:rPr>
        <w:lastRenderedPageBreak/>
        <w:t>товара</w:t>
      </w:r>
      <w:r w:rsidRPr="00EB12A9">
        <w:rPr>
          <w:sz w:val="26"/>
          <w:szCs w:val="26"/>
        </w:rPr>
        <w:t>, выявленных как в ходе приемки, так и в течение гарантийного срока.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4.4.3. Проверять ход и качество выполнения </w:t>
      </w:r>
      <w:r w:rsidR="00FA6E9A" w:rsidRPr="00EB12A9">
        <w:rPr>
          <w:sz w:val="26"/>
          <w:szCs w:val="26"/>
        </w:rPr>
        <w:t xml:space="preserve">Головным исполнителем </w:t>
      </w:r>
      <w:r w:rsidRPr="00EB12A9">
        <w:rPr>
          <w:sz w:val="26"/>
          <w:szCs w:val="26"/>
        </w:rPr>
        <w:t>условий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4.4.4. Требовать возмещения убытков в соответствии с разделом VII настоящего Контракта, причиненных по вине </w:t>
      </w:r>
      <w:r w:rsidR="00FA6E9A" w:rsidRPr="00EB12A9">
        <w:rPr>
          <w:sz w:val="26"/>
          <w:szCs w:val="26"/>
        </w:rPr>
        <w:t>Головного исполнителя</w:t>
      </w:r>
      <w:r w:rsidRPr="00EB12A9">
        <w:rPr>
          <w:sz w:val="26"/>
          <w:szCs w:val="26"/>
        </w:rPr>
        <w:t>.</w:t>
      </w:r>
    </w:p>
    <w:p w:rsidR="00136007" w:rsidRPr="00EB12A9" w:rsidRDefault="00136007" w:rsidP="00136007">
      <w:pPr>
        <w:widowControl w:val="0"/>
        <w:autoSpaceDE w:val="0"/>
        <w:autoSpaceDN w:val="0"/>
        <w:ind w:firstLine="709"/>
        <w:jc w:val="both"/>
        <w:rPr>
          <w:sz w:val="26"/>
          <w:szCs w:val="26"/>
        </w:rPr>
      </w:pPr>
      <w:r w:rsidRPr="00EB12A9">
        <w:rPr>
          <w:sz w:val="26"/>
          <w:szCs w:val="26"/>
        </w:rPr>
        <w:t>4.4.5.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p>
    <w:p w:rsidR="00136007" w:rsidRPr="00EB12A9" w:rsidRDefault="00136007" w:rsidP="00136007">
      <w:pPr>
        <w:widowControl w:val="0"/>
        <w:autoSpaceDE w:val="0"/>
        <w:autoSpaceDN w:val="0"/>
        <w:ind w:firstLine="709"/>
        <w:jc w:val="both"/>
        <w:rPr>
          <w:sz w:val="26"/>
          <w:szCs w:val="26"/>
        </w:rPr>
      </w:pPr>
      <w:r w:rsidRPr="00EB12A9">
        <w:rPr>
          <w:sz w:val="26"/>
          <w:szCs w:val="26"/>
        </w:rPr>
        <w:t>4.4.6. Отказаться от приемки и оплаты Товара, не соответствующего условиям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4.4.7. Принять решение об одностороннем отказе от исполнения настоящего Контракта в соответствии с гражданским законодательством Российской Федерации.</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4.4.8.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B0762F" w:rsidRPr="00EB12A9">
        <w:rPr>
          <w:sz w:val="26"/>
          <w:szCs w:val="26"/>
        </w:rPr>
        <w:br/>
      </w:r>
      <w:r w:rsidRPr="00EB12A9">
        <w:rPr>
          <w:sz w:val="26"/>
          <w:szCs w:val="26"/>
        </w:rPr>
        <w:t>N 44-ФЗ.</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4.4.9. Осуществлять контроль за исполнением государственного контракта, в том числе на отдельных этапах его исполнения, без вмешательства в оперативную хозяйственную деятельность </w:t>
      </w:r>
      <w:r w:rsidR="00FA6E9A" w:rsidRPr="00EB12A9">
        <w:rPr>
          <w:sz w:val="26"/>
          <w:szCs w:val="26"/>
        </w:rPr>
        <w:t>Головного исполнителя</w:t>
      </w:r>
      <w:r w:rsidRPr="00EB12A9">
        <w:rPr>
          <w:sz w:val="26"/>
          <w:szCs w:val="26"/>
        </w:rPr>
        <w:t>.</w:t>
      </w:r>
    </w:p>
    <w:p w:rsidR="00136007" w:rsidRPr="00EB12A9" w:rsidRDefault="00136007" w:rsidP="00136007">
      <w:pPr>
        <w:widowControl w:val="0"/>
        <w:autoSpaceDE w:val="0"/>
        <w:autoSpaceDN w:val="0"/>
        <w:ind w:firstLine="709"/>
        <w:jc w:val="both"/>
        <w:rPr>
          <w:color w:val="000000"/>
          <w:sz w:val="26"/>
          <w:szCs w:val="26"/>
        </w:rPr>
      </w:pPr>
      <w:r w:rsidRPr="00EB12A9">
        <w:rPr>
          <w:color w:val="000000"/>
          <w:sz w:val="26"/>
          <w:szCs w:val="26"/>
        </w:rPr>
        <w:t>4.4.10. Осуществлять иные права, предусмотренные законодательством Российской Федерации и Контрактом.</w:t>
      </w:r>
    </w:p>
    <w:p w:rsidR="008035C2" w:rsidRPr="00EB12A9" w:rsidRDefault="008035C2" w:rsidP="00E10CAC">
      <w:pPr>
        <w:ind w:firstLine="709"/>
        <w:jc w:val="both"/>
        <w:rPr>
          <w:sz w:val="26"/>
          <w:szCs w:val="26"/>
        </w:rPr>
      </w:pPr>
    </w:p>
    <w:p w:rsidR="00136007" w:rsidRPr="00EB12A9" w:rsidRDefault="00136007" w:rsidP="00136007">
      <w:pPr>
        <w:widowControl w:val="0"/>
        <w:autoSpaceDE w:val="0"/>
        <w:autoSpaceDN w:val="0"/>
        <w:ind w:firstLine="709"/>
        <w:jc w:val="center"/>
        <w:outlineLvl w:val="1"/>
        <w:rPr>
          <w:b/>
          <w:sz w:val="26"/>
          <w:szCs w:val="26"/>
        </w:rPr>
      </w:pPr>
      <w:r w:rsidRPr="00EB12A9">
        <w:rPr>
          <w:b/>
          <w:sz w:val="26"/>
          <w:szCs w:val="26"/>
        </w:rPr>
        <w:t>V. УПАКОВКА ТОВАРА</w:t>
      </w:r>
    </w:p>
    <w:p w:rsidR="00136007" w:rsidRPr="00EB12A9" w:rsidRDefault="00136007" w:rsidP="00136007">
      <w:pPr>
        <w:ind w:right="-57" w:firstLine="709"/>
        <w:contextualSpacing/>
        <w:jc w:val="both"/>
        <w:rPr>
          <w:sz w:val="26"/>
          <w:szCs w:val="26"/>
        </w:rPr>
      </w:pPr>
      <w:r w:rsidRPr="00EB12A9">
        <w:rPr>
          <w:sz w:val="26"/>
          <w:szCs w:val="26"/>
          <w:lang w:eastAsia="en-US"/>
        </w:rPr>
        <w:t xml:space="preserve">5.1. </w:t>
      </w:r>
      <w:r w:rsidRPr="00EB12A9">
        <w:rPr>
          <w:sz w:val="26"/>
          <w:szCs w:val="26"/>
        </w:rPr>
        <w:t xml:space="preserve">Товар должен поставляться в упаковке фирмы-производителя, не имеющей повреждений, с сохранением всех защитных знаков производителя и обеспечивающей безопасность транспортировки и сохранность качества товара. </w:t>
      </w:r>
    </w:p>
    <w:p w:rsidR="00136007" w:rsidRPr="00EB12A9" w:rsidRDefault="00136007" w:rsidP="00136007">
      <w:pPr>
        <w:pStyle w:val="a9"/>
        <w:spacing w:after="0"/>
        <w:ind w:firstLine="709"/>
        <w:jc w:val="both"/>
        <w:rPr>
          <w:color w:val="000000"/>
          <w:sz w:val="26"/>
          <w:szCs w:val="26"/>
        </w:rPr>
      </w:pPr>
      <w:r w:rsidRPr="00EB12A9">
        <w:rPr>
          <w:sz w:val="26"/>
          <w:szCs w:val="26"/>
        </w:rPr>
        <w:t>5.2. Поставка товара должна осуществляться в таре и/или упаковке обеспечивающей сохранность товара от повреждений</w:t>
      </w:r>
      <w:r w:rsidRPr="00EB12A9">
        <w:rPr>
          <w:color w:val="000000"/>
          <w:sz w:val="26"/>
          <w:szCs w:val="26"/>
        </w:rPr>
        <w:t xml:space="preserve"> при его погрузке – разгрузке, перевозке и длительном хранении в складском помещении. Упаковка (тара) товара и его комплектующих, транспортирование, хранение должно отвечать требованиям безопасности жизни, здоровья и охраны окружающей среды. </w:t>
      </w:r>
    </w:p>
    <w:p w:rsidR="00136007" w:rsidRPr="00EB12A9" w:rsidRDefault="00136007" w:rsidP="00136007">
      <w:pPr>
        <w:ind w:left="709" w:right="-57"/>
        <w:contextualSpacing/>
        <w:jc w:val="both"/>
        <w:rPr>
          <w:sz w:val="26"/>
          <w:szCs w:val="26"/>
        </w:rPr>
      </w:pPr>
    </w:p>
    <w:p w:rsidR="00136007" w:rsidRPr="00EB12A9" w:rsidRDefault="00136007" w:rsidP="00136007">
      <w:pPr>
        <w:widowControl w:val="0"/>
        <w:autoSpaceDE w:val="0"/>
        <w:autoSpaceDN w:val="0"/>
        <w:ind w:left="709"/>
        <w:jc w:val="center"/>
        <w:outlineLvl w:val="1"/>
        <w:rPr>
          <w:b/>
          <w:sz w:val="26"/>
          <w:szCs w:val="26"/>
        </w:rPr>
      </w:pPr>
      <w:r w:rsidRPr="00EB12A9">
        <w:rPr>
          <w:b/>
          <w:sz w:val="26"/>
          <w:szCs w:val="26"/>
        </w:rPr>
        <w:t>VI. КАЧЕСТВО ТОВАРА, ГАРАНТИЙНЫЕ ОБЯЗАТЕЛЬСТВА</w:t>
      </w:r>
    </w:p>
    <w:p w:rsidR="00136007" w:rsidRPr="00EB12A9" w:rsidRDefault="00136007" w:rsidP="00136007">
      <w:pPr>
        <w:widowControl w:val="0"/>
        <w:tabs>
          <w:tab w:val="left" w:pos="993"/>
        </w:tabs>
        <w:ind w:firstLine="709"/>
        <w:jc w:val="both"/>
        <w:rPr>
          <w:sz w:val="26"/>
          <w:szCs w:val="26"/>
        </w:rPr>
      </w:pPr>
      <w:r w:rsidRPr="00EB12A9">
        <w:rPr>
          <w:sz w:val="26"/>
          <w:szCs w:val="26"/>
        </w:rPr>
        <w:t>6.1. Товар является новым (не бывшим в употреблении, в ремонте, не восстановленным, у которого не была осуществлена замена составных частей, не были восстановлены потребительские свойства).</w:t>
      </w:r>
    </w:p>
    <w:p w:rsidR="00136007" w:rsidRPr="00EB12A9" w:rsidRDefault="00136007" w:rsidP="00136007">
      <w:pPr>
        <w:widowControl w:val="0"/>
        <w:ind w:firstLine="709"/>
        <w:contextualSpacing/>
        <w:jc w:val="both"/>
        <w:rPr>
          <w:sz w:val="26"/>
          <w:szCs w:val="26"/>
        </w:rPr>
      </w:pPr>
      <w:r w:rsidRPr="00EB12A9">
        <w:rPr>
          <w:sz w:val="26"/>
          <w:szCs w:val="26"/>
        </w:rPr>
        <w:t xml:space="preserve">6.2. </w:t>
      </w:r>
      <w:r w:rsidR="00FA6E9A" w:rsidRPr="00EB12A9">
        <w:rPr>
          <w:sz w:val="26"/>
          <w:szCs w:val="26"/>
        </w:rPr>
        <w:t xml:space="preserve">Головной исполнитель </w:t>
      </w:r>
      <w:r w:rsidRPr="00EB12A9">
        <w:rPr>
          <w:sz w:val="26"/>
          <w:szCs w:val="26"/>
        </w:rPr>
        <w:t xml:space="preserve">гарантирует безопасность Товара в соответствии </w:t>
      </w:r>
      <w:r w:rsidRPr="00EB12A9">
        <w:rPr>
          <w:color w:val="000000"/>
          <w:sz w:val="26"/>
          <w:szCs w:val="26"/>
        </w:rPr>
        <w:t xml:space="preserve">требованиям действующего законодательства </w:t>
      </w:r>
      <w:r w:rsidRPr="00EB12A9">
        <w:rPr>
          <w:sz w:val="26"/>
          <w:szCs w:val="26"/>
        </w:rPr>
        <w:t>и иными нормативными правовыми актами Российской Федерации, устанавливающими требования к качеству Товара.</w:t>
      </w:r>
    </w:p>
    <w:p w:rsidR="00136007" w:rsidRPr="00EB12A9" w:rsidRDefault="00136007" w:rsidP="00136007">
      <w:pPr>
        <w:widowControl w:val="0"/>
        <w:autoSpaceDE w:val="0"/>
        <w:autoSpaceDN w:val="0"/>
        <w:ind w:firstLine="709"/>
        <w:jc w:val="both"/>
        <w:rPr>
          <w:sz w:val="26"/>
          <w:szCs w:val="26"/>
        </w:rPr>
      </w:pPr>
      <w:r w:rsidRPr="00EB12A9">
        <w:rPr>
          <w:sz w:val="26"/>
          <w:szCs w:val="26"/>
        </w:rPr>
        <w:t>6.3. Товар не должен представлять опасности для жизни и здоровья граждан.</w:t>
      </w:r>
    </w:p>
    <w:p w:rsidR="00136007" w:rsidRPr="00EB12A9" w:rsidRDefault="00136007" w:rsidP="00136007">
      <w:pPr>
        <w:widowControl w:val="0"/>
        <w:autoSpaceDE w:val="0"/>
        <w:autoSpaceDN w:val="0"/>
        <w:ind w:firstLine="709"/>
        <w:jc w:val="both"/>
        <w:rPr>
          <w:sz w:val="26"/>
          <w:szCs w:val="26"/>
        </w:rPr>
      </w:pPr>
      <w:r w:rsidRPr="00EB12A9">
        <w:rPr>
          <w:sz w:val="26"/>
          <w:szCs w:val="26"/>
        </w:rPr>
        <w:t>6.4. Товар должен быть пригодным для целей, для которых Товар такого рода обычно используется, и соответствовать условиям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6.5. Гарантийный срок эксплуатации товара устанавливается производителем, </w:t>
      </w:r>
      <w:r w:rsidR="00B0762F" w:rsidRPr="00EB12A9">
        <w:rPr>
          <w:sz w:val="26"/>
          <w:szCs w:val="26"/>
        </w:rPr>
        <w:br/>
      </w:r>
      <w:r w:rsidRPr="00EB12A9">
        <w:rPr>
          <w:sz w:val="26"/>
          <w:szCs w:val="26"/>
        </w:rPr>
        <w:t xml:space="preserve">но должен составлять не менее 12 месяцев с даты поставки товара в адрес Заказчика. </w:t>
      </w:r>
    </w:p>
    <w:p w:rsidR="00136007" w:rsidRPr="00EB12A9" w:rsidRDefault="00136007" w:rsidP="00136007">
      <w:pPr>
        <w:widowControl w:val="0"/>
        <w:autoSpaceDE w:val="0"/>
        <w:autoSpaceDN w:val="0"/>
        <w:ind w:firstLine="709"/>
        <w:jc w:val="both"/>
        <w:rPr>
          <w:bCs/>
          <w:sz w:val="26"/>
          <w:szCs w:val="26"/>
        </w:rPr>
      </w:pPr>
      <w:r w:rsidRPr="00EB12A9">
        <w:rPr>
          <w:bCs/>
          <w:sz w:val="26"/>
          <w:szCs w:val="26"/>
        </w:rPr>
        <w:t xml:space="preserve">6.6. </w:t>
      </w:r>
      <w:r w:rsidR="00FA6E9A" w:rsidRPr="00EB12A9">
        <w:rPr>
          <w:sz w:val="26"/>
          <w:szCs w:val="26"/>
        </w:rPr>
        <w:t xml:space="preserve">Головной исполнитель </w:t>
      </w:r>
      <w:r w:rsidRPr="00EB12A9">
        <w:rPr>
          <w:bCs/>
          <w:sz w:val="26"/>
          <w:szCs w:val="26"/>
        </w:rPr>
        <w:t>гарантирует:</w:t>
      </w:r>
    </w:p>
    <w:p w:rsidR="00136007" w:rsidRPr="00EB12A9" w:rsidRDefault="00136007" w:rsidP="00136007">
      <w:pPr>
        <w:widowControl w:val="0"/>
        <w:autoSpaceDE w:val="0"/>
        <w:autoSpaceDN w:val="0"/>
        <w:ind w:firstLine="709"/>
        <w:jc w:val="both"/>
        <w:rPr>
          <w:bCs/>
          <w:sz w:val="26"/>
          <w:szCs w:val="26"/>
        </w:rPr>
      </w:pPr>
      <w:r w:rsidRPr="00EB12A9">
        <w:rPr>
          <w:bCs/>
          <w:sz w:val="26"/>
          <w:szCs w:val="26"/>
        </w:rPr>
        <w:t>соответствие качества поставляемого товара требованиям законодательства Российской Федерации, нормативных и иных актов заказчика и условиям Контракта;</w:t>
      </w:r>
    </w:p>
    <w:p w:rsidR="00136007" w:rsidRPr="00EB12A9" w:rsidRDefault="00136007" w:rsidP="00136007">
      <w:pPr>
        <w:widowControl w:val="0"/>
        <w:autoSpaceDE w:val="0"/>
        <w:autoSpaceDN w:val="0"/>
        <w:ind w:firstLine="709"/>
        <w:jc w:val="both"/>
        <w:rPr>
          <w:bCs/>
          <w:sz w:val="26"/>
          <w:szCs w:val="26"/>
        </w:rPr>
      </w:pPr>
      <w:r w:rsidRPr="00EB12A9">
        <w:rPr>
          <w:bCs/>
          <w:sz w:val="26"/>
          <w:szCs w:val="26"/>
        </w:rPr>
        <w:t xml:space="preserve">устранение за свой счет недостатков и дефектов, выявленных при приемке товара </w:t>
      </w:r>
      <w:r w:rsidR="00B0762F" w:rsidRPr="00EB12A9">
        <w:rPr>
          <w:bCs/>
          <w:sz w:val="26"/>
          <w:szCs w:val="26"/>
        </w:rPr>
        <w:br/>
      </w:r>
      <w:r w:rsidRPr="00EB12A9">
        <w:rPr>
          <w:bCs/>
          <w:sz w:val="26"/>
          <w:szCs w:val="26"/>
        </w:rPr>
        <w:t>и в течение срока годности  на товар;</w:t>
      </w:r>
    </w:p>
    <w:p w:rsidR="00136007" w:rsidRPr="00EB12A9" w:rsidRDefault="00136007" w:rsidP="00136007">
      <w:pPr>
        <w:widowControl w:val="0"/>
        <w:autoSpaceDE w:val="0"/>
        <w:autoSpaceDN w:val="0"/>
        <w:ind w:firstLine="709"/>
        <w:jc w:val="both"/>
        <w:rPr>
          <w:bCs/>
          <w:sz w:val="26"/>
          <w:szCs w:val="26"/>
        </w:rPr>
      </w:pPr>
      <w:r w:rsidRPr="00EB12A9">
        <w:rPr>
          <w:bCs/>
          <w:sz w:val="26"/>
          <w:szCs w:val="26"/>
        </w:rPr>
        <w:t>что поставляемый товар не является предметом иных договорных (контрактных) обязательств и свободен от прав и притязаний третьих лиц.</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6.7. Информация о товаре, подлежащем каталогизации, должна быть включена </w:t>
      </w:r>
      <w:r w:rsidR="00B0762F" w:rsidRPr="00EB12A9">
        <w:rPr>
          <w:sz w:val="26"/>
          <w:szCs w:val="26"/>
        </w:rPr>
        <w:br/>
      </w:r>
      <w:r w:rsidRPr="00EB12A9">
        <w:rPr>
          <w:sz w:val="26"/>
          <w:szCs w:val="26"/>
        </w:rPr>
        <w:lastRenderedPageBreak/>
        <w:t>в федеральный каталог продукции для федеральных нужд (в порядке, предусмотренном действующим законодательством).</w:t>
      </w:r>
    </w:p>
    <w:p w:rsidR="00136007" w:rsidRPr="00EB12A9" w:rsidRDefault="00136007" w:rsidP="00136007">
      <w:pPr>
        <w:widowControl w:val="0"/>
        <w:autoSpaceDE w:val="0"/>
        <w:autoSpaceDN w:val="0"/>
        <w:jc w:val="center"/>
        <w:outlineLvl w:val="1"/>
        <w:rPr>
          <w:b/>
          <w:sz w:val="26"/>
          <w:szCs w:val="26"/>
        </w:rPr>
      </w:pPr>
    </w:p>
    <w:p w:rsidR="00136007" w:rsidRPr="00EB12A9" w:rsidRDefault="00136007" w:rsidP="00136007">
      <w:pPr>
        <w:widowControl w:val="0"/>
        <w:autoSpaceDE w:val="0"/>
        <w:autoSpaceDN w:val="0"/>
        <w:jc w:val="center"/>
        <w:outlineLvl w:val="1"/>
        <w:rPr>
          <w:b/>
          <w:sz w:val="26"/>
          <w:szCs w:val="26"/>
        </w:rPr>
      </w:pPr>
      <w:r w:rsidRPr="00EB12A9">
        <w:rPr>
          <w:b/>
          <w:sz w:val="26"/>
          <w:szCs w:val="26"/>
        </w:rPr>
        <w:t xml:space="preserve">VII. ОТВЕТСТВЕННОСТЬ СТОРОН </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w:t>
      </w:r>
      <w:r w:rsidR="00B0762F" w:rsidRPr="00EB12A9">
        <w:rPr>
          <w:sz w:val="26"/>
          <w:szCs w:val="26"/>
        </w:rPr>
        <w:br/>
      </w:r>
      <w:r w:rsidRPr="00EB12A9">
        <w:rPr>
          <w:sz w:val="26"/>
          <w:szCs w:val="26"/>
        </w:rPr>
        <w:t>и условиями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7.2. В случае неисполнения </w:t>
      </w:r>
      <w:r w:rsidR="00FA6E9A" w:rsidRPr="00EB12A9">
        <w:rPr>
          <w:sz w:val="26"/>
          <w:szCs w:val="26"/>
        </w:rPr>
        <w:t xml:space="preserve">Головным исполнителем </w:t>
      </w:r>
      <w:r w:rsidRPr="00EB12A9">
        <w:rPr>
          <w:sz w:val="26"/>
          <w:szCs w:val="26"/>
        </w:rPr>
        <w:t>условий настоящего Контракта Заказчик вправе обратиться в суд с требованием о расторжении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7.3.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7.4. Пеня начисляется за каждый день просрочки исполнения </w:t>
      </w:r>
      <w:r w:rsidR="00FA6E9A" w:rsidRPr="00EB12A9">
        <w:rPr>
          <w:sz w:val="26"/>
          <w:szCs w:val="26"/>
        </w:rPr>
        <w:t xml:space="preserve">Головным исполнителем </w:t>
      </w:r>
      <w:r w:rsidRPr="00EB12A9">
        <w:rPr>
          <w:sz w:val="26"/>
          <w:szCs w:val="26"/>
        </w:rPr>
        <w:t xml:space="preserve">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w:t>
      </w:r>
      <w:r w:rsidR="00FA6E9A" w:rsidRPr="00EB12A9">
        <w:rPr>
          <w:sz w:val="26"/>
          <w:szCs w:val="26"/>
        </w:rPr>
        <w:t>Головным исполнителем</w:t>
      </w:r>
      <w:r w:rsidRPr="00EB12A9">
        <w:rPr>
          <w:sz w:val="26"/>
          <w:szCs w:val="26"/>
        </w:rPr>
        <w:t>.</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7.5. За каждый факт неисполнения или ненадлежащего исполнения </w:t>
      </w:r>
      <w:r w:rsidR="00FA6E9A" w:rsidRPr="00EB12A9">
        <w:rPr>
          <w:sz w:val="26"/>
          <w:szCs w:val="26"/>
        </w:rPr>
        <w:t xml:space="preserve">Головным исполнителем </w:t>
      </w:r>
      <w:r w:rsidRPr="00EB12A9">
        <w:rPr>
          <w:sz w:val="26"/>
          <w:szCs w:val="26"/>
        </w:rPr>
        <w:t xml:space="preserve">обязательств, предусмотренных настоящим Контрактом, за исключением просрочки </w:t>
      </w:r>
      <w:r w:rsidR="00FA6E9A" w:rsidRPr="00EB12A9">
        <w:rPr>
          <w:sz w:val="26"/>
          <w:szCs w:val="26"/>
        </w:rPr>
        <w:t xml:space="preserve">Головным исполнителем </w:t>
      </w:r>
      <w:r w:rsidRPr="00EB12A9">
        <w:rPr>
          <w:sz w:val="26"/>
          <w:szCs w:val="26"/>
        </w:rPr>
        <w:t xml:space="preserve">обязательств (в том числе гарантийного обязательства), предусмотренных настоящим Контрактом, </w:t>
      </w:r>
      <w:r w:rsidR="00FA6E9A" w:rsidRPr="00EB12A9">
        <w:rPr>
          <w:sz w:val="26"/>
          <w:szCs w:val="26"/>
        </w:rPr>
        <w:t xml:space="preserve">Головной исполнитель </w:t>
      </w:r>
      <w:r w:rsidRPr="00EB12A9">
        <w:rPr>
          <w:sz w:val="26"/>
          <w:szCs w:val="26"/>
        </w:rPr>
        <w:t xml:space="preserve">уплачивает Заказчику штраф. Размер штрафа определяется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w:t>
      </w:r>
      <w:r w:rsidR="00FA6E9A" w:rsidRPr="00EB12A9">
        <w:rPr>
          <w:sz w:val="26"/>
          <w:szCs w:val="26"/>
        </w:rPr>
        <w:t xml:space="preserve">Головным исполнителем </w:t>
      </w:r>
      <w:r w:rsidRPr="00EB12A9">
        <w:rPr>
          <w:sz w:val="26"/>
          <w:szCs w:val="26"/>
        </w:rPr>
        <w:t xml:space="preserve">(подрядчиком, исполнителем) обязательств, предусмотренных контрактом </w:t>
      </w:r>
      <w:r w:rsidR="00B0762F" w:rsidRPr="00EB12A9">
        <w:rPr>
          <w:sz w:val="26"/>
          <w:szCs w:val="26"/>
        </w:rPr>
        <w:br/>
      </w:r>
      <w:r w:rsidRPr="00EB12A9">
        <w:rPr>
          <w:sz w:val="26"/>
          <w:szCs w:val="26"/>
        </w:rPr>
        <w:t xml:space="preserve">(за исключением просрочки исполнения обязательств Заказчиком, </w:t>
      </w:r>
      <w:r w:rsidR="00FA6E9A" w:rsidRPr="00EB12A9">
        <w:rPr>
          <w:sz w:val="26"/>
          <w:szCs w:val="26"/>
        </w:rPr>
        <w:t xml:space="preserve">Головным исполнителем </w:t>
      </w:r>
      <w:r w:rsidRPr="00EB12A9">
        <w:rPr>
          <w:sz w:val="26"/>
          <w:szCs w:val="26"/>
        </w:rPr>
        <w:t xml:space="preserve">(подрядчиком, исполнителем), утвержденными постановлением Правительства Российской Федерации от 30 августа 2017 г. № 1042 (далее - Правила), </w:t>
      </w:r>
      <w:r w:rsidR="00B0762F" w:rsidRPr="00EB12A9">
        <w:rPr>
          <w:sz w:val="26"/>
          <w:szCs w:val="26"/>
        </w:rPr>
        <w:br/>
      </w:r>
      <w:r w:rsidRPr="00EB12A9">
        <w:rPr>
          <w:sz w:val="26"/>
          <w:szCs w:val="26"/>
        </w:rPr>
        <w:t>и составляет:</w:t>
      </w:r>
    </w:p>
    <w:p w:rsidR="00136007" w:rsidRPr="00EB12A9" w:rsidRDefault="00136007" w:rsidP="00136007">
      <w:pPr>
        <w:widowControl w:val="0"/>
        <w:autoSpaceDE w:val="0"/>
        <w:autoSpaceDN w:val="0"/>
        <w:ind w:firstLine="709"/>
        <w:jc w:val="both"/>
        <w:rPr>
          <w:i/>
          <w:sz w:val="26"/>
          <w:szCs w:val="26"/>
        </w:rPr>
      </w:pPr>
      <w:r w:rsidRPr="00EB12A9">
        <w:rPr>
          <w:i/>
          <w:sz w:val="26"/>
          <w:szCs w:val="26"/>
        </w:rPr>
        <w:t xml:space="preserve">10 процентов цены Контракта (этапа) в случае, если цена Контракта (этапа) </w:t>
      </w:r>
      <w:r w:rsidR="00B0762F" w:rsidRPr="00EB12A9">
        <w:rPr>
          <w:i/>
          <w:sz w:val="26"/>
          <w:szCs w:val="26"/>
        </w:rPr>
        <w:br/>
      </w:r>
      <w:r w:rsidRPr="00EB12A9">
        <w:rPr>
          <w:i/>
          <w:sz w:val="26"/>
          <w:szCs w:val="26"/>
        </w:rPr>
        <w:t>не превышает 3 млн рублей;</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7.6. За каждый факт неисполнения или ненадлежащего исполнения </w:t>
      </w:r>
      <w:r w:rsidR="00FA6E9A" w:rsidRPr="00EB12A9">
        <w:rPr>
          <w:sz w:val="26"/>
          <w:szCs w:val="26"/>
        </w:rPr>
        <w:t xml:space="preserve">Головным исполнителем </w:t>
      </w:r>
      <w:r w:rsidRPr="00EB12A9">
        <w:rPr>
          <w:sz w:val="26"/>
          <w:szCs w:val="26"/>
        </w:rPr>
        <w:t xml:space="preserve">обязательства, предусмотренного настоящим Контрактом, которое не имеет стоимостного выражения, </w:t>
      </w:r>
      <w:r w:rsidR="00FA6E9A" w:rsidRPr="00EB12A9">
        <w:rPr>
          <w:sz w:val="26"/>
          <w:szCs w:val="26"/>
        </w:rPr>
        <w:t xml:space="preserve">Головной исполнитель </w:t>
      </w:r>
      <w:r w:rsidRPr="00EB12A9">
        <w:rPr>
          <w:sz w:val="26"/>
          <w:szCs w:val="26"/>
        </w:rPr>
        <w:t>уплачивает Заказчику штраф. Размер штрафа определяется в соответствии с Правилами и составляет:</w:t>
      </w:r>
    </w:p>
    <w:p w:rsidR="00136007" w:rsidRPr="00EB12A9" w:rsidRDefault="00136007" w:rsidP="00136007">
      <w:pPr>
        <w:widowControl w:val="0"/>
        <w:autoSpaceDE w:val="0"/>
        <w:autoSpaceDN w:val="0"/>
        <w:ind w:firstLine="709"/>
        <w:jc w:val="both"/>
        <w:rPr>
          <w:i/>
          <w:sz w:val="26"/>
          <w:szCs w:val="26"/>
        </w:rPr>
      </w:pPr>
      <w:r w:rsidRPr="00EB12A9">
        <w:rPr>
          <w:i/>
          <w:sz w:val="26"/>
          <w:szCs w:val="26"/>
        </w:rPr>
        <w:t>1000 рублей, если цена Контракта не превышает 3 млн рублей;</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w:t>
      </w:r>
      <w:r w:rsidR="00FA6E9A" w:rsidRPr="00EB12A9">
        <w:rPr>
          <w:sz w:val="26"/>
          <w:szCs w:val="26"/>
        </w:rPr>
        <w:t xml:space="preserve">Головной исполнитель </w:t>
      </w:r>
      <w:r w:rsidRPr="00EB12A9">
        <w:rPr>
          <w:sz w:val="26"/>
          <w:szCs w:val="26"/>
        </w:rPr>
        <w:t>вправе потребовать уплаты неустоек (штрафов, пеней).</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7.8. В случае просрочки исполнения обязательств Заказчиком, предусмотренных настоящим Контрактом, </w:t>
      </w:r>
      <w:r w:rsidR="00FA6E9A" w:rsidRPr="00EB12A9">
        <w:rPr>
          <w:sz w:val="26"/>
          <w:szCs w:val="26"/>
        </w:rPr>
        <w:t xml:space="preserve">Головной исполнитель </w:t>
      </w:r>
      <w:r w:rsidRPr="00EB12A9">
        <w:rPr>
          <w:sz w:val="26"/>
          <w:szCs w:val="26"/>
        </w:rPr>
        <w:t>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w:t>
      </w:r>
      <w:r w:rsidR="00FA6E9A" w:rsidRPr="00EB12A9">
        <w:rPr>
          <w:sz w:val="26"/>
          <w:szCs w:val="26"/>
        </w:rPr>
        <w:t xml:space="preserve">Головной исполнитель </w:t>
      </w:r>
      <w:r w:rsidRPr="00EB12A9">
        <w:rPr>
          <w:sz w:val="26"/>
          <w:szCs w:val="26"/>
        </w:rPr>
        <w:t xml:space="preserve">вправе потребовать </w:t>
      </w:r>
      <w:r w:rsidRPr="00EB12A9">
        <w:rPr>
          <w:sz w:val="26"/>
          <w:szCs w:val="26"/>
        </w:rPr>
        <w:lastRenderedPageBreak/>
        <w:t>уплату штрафа. Размер штрафа определяется в соответствии с Правилами и составляет:</w:t>
      </w:r>
    </w:p>
    <w:p w:rsidR="00136007" w:rsidRPr="00EB12A9" w:rsidRDefault="00136007" w:rsidP="00136007">
      <w:pPr>
        <w:widowControl w:val="0"/>
        <w:autoSpaceDE w:val="0"/>
        <w:autoSpaceDN w:val="0"/>
        <w:ind w:firstLine="709"/>
        <w:jc w:val="both"/>
        <w:rPr>
          <w:i/>
          <w:sz w:val="26"/>
          <w:szCs w:val="26"/>
        </w:rPr>
      </w:pPr>
      <w:r w:rsidRPr="00EB12A9">
        <w:rPr>
          <w:i/>
          <w:sz w:val="26"/>
          <w:szCs w:val="26"/>
        </w:rPr>
        <w:t>1000 рублей, если цена Контракта не превышает 3 млн рублей (включительно);</w:t>
      </w:r>
    </w:p>
    <w:p w:rsidR="00136007" w:rsidRPr="00EB12A9" w:rsidRDefault="00136007" w:rsidP="00136007">
      <w:pPr>
        <w:widowControl w:val="0"/>
        <w:autoSpaceDE w:val="0"/>
        <w:autoSpaceDN w:val="0"/>
        <w:ind w:firstLine="709"/>
        <w:jc w:val="both"/>
        <w:rPr>
          <w:sz w:val="26"/>
          <w:szCs w:val="26"/>
        </w:rPr>
      </w:pPr>
      <w:r w:rsidRPr="00EB12A9">
        <w:rPr>
          <w:sz w:val="26"/>
          <w:szCs w:val="26"/>
        </w:rPr>
        <w:t>7.10. Уплата неустойки (штрафа, пени) не освобождает Сторону от исполнения или надлежащего исполнения обязательств, установленных государственным контрактом.</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7.11. Общая сумма начисленных штрафов за неисполнение или ненадлежащее исполнение </w:t>
      </w:r>
      <w:r w:rsidR="00FA6E9A" w:rsidRPr="00EB12A9">
        <w:rPr>
          <w:sz w:val="26"/>
          <w:szCs w:val="26"/>
        </w:rPr>
        <w:t xml:space="preserve">Головным исполнителем </w:t>
      </w:r>
      <w:r w:rsidRPr="00EB12A9">
        <w:rPr>
          <w:sz w:val="26"/>
          <w:szCs w:val="26"/>
        </w:rPr>
        <w:t>обязательств, предусмотренных настоящим Контрактом, не может превышать цену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7.12.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 xml:space="preserve">7.13. Головной исполнитель уплачивает проценты за пользование чужими средствами в порядке, предусмотренном гражданским законодательством Российской Федерации. </w:t>
      </w:r>
    </w:p>
    <w:p w:rsidR="00136007" w:rsidRPr="00EB12A9" w:rsidRDefault="00136007" w:rsidP="00136007">
      <w:pPr>
        <w:widowControl w:val="0"/>
        <w:autoSpaceDE w:val="0"/>
        <w:autoSpaceDN w:val="0"/>
        <w:ind w:firstLine="709"/>
        <w:jc w:val="both"/>
        <w:rPr>
          <w:b/>
          <w:sz w:val="26"/>
          <w:szCs w:val="26"/>
        </w:rPr>
      </w:pPr>
    </w:p>
    <w:p w:rsidR="00136007" w:rsidRPr="00EB12A9" w:rsidRDefault="00136007" w:rsidP="00136007">
      <w:pPr>
        <w:widowControl w:val="0"/>
        <w:autoSpaceDE w:val="0"/>
        <w:autoSpaceDN w:val="0"/>
        <w:ind w:firstLine="709"/>
        <w:jc w:val="center"/>
        <w:rPr>
          <w:b/>
          <w:sz w:val="26"/>
          <w:szCs w:val="26"/>
        </w:rPr>
      </w:pPr>
      <w:r w:rsidRPr="00EB12A9">
        <w:rPr>
          <w:b/>
          <w:sz w:val="26"/>
          <w:szCs w:val="26"/>
        </w:rPr>
        <w:t>VIII. ОБЕСПЕЧЕНИЕ ИСПОЛНЕНИЯ КОНТРАКТА</w:t>
      </w:r>
    </w:p>
    <w:p w:rsidR="00136007" w:rsidRPr="00EB12A9" w:rsidRDefault="00136007" w:rsidP="00136007">
      <w:pPr>
        <w:widowControl w:val="0"/>
        <w:autoSpaceDE w:val="0"/>
        <w:autoSpaceDN w:val="0"/>
        <w:ind w:firstLine="709"/>
        <w:jc w:val="both"/>
        <w:rPr>
          <w:sz w:val="26"/>
          <w:szCs w:val="26"/>
        </w:rPr>
      </w:pPr>
      <w:r w:rsidRPr="00EB12A9">
        <w:rPr>
          <w:sz w:val="26"/>
          <w:szCs w:val="26"/>
        </w:rPr>
        <w:t>8.1. Обеспечение исполнения настоящего Контракта не предусмотрено.</w:t>
      </w:r>
    </w:p>
    <w:p w:rsidR="00136007" w:rsidRPr="00EB12A9" w:rsidRDefault="00136007" w:rsidP="00136007">
      <w:pPr>
        <w:widowControl w:val="0"/>
        <w:autoSpaceDE w:val="0"/>
        <w:autoSpaceDN w:val="0"/>
        <w:ind w:firstLine="709"/>
        <w:jc w:val="both"/>
        <w:rPr>
          <w:sz w:val="26"/>
          <w:szCs w:val="26"/>
        </w:rPr>
      </w:pPr>
    </w:p>
    <w:p w:rsidR="00FA6E9A" w:rsidRPr="00EB12A9" w:rsidRDefault="00FA6E9A" w:rsidP="00FA6E9A">
      <w:pPr>
        <w:widowControl w:val="0"/>
        <w:autoSpaceDE w:val="0"/>
        <w:autoSpaceDN w:val="0"/>
        <w:jc w:val="center"/>
        <w:outlineLvl w:val="1"/>
        <w:rPr>
          <w:b/>
          <w:sz w:val="26"/>
          <w:szCs w:val="26"/>
        </w:rPr>
      </w:pPr>
      <w:r w:rsidRPr="00EB12A9">
        <w:rPr>
          <w:b/>
          <w:sz w:val="26"/>
          <w:szCs w:val="26"/>
        </w:rPr>
        <w:t>IX. ОБСТОЯТЕЛЬСТВА НЕПРЕОДОЛИМОЙ СИЛЫ</w:t>
      </w:r>
    </w:p>
    <w:p w:rsidR="00FA6E9A" w:rsidRPr="00EB12A9" w:rsidRDefault="00FA6E9A" w:rsidP="00FA6E9A">
      <w:pPr>
        <w:widowControl w:val="0"/>
        <w:autoSpaceDE w:val="0"/>
        <w:autoSpaceDN w:val="0"/>
        <w:ind w:firstLine="709"/>
        <w:jc w:val="both"/>
        <w:rPr>
          <w:sz w:val="26"/>
          <w:szCs w:val="26"/>
        </w:rPr>
      </w:pPr>
      <w:r w:rsidRPr="00EB12A9">
        <w:rPr>
          <w:sz w:val="26"/>
          <w:szCs w:val="26"/>
        </w:rPr>
        <w:t>9.1.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9.1.1. Сторона освобождается от уплаты неустойки (штрафа, пени), если эта сторона докажет, что неисполнение или ненадлежащее исполнение обязательств, предусмотренных государственным контрактом, произошло вследствие обстоятельств непреодолимой силы или по вине другой стороны. </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Указанные события (непреодолимой силы) должны носить чрезвычайный, непредвиденный и непредотвратимый характер, возникнуть после заключения Контракта </w:t>
      </w:r>
      <w:r w:rsidR="00B0762F" w:rsidRPr="00EB12A9">
        <w:rPr>
          <w:sz w:val="26"/>
          <w:szCs w:val="26"/>
        </w:rPr>
        <w:br/>
      </w:r>
      <w:r w:rsidRPr="00EB12A9">
        <w:rPr>
          <w:sz w:val="26"/>
          <w:szCs w:val="26"/>
        </w:rPr>
        <w:t>и не зависеть от воли Сторон.</w:t>
      </w:r>
    </w:p>
    <w:p w:rsidR="00FA6E9A" w:rsidRPr="00EB12A9" w:rsidRDefault="00FA6E9A" w:rsidP="00FA6E9A">
      <w:pPr>
        <w:widowControl w:val="0"/>
        <w:autoSpaceDE w:val="0"/>
        <w:autoSpaceDN w:val="0"/>
        <w:ind w:firstLine="709"/>
        <w:jc w:val="both"/>
        <w:rPr>
          <w:sz w:val="26"/>
          <w:szCs w:val="26"/>
        </w:rPr>
      </w:pPr>
      <w:bookmarkStart w:id="4" w:name="P254"/>
      <w:bookmarkEnd w:id="4"/>
      <w:r w:rsidRPr="00EB12A9">
        <w:rPr>
          <w:sz w:val="26"/>
          <w:szCs w:val="26"/>
        </w:rPr>
        <w:t xml:space="preserve">9.2. О возникновении и прекращении обстоятельства непреодолимой силы Стороны уведомляют друг друга письменно в течение 5 (пяти) рабочих дней с даты </w:t>
      </w:r>
      <w:r w:rsidR="00B0762F" w:rsidRPr="00EB12A9">
        <w:rPr>
          <w:sz w:val="26"/>
          <w:szCs w:val="26"/>
        </w:rPr>
        <w:br/>
      </w:r>
      <w:r w:rsidRPr="00EB12A9">
        <w:rPr>
          <w:sz w:val="26"/>
          <w:szCs w:val="26"/>
        </w:rPr>
        <w:t xml:space="preserve">их возникновения или прекращения. После прекращения обстоятельства непреодолимой силы Сторона, прекратившая исполнение обязательства по настоящему Контракту, незамедлительно возобновляет его исполнение. Извещение должно содержать данные </w:t>
      </w:r>
      <w:r w:rsidR="00B0762F" w:rsidRPr="00EB12A9">
        <w:rPr>
          <w:sz w:val="26"/>
          <w:szCs w:val="26"/>
        </w:rPr>
        <w:br/>
      </w:r>
      <w:r w:rsidRPr="00EB12A9">
        <w:rPr>
          <w:sz w:val="26"/>
          <w:szCs w:val="26"/>
        </w:rPr>
        <w:t>о наступлении и характере обстоятельств и возможных последствиях.</w:t>
      </w:r>
    </w:p>
    <w:p w:rsidR="00FA6E9A" w:rsidRPr="00EB12A9" w:rsidRDefault="00FA6E9A" w:rsidP="00FA6E9A">
      <w:pPr>
        <w:widowControl w:val="0"/>
        <w:autoSpaceDE w:val="0"/>
        <w:autoSpaceDN w:val="0"/>
        <w:ind w:firstLine="709"/>
        <w:jc w:val="both"/>
        <w:rPr>
          <w:sz w:val="26"/>
          <w:szCs w:val="26"/>
        </w:rPr>
      </w:pPr>
      <w:bookmarkStart w:id="5" w:name="P255"/>
      <w:bookmarkEnd w:id="5"/>
      <w:r w:rsidRPr="00EB12A9">
        <w:rPr>
          <w:sz w:val="26"/>
          <w:szCs w:val="26"/>
        </w:rPr>
        <w:t>9.3. Факт возникновения обстоятельства непреодолимой силы должен быть документально удостоверен уполномоченным органом федеральной, региональной власти или органом местного самоуправления.</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9.4. Если одна из Сторон не направит или несвоевременно направит документы, указанные в </w:t>
      </w:r>
      <w:hyperlink w:anchor="P254" w:history="1">
        <w:r w:rsidRPr="00EB12A9">
          <w:rPr>
            <w:sz w:val="26"/>
            <w:szCs w:val="26"/>
          </w:rPr>
          <w:t>пунктах 9.2</w:t>
        </w:r>
      </w:hyperlink>
      <w:r w:rsidRPr="00EB12A9">
        <w:rPr>
          <w:sz w:val="26"/>
          <w:szCs w:val="26"/>
        </w:rPr>
        <w:t xml:space="preserve"> - </w:t>
      </w:r>
      <w:hyperlink w:anchor="P255" w:history="1">
        <w:r w:rsidRPr="00EB12A9">
          <w:rPr>
            <w:sz w:val="26"/>
            <w:szCs w:val="26"/>
          </w:rPr>
          <w:t>9.3</w:t>
        </w:r>
      </w:hyperlink>
      <w:r w:rsidRPr="00EB12A9">
        <w:rPr>
          <w:sz w:val="26"/>
          <w:szCs w:val="26"/>
        </w:rPr>
        <w:t xml:space="preserve"> настоящего раздела, то такая Сторона не вправе ссылаться на возникновение обстоятельства непреодолимой силы в целях обоснования неисполнения и (или) ненадлежащего исполнения обязательства по настоящему Контракту, а вторая Сторона вправе не принимать во внимание наступление обстоятельства непреодолимой силы при предъявлении претензий и исковых заявлений в связи с неисполнением и (или) ненадлежащим исполнением обязательств по настоящему Контракту.</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9.5. В случае, если обстоятельства непреодолимой силы будут сохраняться более 30 (тридцати) календарных дней, любая Сторона имеет право предложить другой Стороне расторгнуть его. При прекращении настоящего Контракта по причинам, указанным </w:t>
      </w:r>
      <w:r w:rsidR="00B0762F" w:rsidRPr="00EB12A9">
        <w:rPr>
          <w:sz w:val="26"/>
          <w:szCs w:val="26"/>
        </w:rPr>
        <w:br/>
      </w:r>
      <w:r w:rsidRPr="00EB12A9">
        <w:rPr>
          <w:sz w:val="26"/>
          <w:szCs w:val="26"/>
        </w:rPr>
        <w:t>в настоящем пункте, Стороны обязаны осуществить взаиморасчеты по своим обязательствам на день прекращения настоящего Контракта.</w:t>
      </w:r>
    </w:p>
    <w:p w:rsidR="00FA6E9A" w:rsidRPr="00EB12A9" w:rsidRDefault="00FA6E9A" w:rsidP="00FA6E9A">
      <w:pPr>
        <w:widowControl w:val="0"/>
        <w:autoSpaceDE w:val="0"/>
        <w:autoSpaceDN w:val="0"/>
        <w:ind w:firstLine="709"/>
        <w:jc w:val="both"/>
        <w:rPr>
          <w:sz w:val="26"/>
          <w:szCs w:val="26"/>
        </w:rPr>
      </w:pPr>
    </w:p>
    <w:p w:rsidR="00FA6E9A" w:rsidRPr="00EB12A9" w:rsidRDefault="00FA6E9A" w:rsidP="00FA6E9A">
      <w:pPr>
        <w:widowControl w:val="0"/>
        <w:autoSpaceDE w:val="0"/>
        <w:autoSpaceDN w:val="0"/>
        <w:jc w:val="center"/>
        <w:outlineLvl w:val="1"/>
        <w:rPr>
          <w:b/>
          <w:sz w:val="26"/>
          <w:szCs w:val="26"/>
        </w:rPr>
      </w:pPr>
      <w:r w:rsidRPr="00EB12A9">
        <w:rPr>
          <w:b/>
          <w:sz w:val="26"/>
          <w:szCs w:val="26"/>
        </w:rPr>
        <w:t>X. РАССМОТРЕНИЕ И РАЗРЕШЕНИЕ СПОРОВ</w:t>
      </w:r>
    </w:p>
    <w:p w:rsidR="00FA6E9A" w:rsidRPr="00EB12A9" w:rsidRDefault="00FA6E9A" w:rsidP="00FA6E9A">
      <w:pPr>
        <w:widowControl w:val="0"/>
        <w:autoSpaceDE w:val="0"/>
        <w:autoSpaceDN w:val="0"/>
        <w:ind w:firstLine="709"/>
        <w:jc w:val="both"/>
        <w:rPr>
          <w:sz w:val="26"/>
          <w:szCs w:val="26"/>
        </w:rPr>
      </w:pPr>
      <w:r w:rsidRPr="00EB12A9">
        <w:rPr>
          <w:sz w:val="26"/>
          <w:szCs w:val="26"/>
        </w:rPr>
        <w:t>10.1. Все споры, возникающие из настоящего Контракта, Стороны могут разрешать путем переговоров.</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10.2. Все споры, возникающие в процессе заключения и исполнения Контракта, решаются </w:t>
      </w:r>
      <w:r w:rsidR="00FA1B59">
        <w:rPr>
          <w:sz w:val="26"/>
          <w:szCs w:val="26"/>
        </w:rPr>
        <w:t>Сторонами</w:t>
      </w:r>
      <w:r w:rsidRPr="00EB12A9">
        <w:rPr>
          <w:sz w:val="26"/>
          <w:szCs w:val="26"/>
        </w:rPr>
        <w:t xml:space="preserve"> в добровольном порядке. При невозможности достижения соглашения Сторон споры рассматриваются в Арбитражном суде г. Смоленска </w:t>
      </w:r>
      <w:r w:rsidR="00B0762F" w:rsidRPr="00EB12A9">
        <w:rPr>
          <w:sz w:val="26"/>
          <w:szCs w:val="26"/>
        </w:rPr>
        <w:br/>
      </w:r>
      <w:r w:rsidRPr="00EB12A9">
        <w:rPr>
          <w:sz w:val="26"/>
          <w:szCs w:val="26"/>
        </w:rPr>
        <w:t>с соблюдением претензионного порядка урегулирования споров. Срок рассмотрения претензии – 5 календарных дней с момента её получения</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10.3. До передачи спора на разрешение в Арбитражном суде Стороны принимают предусмотренные настоящим разделом меры по досудебному урегулированию спора, </w:t>
      </w:r>
      <w:r w:rsidR="00B0762F" w:rsidRPr="00EB12A9">
        <w:rPr>
          <w:sz w:val="26"/>
          <w:szCs w:val="26"/>
        </w:rPr>
        <w:br/>
      </w:r>
      <w:r w:rsidRPr="00EB12A9">
        <w:rPr>
          <w:sz w:val="26"/>
          <w:szCs w:val="26"/>
        </w:rPr>
        <w:t xml:space="preserve">за исключением дел, для которых согласно </w:t>
      </w:r>
      <w:hyperlink r:id="rId6" w:history="1">
        <w:r w:rsidRPr="00EB12A9">
          <w:rPr>
            <w:sz w:val="26"/>
            <w:szCs w:val="26"/>
          </w:rPr>
          <w:t>части 5 статьи 4</w:t>
        </w:r>
      </w:hyperlink>
      <w:r w:rsidRPr="00EB12A9">
        <w:rPr>
          <w:sz w:val="26"/>
          <w:szCs w:val="26"/>
        </w:rPr>
        <w:t xml:space="preserve"> Арбитражного процессуального кодекса Российской Федерации принятие сторонами мер по досудебному урегулированию не является обязательным.</w:t>
      </w:r>
    </w:p>
    <w:p w:rsidR="00FA6E9A" w:rsidRPr="00EB12A9" w:rsidRDefault="00FA6E9A" w:rsidP="00FA6E9A">
      <w:pPr>
        <w:widowControl w:val="0"/>
        <w:autoSpaceDE w:val="0"/>
        <w:autoSpaceDN w:val="0"/>
        <w:ind w:firstLine="709"/>
        <w:jc w:val="both"/>
        <w:rPr>
          <w:sz w:val="26"/>
          <w:szCs w:val="26"/>
        </w:rPr>
      </w:pPr>
      <w:r w:rsidRPr="00EB12A9">
        <w:rPr>
          <w:sz w:val="26"/>
          <w:szCs w:val="26"/>
        </w:rPr>
        <w:t>10.4. Претензия должна быть составлена и направлена одной Стороной другой Стороне в порядке, предусмотренном гражданским законодательством Российской Федерации и в порядке, предусмотренном ч.16 ст.94 Закона N 44-ФЗ.</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10.5. В претензии должны быть указаны: наименование, почтовый адрес </w:t>
      </w:r>
      <w:r w:rsidR="00B0762F" w:rsidRPr="00EB12A9">
        <w:rPr>
          <w:sz w:val="26"/>
          <w:szCs w:val="26"/>
        </w:rPr>
        <w:br/>
      </w:r>
      <w:r w:rsidRPr="00EB12A9">
        <w:rPr>
          <w:sz w:val="26"/>
          <w:szCs w:val="26"/>
        </w:rPr>
        <w:t xml:space="preserve">и реквизиты Стороны, предъявившей претензию; наименование, почтовый адрес </w:t>
      </w:r>
      <w:r w:rsidR="00B0762F" w:rsidRPr="00EB12A9">
        <w:rPr>
          <w:sz w:val="26"/>
          <w:szCs w:val="26"/>
        </w:rPr>
        <w:br/>
      </w:r>
      <w:r w:rsidRPr="00EB12A9">
        <w:rPr>
          <w:sz w:val="26"/>
          <w:szCs w:val="26"/>
        </w:rPr>
        <w:t xml:space="preserve">и реквизиты Стороны, которой предъявлена претензия; обстоятельства, являющиеся основанием для предъявления претензии, со ссылками на соответствующие пункты настоящего Контракта и (или) нормативные правовые акты; требования; информацию </w:t>
      </w:r>
      <w:r w:rsidR="00B0762F" w:rsidRPr="00EB12A9">
        <w:rPr>
          <w:sz w:val="26"/>
          <w:szCs w:val="26"/>
        </w:rPr>
        <w:br/>
      </w:r>
      <w:r w:rsidRPr="00EB12A9">
        <w:rPr>
          <w:sz w:val="26"/>
          <w:szCs w:val="26"/>
        </w:rPr>
        <w:t xml:space="preserve">о мерах, которые будут осуществлены в случае отклонения претензии (приостановка исполнения обязательств, передача спора на разрешение суда и т.д.); дату </w:t>
      </w:r>
      <w:r w:rsidR="00B0762F" w:rsidRPr="00EB12A9">
        <w:rPr>
          <w:sz w:val="26"/>
          <w:szCs w:val="26"/>
        </w:rPr>
        <w:br/>
      </w:r>
      <w:r w:rsidRPr="00EB12A9">
        <w:rPr>
          <w:sz w:val="26"/>
          <w:szCs w:val="26"/>
        </w:rPr>
        <w:t>и регистрационный номер претензии; подпись уполномоченного лица; перечень прилагаемых документов.</w:t>
      </w:r>
    </w:p>
    <w:p w:rsidR="00FA6E9A" w:rsidRPr="00EB12A9" w:rsidRDefault="00FA6E9A" w:rsidP="00FA6E9A">
      <w:pPr>
        <w:widowControl w:val="0"/>
        <w:autoSpaceDE w:val="0"/>
        <w:autoSpaceDN w:val="0"/>
        <w:ind w:firstLine="709"/>
        <w:jc w:val="both"/>
        <w:rPr>
          <w:sz w:val="26"/>
          <w:szCs w:val="26"/>
        </w:rPr>
      </w:pPr>
      <w:r w:rsidRPr="00EB12A9">
        <w:rPr>
          <w:sz w:val="26"/>
          <w:szCs w:val="26"/>
        </w:rPr>
        <w:t>10.6. Если требования в претензии подлежат денежной оценке, в претензии указывается истребуемая денежная сумма и ее полный и обоснованный расчет.</w:t>
      </w:r>
    </w:p>
    <w:p w:rsidR="00FA6E9A" w:rsidRPr="00EB12A9" w:rsidRDefault="00FA6E9A" w:rsidP="00FA6E9A">
      <w:pPr>
        <w:widowControl w:val="0"/>
        <w:autoSpaceDE w:val="0"/>
        <w:autoSpaceDN w:val="0"/>
        <w:ind w:firstLine="709"/>
        <w:jc w:val="both"/>
        <w:rPr>
          <w:sz w:val="26"/>
          <w:szCs w:val="26"/>
        </w:rPr>
      </w:pPr>
      <w:r w:rsidRPr="00EB12A9">
        <w:rPr>
          <w:sz w:val="26"/>
          <w:szCs w:val="26"/>
        </w:rPr>
        <w:t>10.7. В подтверждение заявленных требований к претензии должны быть приложены надлежащим образом оформленные и заверенные необходимые документы, которые отсутствуют у Стороны-адресата, их копии либо выписки из них.</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10.8. В претензии могут быть указаны иные сведения, которые, по мнению Стороны, предъявившей претензию, будут способствовать более быстрому и правильному </w:t>
      </w:r>
      <w:r w:rsidR="00B0762F" w:rsidRPr="00EB12A9">
        <w:rPr>
          <w:sz w:val="26"/>
          <w:szCs w:val="26"/>
        </w:rPr>
        <w:br/>
      </w:r>
      <w:r w:rsidRPr="00EB12A9">
        <w:rPr>
          <w:sz w:val="26"/>
          <w:szCs w:val="26"/>
        </w:rPr>
        <w:t>ее рассмотрению, объективному урегулированию спора.</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10.9. При отклонении претензии полностью или частично либо неполучении ответа в установленные для ее рассмотрения сроки, либо неисполнении требований по претензии в установленные для их исполнения сроки, либо невручении претензии </w:t>
      </w:r>
      <w:r w:rsidR="00B0762F" w:rsidRPr="00EB12A9">
        <w:rPr>
          <w:sz w:val="26"/>
          <w:szCs w:val="26"/>
        </w:rPr>
        <w:br/>
      </w:r>
      <w:r w:rsidRPr="00EB12A9">
        <w:rPr>
          <w:sz w:val="26"/>
          <w:szCs w:val="26"/>
        </w:rPr>
        <w:t>по обстоятельствам, зависящим от Стороны-адресата, Сторона, предъявившая претензию, вправе после наступления любого из указанных событий передать спор на разрешение в Арбитражный суд.</w:t>
      </w:r>
    </w:p>
    <w:p w:rsidR="00136007" w:rsidRPr="00EB12A9" w:rsidRDefault="00136007" w:rsidP="00136007">
      <w:pPr>
        <w:widowControl w:val="0"/>
        <w:autoSpaceDE w:val="0"/>
        <w:autoSpaceDN w:val="0"/>
        <w:ind w:left="709"/>
        <w:jc w:val="both"/>
        <w:rPr>
          <w:bCs/>
          <w:sz w:val="26"/>
          <w:szCs w:val="26"/>
        </w:rPr>
      </w:pPr>
    </w:p>
    <w:p w:rsidR="00FA6E9A" w:rsidRPr="00EB12A9" w:rsidRDefault="00FA6E9A" w:rsidP="00FA6E9A">
      <w:pPr>
        <w:widowControl w:val="0"/>
        <w:autoSpaceDE w:val="0"/>
        <w:autoSpaceDN w:val="0"/>
        <w:jc w:val="center"/>
        <w:outlineLvl w:val="1"/>
        <w:rPr>
          <w:b/>
          <w:sz w:val="26"/>
          <w:szCs w:val="26"/>
        </w:rPr>
      </w:pPr>
      <w:r w:rsidRPr="00EB12A9">
        <w:rPr>
          <w:b/>
          <w:sz w:val="26"/>
          <w:szCs w:val="26"/>
        </w:rPr>
        <w:t>XI. СРОК ДЕЙСТВИЯ И ПОРЯДОК ИЗМЕНЕНИЯ,</w:t>
      </w:r>
    </w:p>
    <w:p w:rsidR="00FA6E9A" w:rsidRPr="00EB12A9" w:rsidRDefault="00FA6E9A" w:rsidP="00FA6E9A">
      <w:pPr>
        <w:widowControl w:val="0"/>
        <w:autoSpaceDE w:val="0"/>
        <w:autoSpaceDN w:val="0"/>
        <w:jc w:val="center"/>
        <w:rPr>
          <w:b/>
          <w:sz w:val="26"/>
          <w:szCs w:val="26"/>
        </w:rPr>
      </w:pPr>
      <w:r w:rsidRPr="00EB12A9">
        <w:rPr>
          <w:b/>
          <w:sz w:val="26"/>
          <w:szCs w:val="26"/>
        </w:rPr>
        <w:t>РАСТОРЖЕНИЯ КОНТРАКТА</w:t>
      </w:r>
    </w:p>
    <w:p w:rsidR="00FA6E9A" w:rsidRPr="00EB12A9" w:rsidRDefault="00FA6E9A" w:rsidP="00FA6E9A">
      <w:pPr>
        <w:widowControl w:val="0"/>
        <w:autoSpaceDE w:val="0"/>
        <w:autoSpaceDN w:val="0"/>
        <w:ind w:firstLine="709"/>
        <w:jc w:val="both"/>
        <w:rPr>
          <w:sz w:val="26"/>
          <w:szCs w:val="26"/>
        </w:rPr>
      </w:pPr>
      <w:bookmarkStart w:id="6" w:name="P275"/>
      <w:bookmarkEnd w:id="6"/>
      <w:r w:rsidRPr="00EB12A9">
        <w:rPr>
          <w:sz w:val="26"/>
          <w:szCs w:val="26"/>
        </w:rPr>
        <w:t>11.1. Настоящий Контракт вступает в силу с даты его заключения обеими Сторонами и действует по "</w:t>
      </w:r>
      <w:r w:rsidRPr="00EB12A9">
        <w:rPr>
          <w:b/>
          <w:sz w:val="26"/>
          <w:szCs w:val="26"/>
        </w:rPr>
        <w:t>30" декабря 2026 г. (включительно)</w:t>
      </w:r>
      <w:r w:rsidRPr="00EB12A9">
        <w:rPr>
          <w:sz w:val="26"/>
          <w:szCs w:val="26"/>
        </w:rPr>
        <w:t>, а в части неисполненных обязательств - до полного их исполнения Стороной.</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11.2. Расторжение настоящего Контракта допускается по соглашению Сторон, </w:t>
      </w:r>
      <w:r w:rsidR="00B0762F" w:rsidRPr="00EB12A9">
        <w:rPr>
          <w:sz w:val="26"/>
          <w:szCs w:val="26"/>
        </w:rPr>
        <w:br/>
      </w:r>
      <w:r w:rsidRPr="00EB12A9">
        <w:rPr>
          <w:sz w:val="26"/>
          <w:szCs w:val="26"/>
        </w:rPr>
        <w:t>по решению суда, в случае одностороннего отказа Стороны от исполнения настоящего Контракта в соответствии с гражданским законодательством Российской Федерации. При этом факт подписания Сторонами соглашения о расторжении настоящего Контракта не освобождает Стороны от обязанностей урегулирования взаимных расчетов.</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11.3. Информация о Головном исполнителе, с которым Контракт был расторгнут </w:t>
      </w:r>
      <w:r w:rsidR="00B0762F" w:rsidRPr="00EB12A9">
        <w:rPr>
          <w:sz w:val="26"/>
          <w:szCs w:val="26"/>
        </w:rPr>
        <w:br/>
      </w:r>
      <w:r w:rsidRPr="00EB12A9">
        <w:rPr>
          <w:sz w:val="26"/>
          <w:szCs w:val="26"/>
        </w:rPr>
        <w:lastRenderedPageBreak/>
        <w:t xml:space="preserve">в связи с односторонним отказом Государственного заказчика от исполнения Контракта, включается в установленном </w:t>
      </w:r>
      <w:hyperlink r:id="rId7" w:history="1">
        <w:r w:rsidRPr="00EB12A9">
          <w:rPr>
            <w:sz w:val="26"/>
            <w:szCs w:val="26"/>
          </w:rPr>
          <w:t>Законом</w:t>
        </w:r>
      </w:hyperlink>
      <w:r w:rsidRPr="00EB12A9">
        <w:rPr>
          <w:sz w:val="26"/>
          <w:szCs w:val="26"/>
        </w:rPr>
        <w:t xml:space="preserve"> N 44-ФЗ порядке в реестр недобросовестных поставщиков (подрядчиков, исполнителей).</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11.4. При расторжении Контракта обязательства Сторон прекращаются, </w:t>
      </w:r>
      <w:r w:rsidR="00B0762F" w:rsidRPr="00EB12A9">
        <w:rPr>
          <w:sz w:val="26"/>
          <w:szCs w:val="26"/>
        </w:rPr>
        <w:br/>
      </w:r>
      <w:r w:rsidRPr="00EB12A9">
        <w:rPr>
          <w:sz w:val="26"/>
          <w:szCs w:val="26"/>
        </w:rPr>
        <w:t>за исключением обязательств Государственного заказчика по оплате стоимости товара, фактически поставленного на момент расторжения Контракта, а также права Стороны требовать возмещения убытков и взыскания неустоек (штрафов, пеней) по дату фактического исполнения Головным исполнителем обязательств по поставке.</w:t>
      </w:r>
    </w:p>
    <w:p w:rsidR="00FA6E9A" w:rsidRPr="00EB12A9" w:rsidRDefault="00FA6E9A" w:rsidP="00FA6E9A">
      <w:pPr>
        <w:widowControl w:val="0"/>
        <w:autoSpaceDE w:val="0"/>
        <w:autoSpaceDN w:val="0"/>
        <w:ind w:firstLine="709"/>
        <w:jc w:val="both"/>
        <w:rPr>
          <w:sz w:val="26"/>
          <w:szCs w:val="26"/>
        </w:rPr>
      </w:pPr>
      <w:r w:rsidRPr="00EB12A9">
        <w:rPr>
          <w:sz w:val="26"/>
          <w:szCs w:val="26"/>
        </w:rPr>
        <w:t>11.5.</w:t>
      </w:r>
      <w:r w:rsidRPr="00EB12A9">
        <w:rPr>
          <w:color w:val="000000"/>
          <w:sz w:val="26"/>
          <w:szCs w:val="26"/>
          <w:shd w:val="clear" w:color="auto" w:fill="FFFFFF"/>
        </w:rPr>
        <w:t xml:space="preserve"> </w:t>
      </w:r>
      <w:r w:rsidRPr="00EB12A9">
        <w:rPr>
          <w:sz w:val="26"/>
          <w:szCs w:val="26"/>
        </w:rPr>
        <w:t>Изменения и дополнения по основаниям, предусмотренным настоящим Контрактом, вносятся по соглашению Сторон, которое оформляется соответствующим дополнительным Соглашением и является неотъемлемой частью настоящего Контракта.</w:t>
      </w:r>
    </w:p>
    <w:p w:rsidR="00FA6E9A" w:rsidRPr="00EB12A9" w:rsidRDefault="00FA6E9A" w:rsidP="00FA6E9A">
      <w:pPr>
        <w:widowControl w:val="0"/>
        <w:autoSpaceDE w:val="0"/>
        <w:autoSpaceDN w:val="0"/>
        <w:ind w:firstLine="709"/>
        <w:jc w:val="both"/>
        <w:rPr>
          <w:sz w:val="26"/>
          <w:szCs w:val="26"/>
        </w:rPr>
      </w:pPr>
      <w:r w:rsidRPr="00EB12A9">
        <w:rPr>
          <w:sz w:val="26"/>
          <w:szCs w:val="26"/>
        </w:rPr>
        <w:t>11.6. Изменение существенных условий настоящего Контракта при его исполнении не допускается, за исключением случаев, предусмотренных Законом N 44-ФЗ.</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11.7. При исполнении контракта замена товара на товар, происходящий </w:t>
      </w:r>
      <w:r w:rsidR="00B0762F" w:rsidRPr="00EB12A9">
        <w:rPr>
          <w:sz w:val="26"/>
          <w:szCs w:val="26"/>
        </w:rPr>
        <w:br/>
      </w:r>
      <w:r w:rsidRPr="00EB12A9">
        <w:rPr>
          <w:sz w:val="26"/>
          <w:szCs w:val="26"/>
        </w:rPr>
        <w:t>из иностранного государства не допускается.</w:t>
      </w:r>
    </w:p>
    <w:p w:rsidR="00FA6E9A" w:rsidRPr="00AB5719" w:rsidRDefault="00FA6E9A" w:rsidP="00136007">
      <w:pPr>
        <w:widowControl w:val="0"/>
        <w:autoSpaceDE w:val="0"/>
        <w:autoSpaceDN w:val="0"/>
        <w:ind w:left="709"/>
        <w:jc w:val="both"/>
        <w:rPr>
          <w:bCs/>
          <w:sz w:val="26"/>
          <w:szCs w:val="26"/>
        </w:rPr>
      </w:pPr>
    </w:p>
    <w:p w:rsidR="00756483" w:rsidRDefault="00756483" w:rsidP="00756483">
      <w:pPr>
        <w:ind w:firstLine="709"/>
        <w:jc w:val="center"/>
        <w:rPr>
          <w:b/>
          <w:sz w:val="26"/>
          <w:szCs w:val="26"/>
        </w:rPr>
      </w:pPr>
      <w:r>
        <w:rPr>
          <w:b/>
          <w:sz w:val="26"/>
          <w:szCs w:val="26"/>
          <w:lang w:val="en-US"/>
        </w:rPr>
        <w:t>XII</w:t>
      </w:r>
      <w:r w:rsidRPr="00FA1B59">
        <w:rPr>
          <w:b/>
          <w:sz w:val="26"/>
          <w:szCs w:val="26"/>
        </w:rPr>
        <w:t>. РАСЧЕТ И ОБОСНОВАНИЕ ЦЕНЫ КОНТРАКТА</w:t>
      </w:r>
    </w:p>
    <w:p w:rsidR="00756483" w:rsidRPr="00756483" w:rsidRDefault="00756483" w:rsidP="00756483">
      <w:pPr>
        <w:pStyle w:val="1a"/>
        <w:widowControl w:val="0"/>
        <w:suppressAutoHyphens/>
        <w:ind w:firstLine="708"/>
        <w:contextualSpacing/>
        <w:jc w:val="both"/>
        <w:rPr>
          <w:rFonts w:ascii="Times New Roman" w:hAnsi="Times New Roman"/>
          <w:sz w:val="26"/>
          <w:szCs w:val="26"/>
        </w:rPr>
      </w:pPr>
      <w:r>
        <w:rPr>
          <w:rFonts w:ascii="Times New Roman" w:hAnsi="Times New Roman"/>
          <w:color w:val="000000"/>
          <w:sz w:val="26"/>
          <w:szCs w:val="26"/>
        </w:rPr>
        <w:t xml:space="preserve">12.1. </w:t>
      </w:r>
      <w:r w:rsidRPr="00756483">
        <w:rPr>
          <w:rFonts w:ascii="Times New Roman" w:hAnsi="Times New Roman"/>
          <w:color w:val="000000"/>
          <w:sz w:val="26"/>
          <w:szCs w:val="26"/>
        </w:rPr>
        <w:t xml:space="preserve">Цена Контракта была определена методом сопоставимых рыночных цен (анализа рынка). </w:t>
      </w:r>
      <w:r w:rsidRPr="00756483">
        <w:rPr>
          <w:rFonts w:ascii="Times New Roman" w:hAnsi="Times New Roman"/>
          <w:sz w:val="26"/>
          <w:szCs w:val="26"/>
        </w:rPr>
        <w:t>Расчет и обоснование цены Контракта с обоснованием применяемого метода расчета цены указаны в приложении № 4 к Контракту.</w:t>
      </w:r>
    </w:p>
    <w:p w:rsidR="00756483" w:rsidRPr="00756483" w:rsidRDefault="00756483" w:rsidP="00756483">
      <w:pPr>
        <w:widowControl w:val="0"/>
        <w:autoSpaceDE w:val="0"/>
        <w:autoSpaceDN w:val="0"/>
        <w:jc w:val="both"/>
        <w:rPr>
          <w:bCs/>
          <w:sz w:val="26"/>
          <w:szCs w:val="26"/>
        </w:rPr>
      </w:pPr>
    </w:p>
    <w:p w:rsidR="00FA6E9A" w:rsidRPr="00EB12A9" w:rsidRDefault="00FA6E9A" w:rsidP="00FA6E9A">
      <w:pPr>
        <w:widowControl w:val="0"/>
        <w:autoSpaceDE w:val="0"/>
        <w:autoSpaceDN w:val="0"/>
        <w:jc w:val="center"/>
        <w:outlineLvl w:val="1"/>
        <w:rPr>
          <w:b/>
          <w:sz w:val="26"/>
          <w:szCs w:val="26"/>
        </w:rPr>
      </w:pPr>
      <w:r w:rsidRPr="00EB12A9">
        <w:rPr>
          <w:b/>
          <w:sz w:val="26"/>
          <w:szCs w:val="26"/>
        </w:rPr>
        <w:t>XII</w:t>
      </w:r>
      <w:r w:rsidR="00756483">
        <w:rPr>
          <w:b/>
          <w:sz w:val="26"/>
          <w:szCs w:val="26"/>
          <w:lang w:val="en-US"/>
        </w:rPr>
        <w:t>I</w:t>
      </w:r>
      <w:r w:rsidRPr="00EB12A9">
        <w:rPr>
          <w:b/>
          <w:sz w:val="26"/>
          <w:szCs w:val="26"/>
        </w:rPr>
        <w:t>. ПРОЧИЕ ПОЛОЖЕНИЯ</w:t>
      </w:r>
    </w:p>
    <w:p w:rsidR="00FA6E9A" w:rsidRPr="00EB12A9" w:rsidRDefault="00756483" w:rsidP="00FA6E9A">
      <w:pPr>
        <w:widowControl w:val="0"/>
        <w:autoSpaceDE w:val="0"/>
        <w:autoSpaceDN w:val="0"/>
        <w:ind w:firstLine="709"/>
        <w:jc w:val="both"/>
        <w:rPr>
          <w:sz w:val="26"/>
          <w:szCs w:val="26"/>
        </w:rPr>
      </w:pPr>
      <w:r>
        <w:rPr>
          <w:sz w:val="26"/>
          <w:szCs w:val="26"/>
        </w:rPr>
        <w:t>13</w:t>
      </w:r>
      <w:r w:rsidR="00FA6E9A" w:rsidRPr="00EB12A9">
        <w:rPr>
          <w:sz w:val="26"/>
          <w:szCs w:val="26"/>
        </w:rPr>
        <w:t>.1. Во всем, что не оговорено в настоящем Контракте, Стороны руководствуются действующим законодательством Российской Федерации.</w:t>
      </w:r>
    </w:p>
    <w:p w:rsidR="00FA6E9A" w:rsidRPr="00EB12A9" w:rsidRDefault="00756483" w:rsidP="00FA6E9A">
      <w:pPr>
        <w:widowControl w:val="0"/>
        <w:autoSpaceDE w:val="0"/>
        <w:autoSpaceDN w:val="0"/>
        <w:ind w:firstLine="709"/>
        <w:jc w:val="both"/>
        <w:rPr>
          <w:sz w:val="26"/>
          <w:szCs w:val="26"/>
        </w:rPr>
      </w:pPr>
      <w:r>
        <w:rPr>
          <w:sz w:val="26"/>
          <w:szCs w:val="26"/>
        </w:rPr>
        <w:t>13</w:t>
      </w:r>
      <w:r w:rsidR="00FA6E9A" w:rsidRPr="00EB12A9">
        <w:rPr>
          <w:sz w:val="26"/>
          <w:szCs w:val="26"/>
        </w:rPr>
        <w:t>.2. В случае изменения наименования, адреса места нахождения или банковских реквизитов Стороны, а также в случае реорганизации она письменно извещает об этом другую Сторону в течение 5 календарных дней с даты такого изменения. При этом если Головной исполнитель не исполнит либо ненадлежащим образом исполнит обязанность, предусмотренную настоящим пунктом, все риски, связанные с перечислением Государственным заказчиком денежных средств на указанный в настоящем Контракте счет, несет Головной исполнитель.</w:t>
      </w:r>
    </w:p>
    <w:p w:rsidR="00FA6E9A" w:rsidRPr="00EB12A9" w:rsidRDefault="00FA6E9A" w:rsidP="00FA6E9A">
      <w:pPr>
        <w:widowControl w:val="0"/>
        <w:autoSpaceDE w:val="0"/>
        <w:autoSpaceDN w:val="0"/>
        <w:ind w:firstLine="709"/>
        <w:jc w:val="both"/>
        <w:rPr>
          <w:sz w:val="26"/>
          <w:szCs w:val="26"/>
        </w:rPr>
      </w:pPr>
      <w:r w:rsidRPr="00EB12A9">
        <w:rPr>
          <w:sz w:val="26"/>
          <w:szCs w:val="26"/>
        </w:rPr>
        <w:t>1</w:t>
      </w:r>
      <w:r w:rsidR="00756483">
        <w:rPr>
          <w:sz w:val="26"/>
          <w:szCs w:val="26"/>
        </w:rPr>
        <w:t>3</w:t>
      </w:r>
      <w:r w:rsidRPr="00EB12A9">
        <w:rPr>
          <w:sz w:val="26"/>
          <w:szCs w:val="26"/>
        </w:rPr>
        <w:t xml:space="preserve">.3. Все сообщения, требования, замечания или уведомления Сторон </w:t>
      </w:r>
      <w:r w:rsidR="00B0762F" w:rsidRPr="00EB12A9">
        <w:rPr>
          <w:sz w:val="26"/>
          <w:szCs w:val="26"/>
        </w:rPr>
        <w:br/>
      </w:r>
      <w:r w:rsidRPr="00EB12A9">
        <w:rPr>
          <w:sz w:val="26"/>
          <w:szCs w:val="26"/>
        </w:rPr>
        <w:t xml:space="preserve">по настоящему Контракту направляются с использованием курьерской доставки одной </w:t>
      </w:r>
      <w:r w:rsidR="00B0762F" w:rsidRPr="00EB12A9">
        <w:rPr>
          <w:sz w:val="26"/>
          <w:szCs w:val="26"/>
        </w:rPr>
        <w:br/>
      </w:r>
      <w:r w:rsidRPr="00EB12A9">
        <w:rPr>
          <w:sz w:val="26"/>
          <w:szCs w:val="26"/>
        </w:rPr>
        <w:t xml:space="preserve">из Сторон под расписку о вручении либо с использованием почтовой связи заказным письмом с уведомлением о вручении по адресам Сторон, указанным в </w:t>
      </w:r>
      <w:hyperlink w:anchor="P306" w:history="1">
        <w:r w:rsidRPr="00EB12A9">
          <w:rPr>
            <w:sz w:val="26"/>
            <w:szCs w:val="26"/>
          </w:rPr>
          <w:t>разделе XIV</w:t>
        </w:r>
      </w:hyperlink>
      <w:r w:rsidRPr="00EB12A9">
        <w:rPr>
          <w:sz w:val="26"/>
          <w:szCs w:val="26"/>
        </w:rPr>
        <w:t xml:space="preserve"> настоящего Контракта, либо с использованием электронной почты на электронные адреса, указанные в </w:t>
      </w:r>
      <w:hyperlink w:anchor="P306" w:history="1">
        <w:r w:rsidRPr="00EB12A9">
          <w:rPr>
            <w:sz w:val="26"/>
            <w:szCs w:val="26"/>
          </w:rPr>
          <w:t>разделе XIV</w:t>
        </w:r>
      </w:hyperlink>
      <w:r w:rsidRPr="00EB12A9">
        <w:rPr>
          <w:sz w:val="26"/>
          <w:szCs w:val="26"/>
        </w:rPr>
        <w:t xml:space="preserve"> настоящего Контракта, либо с использованием факсимильной связи.</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Момент получения Стороной сообщения или уведомления, направленного </w:t>
      </w:r>
      <w:r w:rsidR="00B0762F" w:rsidRPr="00EB12A9">
        <w:rPr>
          <w:sz w:val="26"/>
          <w:szCs w:val="26"/>
        </w:rPr>
        <w:br/>
      </w:r>
      <w:r w:rsidRPr="00EB12A9">
        <w:rPr>
          <w:sz w:val="26"/>
          <w:szCs w:val="26"/>
        </w:rPr>
        <w:t xml:space="preserve">с использованием курьерской доставки, почтовой или факсимильной связи, определяется </w:t>
      </w:r>
      <w:r w:rsidR="00B0762F" w:rsidRPr="00EB12A9">
        <w:rPr>
          <w:sz w:val="26"/>
          <w:szCs w:val="26"/>
        </w:rPr>
        <w:br/>
      </w:r>
      <w:r w:rsidRPr="00EB12A9">
        <w:rPr>
          <w:sz w:val="26"/>
          <w:szCs w:val="26"/>
        </w:rPr>
        <w:t xml:space="preserve">в соответствии с гражданским законодательством Российской Федерации. При этом направление уведомлений по адресам Сторон, указанным в </w:t>
      </w:r>
      <w:hyperlink w:anchor="P306" w:history="1">
        <w:r w:rsidRPr="00EB12A9">
          <w:rPr>
            <w:sz w:val="26"/>
            <w:szCs w:val="26"/>
          </w:rPr>
          <w:t>разделе XIV</w:t>
        </w:r>
      </w:hyperlink>
      <w:r w:rsidRPr="00EB12A9">
        <w:rPr>
          <w:sz w:val="26"/>
          <w:szCs w:val="26"/>
        </w:rPr>
        <w:t xml:space="preserve"> настоящего Контракта, считается надлежащим уведомлением Сторон.</w:t>
      </w:r>
    </w:p>
    <w:p w:rsidR="00FA6E9A" w:rsidRPr="00EB12A9" w:rsidRDefault="00FA6E9A" w:rsidP="00FA6E9A">
      <w:pPr>
        <w:widowControl w:val="0"/>
        <w:autoSpaceDE w:val="0"/>
        <w:autoSpaceDN w:val="0"/>
        <w:ind w:firstLine="709"/>
        <w:jc w:val="both"/>
        <w:rPr>
          <w:sz w:val="26"/>
          <w:szCs w:val="26"/>
        </w:rPr>
      </w:pPr>
      <w:r w:rsidRPr="00EB12A9">
        <w:rPr>
          <w:sz w:val="26"/>
          <w:szCs w:val="26"/>
        </w:rPr>
        <w:t xml:space="preserve">В случае обмена документами при применении мер ответственности и совершении иных действий в связи с нарушением Головным исполнителем или Государственным заказчиком условий Контракта, такой обмен осуществляется с использованием ЕИС путем направления электронных уведомлений в соответствии с частью 16 статьи 94 Закона </w:t>
      </w:r>
      <w:r w:rsidR="00B0762F" w:rsidRPr="00EB12A9">
        <w:rPr>
          <w:sz w:val="26"/>
          <w:szCs w:val="26"/>
        </w:rPr>
        <w:br/>
      </w:r>
      <w:r w:rsidRPr="00EB12A9">
        <w:rPr>
          <w:sz w:val="26"/>
          <w:szCs w:val="26"/>
        </w:rPr>
        <w:t>N 44-ФЗ.</w:t>
      </w:r>
    </w:p>
    <w:p w:rsidR="00FA6E9A" w:rsidRPr="00EB12A9" w:rsidRDefault="00FA6E9A" w:rsidP="00FA6E9A">
      <w:pPr>
        <w:widowControl w:val="0"/>
        <w:autoSpaceDE w:val="0"/>
        <w:autoSpaceDN w:val="0"/>
        <w:ind w:firstLine="709"/>
        <w:jc w:val="both"/>
        <w:rPr>
          <w:sz w:val="26"/>
          <w:szCs w:val="26"/>
        </w:rPr>
      </w:pPr>
      <w:r w:rsidRPr="00EB12A9">
        <w:rPr>
          <w:sz w:val="26"/>
          <w:szCs w:val="26"/>
        </w:rPr>
        <w:t>1</w:t>
      </w:r>
      <w:r w:rsidR="00756483">
        <w:rPr>
          <w:sz w:val="26"/>
          <w:szCs w:val="26"/>
        </w:rPr>
        <w:t>3</w:t>
      </w:r>
      <w:r w:rsidRPr="00EB12A9">
        <w:rPr>
          <w:sz w:val="26"/>
          <w:szCs w:val="26"/>
        </w:rPr>
        <w:t>.4. При исполнении настоящего Контракта не допускается перемена Головного исполнителя, за исключением случая, если новый Головной исполнитель является правопреемником Головного исполнителя по настоящему Контракту вследствие реорганизации юридического лица в форме преобразования, слияния или присоединения.</w:t>
      </w:r>
    </w:p>
    <w:p w:rsidR="00FA6E9A" w:rsidRPr="00EB12A9" w:rsidRDefault="00FA6E9A" w:rsidP="00FA6E9A">
      <w:pPr>
        <w:widowControl w:val="0"/>
        <w:autoSpaceDE w:val="0"/>
        <w:autoSpaceDN w:val="0"/>
        <w:ind w:firstLine="709"/>
        <w:jc w:val="both"/>
        <w:rPr>
          <w:sz w:val="26"/>
          <w:szCs w:val="26"/>
        </w:rPr>
      </w:pPr>
      <w:r w:rsidRPr="00EB12A9">
        <w:rPr>
          <w:sz w:val="26"/>
          <w:szCs w:val="26"/>
        </w:rPr>
        <w:lastRenderedPageBreak/>
        <w:t xml:space="preserve">В случае, предусмотренном настоящим пунктом, перемена Головного исполнителя оформляется путем заключения соответствующего дополнительного соглашения </w:t>
      </w:r>
      <w:r w:rsidR="00B0762F" w:rsidRPr="00EB12A9">
        <w:rPr>
          <w:sz w:val="26"/>
          <w:szCs w:val="26"/>
        </w:rPr>
        <w:br/>
      </w:r>
      <w:r w:rsidRPr="00EB12A9">
        <w:rPr>
          <w:sz w:val="26"/>
          <w:szCs w:val="26"/>
        </w:rPr>
        <w:t>к настоящему Контракту.</w:t>
      </w:r>
    </w:p>
    <w:p w:rsidR="00FA6E9A" w:rsidRPr="00EB12A9" w:rsidRDefault="00FA6E9A" w:rsidP="00FA6E9A">
      <w:pPr>
        <w:widowControl w:val="0"/>
        <w:autoSpaceDE w:val="0"/>
        <w:autoSpaceDN w:val="0"/>
        <w:ind w:firstLine="709"/>
        <w:jc w:val="both"/>
        <w:rPr>
          <w:sz w:val="26"/>
          <w:szCs w:val="26"/>
        </w:rPr>
      </w:pPr>
      <w:r w:rsidRPr="00EB12A9">
        <w:rPr>
          <w:sz w:val="26"/>
          <w:szCs w:val="26"/>
        </w:rPr>
        <w:t>1</w:t>
      </w:r>
      <w:r w:rsidR="00756483">
        <w:rPr>
          <w:sz w:val="26"/>
          <w:szCs w:val="26"/>
        </w:rPr>
        <w:t>3</w:t>
      </w:r>
      <w:r w:rsidRPr="00EB12A9">
        <w:rPr>
          <w:sz w:val="26"/>
          <w:szCs w:val="26"/>
        </w:rPr>
        <w:t xml:space="preserve">.5. Стороны обязуются обеспечить конфиденциальность сведений, относящихся </w:t>
      </w:r>
      <w:r w:rsidR="00B0762F" w:rsidRPr="00EB12A9">
        <w:rPr>
          <w:sz w:val="26"/>
          <w:szCs w:val="26"/>
        </w:rPr>
        <w:br/>
      </w:r>
      <w:r w:rsidRPr="00EB12A9">
        <w:rPr>
          <w:sz w:val="26"/>
          <w:szCs w:val="26"/>
        </w:rPr>
        <w:t>к предмету настоящего Контракта и ставших им известными в ходе исполнения настоящего Контракта.</w:t>
      </w:r>
    </w:p>
    <w:p w:rsidR="00FA6E9A" w:rsidRPr="00EB12A9" w:rsidRDefault="00FA6E9A" w:rsidP="00FA6E9A">
      <w:pPr>
        <w:widowControl w:val="0"/>
        <w:autoSpaceDE w:val="0"/>
        <w:autoSpaceDN w:val="0"/>
        <w:ind w:firstLine="709"/>
        <w:jc w:val="both"/>
        <w:rPr>
          <w:sz w:val="26"/>
          <w:szCs w:val="26"/>
        </w:rPr>
      </w:pPr>
      <w:r w:rsidRPr="00EB12A9">
        <w:rPr>
          <w:sz w:val="26"/>
          <w:szCs w:val="26"/>
        </w:rPr>
        <w:t>1</w:t>
      </w:r>
      <w:r w:rsidR="00756483">
        <w:rPr>
          <w:sz w:val="26"/>
          <w:szCs w:val="26"/>
        </w:rPr>
        <w:t>3</w:t>
      </w:r>
      <w:r w:rsidRPr="00EB12A9">
        <w:rPr>
          <w:sz w:val="26"/>
          <w:szCs w:val="26"/>
        </w:rPr>
        <w:t>.6. Настоящий Контракт составлен в форме электронного документа, подписанного усиленными электронными подписями Сторон</w:t>
      </w:r>
      <w:r w:rsidRPr="00EB12A9">
        <w:rPr>
          <w:color w:val="000000"/>
          <w:sz w:val="26"/>
          <w:szCs w:val="26"/>
        </w:rPr>
        <w:t xml:space="preserve"> </w:t>
      </w:r>
      <w:proofErr w:type="gramStart"/>
      <w:r w:rsidRPr="00EB12A9">
        <w:rPr>
          <w:sz w:val="26"/>
          <w:szCs w:val="26"/>
        </w:rPr>
        <w:t>или</w:t>
      </w:r>
      <w:proofErr w:type="gramEnd"/>
      <w:r w:rsidRPr="00EB12A9">
        <w:rPr>
          <w:sz w:val="26"/>
          <w:szCs w:val="26"/>
        </w:rPr>
        <w:t xml:space="preserve"> составляется в двух подлинных экземплярах, имеющих одинаковую юридическую силу, по одному экземпляру для каждой из Сторон.</w:t>
      </w:r>
    </w:p>
    <w:p w:rsidR="00FA6E9A" w:rsidRPr="00EB12A9" w:rsidRDefault="00756483" w:rsidP="00FA6E9A">
      <w:pPr>
        <w:widowControl w:val="0"/>
        <w:autoSpaceDE w:val="0"/>
        <w:autoSpaceDN w:val="0"/>
        <w:jc w:val="center"/>
        <w:outlineLvl w:val="1"/>
        <w:rPr>
          <w:b/>
          <w:sz w:val="26"/>
          <w:szCs w:val="26"/>
        </w:rPr>
      </w:pPr>
      <w:r>
        <w:rPr>
          <w:b/>
          <w:sz w:val="26"/>
          <w:szCs w:val="26"/>
        </w:rPr>
        <w:t>XI</w:t>
      </w:r>
      <w:r>
        <w:rPr>
          <w:b/>
          <w:sz w:val="26"/>
          <w:szCs w:val="26"/>
          <w:lang w:val="en-US"/>
        </w:rPr>
        <w:t>V</w:t>
      </w:r>
      <w:r w:rsidR="00FA6E9A" w:rsidRPr="00EB12A9">
        <w:rPr>
          <w:b/>
          <w:sz w:val="26"/>
          <w:szCs w:val="26"/>
        </w:rPr>
        <w:t>. ПЕРЕЧЕНЬ ПРИЛОЖЕНИЙ</w:t>
      </w:r>
    </w:p>
    <w:p w:rsidR="00FA6E9A" w:rsidRPr="00EB12A9" w:rsidRDefault="00FA6E9A" w:rsidP="00FA6E9A">
      <w:pPr>
        <w:widowControl w:val="0"/>
        <w:autoSpaceDE w:val="0"/>
        <w:autoSpaceDN w:val="0"/>
        <w:ind w:firstLine="540"/>
        <w:jc w:val="both"/>
        <w:rPr>
          <w:sz w:val="26"/>
          <w:szCs w:val="26"/>
        </w:rPr>
      </w:pPr>
      <w:r w:rsidRPr="00EB12A9">
        <w:rPr>
          <w:sz w:val="26"/>
          <w:szCs w:val="26"/>
        </w:rPr>
        <w:t>Неотъемлемой частью настоящего Контракта является следующ</w:t>
      </w:r>
      <w:r w:rsidR="00B0762F" w:rsidRPr="00EB12A9">
        <w:rPr>
          <w:sz w:val="26"/>
          <w:szCs w:val="26"/>
        </w:rPr>
        <w:t>и</w:t>
      </w:r>
      <w:r w:rsidRPr="00EB12A9">
        <w:rPr>
          <w:sz w:val="26"/>
          <w:szCs w:val="26"/>
        </w:rPr>
        <w:t>е</w:t>
      </w:r>
      <w:r w:rsidR="00B0762F" w:rsidRPr="00EB12A9">
        <w:rPr>
          <w:sz w:val="26"/>
          <w:szCs w:val="26"/>
        </w:rPr>
        <w:t xml:space="preserve"> приложения</w:t>
      </w:r>
      <w:r w:rsidRPr="00EB12A9">
        <w:rPr>
          <w:sz w:val="26"/>
          <w:szCs w:val="26"/>
        </w:rPr>
        <w:t>:</w:t>
      </w:r>
    </w:p>
    <w:p w:rsidR="00FA6E9A" w:rsidRPr="00EB12A9" w:rsidRDefault="006B5810" w:rsidP="00FA6E9A">
      <w:pPr>
        <w:widowControl w:val="0"/>
        <w:autoSpaceDE w:val="0"/>
        <w:autoSpaceDN w:val="0"/>
        <w:ind w:firstLine="540"/>
        <w:jc w:val="both"/>
        <w:rPr>
          <w:sz w:val="26"/>
          <w:szCs w:val="26"/>
        </w:rPr>
      </w:pPr>
      <w:hyperlink w:anchor="P326" w:history="1">
        <w:r w:rsidR="00FA6E9A" w:rsidRPr="00EB12A9">
          <w:rPr>
            <w:sz w:val="26"/>
            <w:szCs w:val="26"/>
          </w:rPr>
          <w:t xml:space="preserve">Приложение 1 </w:t>
        </w:r>
      </w:hyperlink>
      <w:r w:rsidR="00FA6E9A" w:rsidRPr="00EB12A9">
        <w:rPr>
          <w:sz w:val="26"/>
          <w:szCs w:val="26"/>
        </w:rPr>
        <w:t>– Спецификация;</w:t>
      </w:r>
    </w:p>
    <w:p w:rsidR="00692E7B" w:rsidRDefault="00FA6E9A" w:rsidP="00692E7B">
      <w:pPr>
        <w:widowControl w:val="0"/>
        <w:autoSpaceDE w:val="0"/>
        <w:autoSpaceDN w:val="0"/>
        <w:ind w:firstLine="540"/>
        <w:jc w:val="both"/>
        <w:rPr>
          <w:sz w:val="26"/>
          <w:szCs w:val="26"/>
        </w:rPr>
      </w:pPr>
      <w:r w:rsidRPr="00EB12A9">
        <w:rPr>
          <w:sz w:val="26"/>
          <w:szCs w:val="26"/>
        </w:rPr>
        <w:t>Приложение № 2 – Описание объекта закупки;</w:t>
      </w:r>
    </w:p>
    <w:p w:rsidR="00FA6E9A" w:rsidRDefault="00FA6E9A" w:rsidP="00692E7B">
      <w:pPr>
        <w:widowControl w:val="0"/>
        <w:autoSpaceDE w:val="0"/>
        <w:autoSpaceDN w:val="0"/>
        <w:ind w:firstLine="540"/>
        <w:jc w:val="both"/>
        <w:rPr>
          <w:b/>
          <w:sz w:val="26"/>
          <w:szCs w:val="26"/>
        </w:rPr>
      </w:pPr>
      <w:r w:rsidRPr="00EB12A9">
        <w:rPr>
          <w:sz w:val="26"/>
          <w:szCs w:val="26"/>
        </w:rPr>
        <w:t>Приложение № 3 – Проект акта приема-передачи товара</w:t>
      </w:r>
      <w:r w:rsidRPr="00EB12A9">
        <w:rPr>
          <w:b/>
          <w:sz w:val="26"/>
          <w:szCs w:val="26"/>
        </w:rPr>
        <w:t xml:space="preserve"> </w:t>
      </w:r>
    </w:p>
    <w:p w:rsidR="00FA1B59" w:rsidRPr="00FA1B59" w:rsidRDefault="00FA1B59" w:rsidP="00692E7B">
      <w:pPr>
        <w:widowControl w:val="0"/>
        <w:autoSpaceDE w:val="0"/>
        <w:autoSpaceDN w:val="0"/>
        <w:ind w:firstLine="540"/>
        <w:jc w:val="both"/>
        <w:rPr>
          <w:sz w:val="26"/>
          <w:szCs w:val="26"/>
        </w:rPr>
      </w:pPr>
      <w:r w:rsidRPr="00FA1B59">
        <w:rPr>
          <w:sz w:val="26"/>
          <w:szCs w:val="26"/>
        </w:rPr>
        <w:t xml:space="preserve">Приложение № 4 - </w:t>
      </w:r>
      <w:r>
        <w:rPr>
          <w:sz w:val="26"/>
          <w:szCs w:val="26"/>
        </w:rPr>
        <w:t xml:space="preserve"> Расчет и обоснование цены контракта.</w:t>
      </w:r>
    </w:p>
    <w:p w:rsidR="002A227F" w:rsidRPr="00756483" w:rsidRDefault="00FA6E9A" w:rsidP="007F249B">
      <w:pPr>
        <w:jc w:val="center"/>
        <w:rPr>
          <w:b/>
          <w:sz w:val="26"/>
          <w:szCs w:val="26"/>
        </w:rPr>
      </w:pPr>
      <w:r w:rsidRPr="00756483">
        <w:rPr>
          <w:b/>
          <w:sz w:val="26"/>
          <w:szCs w:val="26"/>
          <w:lang w:val="en-US"/>
        </w:rPr>
        <w:t>XV</w:t>
      </w:r>
      <w:r w:rsidR="003353A3" w:rsidRPr="00756483">
        <w:rPr>
          <w:b/>
          <w:sz w:val="26"/>
          <w:szCs w:val="26"/>
        </w:rPr>
        <w:t xml:space="preserve">. </w:t>
      </w:r>
      <w:r w:rsidR="00B0762F" w:rsidRPr="00756483">
        <w:rPr>
          <w:b/>
          <w:sz w:val="26"/>
          <w:szCs w:val="26"/>
        </w:rPr>
        <w:t xml:space="preserve">ЮРИДИЧЕСКИЕ АДРЕСА, БАНКОВСКИЕ РЕКВИЗИТЫ СТОРОН </w:t>
      </w:r>
    </w:p>
    <w:tbl>
      <w:tblPr>
        <w:tblW w:w="4900" w:type="pct"/>
        <w:tblLook w:val="01E0" w:firstRow="1" w:lastRow="1" w:firstColumn="1" w:lastColumn="1" w:noHBand="0" w:noVBand="0"/>
      </w:tblPr>
      <w:tblGrid>
        <w:gridCol w:w="5020"/>
        <w:gridCol w:w="5193"/>
      </w:tblGrid>
      <w:tr w:rsidR="002A227F" w:rsidRPr="00EB12A9">
        <w:trPr>
          <w:trHeight w:val="303"/>
        </w:trPr>
        <w:tc>
          <w:tcPr>
            <w:tcW w:w="4915" w:type="dxa"/>
            <w:shd w:val="clear" w:color="auto" w:fill="auto"/>
          </w:tcPr>
          <w:p w:rsidR="002A227F" w:rsidRPr="00454F77" w:rsidRDefault="003353A3" w:rsidP="00E10CAC">
            <w:pPr>
              <w:jc w:val="both"/>
              <w:rPr>
                <w:b/>
                <w:highlight w:val="yellow"/>
              </w:rPr>
            </w:pPr>
            <w:r w:rsidRPr="005D5BEB">
              <w:rPr>
                <w:b/>
              </w:rPr>
              <w:t>Государственный заказчик:</w:t>
            </w:r>
          </w:p>
        </w:tc>
        <w:tc>
          <w:tcPr>
            <w:tcW w:w="5084" w:type="dxa"/>
            <w:shd w:val="clear" w:color="auto" w:fill="auto"/>
          </w:tcPr>
          <w:p w:rsidR="002A227F" w:rsidRPr="00EB12A9" w:rsidRDefault="003353A3" w:rsidP="00E10CAC">
            <w:pPr>
              <w:jc w:val="both"/>
              <w:rPr>
                <w:b/>
              </w:rPr>
            </w:pPr>
            <w:r w:rsidRPr="00EB12A9">
              <w:rPr>
                <w:b/>
              </w:rPr>
              <w:t>Головной исполнитель:</w:t>
            </w:r>
          </w:p>
        </w:tc>
      </w:tr>
      <w:tr w:rsidR="002A227F" w:rsidRPr="00EB12A9">
        <w:tc>
          <w:tcPr>
            <w:tcW w:w="4915" w:type="dxa"/>
            <w:shd w:val="clear" w:color="auto" w:fill="auto"/>
          </w:tcPr>
          <w:p w:rsidR="002A227F" w:rsidRPr="00790382" w:rsidRDefault="00790382" w:rsidP="00790382">
            <w:pPr>
              <w:adjustRightInd w:val="0"/>
              <w:rPr>
                <w:b/>
                <w:sz w:val="22"/>
                <w:szCs w:val="22"/>
                <w:lang w:eastAsia="en-US"/>
              </w:rPr>
            </w:pPr>
            <w:r w:rsidRPr="000E7F95">
              <w:rPr>
                <w:b/>
                <w:sz w:val="22"/>
                <w:szCs w:val="22"/>
                <w:lang w:eastAsia="en-US"/>
              </w:rPr>
              <w:t>ФКУ УИИ УФСИН России по Смоленской области</w:t>
            </w:r>
          </w:p>
        </w:tc>
        <w:tc>
          <w:tcPr>
            <w:tcW w:w="5084" w:type="dxa"/>
            <w:shd w:val="clear" w:color="auto" w:fill="auto"/>
          </w:tcPr>
          <w:p w:rsidR="002A227F" w:rsidRPr="00EB12A9" w:rsidRDefault="002A227F" w:rsidP="00E10CAC">
            <w:pPr>
              <w:jc w:val="both"/>
              <w:rPr>
                <w:b/>
              </w:rPr>
            </w:pPr>
          </w:p>
        </w:tc>
      </w:tr>
      <w:tr w:rsidR="002A227F" w:rsidRPr="00EB12A9">
        <w:trPr>
          <w:trHeight w:val="3379"/>
        </w:trPr>
        <w:tc>
          <w:tcPr>
            <w:tcW w:w="4915" w:type="dxa"/>
            <w:shd w:val="clear" w:color="auto" w:fill="auto"/>
          </w:tcPr>
          <w:p w:rsidR="00790382" w:rsidRPr="000E7F95" w:rsidRDefault="00790382" w:rsidP="00790382">
            <w:pPr>
              <w:adjustRightInd w:val="0"/>
              <w:rPr>
                <w:sz w:val="22"/>
                <w:szCs w:val="22"/>
                <w:lang w:eastAsia="en-US"/>
              </w:rPr>
            </w:pPr>
            <w:r w:rsidRPr="000E7F95">
              <w:rPr>
                <w:sz w:val="22"/>
                <w:szCs w:val="22"/>
                <w:lang w:eastAsia="en-US"/>
              </w:rPr>
              <w:t>Юридический и почтовый адрес: 214025 г. Смоленск, ул. Багратиона, д. 55-Б</w:t>
            </w:r>
          </w:p>
          <w:p w:rsidR="00790382" w:rsidRPr="000E7F95" w:rsidRDefault="00790382" w:rsidP="00790382">
            <w:pPr>
              <w:adjustRightInd w:val="0"/>
              <w:rPr>
                <w:sz w:val="22"/>
                <w:szCs w:val="22"/>
                <w:lang w:eastAsia="en-US"/>
              </w:rPr>
            </w:pPr>
            <w:r w:rsidRPr="000E7F95">
              <w:rPr>
                <w:sz w:val="22"/>
                <w:szCs w:val="22"/>
                <w:lang w:eastAsia="en-US"/>
              </w:rPr>
              <w:t>тел. (4812) 64-03-19, 64-03-29</w:t>
            </w:r>
          </w:p>
          <w:p w:rsidR="00790382" w:rsidRPr="000E7F95" w:rsidRDefault="00790382" w:rsidP="00790382">
            <w:pPr>
              <w:adjustRightInd w:val="0"/>
              <w:rPr>
                <w:sz w:val="22"/>
                <w:szCs w:val="22"/>
                <w:lang w:eastAsia="en-US"/>
              </w:rPr>
            </w:pPr>
            <w:r w:rsidRPr="000E7F95">
              <w:rPr>
                <w:sz w:val="22"/>
                <w:szCs w:val="22"/>
                <w:lang w:eastAsia="en-US"/>
              </w:rPr>
              <w:t>E-</w:t>
            </w:r>
            <w:proofErr w:type="spellStart"/>
            <w:r w:rsidRPr="000E7F95">
              <w:rPr>
                <w:sz w:val="22"/>
                <w:szCs w:val="22"/>
                <w:lang w:eastAsia="en-US"/>
              </w:rPr>
              <w:t>mail</w:t>
            </w:r>
            <w:proofErr w:type="spellEnd"/>
            <w:r w:rsidRPr="000E7F95">
              <w:rPr>
                <w:sz w:val="22"/>
                <w:szCs w:val="22"/>
                <w:lang w:eastAsia="en-US"/>
              </w:rPr>
              <w:t>: smol–uii@67.fsin.gov.ru</w:t>
            </w:r>
          </w:p>
          <w:p w:rsidR="00790382" w:rsidRPr="000E7F95" w:rsidRDefault="00790382" w:rsidP="00790382">
            <w:pPr>
              <w:adjustRightInd w:val="0"/>
              <w:rPr>
                <w:sz w:val="22"/>
                <w:szCs w:val="22"/>
                <w:lang w:eastAsia="en-US"/>
              </w:rPr>
            </w:pPr>
            <w:r w:rsidRPr="000E7F95">
              <w:rPr>
                <w:sz w:val="22"/>
                <w:szCs w:val="22"/>
                <w:lang w:eastAsia="en-US"/>
              </w:rPr>
              <w:t>ИНН 6732028830    КПП 673201001</w:t>
            </w:r>
          </w:p>
          <w:p w:rsidR="00790382" w:rsidRPr="000E7F95" w:rsidRDefault="00790382" w:rsidP="00790382">
            <w:pPr>
              <w:adjustRightInd w:val="0"/>
              <w:rPr>
                <w:sz w:val="22"/>
                <w:szCs w:val="22"/>
                <w:lang w:eastAsia="en-US"/>
              </w:rPr>
            </w:pPr>
            <w:r w:rsidRPr="000E7F95">
              <w:rPr>
                <w:sz w:val="22"/>
                <w:szCs w:val="22"/>
                <w:lang w:eastAsia="en-US"/>
              </w:rPr>
              <w:t>ФКУ УИИ УФСИН России по Смоленской области л/с 03631А66330</w:t>
            </w:r>
          </w:p>
          <w:p w:rsidR="00790382" w:rsidRPr="000E7F95" w:rsidRDefault="00790382" w:rsidP="00790382">
            <w:pPr>
              <w:adjustRightInd w:val="0"/>
              <w:rPr>
                <w:sz w:val="22"/>
                <w:szCs w:val="22"/>
                <w:lang w:eastAsia="en-US"/>
              </w:rPr>
            </w:pPr>
            <w:r w:rsidRPr="000E7F95">
              <w:rPr>
                <w:sz w:val="22"/>
                <w:szCs w:val="22"/>
                <w:lang w:eastAsia="en-US"/>
              </w:rPr>
              <w:t>Банк: ОКЦ № 1 Волго-Вятского ГУ Банка России//УФК по Нижегородской области, г. Нижний Новгород</w:t>
            </w:r>
          </w:p>
          <w:p w:rsidR="00790382" w:rsidRPr="000E7F95" w:rsidRDefault="00790382" w:rsidP="00790382">
            <w:pPr>
              <w:adjustRightInd w:val="0"/>
              <w:rPr>
                <w:sz w:val="22"/>
                <w:szCs w:val="22"/>
                <w:lang w:eastAsia="en-US"/>
              </w:rPr>
            </w:pPr>
            <w:r w:rsidRPr="000E7F95">
              <w:rPr>
                <w:sz w:val="22"/>
                <w:szCs w:val="22"/>
                <w:lang w:eastAsia="en-US"/>
              </w:rPr>
              <w:t>р/с 03211643000000013216</w:t>
            </w:r>
          </w:p>
          <w:p w:rsidR="00790382" w:rsidRPr="000E7F95" w:rsidRDefault="00790382" w:rsidP="00790382">
            <w:pPr>
              <w:adjustRightInd w:val="0"/>
              <w:rPr>
                <w:sz w:val="22"/>
                <w:szCs w:val="22"/>
                <w:lang w:eastAsia="en-US"/>
              </w:rPr>
            </w:pPr>
            <w:r w:rsidRPr="000E7F95">
              <w:rPr>
                <w:sz w:val="22"/>
                <w:szCs w:val="22"/>
                <w:lang w:eastAsia="en-US"/>
              </w:rPr>
              <w:t>БИК 012202102</w:t>
            </w:r>
          </w:p>
          <w:p w:rsidR="00790382" w:rsidRPr="000E7F95" w:rsidRDefault="00790382" w:rsidP="00790382">
            <w:pPr>
              <w:adjustRightInd w:val="0"/>
              <w:rPr>
                <w:sz w:val="22"/>
                <w:szCs w:val="22"/>
                <w:lang w:eastAsia="en-US"/>
              </w:rPr>
            </w:pPr>
            <w:r w:rsidRPr="000E7F95">
              <w:rPr>
                <w:sz w:val="22"/>
                <w:szCs w:val="22"/>
                <w:lang w:eastAsia="en-US"/>
              </w:rPr>
              <w:t>Единый казначейский счет 40102810745370000024</w:t>
            </w:r>
          </w:p>
          <w:p w:rsidR="00790382" w:rsidRPr="000E7F95" w:rsidRDefault="00790382" w:rsidP="00790382">
            <w:pPr>
              <w:adjustRightInd w:val="0"/>
              <w:rPr>
                <w:sz w:val="22"/>
                <w:szCs w:val="22"/>
                <w:lang w:eastAsia="en-US"/>
              </w:rPr>
            </w:pPr>
            <w:r w:rsidRPr="000E7F95">
              <w:rPr>
                <w:sz w:val="22"/>
                <w:szCs w:val="22"/>
                <w:lang w:eastAsia="en-US"/>
              </w:rPr>
              <w:t>ОКТМО 66701000001</w:t>
            </w:r>
          </w:p>
          <w:p w:rsidR="00790382" w:rsidRPr="000E7F95" w:rsidRDefault="00790382" w:rsidP="00790382">
            <w:pPr>
              <w:adjustRightInd w:val="0"/>
              <w:rPr>
                <w:sz w:val="22"/>
                <w:szCs w:val="22"/>
                <w:lang w:eastAsia="en-US"/>
              </w:rPr>
            </w:pPr>
            <w:r w:rsidRPr="000E7F95">
              <w:rPr>
                <w:sz w:val="22"/>
                <w:szCs w:val="22"/>
                <w:lang w:eastAsia="en-US"/>
              </w:rPr>
              <w:t xml:space="preserve">ОГРН 1116732015443  </w:t>
            </w:r>
          </w:p>
          <w:p w:rsidR="007254FF" w:rsidRPr="00454F77" w:rsidRDefault="00790382" w:rsidP="00790382">
            <w:pPr>
              <w:jc w:val="both"/>
              <w:rPr>
                <w:highlight w:val="yellow"/>
              </w:rPr>
            </w:pPr>
            <w:r w:rsidRPr="000E7F95">
              <w:rPr>
                <w:sz w:val="22"/>
                <w:szCs w:val="22"/>
                <w:lang w:eastAsia="en-US"/>
              </w:rPr>
              <w:t>ОКПО 08946225</w:t>
            </w:r>
          </w:p>
        </w:tc>
        <w:tc>
          <w:tcPr>
            <w:tcW w:w="5084" w:type="dxa"/>
            <w:shd w:val="clear" w:color="auto" w:fill="auto"/>
          </w:tcPr>
          <w:p w:rsidR="002A227F" w:rsidRPr="00EB12A9" w:rsidRDefault="002A227F" w:rsidP="00E10CAC">
            <w:pPr>
              <w:widowControl w:val="0"/>
              <w:jc w:val="both"/>
            </w:pPr>
          </w:p>
        </w:tc>
      </w:tr>
      <w:tr w:rsidR="002A227F" w:rsidRPr="00EB12A9">
        <w:trPr>
          <w:trHeight w:val="660"/>
        </w:trPr>
        <w:tc>
          <w:tcPr>
            <w:tcW w:w="4915" w:type="dxa"/>
            <w:shd w:val="clear" w:color="auto" w:fill="auto"/>
          </w:tcPr>
          <w:p w:rsidR="002A227F" w:rsidRPr="00790382" w:rsidRDefault="003353A3" w:rsidP="00E10CAC">
            <w:pPr>
              <w:jc w:val="both"/>
              <w:rPr>
                <w:b/>
                <w:highlight w:val="yellow"/>
              </w:rPr>
            </w:pPr>
            <w:r w:rsidRPr="005D5BEB">
              <w:rPr>
                <w:b/>
              </w:rPr>
              <w:t>ГОСУДАРСТВЕННЫЙ ЗАКАЗЧИК</w:t>
            </w:r>
          </w:p>
        </w:tc>
        <w:tc>
          <w:tcPr>
            <w:tcW w:w="5084" w:type="dxa"/>
            <w:shd w:val="clear" w:color="auto" w:fill="auto"/>
          </w:tcPr>
          <w:p w:rsidR="002A227F" w:rsidRPr="00EB12A9" w:rsidRDefault="003353A3" w:rsidP="00E10CAC">
            <w:pPr>
              <w:jc w:val="both"/>
            </w:pPr>
            <w:r w:rsidRPr="00EB12A9">
              <w:rPr>
                <w:b/>
              </w:rPr>
              <w:t>ГОЛОВНОЙ ИСПОЛНИТЕЛЬ</w:t>
            </w:r>
          </w:p>
          <w:p w:rsidR="002A227F" w:rsidRPr="00EB12A9" w:rsidRDefault="002A227F" w:rsidP="00E10CAC">
            <w:pPr>
              <w:jc w:val="both"/>
            </w:pPr>
          </w:p>
        </w:tc>
      </w:tr>
      <w:tr w:rsidR="002A227F" w:rsidRPr="00EB12A9">
        <w:trPr>
          <w:trHeight w:val="236"/>
        </w:trPr>
        <w:tc>
          <w:tcPr>
            <w:tcW w:w="4915" w:type="dxa"/>
            <w:shd w:val="clear" w:color="auto" w:fill="auto"/>
          </w:tcPr>
          <w:p w:rsidR="00790382" w:rsidRDefault="00790382" w:rsidP="00790382">
            <w:pPr>
              <w:tabs>
                <w:tab w:val="left" w:pos="708"/>
                <w:tab w:val="left" w:pos="1416"/>
                <w:tab w:val="left" w:pos="2124"/>
                <w:tab w:val="left" w:pos="2832"/>
                <w:tab w:val="left" w:pos="3540"/>
                <w:tab w:val="left" w:pos="4248"/>
                <w:tab w:val="left" w:pos="4956"/>
                <w:tab w:val="left" w:pos="5664"/>
                <w:tab w:val="left" w:pos="6372"/>
                <w:tab w:val="left" w:pos="7080"/>
                <w:tab w:val="left" w:pos="7720"/>
              </w:tabs>
              <w:rPr>
                <w:sz w:val="22"/>
                <w:szCs w:val="22"/>
                <w:lang w:eastAsia="en-US"/>
              </w:rPr>
            </w:pPr>
            <w:r>
              <w:rPr>
                <w:sz w:val="22"/>
                <w:szCs w:val="22"/>
                <w:lang w:eastAsia="en-US"/>
              </w:rPr>
              <w:t xml:space="preserve">______________ ФКУ УИИ </w:t>
            </w:r>
            <w:r w:rsidRPr="000E7F95">
              <w:rPr>
                <w:sz w:val="22"/>
                <w:szCs w:val="22"/>
                <w:lang w:eastAsia="en-US"/>
              </w:rPr>
              <w:t xml:space="preserve">УФСИН России </w:t>
            </w:r>
          </w:p>
          <w:p w:rsidR="002A227F" w:rsidRPr="00790382" w:rsidRDefault="00790382" w:rsidP="00790382">
            <w:pPr>
              <w:tabs>
                <w:tab w:val="left" w:pos="708"/>
                <w:tab w:val="left" w:pos="1416"/>
                <w:tab w:val="left" w:pos="2124"/>
                <w:tab w:val="left" w:pos="2832"/>
                <w:tab w:val="left" w:pos="3540"/>
                <w:tab w:val="left" w:pos="4248"/>
                <w:tab w:val="left" w:pos="4956"/>
                <w:tab w:val="left" w:pos="5664"/>
                <w:tab w:val="left" w:pos="6372"/>
                <w:tab w:val="left" w:pos="7080"/>
                <w:tab w:val="left" w:pos="7720"/>
              </w:tabs>
              <w:rPr>
                <w:sz w:val="22"/>
                <w:szCs w:val="22"/>
                <w:lang w:eastAsia="en-US"/>
              </w:rPr>
            </w:pPr>
            <w:r w:rsidRPr="000E7F95">
              <w:rPr>
                <w:sz w:val="22"/>
                <w:szCs w:val="22"/>
                <w:lang w:eastAsia="en-US"/>
              </w:rPr>
              <w:t>по Смоленской области</w:t>
            </w:r>
          </w:p>
        </w:tc>
        <w:tc>
          <w:tcPr>
            <w:tcW w:w="5084" w:type="dxa"/>
            <w:shd w:val="clear" w:color="auto" w:fill="auto"/>
          </w:tcPr>
          <w:p w:rsidR="002A227F" w:rsidRPr="00EB12A9" w:rsidRDefault="002A227F" w:rsidP="00E10CAC">
            <w:pPr>
              <w:jc w:val="both"/>
            </w:pPr>
          </w:p>
        </w:tc>
      </w:tr>
      <w:tr w:rsidR="002A227F" w:rsidRPr="00EB12A9">
        <w:tc>
          <w:tcPr>
            <w:tcW w:w="4915" w:type="dxa"/>
            <w:shd w:val="clear" w:color="auto" w:fill="auto"/>
          </w:tcPr>
          <w:p w:rsidR="002A227F" w:rsidRPr="00790382" w:rsidRDefault="003353A3" w:rsidP="00E10CAC">
            <w:pPr>
              <w:jc w:val="both"/>
            </w:pPr>
            <w:r w:rsidRPr="00790382">
              <w:t>___</w:t>
            </w:r>
            <w:r w:rsidR="00C72422" w:rsidRPr="00790382">
              <w:t xml:space="preserve">_________________ </w:t>
            </w:r>
            <w:r w:rsidR="00790382">
              <w:t>/___________/</w:t>
            </w:r>
          </w:p>
          <w:p w:rsidR="002A227F" w:rsidRPr="00454F77" w:rsidRDefault="003353A3" w:rsidP="00E10CAC">
            <w:pPr>
              <w:jc w:val="both"/>
              <w:rPr>
                <w:highlight w:val="yellow"/>
              </w:rPr>
            </w:pPr>
            <w:r w:rsidRPr="00790382">
              <w:t>М.П.</w:t>
            </w:r>
          </w:p>
        </w:tc>
        <w:tc>
          <w:tcPr>
            <w:tcW w:w="5084" w:type="dxa"/>
            <w:shd w:val="clear" w:color="auto" w:fill="auto"/>
          </w:tcPr>
          <w:p w:rsidR="007254FF" w:rsidRPr="00EB12A9" w:rsidRDefault="003353A3" w:rsidP="007254FF">
            <w:pPr>
              <w:jc w:val="both"/>
            </w:pPr>
            <w:r w:rsidRPr="00EB12A9">
              <w:t>_________________________</w:t>
            </w:r>
            <w:r w:rsidR="00790382">
              <w:t>/__________/</w:t>
            </w:r>
            <w:r w:rsidRPr="00EB12A9">
              <w:t xml:space="preserve"> </w:t>
            </w:r>
          </w:p>
          <w:p w:rsidR="002A227F" w:rsidRPr="00EB12A9" w:rsidRDefault="003353A3" w:rsidP="007254FF">
            <w:pPr>
              <w:jc w:val="both"/>
            </w:pPr>
            <w:r w:rsidRPr="00EB12A9">
              <w:t>М.П.</w:t>
            </w:r>
          </w:p>
        </w:tc>
      </w:tr>
    </w:tbl>
    <w:p w:rsidR="001B4DAA" w:rsidRDefault="001B4DAA" w:rsidP="007254FF">
      <w:pPr>
        <w:jc w:val="right"/>
        <w:rPr>
          <w:sz w:val="22"/>
          <w:szCs w:val="22"/>
        </w:rPr>
      </w:pPr>
    </w:p>
    <w:p w:rsidR="001B4DAA" w:rsidRDefault="001B4DAA"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7254FF">
      <w:pPr>
        <w:jc w:val="right"/>
        <w:rPr>
          <w:sz w:val="22"/>
          <w:szCs w:val="22"/>
        </w:rPr>
      </w:pPr>
    </w:p>
    <w:p w:rsidR="00FA1B59" w:rsidRDefault="00FA1B59" w:rsidP="00207829">
      <w:pPr>
        <w:rPr>
          <w:sz w:val="22"/>
          <w:szCs w:val="22"/>
        </w:rPr>
      </w:pPr>
    </w:p>
    <w:p w:rsidR="007254FF" w:rsidRPr="00EB12A9" w:rsidRDefault="007254FF" w:rsidP="007254FF">
      <w:pPr>
        <w:jc w:val="right"/>
        <w:rPr>
          <w:sz w:val="22"/>
          <w:szCs w:val="22"/>
        </w:rPr>
      </w:pPr>
      <w:r w:rsidRPr="00EB12A9">
        <w:rPr>
          <w:sz w:val="22"/>
          <w:szCs w:val="22"/>
        </w:rPr>
        <w:t xml:space="preserve">Приложение № </w:t>
      </w:r>
      <w:r w:rsidR="00314057" w:rsidRPr="00EB12A9">
        <w:rPr>
          <w:sz w:val="22"/>
          <w:szCs w:val="22"/>
        </w:rPr>
        <w:t>1</w:t>
      </w:r>
    </w:p>
    <w:p w:rsidR="007254FF" w:rsidRPr="00EB12A9" w:rsidRDefault="007254FF" w:rsidP="007254FF">
      <w:pPr>
        <w:jc w:val="right"/>
        <w:rPr>
          <w:sz w:val="22"/>
          <w:szCs w:val="22"/>
        </w:rPr>
      </w:pPr>
      <w:r w:rsidRPr="00EB12A9">
        <w:rPr>
          <w:sz w:val="22"/>
          <w:szCs w:val="22"/>
        </w:rPr>
        <w:t>к Государственному контракту</w:t>
      </w:r>
    </w:p>
    <w:p w:rsidR="007254FF" w:rsidRPr="00EB12A9" w:rsidRDefault="007254FF" w:rsidP="007254FF">
      <w:pPr>
        <w:jc w:val="right"/>
      </w:pPr>
      <w:r w:rsidRPr="00EB12A9">
        <w:rPr>
          <w:sz w:val="22"/>
          <w:szCs w:val="22"/>
        </w:rPr>
        <w:t>№______ от __________________ 2026 года</w:t>
      </w:r>
    </w:p>
    <w:p w:rsidR="007254FF" w:rsidRPr="00EB12A9" w:rsidRDefault="007254FF" w:rsidP="007254FF">
      <w:pPr>
        <w:suppressAutoHyphens/>
        <w:jc w:val="right"/>
      </w:pPr>
    </w:p>
    <w:p w:rsidR="007254FF" w:rsidRPr="00EB12A9" w:rsidRDefault="007254FF" w:rsidP="007254FF">
      <w:pPr>
        <w:suppressAutoHyphens/>
        <w:jc w:val="center"/>
        <w:rPr>
          <w:b/>
        </w:rPr>
      </w:pPr>
    </w:p>
    <w:p w:rsidR="007254FF" w:rsidRPr="00EB12A9" w:rsidRDefault="007254FF" w:rsidP="007254FF">
      <w:pPr>
        <w:suppressAutoHyphens/>
        <w:jc w:val="center"/>
        <w:rPr>
          <w:b/>
        </w:rPr>
      </w:pPr>
      <w:r w:rsidRPr="00EB12A9">
        <w:rPr>
          <w:b/>
        </w:rPr>
        <w:t>СПЕЦИФИКАЦИЯ</w:t>
      </w:r>
    </w:p>
    <w:p w:rsidR="007254FF" w:rsidRPr="00EB12A9" w:rsidRDefault="007254FF" w:rsidP="007254FF">
      <w:pPr>
        <w:suppressAutoHyphens/>
        <w:jc w:val="center"/>
        <w:rPr>
          <w: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
        <w:gridCol w:w="2891"/>
        <w:gridCol w:w="1272"/>
        <w:gridCol w:w="1392"/>
        <w:gridCol w:w="1530"/>
        <w:gridCol w:w="1659"/>
      </w:tblGrid>
      <w:tr w:rsidR="007254FF" w:rsidRPr="00EB12A9" w:rsidTr="0042589E">
        <w:trPr>
          <w:trHeight w:val="462"/>
        </w:trPr>
        <w:tc>
          <w:tcPr>
            <w:tcW w:w="754" w:type="dxa"/>
          </w:tcPr>
          <w:p w:rsidR="007254FF" w:rsidRPr="00EB12A9" w:rsidRDefault="007254FF" w:rsidP="0042589E">
            <w:pPr>
              <w:suppressAutoHyphens/>
              <w:jc w:val="center"/>
              <w:rPr>
                <w:b/>
                <w:sz w:val="22"/>
                <w:szCs w:val="22"/>
              </w:rPr>
            </w:pPr>
            <w:r w:rsidRPr="00EB12A9">
              <w:rPr>
                <w:b/>
                <w:sz w:val="22"/>
                <w:szCs w:val="22"/>
              </w:rPr>
              <w:t>№ п/п</w:t>
            </w:r>
          </w:p>
        </w:tc>
        <w:tc>
          <w:tcPr>
            <w:tcW w:w="2891" w:type="dxa"/>
          </w:tcPr>
          <w:p w:rsidR="007254FF" w:rsidRPr="00EB12A9" w:rsidRDefault="007254FF" w:rsidP="0042589E">
            <w:pPr>
              <w:suppressAutoHyphens/>
              <w:jc w:val="center"/>
              <w:rPr>
                <w:b/>
                <w:sz w:val="22"/>
                <w:szCs w:val="22"/>
              </w:rPr>
            </w:pPr>
            <w:r w:rsidRPr="00EB12A9">
              <w:rPr>
                <w:b/>
                <w:sz w:val="22"/>
                <w:szCs w:val="22"/>
              </w:rPr>
              <w:t xml:space="preserve">Наименование </w:t>
            </w:r>
          </w:p>
        </w:tc>
        <w:tc>
          <w:tcPr>
            <w:tcW w:w="1272" w:type="dxa"/>
          </w:tcPr>
          <w:p w:rsidR="007254FF" w:rsidRPr="00EB12A9" w:rsidRDefault="007254FF" w:rsidP="0042589E">
            <w:pPr>
              <w:suppressAutoHyphens/>
              <w:jc w:val="center"/>
              <w:rPr>
                <w:b/>
                <w:sz w:val="22"/>
                <w:szCs w:val="22"/>
              </w:rPr>
            </w:pPr>
            <w:r w:rsidRPr="00EB12A9">
              <w:rPr>
                <w:b/>
                <w:sz w:val="22"/>
                <w:szCs w:val="22"/>
              </w:rPr>
              <w:t>Единицы измерения</w:t>
            </w:r>
          </w:p>
        </w:tc>
        <w:tc>
          <w:tcPr>
            <w:tcW w:w="1392" w:type="dxa"/>
          </w:tcPr>
          <w:p w:rsidR="007254FF" w:rsidRPr="00EB12A9" w:rsidRDefault="007254FF" w:rsidP="0042589E">
            <w:pPr>
              <w:suppressAutoHyphens/>
              <w:jc w:val="center"/>
              <w:rPr>
                <w:b/>
                <w:sz w:val="22"/>
                <w:szCs w:val="22"/>
              </w:rPr>
            </w:pPr>
            <w:r w:rsidRPr="00EB12A9">
              <w:rPr>
                <w:b/>
                <w:sz w:val="22"/>
                <w:szCs w:val="22"/>
              </w:rPr>
              <w:t>Количество</w:t>
            </w:r>
          </w:p>
        </w:tc>
        <w:tc>
          <w:tcPr>
            <w:tcW w:w="1530" w:type="dxa"/>
          </w:tcPr>
          <w:p w:rsidR="007254FF" w:rsidRPr="00EB12A9" w:rsidRDefault="007254FF" w:rsidP="009F1F51">
            <w:pPr>
              <w:suppressAutoHyphens/>
              <w:jc w:val="center"/>
              <w:rPr>
                <w:b/>
                <w:sz w:val="22"/>
                <w:szCs w:val="22"/>
              </w:rPr>
            </w:pPr>
            <w:r w:rsidRPr="00EB12A9">
              <w:rPr>
                <w:b/>
                <w:sz w:val="22"/>
                <w:szCs w:val="22"/>
              </w:rPr>
              <w:t>Цена</w:t>
            </w:r>
            <w:r w:rsidR="00A64CEE">
              <w:rPr>
                <w:b/>
                <w:sz w:val="22"/>
                <w:szCs w:val="22"/>
              </w:rPr>
              <w:t xml:space="preserve"> ед.товара</w:t>
            </w:r>
          </w:p>
        </w:tc>
        <w:tc>
          <w:tcPr>
            <w:tcW w:w="1659" w:type="dxa"/>
          </w:tcPr>
          <w:p w:rsidR="007254FF" w:rsidRPr="00EB12A9" w:rsidRDefault="007254FF" w:rsidP="009F1F51">
            <w:pPr>
              <w:suppressAutoHyphens/>
              <w:jc w:val="center"/>
              <w:rPr>
                <w:b/>
                <w:sz w:val="22"/>
                <w:szCs w:val="22"/>
              </w:rPr>
            </w:pPr>
            <w:r w:rsidRPr="00EB12A9">
              <w:rPr>
                <w:b/>
                <w:sz w:val="22"/>
                <w:szCs w:val="22"/>
              </w:rPr>
              <w:t>Сумма</w:t>
            </w:r>
          </w:p>
        </w:tc>
      </w:tr>
      <w:tr w:rsidR="007254FF" w:rsidRPr="00EB12A9" w:rsidTr="00A64CEE">
        <w:trPr>
          <w:trHeight w:val="254"/>
        </w:trPr>
        <w:tc>
          <w:tcPr>
            <w:tcW w:w="754" w:type="dxa"/>
          </w:tcPr>
          <w:p w:rsidR="007254FF" w:rsidRPr="00EB12A9" w:rsidRDefault="007254FF" w:rsidP="0042589E">
            <w:pPr>
              <w:suppressAutoHyphens/>
              <w:jc w:val="center"/>
              <w:rPr>
                <w:sz w:val="22"/>
                <w:szCs w:val="22"/>
              </w:rPr>
            </w:pPr>
            <w:r w:rsidRPr="00EB12A9">
              <w:rPr>
                <w:sz w:val="22"/>
                <w:szCs w:val="22"/>
              </w:rPr>
              <w:t>1.</w:t>
            </w:r>
          </w:p>
        </w:tc>
        <w:tc>
          <w:tcPr>
            <w:tcW w:w="2891" w:type="dxa"/>
            <w:vAlign w:val="center"/>
          </w:tcPr>
          <w:p w:rsidR="007254FF" w:rsidRPr="00EB12A9" w:rsidRDefault="00790382" w:rsidP="00790382">
            <w:pPr>
              <w:jc w:val="center"/>
              <w:rPr>
                <w:sz w:val="22"/>
                <w:szCs w:val="22"/>
              </w:rPr>
            </w:pPr>
            <w:r w:rsidRPr="0055485E">
              <w:rPr>
                <w:lang w:eastAsia="zh-CN"/>
              </w:rPr>
              <w:t>Шина пневматическая для легкового автомобиля</w:t>
            </w:r>
          </w:p>
        </w:tc>
        <w:tc>
          <w:tcPr>
            <w:tcW w:w="1272" w:type="dxa"/>
            <w:vAlign w:val="center"/>
          </w:tcPr>
          <w:p w:rsidR="007254FF" w:rsidRPr="00EB12A9" w:rsidRDefault="00790382" w:rsidP="0042589E">
            <w:pPr>
              <w:jc w:val="center"/>
            </w:pPr>
            <w:r>
              <w:t>шт.</w:t>
            </w:r>
          </w:p>
        </w:tc>
        <w:tc>
          <w:tcPr>
            <w:tcW w:w="1392" w:type="dxa"/>
            <w:vAlign w:val="center"/>
          </w:tcPr>
          <w:p w:rsidR="007254FF" w:rsidRPr="00EB12A9" w:rsidRDefault="00790382" w:rsidP="0042589E">
            <w:pPr>
              <w:jc w:val="center"/>
              <w:rPr>
                <w:sz w:val="22"/>
                <w:szCs w:val="22"/>
              </w:rPr>
            </w:pPr>
            <w:r>
              <w:rPr>
                <w:sz w:val="22"/>
                <w:szCs w:val="22"/>
              </w:rPr>
              <w:t>6</w:t>
            </w:r>
          </w:p>
        </w:tc>
        <w:tc>
          <w:tcPr>
            <w:tcW w:w="1530" w:type="dxa"/>
          </w:tcPr>
          <w:p w:rsidR="007254FF" w:rsidRPr="00EB12A9" w:rsidRDefault="007254FF" w:rsidP="0042589E">
            <w:pPr>
              <w:jc w:val="center"/>
              <w:rPr>
                <w:sz w:val="22"/>
                <w:szCs w:val="22"/>
              </w:rPr>
            </w:pPr>
          </w:p>
        </w:tc>
        <w:tc>
          <w:tcPr>
            <w:tcW w:w="1659" w:type="dxa"/>
          </w:tcPr>
          <w:p w:rsidR="007254FF" w:rsidRPr="00EB12A9" w:rsidRDefault="007254FF" w:rsidP="0042589E">
            <w:pPr>
              <w:jc w:val="center"/>
              <w:rPr>
                <w:sz w:val="22"/>
                <w:szCs w:val="22"/>
              </w:rPr>
            </w:pPr>
          </w:p>
        </w:tc>
      </w:tr>
      <w:tr w:rsidR="007254FF" w:rsidRPr="00EB12A9" w:rsidTr="0042589E">
        <w:trPr>
          <w:trHeight w:val="103"/>
        </w:trPr>
        <w:tc>
          <w:tcPr>
            <w:tcW w:w="754" w:type="dxa"/>
          </w:tcPr>
          <w:p w:rsidR="007254FF" w:rsidRPr="00EB12A9" w:rsidRDefault="007254FF" w:rsidP="0042589E">
            <w:pPr>
              <w:suppressAutoHyphens/>
              <w:jc w:val="center"/>
              <w:rPr>
                <w:sz w:val="22"/>
                <w:szCs w:val="22"/>
              </w:rPr>
            </w:pPr>
            <w:r w:rsidRPr="00EB12A9">
              <w:rPr>
                <w:sz w:val="22"/>
                <w:szCs w:val="22"/>
              </w:rPr>
              <w:t>2.</w:t>
            </w:r>
          </w:p>
        </w:tc>
        <w:tc>
          <w:tcPr>
            <w:tcW w:w="2891" w:type="dxa"/>
            <w:vAlign w:val="center"/>
          </w:tcPr>
          <w:p w:rsidR="007254FF" w:rsidRPr="00EB12A9" w:rsidRDefault="00790382" w:rsidP="00790382">
            <w:pPr>
              <w:jc w:val="center"/>
              <w:rPr>
                <w:sz w:val="22"/>
                <w:szCs w:val="22"/>
              </w:rPr>
            </w:pPr>
            <w:r w:rsidRPr="0055485E">
              <w:rPr>
                <w:lang w:eastAsia="zh-CN"/>
              </w:rPr>
              <w:t>Шина пневматическая для легкового автомобиля</w:t>
            </w:r>
          </w:p>
        </w:tc>
        <w:tc>
          <w:tcPr>
            <w:tcW w:w="1272" w:type="dxa"/>
            <w:vAlign w:val="center"/>
          </w:tcPr>
          <w:p w:rsidR="007254FF" w:rsidRPr="00EB12A9" w:rsidRDefault="00790382" w:rsidP="0042589E">
            <w:pPr>
              <w:jc w:val="center"/>
              <w:rPr>
                <w:sz w:val="22"/>
                <w:szCs w:val="22"/>
              </w:rPr>
            </w:pPr>
            <w:r>
              <w:t>шт.</w:t>
            </w:r>
          </w:p>
        </w:tc>
        <w:tc>
          <w:tcPr>
            <w:tcW w:w="1392" w:type="dxa"/>
            <w:vAlign w:val="center"/>
          </w:tcPr>
          <w:p w:rsidR="007254FF" w:rsidRPr="00EB12A9" w:rsidRDefault="00790382" w:rsidP="0042589E">
            <w:pPr>
              <w:jc w:val="center"/>
              <w:rPr>
                <w:sz w:val="22"/>
                <w:szCs w:val="22"/>
              </w:rPr>
            </w:pPr>
            <w:r>
              <w:rPr>
                <w:sz w:val="22"/>
                <w:szCs w:val="22"/>
              </w:rPr>
              <w:t>6</w:t>
            </w:r>
          </w:p>
        </w:tc>
        <w:tc>
          <w:tcPr>
            <w:tcW w:w="1530" w:type="dxa"/>
          </w:tcPr>
          <w:p w:rsidR="007254FF" w:rsidRPr="00EB12A9" w:rsidRDefault="007254FF" w:rsidP="0042589E">
            <w:pPr>
              <w:jc w:val="center"/>
              <w:rPr>
                <w:sz w:val="22"/>
                <w:szCs w:val="22"/>
              </w:rPr>
            </w:pPr>
          </w:p>
        </w:tc>
        <w:tc>
          <w:tcPr>
            <w:tcW w:w="1659" w:type="dxa"/>
          </w:tcPr>
          <w:p w:rsidR="007254FF" w:rsidRPr="00EB12A9" w:rsidRDefault="007254FF" w:rsidP="0042589E">
            <w:pPr>
              <w:jc w:val="center"/>
              <w:rPr>
                <w:sz w:val="22"/>
                <w:szCs w:val="22"/>
              </w:rPr>
            </w:pPr>
          </w:p>
        </w:tc>
      </w:tr>
      <w:tr w:rsidR="007254FF" w:rsidRPr="00EB12A9" w:rsidTr="00A64CEE">
        <w:trPr>
          <w:trHeight w:val="276"/>
        </w:trPr>
        <w:tc>
          <w:tcPr>
            <w:tcW w:w="7839" w:type="dxa"/>
            <w:gridSpan w:val="5"/>
          </w:tcPr>
          <w:p w:rsidR="007254FF" w:rsidRPr="00EB12A9" w:rsidRDefault="00A64CEE" w:rsidP="00A64CEE">
            <w:pPr>
              <w:shd w:val="clear" w:color="auto" w:fill="FFFFFF"/>
              <w:jc w:val="center"/>
              <w:rPr>
                <w:b/>
                <w:bCs/>
                <w:sz w:val="22"/>
                <w:szCs w:val="22"/>
              </w:rPr>
            </w:pPr>
            <w:r>
              <w:rPr>
                <w:b/>
                <w:bCs/>
                <w:sz w:val="22"/>
                <w:szCs w:val="22"/>
              </w:rPr>
              <w:t>ИТОГО</w:t>
            </w:r>
          </w:p>
        </w:tc>
        <w:tc>
          <w:tcPr>
            <w:tcW w:w="1659" w:type="dxa"/>
          </w:tcPr>
          <w:p w:rsidR="007254FF" w:rsidRPr="00EB12A9" w:rsidRDefault="007254FF" w:rsidP="0042589E">
            <w:pPr>
              <w:shd w:val="clear" w:color="auto" w:fill="FFFFFF"/>
              <w:jc w:val="center"/>
              <w:rPr>
                <w:b/>
                <w:bCs/>
                <w:sz w:val="22"/>
                <w:szCs w:val="22"/>
              </w:rPr>
            </w:pPr>
          </w:p>
        </w:tc>
      </w:tr>
    </w:tbl>
    <w:p w:rsidR="00A64CEE" w:rsidRDefault="00A64CEE" w:rsidP="00A64CEE">
      <w:pPr>
        <w:suppressAutoHyphens/>
        <w:rPr>
          <w:b/>
        </w:rPr>
      </w:pPr>
    </w:p>
    <w:p w:rsidR="007254FF" w:rsidRPr="00EB12A9" w:rsidRDefault="009F1F51" w:rsidP="00A64CEE">
      <w:pPr>
        <w:suppressAutoHyphens/>
        <w:rPr>
          <w:b/>
        </w:rPr>
      </w:pPr>
      <w:r>
        <w:rPr>
          <w:b/>
        </w:rPr>
        <w:t>Страна происхождения</w:t>
      </w:r>
      <w:r w:rsidR="00A64CEE">
        <w:rPr>
          <w:b/>
        </w:rPr>
        <w:t>: Российская Федерация</w:t>
      </w:r>
    </w:p>
    <w:p w:rsidR="00A64CEE" w:rsidRDefault="00A64CEE" w:rsidP="007254FF">
      <w:pPr>
        <w:tabs>
          <w:tab w:val="left" w:pos="391"/>
          <w:tab w:val="left" w:pos="672"/>
          <w:tab w:val="left" w:pos="912"/>
        </w:tabs>
        <w:suppressAutoHyphens/>
        <w:spacing w:line="252" w:lineRule="exact"/>
        <w:ind w:right="13"/>
        <w:jc w:val="both"/>
        <w:rPr>
          <w:b/>
        </w:rPr>
      </w:pPr>
    </w:p>
    <w:p w:rsidR="007254FF" w:rsidRPr="00EB12A9" w:rsidRDefault="007254FF" w:rsidP="007254FF">
      <w:pPr>
        <w:tabs>
          <w:tab w:val="left" w:pos="391"/>
          <w:tab w:val="left" w:pos="672"/>
          <w:tab w:val="left" w:pos="912"/>
        </w:tabs>
        <w:suppressAutoHyphens/>
        <w:spacing w:line="252" w:lineRule="exact"/>
        <w:ind w:right="13"/>
        <w:jc w:val="both"/>
        <w:rPr>
          <w:b/>
        </w:rPr>
      </w:pPr>
      <w:r w:rsidRPr="00EB12A9">
        <w:rPr>
          <w:b/>
        </w:rPr>
        <w:t>Итого на сумму:</w:t>
      </w:r>
      <w:r w:rsidRPr="00EB12A9">
        <w:rPr>
          <w:noProof/>
          <w:snapToGrid w:val="0"/>
          <w:sz w:val="22"/>
          <w:szCs w:val="22"/>
        </w:rPr>
        <w:t xml:space="preserve"> _________________ </w:t>
      </w:r>
      <w:r w:rsidRPr="00EB12A9">
        <w:rPr>
          <w:b/>
        </w:rPr>
        <w:t xml:space="preserve">рублей </w:t>
      </w:r>
      <w:r w:rsidRPr="00EB12A9">
        <w:rPr>
          <w:noProof/>
          <w:snapToGrid w:val="0"/>
          <w:sz w:val="22"/>
          <w:szCs w:val="22"/>
        </w:rPr>
        <w:t>___________</w:t>
      </w:r>
      <w:r w:rsidRPr="00EB12A9">
        <w:rPr>
          <w:b/>
        </w:rPr>
        <w:t xml:space="preserve"> копеек</w:t>
      </w:r>
    </w:p>
    <w:p w:rsidR="007254FF" w:rsidRPr="00EB12A9" w:rsidRDefault="007254FF" w:rsidP="007254FF">
      <w:pPr>
        <w:tabs>
          <w:tab w:val="left" w:pos="391"/>
          <w:tab w:val="left" w:pos="672"/>
          <w:tab w:val="left" w:pos="912"/>
        </w:tabs>
        <w:suppressAutoHyphens/>
        <w:spacing w:line="252" w:lineRule="exact"/>
        <w:ind w:right="13"/>
        <w:jc w:val="both"/>
        <w:rPr>
          <w:b/>
        </w:rPr>
      </w:pPr>
    </w:p>
    <w:p w:rsidR="007254FF" w:rsidRPr="00EB12A9" w:rsidRDefault="007254FF" w:rsidP="007254FF">
      <w:pPr>
        <w:tabs>
          <w:tab w:val="left" w:pos="391"/>
          <w:tab w:val="left" w:pos="672"/>
          <w:tab w:val="left" w:pos="912"/>
        </w:tabs>
        <w:suppressAutoHyphens/>
        <w:spacing w:line="252" w:lineRule="exact"/>
        <w:ind w:right="13"/>
        <w:jc w:val="both"/>
        <w:rPr>
          <w:b/>
        </w:rPr>
      </w:pPr>
    </w:p>
    <w:p w:rsidR="007254FF" w:rsidRPr="00EB12A9" w:rsidRDefault="007254FF" w:rsidP="007254FF">
      <w:pPr>
        <w:tabs>
          <w:tab w:val="left" w:pos="391"/>
          <w:tab w:val="left" w:pos="672"/>
          <w:tab w:val="left" w:pos="912"/>
        </w:tabs>
        <w:suppressAutoHyphens/>
        <w:spacing w:line="252" w:lineRule="exact"/>
        <w:ind w:right="13"/>
        <w:jc w:val="both"/>
        <w:rPr>
          <w:b/>
        </w:rPr>
      </w:pPr>
    </w:p>
    <w:p w:rsidR="007254FF" w:rsidRPr="00EB12A9" w:rsidRDefault="007254FF" w:rsidP="007254FF">
      <w:pPr>
        <w:tabs>
          <w:tab w:val="left" w:pos="391"/>
          <w:tab w:val="left" w:pos="672"/>
          <w:tab w:val="left" w:pos="912"/>
        </w:tabs>
        <w:suppressAutoHyphens/>
        <w:spacing w:line="252" w:lineRule="exact"/>
        <w:ind w:right="13"/>
        <w:jc w:val="both"/>
        <w:rPr>
          <w:b/>
        </w:rPr>
      </w:pPr>
    </w:p>
    <w:p w:rsidR="007254FF" w:rsidRPr="00EB12A9" w:rsidRDefault="007254FF" w:rsidP="007254FF">
      <w:pPr>
        <w:tabs>
          <w:tab w:val="left" w:pos="391"/>
          <w:tab w:val="left" w:pos="672"/>
          <w:tab w:val="left" w:pos="912"/>
        </w:tabs>
        <w:suppressAutoHyphens/>
        <w:spacing w:line="252" w:lineRule="exact"/>
        <w:ind w:right="13"/>
        <w:jc w:val="both"/>
        <w:rPr>
          <w:b/>
        </w:rPr>
      </w:pPr>
    </w:p>
    <w:p w:rsidR="007254FF" w:rsidRPr="00EB12A9" w:rsidRDefault="007254FF" w:rsidP="007254FF">
      <w:pPr>
        <w:tabs>
          <w:tab w:val="left" w:pos="391"/>
          <w:tab w:val="left" w:pos="672"/>
          <w:tab w:val="left" w:pos="912"/>
        </w:tabs>
        <w:suppressAutoHyphens/>
        <w:spacing w:line="252" w:lineRule="exact"/>
        <w:ind w:right="13"/>
        <w:jc w:val="both"/>
        <w:rPr>
          <w:b/>
        </w:rPr>
      </w:pPr>
    </w:p>
    <w:tbl>
      <w:tblPr>
        <w:tblW w:w="0" w:type="auto"/>
        <w:jc w:val="center"/>
        <w:tblLook w:val="04A0" w:firstRow="1" w:lastRow="0" w:firstColumn="1" w:lastColumn="0" w:noHBand="0" w:noVBand="1"/>
      </w:tblPr>
      <w:tblGrid>
        <w:gridCol w:w="4753"/>
        <w:gridCol w:w="4818"/>
      </w:tblGrid>
      <w:tr w:rsidR="007254FF" w:rsidRPr="00EB12A9" w:rsidTr="0042589E">
        <w:trPr>
          <w:jc w:val="center"/>
        </w:trPr>
        <w:tc>
          <w:tcPr>
            <w:tcW w:w="4753" w:type="dxa"/>
          </w:tcPr>
          <w:p w:rsidR="007254FF" w:rsidRDefault="007254FF" w:rsidP="007254FF">
            <w:pPr>
              <w:rPr>
                <w:b/>
                <w:sz w:val="22"/>
                <w:szCs w:val="22"/>
              </w:rPr>
            </w:pPr>
            <w:r w:rsidRPr="00EB12A9">
              <w:rPr>
                <w:b/>
                <w:sz w:val="22"/>
                <w:szCs w:val="22"/>
              </w:rPr>
              <w:t>ГОСУДАРСТВЕННЫЙ ЗАКАЗЧИК</w:t>
            </w:r>
          </w:p>
          <w:p w:rsidR="005D5BEB" w:rsidRPr="00EB12A9" w:rsidRDefault="005D5BEB" w:rsidP="007254FF">
            <w:pPr>
              <w:rPr>
                <w:b/>
                <w:sz w:val="22"/>
                <w:szCs w:val="22"/>
              </w:rPr>
            </w:pPr>
          </w:p>
          <w:p w:rsidR="007254FF" w:rsidRPr="00790382" w:rsidRDefault="00790382" w:rsidP="0042589E">
            <w:pPr>
              <w:tabs>
                <w:tab w:val="left" w:pos="708"/>
                <w:tab w:val="left" w:pos="1416"/>
                <w:tab w:val="left" w:pos="2124"/>
                <w:tab w:val="left" w:pos="2832"/>
                <w:tab w:val="left" w:pos="3540"/>
                <w:tab w:val="left" w:pos="4248"/>
                <w:tab w:val="left" w:pos="4956"/>
                <w:tab w:val="left" w:pos="5664"/>
                <w:tab w:val="left" w:pos="6372"/>
                <w:tab w:val="left" w:pos="7080"/>
                <w:tab w:val="left" w:pos="7720"/>
              </w:tabs>
              <w:rPr>
                <w:lang w:eastAsia="en-US"/>
              </w:rPr>
            </w:pPr>
            <w:r w:rsidRPr="00790382">
              <w:rPr>
                <w:lang w:eastAsia="en-US"/>
              </w:rPr>
              <w:t xml:space="preserve">________________ ФКУ УИИ </w:t>
            </w:r>
            <w:r w:rsidR="007254FF" w:rsidRPr="00790382">
              <w:rPr>
                <w:lang w:eastAsia="en-US"/>
              </w:rPr>
              <w:t>УФСИН России по Смоленской области</w:t>
            </w:r>
          </w:p>
          <w:p w:rsidR="00790382" w:rsidRPr="00790382" w:rsidRDefault="00790382" w:rsidP="0042589E">
            <w:pPr>
              <w:tabs>
                <w:tab w:val="left" w:pos="708"/>
                <w:tab w:val="left" w:pos="1416"/>
                <w:tab w:val="left" w:pos="2124"/>
                <w:tab w:val="left" w:pos="2832"/>
                <w:tab w:val="left" w:pos="3540"/>
                <w:tab w:val="left" w:pos="4248"/>
                <w:tab w:val="left" w:pos="4956"/>
                <w:tab w:val="left" w:pos="5664"/>
                <w:tab w:val="left" w:pos="6372"/>
                <w:tab w:val="left" w:pos="7080"/>
                <w:tab w:val="left" w:pos="7720"/>
              </w:tabs>
              <w:rPr>
                <w:sz w:val="22"/>
                <w:szCs w:val="22"/>
              </w:rPr>
            </w:pPr>
          </w:p>
          <w:p w:rsidR="00790382" w:rsidRPr="00790382" w:rsidRDefault="00790382" w:rsidP="0042589E">
            <w:pPr>
              <w:tabs>
                <w:tab w:val="left" w:pos="708"/>
                <w:tab w:val="left" w:pos="1416"/>
                <w:tab w:val="left" w:pos="2124"/>
                <w:tab w:val="left" w:pos="2832"/>
                <w:tab w:val="left" w:pos="3540"/>
                <w:tab w:val="left" w:pos="4248"/>
                <w:tab w:val="left" w:pos="4956"/>
                <w:tab w:val="left" w:pos="5664"/>
                <w:tab w:val="left" w:pos="6372"/>
                <w:tab w:val="left" w:pos="7080"/>
                <w:tab w:val="left" w:pos="7720"/>
              </w:tabs>
              <w:rPr>
                <w:sz w:val="22"/>
                <w:szCs w:val="22"/>
              </w:rPr>
            </w:pPr>
          </w:p>
          <w:p w:rsidR="007254FF" w:rsidRPr="00790382" w:rsidRDefault="007254FF" w:rsidP="0042589E">
            <w:pPr>
              <w:tabs>
                <w:tab w:val="left" w:pos="708"/>
                <w:tab w:val="left" w:pos="1416"/>
                <w:tab w:val="left" w:pos="2124"/>
                <w:tab w:val="left" w:pos="2832"/>
                <w:tab w:val="left" w:pos="3540"/>
                <w:tab w:val="left" w:pos="4248"/>
                <w:tab w:val="left" w:pos="4956"/>
                <w:tab w:val="left" w:pos="5664"/>
                <w:tab w:val="left" w:pos="6372"/>
                <w:tab w:val="left" w:pos="7080"/>
                <w:tab w:val="left" w:pos="7720"/>
              </w:tabs>
              <w:rPr>
                <w:lang w:eastAsia="en-US"/>
              </w:rPr>
            </w:pPr>
            <w:r w:rsidRPr="00790382">
              <w:rPr>
                <w:lang w:eastAsia="en-US"/>
              </w:rPr>
              <w:t>______________________</w:t>
            </w:r>
            <w:r w:rsidR="00790382" w:rsidRPr="00790382">
              <w:rPr>
                <w:lang w:eastAsia="en-US"/>
              </w:rPr>
              <w:t>/__________ /</w:t>
            </w:r>
          </w:p>
          <w:p w:rsidR="007254FF" w:rsidRPr="00790382" w:rsidRDefault="007254FF" w:rsidP="0042589E">
            <w:pPr>
              <w:pStyle w:val="msonormalbullet2gifbullet2gif"/>
              <w:keepNext/>
              <w:spacing w:before="0" w:beforeAutospacing="0" w:after="0" w:afterAutospacing="0"/>
              <w:ind w:right="-3"/>
              <w:contextualSpacing/>
              <w:jc w:val="both"/>
              <w:outlineLvl w:val="2"/>
              <w:rPr>
                <w:lang w:eastAsia="en-US"/>
              </w:rPr>
            </w:pPr>
            <w:r w:rsidRPr="00790382">
              <w:rPr>
                <w:lang w:eastAsia="en-US"/>
              </w:rPr>
              <w:t>М.П.</w:t>
            </w:r>
          </w:p>
          <w:p w:rsidR="007254FF" w:rsidRPr="00EB12A9" w:rsidRDefault="007254FF" w:rsidP="0042589E">
            <w:pPr>
              <w:pStyle w:val="msonormalbullet2gifbullet2gif"/>
              <w:keepNext/>
              <w:spacing w:before="0" w:beforeAutospacing="0" w:after="0" w:afterAutospacing="0"/>
              <w:ind w:right="-3"/>
              <w:contextualSpacing/>
              <w:jc w:val="both"/>
              <w:outlineLvl w:val="2"/>
              <w:rPr>
                <w:rFonts w:eastAsia="Arial Unicode MS"/>
                <w:bCs/>
                <w:lang w:eastAsia="en-US"/>
              </w:rPr>
            </w:pPr>
            <w:r w:rsidRPr="00790382">
              <w:rPr>
                <w:lang w:eastAsia="en-US"/>
              </w:rPr>
              <w:t>«____» _______________ 2026 года</w:t>
            </w:r>
          </w:p>
        </w:tc>
        <w:tc>
          <w:tcPr>
            <w:tcW w:w="4818" w:type="dxa"/>
          </w:tcPr>
          <w:p w:rsidR="007254FF" w:rsidRPr="00EB12A9" w:rsidRDefault="007254FF" w:rsidP="0042589E">
            <w:pPr>
              <w:rPr>
                <w:sz w:val="22"/>
                <w:szCs w:val="22"/>
              </w:rPr>
            </w:pPr>
            <w:r w:rsidRPr="00EB12A9">
              <w:rPr>
                <w:b/>
                <w:sz w:val="22"/>
                <w:szCs w:val="22"/>
              </w:rPr>
              <w:t>ГОЛОВНОЙ ИСПОЛНИТЕЛЬ</w:t>
            </w:r>
          </w:p>
          <w:p w:rsidR="007254FF" w:rsidRDefault="007254FF" w:rsidP="0042589E"/>
          <w:p w:rsidR="005D5BEB" w:rsidRPr="00EB12A9" w:rsidRDefault="005D5BEB" w:rsidP="0042589E"/>
          <w:p w:rsidR="007254FF" w:rsidRPr="00EB12A9" w:rsidRDefault="007254FF" w:rsidP="0042589E"/>
          <w:p w:rsidR="007254FF" w:rsidRDefault="007254FF" w:rsidP="0042589E"/>
          <w:p w:rsidR="00790382" w:rsidRPr="00EB12A9" w:rsidRDefault="00790382" w:rsidP="0042589E"/>
          <w:p w:rsidR="007254FF" w:rsidRPr="00EB12A9" w:rsidRDefault="007254FF" w:rsidP="0042589E">
            <w:pPr>
              <w:tabs>
                <w:tab w:val="left" w:pos="708"/>
                <w:tab w:val="left" w:pos="1416"/>
                <w:tab w:val="left" w:pos="2124"/>
                <w:tab w:val="left" w:pos="2832"/>
                <w:tab w:val="left" w:pos="3540"/>
                <w:tab w:val="left" w:pos="4248"/>
                <w:tab w:val="left" w:pos="4956"/>
                <w:tab w:val="left" w:pos="5664"/>
                <w:tab w:val="left" w:pos="6372"/>
                <w:tab w:val="left" w:pos="7080"/>
                <w:tab w:val="left" w:pos="7720"/>
              </w:tabs>
              <w:jc w:val="both"/>
              <w:rPr>
                <w:lang w:eastAsia="en-US"/>
              </w:rPr>
            </w:pPr>
            <w:r w:rsidRPr="00EB12A9">
              <w:rPr>
                <w:lang w:eastAsia="en-US"/>
              </w:rPr>
              <w:t>__________________</w:t>
            </w:r>
            <w:r w:rsidRPr="00EB12A9">
              <w:t>____</w:t>
            </w:r>
            <w:r w:rsidR="00790382">
              <w:t>/</w:t>
            </w:r>
            <w:r w:rsidRPr="00EB12A9">
              <w:t>__________</w:t>
            </w:r>
            <w:r w:rsidR="00790382">
              <w:t>/</w:t>
            </w:r>
          </w:p>
          <w:p w:rsidR="007254FF" w:rsidRPr="00EB12A9" w:rsidRDefault="007254FF" w:rsidP="0042589E">
            <w:r w:rsidRPr="00EB12A9">
              <w:rPr>
                <w:lang w:eastAsia="en-US"/>
              </w:rPr>
              <w:t xml:space="preserve">М.П. </w:t>
            </w:r>
          </w:p>
          <w:p w:rsidR="007254FF" w:rsidRPr="00EB12A9" w:rsidRDefault="007254FF" w:rsidP="0042589E">
            <w:pPr>
              <w:rPr>
                <w:rFonts w:eastAsia="Arial Unicode MS"/>
                <w:lang w:eastAsia="en-US"/>
              </w:rPr>
            </w:pPr>
            <w:r w:rsidRPr="00EB12A9">
              <w:rPr>
                <w:lang w:eastAsia="en-US"/>
              </w:rPr>
              <w:t>«____» _______________ 2026 года</w:t>
            </w:r>
          </w:p>
        </w:tc>
      </w:tr>
    </w:tbl>
    <w:p w:rsidR="00083883" w:rsidRPr="00EB12A9" w:rsidRDefault="00083883">
      <w:pPr>
        <w:sectPr w:rsidR="00083883" w:rsidRPr="00EB12A9" w:rsidSect="002A227F">
          <w:pgSz w:w="11906" w:h="16838"/>
          <w:pgMar w:top="510" w:right="567" w:bottom="510" w:left="1134" w:header="0" w:footer="0" w:gutter="0"/>
          <w:cols w:space="720"/>
          <w:formProt w:val="0"/>
          <w:titlePg/>
          <w:docGrid w:linePitch="360"/>
        </w:sectPr>
      </w:pPr>
    </w:p>
    <w:p w:rsidR="002A227F" w:rsidRPr="00EB12A9" w:rsidRDefault="003353A3" w:rsidP="007F249B">
      <w:pPr>
        <w:widowControl w:val="0"/>
        <w:ind w:left="5670"/>
        <w:jc w:val="right"/>
        <w:rPr>
          <w:sz w:val="22"/>
          <w:szCs w:val="22"/>
        </w:rPr>
      </w:pPr>
      <w:r w:rsidRPr="00EB12A9">
        <w:rPr>
          <w:sz w:val="22"/>
          <w:szCs w:val="22"/>
        </w:rPr>
        <w:lastRenderedPageBreak/>
        <w:t xml:space="preserve">Приложение № </w:t>
      </w:r>
      <w:r w:rsidR="00314057" w:rsidRPr="00EB12A9">
        <w:rPr>
          <w:sz w:val="22"/>
          <w:szCs w:val="22"/>
        </w:rPr>
        <w:t>2</w:t>
      </w:r>
    </w:p>
    <w:p w:rsidR="002A227F" w:rsidRPr="00EB12A9" w:rsidRDefault="00071709" w:rsidP="007F249B">
      <w:pPr>
        <w:widowControl w:val="0"/>
        <w:ind w:left="5670"/>
        <w:jc w:val="right"/>
        <w:rPr>
          <w:sz w:val="22"/>
          <w:szCs w:val="22"/>
        </w:rPr>
      </w:pPr>
      <w:r w:rsidRPr="00EB12A9">
        <w:rPr>
          <w:sz w:val="22"/>
          <w:szCs w:val="22"/>
        </w:rPr>
        <w:t>к Г</w:t>
      </w:r>
      <w:r w:rsidR="003353A3" w:rsidRPr="00EB12A9">
        <w:rPr>
          <w:sz w:val="22"/>
          <w:szCs w:val="22"/>
        </w:rPr>
        <w:t>осударственному контракту</w:t>
      </w:r>
    </w:p>
    <w:p w:rsidR="002A227F" w:rsidRDefault="00071709" w:rsidP="007F249B">
      <w:pPr>
        <w:widowControl w:val="0"/>
        <w:ind w:left="5670"/>
        <w:jc w:val="right"/>
        <w:rPr>
          <w:sz w:val="22"/>
          <w:szCs w:val="22"/>
        </w:rPr>
      </w:pPr>
      <w:r w:rsidRPr="00EB12A9">
        <w:rPr>
          <w:sz w:val="22"/>
          <w:szCs w:val="22"/>
        </w:rPr>
        <w:t xml:space="preserve">№ _____ </w:t>
      </w:r>
      <w:r w:rsidR="003353A3" w:rsidRPr="00EB12A9">
        <w:rPr>
          <w:sz w:val="22"/>
          <w:szCs w:val="22"/>
        </w:rPr>
        <w:t>от _</w:t>
      </w:r>
      <w:r w:rsidRPr="00EB12A9">
        <w:rPr>
          <w:sz w:val="22"/>
          <w:szCs w:val="22"/>
        </w:rPr>
        <w:t>___</w:t>
      </w:r>
      <w:r w:rsidR="003353A3" w:rsidRPr="00EB12A9">
        <w:rPr>
          <w:sz w:val="22"/>
          <w:szCs w:val="22"/>
        </w:rPr>
        <w:t xml:space="preserve">__________ </w:t>
      </w:r>
      <w:r w:rsidR="00430B7B" w:rsidRPr="00EB12A9">
        <w:rPr>
          <w:sz w:val="22"/>
          <w:szCs w:val="22"/>
        </w:rPr>
        <w:t>202</w:t>
      </w:r>
      <w:r w:rsidR="007F249B" w:rsidRPr="00EB12A9">
        <w:rPr>
          <w:sz w:val="22"/>
          <w:szCs w:val="22"/>
        </w:rPr>
        <w:t>6</w:t>
      </w:r>
      <w:r w:rsidRPr="00EB12A9">
        <w:rPr>
          <w:sz w:val="22"/>
          <w:szCs w:val="22"/>
        </w:rPr>
        <w:t xml:space="preserve"> года</w:t>
      </w:r>
    </w:p>
    <w:p w:rsidR="00ED591D" w:rsidRDefault="00ED591D" w:rsidP="00ED591D">
      <w:pPr>
        <w:widowControl w:val="0"/>
        <w:tabs>
          <w:tab w:val="left" w:pos="993"/>
        </w:tabs>
        <w:autoSpaceDE w:val="0"/>
        <w:autoSpaceDN w:val="0"/>
        <w:adjustRightInd w:val="0"/>
        <w:jc w:val="center"/>
        <w:rPr>
          <w:b/>
        </w:rPr>
      </w:pPr>
      <w:r w:rsidRPr="002B29C0">
        <w:rPr>
          <w:b/>
        </w:rPr>
        <w:t>ОПИСАНИЕ ОБЪЕКТА ЗАКУПКИ</w:t>
      </w:r>
    </w:p>
    <w:p w:rsidR="00ED591D" w:rsidRPr="002B29C0" w:rsidRDefault="00ED591D" w:rsidP="00ED591D">
      <w:pPr>
        <w:widowControl w:val="0"/>
        <w:tabs>
          <w:tab w:val="left" w:pos="993"/>
        </w:tabs>
        <w:autoSpaceDE w:val="0"/>
        <w:autoSpaceDN w:val="0"/>
        <w:adjustRightInd w:val="0"/>
        <w:ind w:left="142"/>
        <w:jc w:val="center"/>
        <w:rPr>
          <w:b/>
        </w:rPr>
      </w:pPr>
      <w:r>
        <w:rPr>
          <w:b/>
        </w:rPr>
        <w:t>(Техническое задание)</w:t>
      </w:r>
    </w:p>
    <w:tbl>
      <w:tblPr>
        <w:tblpPr w:leftFromText="180" w:rightFromText="180" w:vertAnchor="text" w:tblpY="1"/>
        <w:tblOverlap w:val="neve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92"/>
        <w:gridCol w:w="2693"/>
        <w:gridCol w:w="546"/>
        <w:gridCol w:w="588"/>
        <w:gridCol w:w="7655"/>
        <w:gridCol w:w="3260"/>
      </w:tblGrid>
      <w:tr w:rsidR="00ED591D" w:rsidRPr="0055485E" w:rsidTr="00ED591D">
        <w:trPr>
          <w:trHeight w:val="730"/>
        </w:trPr>
        <w:tc>
          <w:tcPr>
            <w:tcW w:w="392" w:type="dxa"/>
            <w:shd w:val="clear" w:color="auto" w:fill="FFFFFF" w:themeFill="background1"/>
            <w:vAlign w:val="center"/>
          </w:tcPr>
          <w:p w:rsidR="00ED591D" w:rsidRPr="0055485E" w:rsidRDefault="00ED591D" w:rsidP="00A34F10">
            <w:pPr>
              <w:suppressAutoHyphens/>
              <w:ind w:left="-66" w:right="-87"/>
              <w:jc w:val="center"/>
              <w:rPr>
                <w:lang w:eastAsia="zh-CN"/>
              </w:rPr>
            </w:pPr>
            <w:r w:rsidRPr="0055485E">
              <w:rPr>
                <w:lang w:eastAsia="zh-CN"/>
              </w:rPr>
              <w:t>№</w:t>
            </w:r>
          </w:p>
          <w:p w:rsidR="00ED591D" w:rsidRPr="0055485E" w:rsidRDefault="00ED591D" w:rsidP="00A34F10">
            <w:pPr>
              <w:suppressAutoHyphens/>
              <w:ind w:left="-66" w:right="-87"/>
              <w:jc w:val="center"/>
              <w:rPr>
                <w:lang w:eastAsia="zh-CN"/>
              </w:rPr>
            </w:pPr>
            <w:r w:rsidRPr="0055485E">
              <w:rPr>
                <w:lang w:eastAsia="zh-CN"/>
              </w:rPr>
              <w:t>п/п</w:t>
            </w:r>
          </w:p>
        </w:tc>
        <w:tc>
          <w:tcPr>
            <w:tcW w:w="2693" w:type="dxa"/>
            <w:shd w:val="clear" w:color="auto" w:fill="FFFFFF" w:themeFill="background1"/>
            <w:vAlign w:val="center"/>
          </w:tcPr>
          <w:p w:rsidR="00ED591D" w:rsidRPr="0055485E" w:rsidRDefault="00ED591D" w:rsidP="00A34F10">
            <w:pPr>
              <w:suppressAutoHyphens/>
              <w:ind w:left="-66" w:right="-87"/>
              <w:jc w:val="center"/>
              <w:rPr>
                <w:lang w:eastAsia="zh-CN"/>
              </w:rPr>
            </w:pPr>
            <w:r w:rsidRPr="0055485E">
              <w:rPr>
                <w:lang w:eastAsia="zh-CN"/>
              </w:rPr>
              <w:t xml:space="preserve">Наименование товара </w:t>
            </w:r>
          </w:p>
        </w:tc>
        <w:tc>
          <w:tcPr>
            <w:tcW w:w="546" w:type="dxa"/>
            <w:shd w:val="clear" w:color="auto" w:fill="FFFFFF" w:themeFill="background1"/>
            <w:vAlign w:val="center"/>
          </w:tcPr>
          <w:p w:rsidR="00ED591D" w:rsidRPr="0055485E" w:rsidRDefault="00ED591D" w:rsidP="00A34F10">
            <w:pPr>
              <w:suppressAutoHyphens/>
              <w:ind w:left="-66" w:right="-87"/>
              <w:jc w:val="center"/>
              <w:rPr>
                <w:lang w:eastAsia="zh-CN"/>
              </w:rPr>
            </w:pPr>
            <w:r w:rsidRPr="0055485E">
              <w:rPr>
                <w:lang w:eastAsia="zh-CN"/>
              </w:rPr>
              <w:t>Ед.</w:t>
            </w:r>
          </w:p>
          <w:p w:rsidR="00ED591D" w:rsidRPr="0055485E" w:rsidRDefault="00ED591D" w:rsidP="00A34F10">
            <w:pPr>
              <w:suppressAutoHyphens/>
              <w:ind w:left="-66" w:right="-87"/>
              <w:jc w:val="center"/>
              <w:rPr>
                <w:lang w:eastAsia="zh-CN"/>
              </w:rPr>
            </w:pPr>
            <w:r w:rsidRPr="0055485E">
              <w:rPr>
                <w:lang w:eastAsia="zh-CN"/>
              </w:rPr>
              <w:t>изм.</w:t>
            </w:r>
          </w:p>
        </w:tc>
        <w:tc>
          <w:tcPr>
            <w:tcW w:w="588" w:type="dxa"/>
            <w:shd w:val="clear" w:color="auto" w:fill="FFFFFF" w:themeFill="background1"/>
            <w:vAlign w:val="center"/>
          </w:tcPr>
          <w:p w:rsidR="00ED591D" w:rsidRPr="0055485E" w:rsidRDefault="00ED591D" w:rsidP="00A34F10">
            <w:pPr>
              <w:suppressAutoHyphens/>
              <w:ind w:left="-66" w:right="-87"/>
              <w:jc w:val="center"/>
              <w:rPr>
                <w:lang w:eastAsia="zh-CN"/>
              </w:rPr>
            </w:pPr>
            <w:r w:rsidRPr="0055485E">
              <w:rPr>
                <w:lang w:eastAsia="zh-CN"/>
              </w:rPr>
              <w:t>Кол-во</w:t>
            </w:r>
          </w:p>
        </w:tc>
        <w:tc>
          <w:tcPr>
            <w:tcW w:w="7655" w:type="dxa"/>
            <w:shd w:val="clear" w:color="auto" w:fill="FFFFFF" w:themeFill="background1"/>
            <w:vAlign w:val="center"/>
          </w:tcPr>
          <w:p w:rsidR="00ED591D" w:rsidRPr="0055485E" w:rsidRDefault="00ED591D" w:rsidP="00A34F10">
            <w:pPr>
              <w:suppressAutoHyphens/>
              <w:ind w:left="-66" w:right="-87"/>
              <w:jc w:val="center"/>
              <w:rPr>
                <w:lang w:eastAsia="zh-CN"/>
              </w:rPr>
            </w:pPr>
            <w:r w:rsidRPr="0055485E">
              <w:rPr>
                <w:lang w:eastAsia="zh-CN"/>
              </w:rPr>
              <w:t>Наименование характеристики</w:t>
            </w:r>
          </w:p>
        </w:tc>
        <w:tc>
          <w:tcPr>
            <w:tcW w:w="3260" w:type="dxa"/>
            <w:shd w:val="clear" w:color="auto" w:fill="FFFFFF" w:themeFill="background1"/>
            <w:vAlign w:val="center"/>
          </w:tcPr>
          <w:p w:rsidR="00ED591D" w:rsidRPr="0055485E" w:rsidRDefault="00ED591D" w:rsidP="00A34F10">
            <w:pPr>
              <w:suppressAutoHyphens/>
              <w:ind w:left="-66" w:right="-87"/>
              <w:jc w:val="center"/>
              <w:rPr>
                <w:lang w:eastAsia="zh-CN"/>
              </w:rPr>
            </w:pPr>
            <w:r w:rsidRPr="0055485E">
              <w:rPr>
                <w:lang w:eastAsia="zh-CN"/>
              </w:rPr>
              <w:t>Знач. характеристики</w:t>
            </w:r>
          </w:p>
        </w:tc>
      </w:tr>
      <w:tr w:rsidR="00ED591D" w:rsidRPr="0055485E" w:rsidTr="00ED591D">
        <w:trPr>
          <w:trHeight w:val="1407"/>
        </w:trPr>
        <w:tc>
          <w:tcPr>
            <w:tcW w:w="392" w:type="dxa"/>
            <w:shd w:val="clear" w:color="auto" w:fill="FFFFFF"/>
            <w:vAlign w:val="center"/>
          </w:tcPr>
          <w:p w:rsidR="00ED591D" w:rsidRPr="0055485E" w:rsidRDefault="00ED591D" w:rsidP="00ED591D">
            <w:pPr>
              <w:numPr>
                <w:ilvl w:val="0"/>
                <w:numId w:val="7"/>
              </w:numPr>
              <w:suppressAutoHyphens/>
              <w:snapToGrid w:val="0"/>
              <w:jc w:val="center"/>
              <w:rPr>
                <w:lang w:eastAsia="zh-CN"/>
              </w:rPr>
            </w:pPr>
          </w:p>
        </w:tc>
        <w:tc>
          <w:tcPr>
            <w:tcW w:w="2693" w:type="dxa"/>
            <w:shd w:val="clear" w:color="auto" w:fill="auto"/>
            <w:vAlign w:val="center"/>
          </w:tcPr>
          <w:p w:rsidR="00ED591D" w:rsidRPr="0055485E" w:rsidRDefault="00ED591D" w:rsidP="00A34F10">
            <w:pPr>
              <w:suppressAutoHyphens/>
              <w:jc w:val="center"/>
              <w:rPr>
                <w:lang w:eastAsia="zh-CN"/>
              </w:rPr>
            </w:pPr>
            <w:r w:rsidRPr="0055485E">
              <w:rPr>
                <w:lang w:eastAsia="zh-CN"/>
              </w:rPr>
              <w:t>22.11.11.000-00000007</w:t>
            </w:r>
          </w:p>
          <w:p w:rsidR="00ED591D" w:rsidRPr="0055485E" w:rsidRDefault="00ED591D" w:rsidP="00A34F10">
            <w:pPr>
              <w:suppressAutoHyphens/>
              <w:jc w:val="center"/>
              <w:rPr>
                <w:lang w:eastAsia="zh-CN"/>
              </w:rPr>
            </w:pPr>
            <w:r w:rsidRPr="0055485E">
              <w:rPr>
                <w:lang w:eastAsia="zh-CN"/>
              </w:rPr>
              <w:t>Шина пневматическая для легкового автомобиля</w:t>
            </w:r>
          </w:p>
        </w:tc>
        <w:tc>
          <w:tcPr>
            <w:tcW w:w="546" w:type="dxa"/>
            <w:shd w:val="clear" w:color="auto" w:fill="auto"/>
            <w:vAlign w:val="center"/>
          </w:tcPr>
          <w:p w:rsidR="00ED591D" w:rsidRPr="0055485E" w:rsidRDefault="00ED591D" w:rsidP="00A34F10">
            <w:pPr>
              <w:suppressAutoHyphens/>
              <w:jc w:val="center"/>
              <w:rPr>
                <w:lang w:eastAsia="zh-CN"/>
              </w:rPr>
            </w:pPr>
            <w:proofErr w:type="spellStart"/>
            <w:r w:rsidRPr="0055485E">
              <w:rPr>
                <w:lang w:eastAsia="zh-CN"/>
              </w:rPr>
              <w:t>шт</w:t>
            </w:r>
            <w:proofErr w:type="spellEnd"/>
          </w:p>
        </w:tc>
        <w:tc>
          <w:tcPr>
            <w:tcW w:w="588" w:type="dxa"/>
            <w:shd w:val="clear" w:color="auto" w:fill="auto"/>
            <w:vAlign w:val="center"/>
          </w:tcPr>
          <w:p w:rsidR="00ED591D" w:rsidRPr="00FA35C9" w:rsidRDefault="00ED591D" w:rsidP="00A34F10">
            <w:pPr>
              <w:suppressAutoHyphens/>
              <w:jc w:val="center"/>
              <w:rPr>
                <w:lang w:eastAsia="zh-CN"/>
              </w:rPr>
            </w:pPr>
            <w:r w:rsidRPr="00FA35C9">
              <w:rPr>
                <w:lang w:eastAsia="zh-CN"/>
              </w:rPr>
              <w:t>6</w:t>
            </w:r>
          </w:p>
        </w:tc>
        <w:tc>
          <w:tcPr>
            <w:tcW w:w="7655" w:type="dxa"/>
            <w:shd w:val="clear" w:color="auto" w:fill="auto"/>
          </w:tcPr>
          <w:p w:rsidR="00ED591D" w:rsidRDefault="00ED591D" w:rsidP="00A34F10">
            <w:pPr>
              <w:suppressAutoHyphens/>
              <w:rPr>
                <w:lang w:eastAsia="zh-CN"/>
              </w:rPr>
            </w:pPr>
            <w:r w:rsidRPr="0055485E">
              <w:rPr>
                <w:lang w:eastAsia="zh-CN"/>
              </w:rPr>
              <w:t>Категория использования шины</w:t>
            </w:r>
          </w:p>
          <w:p w:rsidR="00ED591D" w:rsidRPr="0055485E" w:rsidRDefault="00ED591D" w:rsidP="00A34F10">
            <w:pPr>
              <w:suppressAutoHyphens/>
              <w:rPr>
                <w:lang w:eastAsia="zh-CN"/>
              </w:rPr>
            </w:pPr>
            <w:r w:rsidRPr="0055485E">
              <w:rPr>
                <w:lang w:eastAsia="zh-CN"/>
              </w:rPr>
              <w:t>Номинальный посадочный диаметр обода, (дюйм (25,4 мм))</w:t>
            </w:r>
          </w:p>
          <w:p w:rsidR="00ED591D" w:rsidRPr="0055485E" w:rsidRDefault="00ED591D" w:rsidP="00A34F10">
            <w:pPr>
              <w:suppressAutoHyphens/>
              <w:rPr>
                <w:lang w:eastAsia="zh-CN"/>
              </w:rPr>
            </w:pPr>
            <w:r w:rsidRPr="0055485E">
              <w:rPr>
                <w:lang w:eastAsia="zh-CN"/>
              </w:rPr>
              <w:t>Номинальная ширина профиля, (миллиметр)</w:t>
            </w:r>
          </w:p>
          <w:p w:rsidR="00ED591D" w:rsidRPr="0055485E" w:rsidRDefault="00ED591D" w:rsidP="00A34F10">
            <w:pPr>
              <w:suppressAutoHyphens/>
              <w:rPr>
                <w:lang w:eastAsia="zh-CN"/>
              </w:rPr>
            </w:pPr>
            <w:r w:rsidRPr="0055485E">
              <w:rPr>
                <w:lang w:eastAsia="zh-CN"/>
              </w:rPr>
              <w:t>Способ герметизации шины</w:t>
            </w:r>
          </w:p>
          <w:p w:rsidR="00ED591D" w:rsidRPr="005B2CEA" w:rsidRDefault="00ED591D" w:rsidP="00A34F10">
            <w:pPr>
              <w:suppressAutoHyphens/>
              <w:rPr>
                <w:lang w:eastAsia="zh-CN"/>
              </w:rPr>
            </w:pPr>
            <w:r w:rsidRPr="0055485E">
              <w:rPr>
                <w:lang w:eastAsia="zh-CN"/>
              </w:rPr>
              <w:t>Номинальное отношение высоты профиля шины к ее ширине, (процент)</w:t>
            </w:r>
            <w:r>
              <w:rPr>
                <w:lang w:eastAsia="zh-CN"/>
              </w:rPr>
              <w:t xml:space="preserve"> </w:t>
            </w:r>
          </w:p>
        </w:tc>
        <w:tc>
          <w:tcPr>
            <w:tcW w:w="3260" w:type="dxa"/>
            <w:shd w:val="clear" w:color="auto" w:fill="auto"/>
          </w:tcPr>
          <w:p w:rsidR="00ED591D" w:rsidRPr="00330C17" w:rsidRDefault="00ED591D" w:rsidP="00ED591D">
            <w:pPr>
              <w:suppressAutoHyphens/>
              <w:jc w:val="center"/>
              <w:rPr>
                <w:color w:val="000000" w:themeColor="text1"/>
                <w:lang w:eastAsia="zh-CN"/>
              </w:rPr>
            </w:pPr>
            <w:r w:rsidRPr="00330C17">
              <w:rPr>
                <w:color w:val="000000" w:themeColor="text1"/>
                <w:lang w:eastAsia="zh-CN"/>
              </w:rPr>
              <w:t>Обычная (дорожная)</w:t>
            </w:r>
          </w:p>
          <w:p w:rsidR="00ED591D" w:rsidRPr="00330C17" w:rsidRDefault="00ED591D" w:rsidP="00ED591D">
            <w:pPr>
              <w:suppressAutoHyphens/>
              <w:jc w:val="center"/>
              <w:rPr>
                <w:color w:val="000000" w:themeColor="text1"/>
                <w:lang w:eastAsia="zh-CN"/>
              </w:rPr>
            </w:pPr>
            <w:r w:rsidRPr="00330C17">
              <w:rPr>
                <w:color w:val="000000" w:themeColor="text1"/>
                <w:lang w:eastAsia="zh-CN"/>
              </w:rPr>
              <w:t>16</w:t>
            </w:r>
          </w:p>
          <w:p w:rsidR="00ED591D" w:rsidRPr="00330C17" w:rsidRDefault="00ED591D" w:rsidP="00A34F10">
            <w:pPr>
              <w:suppressAutoHyphens/>
              <w:jc w:val="center"/>
              <w:rPr>
                <w:color w:val="000000" w:themeColor="text1"/>
                <w:lang w:eastAsia="zh-CN"/>
              </w:rPr>
            </w:pPr>
            <w:r w:rsidRPr="00330C17">
              <w:rPr>
                <w:color w:val="000000" w:themeColor="text1"/>
                <w:lang w:eastAsia="zh-CN"/>
              </w:rPr>
              <w:t>185</w:t>
            </w:r>
          </w:p>
          <w:p w:rsidR="00ED591D" w:rsidRPr="00330C17" w:rsidRDefault="00ED591D" w:rsidP="00ED591D">
            <w:pPr>
              <w:suppressAutoHyphens/>
              <w:jc w:val="center"/>
              <w:rPr>
                <w:color w:val="000000" w:themeColor="text1"/>
                <w:lang w:eastAsia="zh-CN"/>
              </w:rPr>
            </w:pPr>
            <w:r w:rsidRPr="00330C17">
              <w:rPr>
                <w:color w:val="000000" w:themeColor="text1"/>
                <w:lang w:eastAsia="zh-CN"/>
              </w:rPr>
              <w:t>Бескамерная</w:t>
            </w:r>
          </w:p>
          <w:p w:rsidR="00ED591D" w:rsidRPr="00ED591D" w:rsidRDefault="00ED591D" w:rsidP="00ED591D">
            <w:pPr>
              <w:suppressAutoHyphens/>
              <w:jc w:val="center"/>
              <w:rPr>
                <w:color w:val="000000" w:themeColor="text1"/>
                <w:lang w:eastAsia="zh-CN"/>
              </w:rPr>
            </w:pPr>
            <w:r w:rsidRPr="00330C17">
              <w:rPr>
                <w:color w:val="000000" w:themeColor="text1"/>
                <w:lang w:eastAsia="zh-CN"/>
              </w:rPr>
              <w:t xml:space="preserve">75 </w:t>
            </w:r>
          </w:p>
        </w:tc>
      </w:tr>
      <w:tr w:rsidR="00ED591D" w:rsidRPr="0055485E" w:rsidTr="00ED591D">
        <w:trPr>
          <w:trHeight w:val="1407"/>
        </w:trPr>
        <w:tc>
          <w:tcPr>
            <w:tcW w:w="392" w:type="dxa"/>
            <w:shd w:val="clear" w:color="auto" w:fill="FFFFFF"/>
            <w:vAlign w:val="center"/>
          </w:tcPr>
          <w:p w:rsidR="00ED591D" w:rsidRDefault="00ED591D" w:rsidP="00A34F10">
            <w:pPr>
              <w:suppressAutoHyphens/>
              <w:snapToGrid w:val="0"/>
              <w:jc w:val="center"/>
              <w:rPr>
                <w:lang w:eastAsia="zh-CN"/>
              </w:rPr>
            </w:pPr>
            <w:r>
              <w:rPr>
                <w:lang w:eastAsia="zh-CN"/>
              </w:rPr>
              <w:t>2</w:t>
            </w:r>
          </w:p>
        </w:tc>
        <w:tc>
          <w:tcPr>
            <w:tcW w:w="2693" w:type="dxa"/>
            <w:shd w:val="clear" w:color="auto" w:fill="auto"/>
            <w:vAlign w:val="center"/>
          </w:tcPr>
          <w:p w:rsidR="00ED591D" w:rsidRPr="00922852" w:rsidRDefault="00ED591D" w:rsidP="00A34F10">
            <w:pPr>
              <w:suppressAutoHyphens/>
              <w:jc w:val="center"/>
              <w:rPr>
                <w:lang w:eastAsia="zh-CN"/>
              </w:rPr>
            </w:pPr>
            <w:r w:rsidRPr="00922852">
              <w:rPr>
                <w:lang w:eastAsia="zh-CN"/>
              </w:rPr>
              <w:t>22.11.11.000-00000007</w:t>
            </w:r>
          </w:p>
          <w:p w:rsidR="00ED591D" w:rsidRPr="0080664A" w:rsidRDefault="00ED591D" w:rsidP="00A34F10">
            <w:pPr>
              <w:suppressAutoHyphens/>
              <w:jc w:val="center"/>
              <w:rPr>
                <w:b/>
                <w:lang w:eastAsia="zh-CN"/>
              </w:rPr>
            </w:pPr>
            <w:r w:rsidRPr="00922852">
              <w:rPr>
                <w:lang w:eastAsia="zh-CN"/>
              </w:rPr>
              <w:t>Шина пневматическая для легкового автомобиля</w:t>
            </w:r>
          </w:p>
        </w:tc>
        <w:tc>
          <w:tcPr>
            <w:tcW w:w="546" w:type="dxa"/>
            <w:shd w:val="clear" w:color="auto" w:fill="auto"/>
            <w:vAlign w:val="center"/>
          </w:tcPr>
          <w:p w:rsidR="00ED591D" w:rsidRPr="0055485E" w:rsidRDefault="00ED591D" w:rsidP="00A34F10">
            <w:pPr>
              <w:suppressAutoHyphens/>
              <w:jc w:val="center"/>
              <w:rPr>
                <w:lang w:eastAsia="zh-CN"/>
              </w:rPr>
            </w:pPr>
            <w:proofErr w:type="spellStart"/>
            <w:r w:rsidRPr="0055485E">
              <w:rPr>
                <w:lang w:eastAsia="zh-CN"/>
              </w:rPr>
              <w:t>шт</w:t>
            </w:r>
            <w:proofErr w:type="spellEnd"/>
          </w:p>
        </w:tc>
        <w:tc>
          <w:tcPr>
            <w:tcW w:w="588" w:type="dxa"/>
            <w:shd w:val="clear" w:color="auto" w:fill="auto"/>
            <w:vAlign w:val="center"/>
          </w:tcPr>
          <w:p w:rsidR="00ED591D" w:rsidRPr="00FA35C9" w:rsidRDefault="00ED591D" w:rsidP="00A34F10">
            <w:pPr>
              <w:suppressAutoHyphens/>
              <w:jc w:val="center"/>
              <w:rPr>
                <w:lang w:eastAsia="zh-CN"/>
              </w:rPr>
            </w:pPr>
            <w:r w:rsidRPr="00FA35C9">
              <w:rPr>
                <w:lang w:eastAsia="zh-CN"/>
              </w:rPr>
              <w:t>6</w:t>
            </w:r>
          </w:p>
        </w:tc>
        <w:tc>
          <w:tcPr>
            <w:tcW w:w="7655" w:type="dxa"/>
            <w:shd w:val="clear" w:color="auto" w:fill="auto"/>
          </w:tcPr>
          <w:p w:rsidR="00ED591D" w:rsidRDefault="00ED591D" w:rsidP="00A34F10">
            <w:pPr>
              <w:suppressAutoHyphens/>
              <w:rPr>
                <w:lang w:eastAsia="zh-CN"/>
              </w:rPr>
            </w:pPr>
            <w:r>
              <w:rPr>
                <w:lang w:eastAsia="zh-CN"/>
              </w:rPr>
              <w:t>Категория использования шины</w:t>
            </w:r>
          </w:p>
          <w:p w:rsidR="00ED591D" w:rsidRPr="0055485E" w:rsidRDefault="00ED591D" w:rsidP="00A34F10">
            <w:pPr>
              <w:suppressAutoHyphens/>
              <w:rPr>
                <w:lang w:eastAsia="zh-CN"/>
              </w:rPr>
            </w:pPr>
            <w:r w:rsidRPr="0055485E">
              <w:rPr>
                <w:lang w:eastAsia="zh-CN"/>
              </w:rPr>
              <w:t>Номинальный посадочный диаметр обода, (дюйм (25,4 мм))</w:t>
            </w:r>
          </w:p>
          <w:p w:rsidR="00ED591D" w:rsidRPr="0055485E" w:rsidRDefault="00ED591D" w:rsidP="00A34F10">
            <w:pPr>
              <w:suppressAutoHyphens/>
              <w:rPr>
                <w:lang w:eastAsia="zh-CN"/>
              </w:rPr>
            </w:pPr>
            <w:r w:rsidRPr="0055485E">
              <w:rPr>
                <w:lang w:eastAsia="zh-CN"/>
              </w:rPr>
              <w:t>Номинальная ширина профиля, (миллиметр)</w:t>
            </w:r>
          </w:p>
          <w:p w:rsidR="00ED591D" w:rsidRPr="0055485E" w:rsidRDefault="00ED591D" w:rsidP="00A34F10">
            <w:pPr>
              <w:suppressAutoHyphens/>
              <w:rPr>
                <w:lang w:eastAsia="zh-CN"/>
              </w:rPr>
            </w:pPr>
            <w:r w:rsidRPr="0055485E">
              <w:rPr>
                <w:lang w:eastAsia="zh-CN"/>
              </w:rPr>
              <w:t>Способ герметизации шины</w:t>
            </w:r>
          </w:p>
          <w:p w:rsidR="00ED591D" w:rsidRPr="0055485E" w:rsidRDefault="00ED591D" w:rsidP="00A34F10">
            <w:pPr>
              <w:suppressAutoHyphens/>
              <w:rPr>
                <w:rFonts w:ascii="Calibri" w:hAnsi="Calibri" w:cs="Calibri"/>
                <w:lang w:eastAsia="zh-CN"/>
              </w:rPr>
            </w:pPr>
            <w:r w:rsidRPr="0055485E">
              <w:rPr>
                <w:lang w:eastAsia="zh-CN"/>
              </w:rPr>
              <w:t>Номинальное отношение высоты профиля шины к ее ширине, (процент)</w:t>
            </w:r>
          </w:p>
        </w:tc>
        <w:tc>
          <w:tcPr>
            <w:tcW w:w="3260" w:type="dxa"/>
            <w:shd w:val="clear" w:color="auto" w:fill="auto"/>
          </w:tcPr>
          <w:p w:rsidR="00ED591D" w:rsidRPr="00330C17" w:rsidRDefault="00ED591D" w:rsidP="00ED591D">
            <w:pPr>
              <w:suppressAutoHyphens/>
              <w:jc w:val="center"/>
              <w:rPr>
                <w:color w:val="000000" w:themeColor="text1"/>
                <w:lang w:eastAsia="zh-CN"/>
              </w:rPr>
            </w:pPr>
            <w:r w:rsidRPr="00330C17">
              <w:rPr>
                <w:color w:val="000000" w:themeColor="text1"/>
                <w:lang w:eastAsia="zh-CN"/>
              </w:rPr>
              <w:t>Обычная (дорожная)</w:t>
            </w:r>
          </w:p>
          <w:p w:rsidR="00ED591D" w:rsidRPr="00330C17" w:rsidRDefault="00ED591D" w:rsidP="00ED591D">
            <w:pPr>
              <w:suppressAutoHyphens/>
              <w:jc w:val="center"/>
              <w:rPr>
                <w:color w:val="000000" w:themeColor="text1"/>
                <w:lang w:eastAsia="zh-CN"/>
              </w:rPr>
            </w:pPr>
            <w:r w:rsidRPr="00330C17">
              <w:rPr>
                <w:color w:val="000000" w:themeColor="text1"/>
                <w:lang w:eastAsia="zh-CN"/>
              </w:rPr>
              <w:t>14</w:t>
            </w:r>
          </w:p>
          <w:p w:rsidR="00ED591D" w:rsidRPr="00330C17" w:rsidRDefault="00ED591D" w:rsidP="00A34F10">
            <w:pPr>
              <w:suppressAutoHyphens/>
              <w:jc w:val="center"/>
              <w:rPr>
                <w:color w:val="000000" w:themeColor="text1"/>
                <w:lang w:eastAsia="zh-CN"/>
              </w:rPr>
            </w:pPr>
            <w:r w:rsidRPr="00330C17">
              <w:rPr>
                <w:color w:val="000000" w:themeColor="text1"/>
                <w:lang w:eastAsia="zh-CN"/>
              </w:rPr>
              <w:t>175</w:t>
            </w:r>
          </w:p>
          <w:p w:rsidR="00ED591D" w:rsidRPr="00330C17" w:rsidRDefault="00ED591D" w:rsidP="00ED591D">
            <w:pPr>
              <w:suppressAutoHyphens/>
              <w:jc w:val="center"/>
              <w:rPr>
                <w:color w:val="000000" w:themeColor="text1"/>
                <w:lang w:eastAsia="zh-CN"/>
              </w:rPr>
            </w:pPr>
            <w:r w:rsidRPr="00330C17">
              <w:rPr>
                <w:color w:val="000000" w:themeColor="text1"/>
                <w:lang w:eastAsia="zh-CN"/>
              </w:rPr>
              <w:t>Бескамерная</w:t>
            </w:r>
          </w:p>
          <w:p w:rsidR="00ED591D" w:rsidRPr="00330C17" w:rsidRDefault="00ED591D" w:rsidP="00A34F10">
            <w:pPr>
              <w:suppressAutoHyphens/>
              <w:jc w:val="center"/>
              <w:rPr>
                <w:color w:val="000000" w:themeColor="text1"/>
                <w:lang w:eastAsia="zh-CN"/>
              </w:rPr>
            </w:pPr>
            <w:r w:rsidRPr="00330C17">
              <w:rPr>
                <w:color w:val="000000" w:themeColor="text1"/>
                <w:lang w:eastAsia="zh-CN"/>
              </w:rPr>
              <w:t>65</w:t>
            </w:r>
          </w:p>
        </w:tc>
      </w:tr>
    </w:tbl>
    <w:p w:rsidR="00ED591D" w:rsidRDefault="00ED591D" w:rsidP="00ED591D">
      <w:pPr>
        <w:tabs>
          <w:tab w:val="left" w:pos="993"/>
        </w:tabs>
        <w:ind w:firstLine="708"/>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Default="00ED591D" w:rsidP="00ED591D">
      <w:pPr>
        <w:tabs>
          <w:tab w:val="left" w:pos="993"/>
        </w:tabs>
        <w:rPr>
          <w:bCs/>
          <w:kern w:val="32"/>
        </w:rPr>
      </w:pPr>
    </w:p>
    <w:p w:rsidR="00ED591D" w:rsidRPr="000A6A08" w:rsidRDefault="00ED591D" w:rsidP="00ED591D">
      <w:pPr>
        <w:tabs>
          <w:tab w:val="left" w:pos="993"/>
        </w:tabs>
        <w:rPr>
          <w:bCs/>
          <w:kern w:val="32"/>
        </w:rPr>
      </w:pPr>
      <w:r w:rsidRPr="000A6A08">
        <w:rPr>
          <w:bCs/>
          <w:kern w:val="32"/>
        </w:rPr>
        <w:t>Поставляемый Товар должен быть новым. Дата выпуска Товара – не ранее 202</w:t>
      </w:r>
      <w:r>
        <w:rPr>
          <w:bCs/>
          <w:kern w:val="32"/>
        </w:rPr>
        <w:t>6</w:t>
      </w:r>
      <w:r w:rsidRPr="000A6A08">
        <w:rPr>
          <w:bCs/>
          <w:kern w:val="32"/>
        </w:rPr>
        <w:t xml:space="preserve"> года. Товар должен быть не бывшим в эксплуатации, не восстановленным, свободным от прав третьих лиц.</w:t>
      </w:r>
    </w:p>
    <w:p w:rsidR="00ED591D" w:rsidRPr="000A6A08" w:rsidRDefault="00ED591D" w:rsidP="00ED591D">
      <w:pPr>
        <w:tabs>
          <w:tab w:val="left" w:pos="0"/>
        </w:tabs>
        <w:rPr>
          <w:bCs/>
          <w:kern w:val="32"/>
        </w:rPr>
      </w:pPr>
      <w:r w:rsidRPr="000A6A08">
        <w:rPr>
          <w:bCs/>
          <w:kern w:val="32"/>
        </w:rPr>
        <w:t xml:space="preserve">Поставляемый Товар должен иметь сопроводительную документацию на Русском языке. </w:t>
      </w:r>
    </w:p>
    <w:p w:rsidR="00ED591D" w:rsidRPr="000A6A08" w:rsidRDefault="00ED591D" w:rsidP="00ED591D">
      <w:pPr>
        <w:tabs>
          <w:tab w:val="left" w:pos="142"/>
        </w:tabs>
        <w:rPr>
          <w:bCs/>
          <w:kern w:val="32"/>
        </w:rPr>
      </w:pPr>
      <w:r w:rsidRPr="000A6A08">
        <w:rPr>
          <w:bCs/>
          <w:kern w:val="32"/>
        </w:rPr>
        <w:t>Гарантия на поставленный Товар устанавливается заводом изготовителем товара, но не менее 12 (двенадцати) месяцев, с даты поставки Товара государственному заказчику.</w:t>
      </w:r>
    </w:p>
    <w:p w:rsidR="00ED591D" w:rsidRPr="008D5166" w:rsidRDefault="00ED591D" w:rsidP="00ED591D">
      <w:pPr>
        <w:tabs>
          <w:tab w:val="left" w:pos="993"/>
        </w:tabs>
        <w:jc w:val="both"/>
        <w:rPr>
          <w:b/>
          <w:bCs/>
          <w:kern w:val="32"/>
        </w:rPr>
      </w:pPr>
      <w:r w:rsidRPr="008D5166">
        <w:rPr>
          <w:b/>
          <w:bCs/>
          <w:kern w:val="32"/>
        </w:rPr>
        <w:t xml:space="preserve">Место, условия, количество и сроки поставки товара. </w:t>
      </w:r>
    </w:p>
    <w:p w:rsidR="00ED591D" w:rsidRPr="008D5166" w:rsidRDefault="00ED591D" w:rsidP="00ED591D">
      <w:pPr>
        <w:tabs>
          <w:tab w:val="left" w:pos="993"/>
        </w:tabs>
        <w:jc w:val="both"/>
        <w:rPr>
          <w:bCs/>
          <w:kern w:val="32"/>
        </w:rPr>
      </w:pPr>
      <w:r w:rsidRPr="008D5166">
        <w:rPr>
          <w:bCs/>
          <w:kern w:val="32"/>
        </w:rPr>
        <w:t xml:space="preserve">Приемка товара осуществляется </w:t>
      </w:r>
      <w:r>
        <w:rPr>
          <w:bCs/>
          <w:kern w:val="32"/>
        </w:rPr>
        <w:t>Государственным</w:t>
      </w:r>
      <w:r w:rsidRPr="008D5166">
        <w:rPr>
          <w:bCs/>
          <w:kern w:val="32"/>
        </w:rPr>
        <w:t xml:space="preserve"> заказчиком по адресу: </w:t>
      </w:r>
    </w:p>
    <w:p w:rsidR="00ED591D" w:rsidRPr="008D5166" w:rsidRDefault="00ED591D" w:rsidP="00ED591D">
      <w:pPr>
        <w:tabs>
          <w:tab w:val="left" w:pos="993"/>
        </w:tabs>
        <w:jc w:val="both"/>
        <w:rPr>
          <w:bCs/>
          <w:kern w:val="32"/>
        </w:rPr>
      </w:pPr>
      <w:r w:rsidRPr="00790382">
        <w:rPr>
          <w:bCs/>
          <w:kern w:val="32"/>
        </w:rPr>
        <w:t>Смоленская область, г. Смоленск, ул. Багра</w:t>
      </w:r>
      <w:r w:rsidR="00790382" w:rsidRPr="00790382">
        <w:rPr>
          <w:bCs/>
          <w:kern w:val="32"/>
        </w:rPr>
        <w:t>тиона д.</w:t>
      </w:r>
      <w:r w:rsidR="00790382">
        <w:rPr>
          <w:bCs/>
          <w:kern w:val="32"/>
        </w:rPr>
        <w:t xml:space="preserve"> 55 Б</w:t>
      </w:r>
    </w:p>
    <w:p w:rsidR="00ED591D" w:rsidRDefault="00ED591D" w:rsidP="00ED591D">
      <w:pPr>
        <w:widowControl w:val="0"/>
        <w:tabs>
          <w:tab w:val="left" w:pos="709"/>
        </w:tabs>
        <w:ind w:firstLine="709"/>
        <w:jc w:val="both"/>
        <w:rPr>
          <w:kern w:val="2"/>
          <w:lang w:eastAsia="ar-SA"/>
        </w:rPr>
      </w:pPr>
      <w:r w:rsidRPr="008D5166">
        <w:rPr>
          <w:bCs/>
          <w:kern w:val="32"/>
        </w:rPr>
        <w:t xml:space="preserve">Срок поставки товара: </w:t>
      </w:r>
      <w:r w:rsidR="00790382">
        <w:rPr>
          <w:b/>
          <w:bCs/>
        </w:rPr>
        <w:t>по 05</w:t>
      </w:r>
      <w:r w:rsidRPr="00ED591D">
        <w:rPr>
          <w:b/>
          <w:bCs/>
        </w:rPr>
        <w:t>.06.2026</w:t>
      </w:r>
      <w:r w:rsidR="00790382">
        <w:rPr>
          <w:b/>
          <w:bCs/>
        </w:rPr>
        <w:t xml:space="preserve"> (включительно)</w:t>
      </w:r>
      <w:r w:rsidRPr="00ED591D">
        <w:rPr>
          <w:b/>
          <w:bCs/>
        </w:rPr>
        <w:t>.</w:t>
      </w:r>
    </w:p>
    <w:p w:rsidR="00ED591D" w:rsidRPr="008D5166" w:rsidRDefault="00ED591D" w:rsidP="00ED591D">
      <w:pPr>
        <w:tabs>
          <w:tab w:val="left" w:pos="993"/>
        </w:tabs>
        <w:jc w:val="both"/>
        <w:rPr>
          <w:bCs/>
          <w:kern w:val="32"/>
        </w:rPr>
      </w:pPr>
      <w:r w:rsidRPr="008D5166">
        <w:rPr>
          <w:bCs/>
          <w:kern w:val="32"/>
        </w:rPr>
        <w:t>Поставка осуществляется транспортом Поставщи</w:t>
      </w:r>
      <w:r w:rsidR="00790382">
        <w:rPr>
          <w:bCs/>
          <w:kern w:val="32"/>
        </w:rPr>
        <w:t>ка, в рабочие дни с 9.00ч. до 16</w:t>
      </w:r>
      <w:r w:rsidRPr="008D5166">
        <w:rPr>
          <w:bCs/>
          <w:kern w:val="32"/>
        </w:rPr>
        <w:t>.00ч. Кроме субботы, воскресенья, праздничных дней. Обеденный перерыв с 13.00 до 14.00.</w:t>
      </w:r>
    </w:p>
    <w:p w:rsidR="00ED591D" w:rsidRPr="008D5166" w:rsidRDefault="00ED591D" w:rsidP="00ED591D">
      <w:pPr>
        <w:tabs>
          <w:tab w:val="left" w:pos="993"/>
        </w:tabs>
        <w:jc w:val="both"/>
        <w:rPr>
          <w:bCs/>
          <w:kern w:val="32"/>
        </w:rPr>
      </w:pPr>
      <w:r w:rsidRPr="008D5166">
        <w:rPr>
          <w:bCs/>
          <w:kern w:val="32"/>
        </w:rPr>
        <w:t>Примечание:</w:t>
      </w:r>
    </w:p>
    <w:p w:rsidR="00ED591D" w:rsidRPr="008D5166" w:rsidRDefault="00ED591D" w:rsidP="00ED591D">
      <w:pPr>
        <w:numPr>
          <w:ilvl w:val="0"/>
          <w:numId w:val="6"/>
        </w:numPr>
        <w:tabs>
          <w:tab w:val="left" w:pos="993"/>
        </w:tabs>
        <w:jc w:val="both"/>
        <w:rPr>
          <w:bCs/>
          <w:kern w:val="32"/>
        </w:rPr>
      </w:pPr>
      <w:r w:rsidRPr="008D5166">
        <w:rPr>
          <w:bCs/>
          <w:kern w:val="32"/>
        </w:rPr>
        <w:t>Доставка товара осуществляется транспортом Поставщика.</w:t>
      </w:r>
    </w:p>
    <w:p w:rsidR="00ED591D" w:rsidRPr="008D5166" w:rsidRDefault="00ED591D" w:rsidP="00ED591D">
      <w:pPr>
        <w:numPr>
          <w:ilvl w:val="0"/>
          <w:numId w:val="6"/>
        </w:numPr>
        <w:tabs>
          <w:tab w:val="left" w:pos="993"/>
        </w:tabs>
        <w:jc w:val="both"/>
        <w:rPr>
          <w:bCs/>
          <w:kern w:val="32"/>
        </w:rPr>
      </w:pPr>
      <w:r w:rsidRPr="008D5166">
        <w:rPr>
          <w:bCs/>
          <w:kern w:val="32"/>
        </w:rPr>
        <w:t>Транспортные расходы включены в стоимость объекта закупки</w:t>
      </w:r>
    </w:p>
    <w:p w:rsidR="00ED591D" w:rsidRPr="008D5166" w:rsidRDefault="00ED591D" w:rsidP="00ED591D">
      <w:pPr>
        <w:numPr>
          <w:ilvl w:val="0"/>
          <w:numId w:val="6"/>
        </w:numPr>
        <w:tabs>
          <w:tab w:val="left" w:pos="993"/>
        </w:tabs>
        <w:jc w:val="both"/>
        <w:rPr>
          <w:bCs/>
          <w:kern w:val="32"/>
        </w:rPr>
      </w:pPr>
      <w:r w:rsidRPr="00D6406D">
        <w:rPr>
          <w:bCs/>
          <w:kern w:val="32"/>
        </w:rPr>
        <w:t xml:space="preserve">При подписании Акта приема-передачи товара по государственному контракту (приложение </w:t>
      </w:r>
      <w:r w:rsidRPr="008D5166">
        <w:rPr>
          <w:bCs/>
          <w:kern w:val="32"/>
        </w:rPr>
        <w:t xml:space="preserve">3 Контракта), Поставщик обязан передать </w:t>
      </w:r>
      <w:r>
        <w:rPr>
          <w:bCs/>
          <w:kern w:val="32"/>
        </w:rPr>
        <w:t>Государственному</w:t>
      </w:r>
      <w:r w:rsidRPr="008D5166">
        <w:rPr>
          <w:bCs/>
          <w:kern w:val="32"/>
        </w:rPr>
        <w:t xml:space="preserve"> </w:t>
      </w:r>
      <w:r>
        <w:rPr>
          <w:bCs/>
          <w:kern w:val="32"/>
        </w:rPr>
        <w:t>з</w:t>
      </w:r>
      <w:r w:rsidRPr="008D5166">
        <w:rPr>
          <w:bCs/>
          <w:kern w:val="32"/>
        </w:rPr>
        <w:t xml:space="preserve">аказчику оригиналы счета, счета-фактуры, товарных накладных, оформленных в 2 (двух) экземплярах. Вместо товарной накладной и счета-фактуры Поставщик может предоставить универсальный передаточный документ. Дополнительно Поставщик передает </w:t>
      </w:r>
      <w:r>
        <w:rPr>
          <w:bCs/>
          <w:kern w:val="32"/>
        </w:rPr>
        <w:t>Государственному</w:t>
      </w:r>
      <w:r w:rsidRPr="008D5166">
        <w:rPr>
          <w:bCs/>
          <w:kern w:val="32"/>
        </w:rPr>
        <w:t xml:space="preserve"> </w:t>
      </w:r>
      <w:r>
        <w:rPr>
          <w:bCs/>
          <w:kern w:val="32"/>
        </w:rPr>
        <w:t>з</w:t>
      </w:r>
      <w:r w:rsidRPr="008D5166">
        <w:rPr>
          <w:bCs/>
          <w:kern w:val="32"/>
        </w:rPr>
        <w:t xml:space="preserve">аказчику оригиналы или заверенные копии документов (сертификаты соответствия качества, безопасности, государственные таможенные декларации и </w:t>
      </w:r>
      <w:r w:rsidRPr="008D5166">
        <w:rPr>
          <w:bCs/>
          <w:kern w:val="32"/>
        </w:rPr>
        <w:lastRenderedPageBreak/>
        <w:t>пр.), подтверждающих соответствие товара требованиям, установленным государственными стандартами Российской Федерации, техническими условиями, техническими регламентами и иными нормативными правовыми актами, регулирующими предмет Контракта.</w:t>
      </w:r>
    </w:p>
    <w:p w:rsidR="00ED591D" w:rsidRPr="008D5166" w:rsidRDefault="00ED591D" w:rsidP="00ED591D">
      <w:pPr>
        <w:tabs>
          <w:tab w:val="left" w:pos="993"/>
        </w:tabs>
        <w:jc w:val="both"/>
        <w:rPr>
          <w:bCs/>
          <w:kern w:val="32"/>
        </w:rPr>
      </w:pPr>
      <w:r w:rsidRPr="008D5166">
        <w:rPr>
          <w:bCs/>
          <w:kern w:val="32"/>
        </w:rPr>
        <w:tab/>
        <w:t>В платежных документах и документах, подтверждающих возникновение денежных обязательств, должна быть указана информация об идентификаторе государственного контракта.</w:t>
      </w:r>
    </w:p>
    <w:p w:rsidR="00ED591D" w:rsidRDefault="00ED591D" w:rsidP="007F249B">
      <w:pPr>
        <w:widowControl w:val="0"/>
        <w:ind w:left="5670"/>
        <w:jc w:val="right"/>
        <w:rPr>
          <w:sz w:val="22"/>
          <w:szCs w:val="22"/>
        </w:rPr>
      </w:pPr>
    </w:p>
    <w:p w:rsidR="00ED591D" w:rsidRPr="00EB12A9" w:rsidRDefault="00ED591D" w:rsidP="007F249B">
      <w:pPr>
        <w:widowControl w:val="0"/>
        <w:ind w:left="5670"/>
        <w:jc w:val="right"/>
        <w:rPr>
          <w:sz w:val="22"/>
          <w:szCs w:val="22"/>
        </w:rPr>
      </w:pPr>
    </w:p>
    <w:p w:rsidR="002A227F" w:rsidRPr="00EB12A9" w:rsidRDefault="002A227F">
      <w:pPr>
        <w:ind w:firstLine="708"/>
        <w:jc w:val="center"/>
        <w:rPr>
          <w:b/>
          <w:sz w:val="22"/>
          <w:szCs w:val="22"/>
        </w:rPr>
      </w:pPr>
    </w:p>
    <w:tbl>
      <w:tblPr>
        <w:tblW w:w="13482" w:type="dxa"/>
        <w:tblLook w:val="04A0" w:firstRow="1" w:lastRow="0" w:firstColumn="1" w:lastColumn="0" w:noHBand="0" w:noVBand="1"/>
      </w:tblPr>
      <w:tblGrid>
        <w:gridCol w:w="8330"/>
        <w:gridCol w:w="5152"/>
      </w:tblGrid>
      <w:tr w:rsidR="002A227F" w:rsidRPr="00EB12A9" w:rsidTr="00ED591D">
        <w:trPr>
          <w:trHeight w:val="502"/>
        </w:trPr>
        <w:tc>
          <w:tcPr>
            <w:tcW w:w="8330" w:type="dxa"/>
            <w:shd w:val="clear" w:color="auto" w:fill="auto"/>
          </w:tcPr>
          <w:p w:rsidR="002A227F" w:rsidRPr="00EB12A9" w:rsidRDefault="003353A3" w:rsidP="00314057">
            <w:pPr>
              <w:pStyle w:val="FR10"/>
              <w:ind w:left="0" w:right="-71"/>
              <w:contextualSpacing/>
              <w:jc w:val="left"/>
            </w:pPr>
            <w:r w:rsidRPr="00EB12A9">
              <w:t>ГОСУДАРСТВЕННЫЙ ЗАКАЗЧИК</w:t>
            </w:r>
          </w:p>
        </w:tc>
        <w:tc>
          <w:tcPr>
            <w:tcW w:w="5152" w:type="dxa"/>
            <w:shd w:val="clear" w:color="auto" w:fill="auto"/>
          </w:tcPr>
          <w:p w:rsidR="002A227F" w:rsidRPr="00EB12A9" w:rsidRDefault="003353A3" w:rsidP="000453D6">
            <w:pPr>
              <w:ind w:left="1367"/>
            </w:pPr>
            <w:r w:rsidRPr="00EB12A9">
              <w:rPr>
                <w:b/>
                <w:iCs/>
              </w:rPr>
              <w:t>ГОЛОВНОЙ ИСПОЛНИТЕЛЬ</w:t>
            </w:r>
          </w:p>
        </w:tc>
      </w:tr>
      <w:tr w:rsidR="002A227F" w:rsidRPr="00EB12A9" w:rsidTr="00ED591D">
        <w:trPr>
          <w:trHeight w:val="1343"/>
        </w:trPr>
        <w:tc>
          <w:tcPr>
            <w:tcW w:w="8330" w:type="dxa"/>
            <w:shd w:val="clear" w:color="auto" w:fill="auto"/>
          </w:tcPr>
          <w:p w:rsidR="002A227F" w:rsidRPr="00790382" w:rsidRDefault="00790382">
            <w:pPr>
              <w:jc w:val="both"/>
              <w:rPr>
                <w:iCs/>
              </w:rPr>
            </w:pPr>
            <w:r w:rsidRPr="00790382">
              <w:rPr>
                <w:iCs/>
              </w:rPr>
              <w:t xml:space="preserve">____________ ФКУ УИИ </w:t>
            </w:r>
            <w:r w:rsidR="003353A3" w:rsidRPr="00790382">
              <w:rPr>
                <w:iCs/>
              </w:rPr>
              <w:t xml:space="preserve">УФСИН России по </w:t>
            </w:r>
            <w:r w:rsidR="007254FF" w:rsidRPr="00790382">
              <w:rPr>
                <w:iCs/>
              </w:rPr>
              <w:t>Смоленской</w:t>
            </w:r>
            <w:r w:rsidR="003353A3" w:rsidRPr="00790382">
              <w:rPr>
                <w:iCs/>
              </w:rPr>
              <w:t xml:space="preserve"> области</w:t>
            </w:r>
          </w:p>
          <w:p w:rsidR="00314057" w:rsidRPr="00790382" w:rsidRDefault="00790382" w:rsidP="00790382">
            <w:pPr>
              <w:tabs>
                <w:tab w:val="left" w:pos="480"/>
              </w:tabs>
              <w:jc w:val="both"/>
              <w:rPr>
                <w:iCs/>
              </w:rPr>
            </w:pPr>
            <w:r w:rsidRPr="00790382">
              <w:rPr>
                <w:iCs/>
              </w:rPr>
              <w:tab/>
            </w:r>
          </w:p>
          <w:p w:rsidR="002A227F" w:rsidRPr="00790382" w:rsidRDefault="002A227F">
            <w:pPr>
              <w:jc w:val="both"/>
              <w:rPr>
                <w:iCs/>
              </w:rPr>
            </w:pPr>
          </w:p>
          <w:p w:rsidR="002A227F" w:rsidRPr="00790382" w:rsidRDefault="003353A3">
            <w:pPr>
              <w:jc w:val="both"/>
              <w:rPr>
                <w:iCs/>
              </w:rPr>
            </w:pPr>
            <w:r w:rsidRPr="00790382">
              <w:rPr>
                <w:iCs/>
              </w:rPr>
              <w:t>_____</w:t>
            </w:r>
            <w:r w:rsidR="00430B7B" w:rsidRPr="00790382">
              <w:rPr>
                <w:iCs/>
              </w:rPr>
              <w:t>_________________</w:t>
            </w:r>
            <w:r w:rsidR="00790382" w:rsidRPr="00790382">
              <w:rPr>
                <w:iCs/>
              </w:rPr>
              <w:t>/___________/</w:t>
            </w:r>
          </w:p>
          <w:p w:rsidR="00152A93" w:rsidRPr="00EB12A9" w:rsidRDefault="00152A93">
            <w:pPr>
              <w:jc w:val="both"/>
            </w:pPr>
            <w:r w:rsidRPr="00790382">
              <w:rPr>
                <w:iCs/>
              </w:rPr>
              <w:t>М.П.</w:t>
            </w:r>
          </w:p>
        </w:tc>
        <w:tc>
          <w:tcPr>
            <w:tcW w:w="5152" w:type="dxa"/>
            <w:shd w:val="clear" w:color="auto" w:fill="auto"/>
          </w:tcPr>
          <w:p w:rsidR="00152A93" w:rsidRPr="00EB12A9" w:rsidRDefault="00152A93" w:rsidP="000453D6">
            <w:pPr>
              <w:ind w:left="1367"/>
              <w:rPr>
                <w:sz w:val="22"/>
                <w:szCs w:val="22"/>
              </w:rPr>
            </w:pPr>
          </w:p>
          <w:p w:rsidR="00152A93" w:rsidRPr="00EB12A9" w:rsidRDefault="00152A93" w:rsidP="000453D6">
            <w:pPr>
              <w:ind w:left="1367"/>
              <w:rPr>
                <w:sz w:val="22"/>
                <w:szCs w:val="22"/>
              </w:rPr>
            </w:pPr>
          </w:p>
          <w:p w:rsidR="00152A93" w:rsidRPr="00EB12A9" w:rsidRDefault="00152A93" w:rsidP="000453D6">
            <w:pPr>
              <w:ind w:left="1367"/>
              <w:rPr>
                <w:sz w:val="22"/>
                <w:szCs w:val="22"/>
              </w:rPr>
            </w:pPr>
          </w:p>
          <w:p w:rsidR="00152A93" w:rsidRPr="00790382" w:rsidRDefault="00152A93" w:rsidP="000453D6">
            <w:pPr>
              <w:ind w:left="1367"/>
              <w:rPr>
                <w:sz w:val="22"/>
                <w:szCs w:val="22"/>
              </w:rPr>
            </w:pPr>
            <w:r w:rsidRPr="00EB12A9">
              <w:rPr>
                <w:sz w:val="22"/>
                <w:szCs w:val="22"/>
              </w:rPr>
              <w:t>_________________</w:t>
            </w:r>
            <w:r w:rsidR="00790382">
              <w:rPr>
                <w:sz w:val="22"/>
                <w:szCs w:val="22"/>
              </w:rPr>
              <w:t>/</w:t>
            </w:r>
            <w:r w:rsidRPr="00EB12A9">
              <w:rPr>
                <w:sz w:val="22"/>
                <w:szCs w:val="22"/>
              </w:rPr>
              <w:t>__</w:t>
            </w:r>
            <w:r w:rsidR="000453D6" w:rsidRPr="00EB12A9">
              <w:rPr>
                <w:sz w:val="22"/>
                <w:szCs w:val="22"/>
                <w:lang w:val="en-US"/>
              </w:rPr>
              <w:t>______</w:t>
            </w:r>
            <w:r w:rsidR="00790382">
              <w:rPr>
                <w:sz w:val="22"/>
                <w:szCs w:val="22"/>
              </w:rPr>
              <w:t>/</w:t>
            </w:r>
          </w:p>
          <w:p w:rsidR="002A227F" w:rsidRPr="00EB12A9" w:rsidRDefault="00152A93" w:rsidP="000453D6">
            <w:pPr>
              <w:ind w:left="1367"/>
              <w:jc w:val="both"/>
            </w:pPr>
            <w:r w:rsidRPr="00EB12A9">
              <w:rPr>
                <w:sz w:val="22"/>
                <w:szCs w:val="22"/>
              </w:rPr>
              <w:t>М.П.</w:t>
            </w:r>
          </w:p>
        </w:tc>
      </w:tr>
    </w:tbl>
    <w:p w:rsidR="002A227F" w:rsidRPr="00EB12A9" w:rsidRDefault="002A227F"/>
    <w:p w:rsidR="00CD75C0" w:rsidRPr="00EB12A9" w:rsidRDefault="00CD75C0"/>
    <w:p w:rsidR="00083883" w:rsidRPr="00EB12A9" w:rsidRDefault="00083883">
      <w:pPr>
        <w:sectPr w:rsidR="00083883" w:rsidRPr="00EB12A9" w:rsidSect="00083883">
          <w:pgSz w:w="16838" w:h="11906" w:orient="landscape"/>
          <w:pgMar w:top="1134" w:right="510" w:bottom="567" w:left="510" w:header="0" w:footer="0" w:gutter="0"/>
          <w:cols w:space="720"/>
          <w:formProt w:val="0"/>
          <w:titlePg/>
          <w:docGrid w:linePitch="360"/>
        </w:sectPr>
      </w:pPr>
      <w:r w:rsidRPr="00EB12A9">
        <w:br w:type="page"/>
      </w:r>
    </w:p>
    <w:p w:rsidR="00314057" w:rsidRPr="00EB12A9" w:rsidRDefault="00314057" w:rsidP="00314057">
      <w:pPr>
        <w:widowControl w:val="0"/>
        <w:ind w:left="5670"/>
        <w:jc w:val="right"/>
        <w:rPr>
          <w:sz w:val="22"/>
          <w:szCs w:val="22"/>
        </w:rPr>
      </w:pPr>
      <w:r w:rsidRPr="00EB12A9">
        <w:rPr>
          <w:sz w:val="22"/>
          <w:szCs w:val="22"/>
        </w:rPr>
        <w:lastRenderedPageBreak/>
        <w:t>Приложение № 3</w:t>
      </w:r>
    </w:p>
    <w:p w:rsidR="00314057" w:rsidRPr="00EB12A9" w:rsidRDefault="00314057" w:rsidP="00314057">
      <w:pPr>
        <w:widowControl w:val="0"/>
        <w:ind w:left="5670"/>
        <w:jc w:val="right"/>
        <w:rPr>
          <w:sz w:val="22"/>
          <w:szCs w:val="22"/>
        </w:rPr>
      </w:pPr>
      <w:r w:rsidRPr="00EB12A9">
        <w:rPr>
          <w:sz w:val="22"/>
          <w:szCs w:val="22"/>
        </w:rPr>
        <w:t>к Государственному контракту</w:t>
      </w:r>
    </w:p>
    <w:p w:rsidR="00314057" w:rsidRPr="00EB12A9" w:rsidRDefault="00314057" w:rsidP="00314057">
      <w:pPr>
        <w:widowControl w:val="0"/>
        <w:ind w:left="5670"/>
        <w:jc w:val="right"/>
        <w:rPr>
          <w:sz w:val="22"/>
          <w:szCs w:val="22"/>
        </w:rPr>
      </w:pPr>
      <w:r w:rsidRPr="00EB12A9">
        <w:rPr>
          <w:sz w:val="22"/>
          <w:szCs w:val="22"/>
        </w:rPr>
        <w:t>№ ______ от ______________ 2026 года</w:t>
      </w:r>
    </w:p>
    <w:p w:rsidR="00FA6E9A" w:rsidRPr="00BC1FC2" w:rsidRDefault="00FA6E9A" w:rsidP="00FA6E9A">
      <w:pPr>
        <w:pStyle w:val="ConsPlusNormal0"/>
        <w:jc w:val="center"/>
        <w:rPr>
          <w:rFonts w:ascii="Times New Roman" w:hAnsi="Times New Roman" w:cs="Times New Roman"/>
          <w:b/>
          <w:sz w:val="22"/>
        </w:rPr>
      </w:pPr>
      <w:r w:rsidRPr="00BC1FC2">
        <w:rPr>
          <w:rFonts w:ascii="Times New Roman" w:hAnsi="Times New Roman" w:cs="Times New Roman"/>
          <w:b/>
          <w:sz w:val="22"/>
        </w:rPr>
        <w:t xml:space="preserve">Проект акта приема-передачи товара </w:t>
      </w:r>
    </w:p>
    <w:p w:rsidR="00FA6E9A" w:rsidRPr="00BC1FC2" w:rsidRDefault="00FA6E9A" w:rsidP="00FA6E9A">
      <w:pPr>
        <w:pStyle w:val="ConsPlusNormal0"/>
        <w:jc w:val="center"/>
        <w:rPr>
          <w:rFonts w:ascii="Times New Roman" w:hAnsi="Times New Roman" w:cs="Times New Roman"/>
          <w:sz w:val="18"/>
        </w:rPr>
      </w:pPr>
      <w:r w:rsidRPr="00BC1FC2">
        <w:rPr>
          <w:rFonts w:ascii="Times New Roman" w:hAnsi="Times New Roman" w:cs="Times New Roman"/>
          <w:sz w:val="18"/>
        </w:rPr>
        <w:t>от "___" _________ 20___ г. N _____</w:t>
      </w:r>
    </w:p>
    <w:p w:rsidR="00FA6E9A" w:rsidRPr="00BC1FC2" w:rsidRDefault="00FA6E9A" w:rsidP="00FA6E9A">
      <w:pPr>
        <w:ind w:right="-74"/>
        <w:rPr>
          <w:sz w:val="18"/>
          <w:szCs w:val="20"/>
        </w:rPr>
      </w:pPr>
      <w:r w:rsidRPr="00BC1FC2">
        <w:rPr>
          <w:sz w:val="18"/>
          <w:szCs w:val="20"/>
        </w:rPr>
        <w:t xml:space="preserve">г. Смоленск                                                                        </w:t>
      </w:r>
      <w:r w:rsidR="00BC1FC2" w:rsidRPr="00BC1FC2">
        <w:rPr>
          <w:sz w:val="18"/>
          <w:szCs w:val="20"/>
        </w:rPr>
        <w:t xml:space="preserve">                                                        </w:t>
      </w:r>
      <w:r w:rsidRPr="00BC1FC2">
        <w:rPr>
          <w:sz w:val="18"/>
          <w:szCs w:val="20"/>
        </w:rPr>
        <w:t xml:space="preserve">                                </w:t>
      </w:r>
      <w:r w:rsidR="00BC1FC2" w:rsidRPr="00BC1FC2">
        <w:rPr>
          <w:sz w:val="18"/>
          <w:szCs w:val="20"/>
        </w:rPr>
        <w:t xml:space="preserve">                                        </w:t>
      </w:r>
      <w:r w:rsidR="00D140D9">
        <w:rPr>
          <w:sz w:val="18"/>
          <w:szCs w:val="20"/>
        </w:rPr>
        <w:t xml:space="preserve">                                 </w:t>
      </w:r>
      <w:r w:rsidR="00BC1FC2" w:rsidRPr="00BC1FC2">
        <w:rPr>
          <w:sz w:val="18"/>
          <w:szCs w:val="20"/>
        </w:rPr>
        <w:t xml:space="preserve">                           </w:t>
      </w:r>
      <w:r w:rsidRPr="00BC1FC2">
        <w:rPr>
          <w:sz w:val="18"/>
          <w:szCs w:val="20"/>
        </w:rPr>
        <w:t xml:space="preserve">      «____» __________________ 20___ г.</w:t>
      </w:r>
    </w:p>
    <w:p w:rsidR="00FA6E9A" w:rsidRPr="00BC1FC2" w:rsidRDefault="00FA6E9A" w:rsidP="00FA6E9A">
      <w:pPr>
        <w:ind w:right="-74"/>
        <w:rPr>
          <w:sz w:val="18"/>
          <w:szCs w:val="20"/>
        </w:rPr>
      </w:pPr>
    </w:p>
    <w:p w:rsidR="00FA6E9A" w:rsidRPr="00BC1FC2" w:rsidRDefault="00790382" w:rsidP="00FA6E9A">
      <w:pPr>
        <w:pStyle w:val="ConsPlusNormal0"/>
        <w:ind w:firstLine="0"/>
        <w:jc w:val="both"/>
        <w:rPr>
          <w:rFonts w:ascii="Times New Roman" w:hAnsi="Times New Roman" w:cs="Times New Roman"/>
          <w:sz w:val="18"/>
        </w:rPr>
      </w:pPr>
      <w:r w:rsidRPr="00790382">
        <w:rPr>
          <w:rFonts w:ascii="Times New Roman" w:hAnsi="Times New Roman" w:cs="Times New Roman"/>
          <w:noProof/>
          <w:sz w:val="18"/>
          <w:szCs w:val="18"/>
        </w:rPr>
        <w:t>Федеральное казенное учреждение «Уголовно-исполнительная инспекция Управления Федеральной службы исполнения наказаний по Смоленской области»</w:t>
      </w:r>
      <w:r w:rsidR="00FA6E9A" w:rsidRPr="00BC1FC2">
        <w:rPr>
          <w:rFonts w:ascii="Times New Roman" w:hAnsi="Times New Roman" w:cs="Times New Roman"/>
          <w:sz w:val="18"/>
          <w:szCs w:val="22"/>
        </w:rPr>
        <w:t>,</w:t>
      </w:r>
      <w:r w:rsidR="00FA6E9A" w:rsidRPr="00BC1FC2">
        <w:rPr>
          <w:rFonts w:ascii="Times New Roman" w:hAnsi="Times New Roman" w:cs="Times New Roman"/>
          <w:sz w:val="16"/>
          <w:szCs w:val="22"/>
        </w:rPr>
        <w:t xml:space="preserve"> </w:t>
      </w:r>
      <w:r w:rsidR="00FA6E9A" w:rsidRPr="00BC1FC2">
        <w:rPr>
          <w:rFonts w:ascii="Times New Roman" w:hAnsi="Times New Roman" w:cs="Times New Roman"/>
          <w:sz w:val="18"/>
          <w:szCs w:val="22"/>
        </w:rPr>
        <w:t>именуемое в дальнейшем «Заказчик»</w:t>
      </w:r>
      <w:r w:rsidR="00FA6E9A" w:rsidRPr="00BC1FC2">
        <w:rPr>
          <w:rFonts w:ascii="Times New Roman" w:hAnsi="Times New Roman" w:cs="Times New Roman"/>
          <w:sz w:val="18"/>
        </w:rPr>
        <w:t>, в лице ____</w:t>
      </w:r>
      <w:r w:rsidR="00BC1FC2" w:rsidRPr="00BC1FC2">
        <w:rPr>
          <w:rFonts w:ascii="Times New Roman" w:hAnsi="Times New Roman" w:cs="Times New Roman"/>
          <w:sz w:val="18"/>
        </w:rPr>
        <w:t>____</w:t>
      </w:r>
      <w:r w:rsidR="00FA6E9A" w:rsidRPr="00BC1FC2">
        <w:rPr>
          <w:rFonts w:ascii="Times New Roman" w:hAnsi="Times New Roman" w:cs="Times New Roman"/>
          <w:sz w:val="18"/>
        </w:rPr>
        <w:t xml:space="preserve">, действующего на основании Устава, с одной стороны </w:t>
      </w:r>
      <w:r w:rsidR="00FA6E9A" w:rsidRPr="00BC1FC2">
        <w:rPr>
          <w:rFonts w:ascii="Times New Roman" w:hAnsi="Times New Roman" w:cs="Times New Roman"/>
          <w:sz w:val="18"/>
        </w:rPr>
        <w:br/>
        <w:t xml:space="preserve">и ______________________________, именуемое в дальнейшем </w:t>
      </w:r>
      <w:r w:rsidR="00FA6E9A" w:rsidRPr="003C57B3">
        <w:rPr>
          <w:rFonts w:ascii="Times New Roman" w:hAnsi="Times New Roman" w:cs="Times New Roman"/>
          <w:sz w:val="18"/>
          <w:szCs w:val="18"/>
        </w:rPr>
        <w:t>«Головной исполнитель»,</w:t>
      </w:r>
      <w:r w:rsidR="00FA6E9A" w:rsidRPr="00BC1FC2">
        <w:rPr>
          <w:rFonts w:ascii="Times New Roman" w:hAnsi="Times New Roman" w:cs="Times New Roman"/>
          <w:sz w:val="18"/>
        </w:rPr>
        <w:t xml:space="preserve"> в лице __________________________________, действующего на основании ________________, с другой стороны, в дальнейшем именуемые "Стороны", составили настоящий акт приема-передачи товара о нижеследующем.</w:t>
      </w:r>
    </w:p>
    <w:p w:rsidR="00FA6E9A" w:rsidRPr="00BC1FC2" w:rsidRDefault="00FA6E9A" w:rsidP="00FA6E9A">
      <w:pPr>
        <w:pStyle w:val="ConsPlusNormal0"/>
        <w:ind w:firstLine="426"/>
        <w:jc w:val="both"/>
        <w:rPr>
          <w:rFonts w:ascii="Times New Roman" w:hAnsi="Times New Roman" w:cs="Times New Roman"/>
          <w:sz w:val="18"/>
        </w:rPr>
      </w:pPr>
      <w:bookmarkStart w:id="7" w:name="P9"/>
      <w:bookmarkEnd w:id="7"/>
      <w:r w:rsidRPr="00BC1FC2">
        <w:rPr>
          <w:rFonts w:ascii="Times New Roman" w:hAnsi="Times New Roman" w:cs="Times New Roman"/>
          <w:sz w:val="18"/>
        </w:rPr>
        <w:t xml:space="preserve">1. В соответствии с условиями заключенного Сторонами государственного контракта от "___" _______ 20___ г. N_____ (далее - Контракт) </w:t>
      </w:r>
      <w:r w:rsidRPr="003C57B3">
        <w:rPr>
          <w:rFonts w:ascii="Times New Roman" w:hAnsi="Times New Roman" w:cs="Times New Roman"/>
          <w:sz w:val="18"/>
          <w:szCs w:val="18"/>
        </w:rPr>
        <w:t>Головной исполнитель</w:t>
      </w:r>
      <w:r w:rsidRPr="00BC1FC2">
        <w:rPr>
          <w:rFonts w:ascii="Times New Roman" w:hAnsi="Times New Roman" w:cs="Times New Roman"/>
          <w:sz w:val="22"/>
        </w:rPr>
        <w:t xml:space="preserve"> </w:t>
      </w:r>
      <w:r w:rsidRPr="00BC1FC2">
        <w:rPr>
          <w:rFonts w:ascii="Times New Roman" w:hAnsi="Times New Roman" w:cs="Times New Roman"/>
          <w:sz w:val="18"/>
        </w:rPr>
        <w:t>передал, а Заказчик принял следующие товары (далее - товар):</w:t>
      </w:r>
    </w:p>
    <w:tbl>
      <w:tblPr>
        <w:tblW w:w="15026" w:type="dxa"/>
        <w:tblInd w:w="108" w:type="dxa"/>
        <w:tblLook w:val="0000" w:firstRow="0" w:lastRow="0" w:firstColumn="0" w:lastColumn="0" w:noHBand="0" w:noVBand="0"/>
      </w:tblPr>
      <w:tblGrid>
        <w:gridCol w:w="675"/>
        <w:gridCol w:w="5704"/>
        <w:gridCol w:w="3402"/>
        <w:gridCol w:w="1701"/>
        <w:gridCol w:w="1276"/>
        <w:gridCol w:w="2268"/>
      </w:tblGrid>
      <w:tr w:rsidR="00FA6E9A" w:rsidRPr="00BC1FC2" w:rsidTr="00BC1FC2">
        <w:tc>
          <w:tcPr>
            <w:tcW w:w="675" w:type="dxa"/>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b/>
                <w:sz w:val="18"/>
                <w:szCs w:val="20"/>
              </w:rPr>
            </w:pPr>
            <w:r w:rsidRPr="00BC1FC2">
              <w:rPr>
                <w:rFonts w:ascii="Times New Roman" w:hAnsi="Times New Roman" w:cs="Times New Roman"/>
                <w:b/>
                <w:sz w:val="18"/>
                <w:szCs w:val="20"/>
              </w:rPr>
              <w:t>N п/п</w:t>
            </w:r>
          </w:p>
        </w:tc>
        <w:tc>
          <w:tcPr>
            <w:tcW w:w="5704" w:type="dxa"/>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b/>
                <w:sz w:val="18"/>
                <w:szCs w:val="20"/>
              </w:rPr>
            </w:pPr>
            <w:r w:rsidRPr="00BC1FC2">
              <w:rPr>
                <w:rFonts w:ascii="Times New Roman" w:hAnsi="Times New Roman" w:cs="Times New Roman"/>
                <w:b/>
                <w:sz w:val="18"/>
                <w:szCs w:val="20"/>
              </w:rPr>
              <w:t>Товар (наименование, ассортимент, характеристики, комплектность)</w:t>
            </w:r>
          </w:p>
        </w:tc>
        <w:tc>
          <w:tcPr>
            <w:tcW w:w="3402" w:type="dxa"/>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b/>
                <w:sz w:val="18"/>
                <w:szCs w:val="20"/>
              </w:rPr>
            </w:pPr>
            <w:r w:rsidRPr="00BC1FC2">
              <w:rPr>
                <w:rFonts w:ascii="Times New Roman" w:hAnsi="Times New Roman" w:cs="Times New Roman"/>
                <w:b/>
                <w:sz w:val="18"/>
                <w:szCs w:val="20"/>
              </w:rPr>
              <w:t xml:space="preserve">Иные существенные признаки </w:t>
            </w:r>
          </w:p>
        </w:tc>
        <w:tc>
          <w:tcPr>
            <w:tcW w:w="1701" w:type="dxa"/>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b/>
                <w:sz w:val="18"/>
                <w:szCs w:val="20"/>
              </w:rPr>
            </w:pPr>
            <w:r w:rsidRPr="00BC1FC2">
              <w:rPr>
                <w:rFonts w:ascii="Times New Roman" w:hAnsi="Times New Roman" w:cs="Times New Roman"/>
                <w:b/>
                <w:sz w:val="18"/>
                <w:szCs w:val="20"/>
              </w:rPr>
              <w:t>Кол-во ед., шт.</w:t>
            </w:r>
          </w:p>
        </w:tc>
        <w:tc>
          <w:tcPr>
            <w:tcW w:w="1276" w:type="dxa"/>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b/>
                <w:sz w:val="18"/>
                <w:szCs w:val="20"/>
              </w:rPr>
            </w:pPr>
            <w:r w:rsidRPr="00BC1FC2">
              <w:rPr>
                <w:rFonts w:ascii="Times New Roman" w:hAnsi="Times New Roman" w:cs="Times New Roman"/>
                <w:b/>
                <w:sz w:val="18"/>
                <w:szCs w:val="20"/>
              </w:rPr>
              <w:t>Цена за ед., руб.</w:t>
            </w:r>
          </w:p>
        </w:tc>
        <w:tc>
          <w:tcPr>
            <w:tcW w:w="2268" w:type="dxa"/>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b/>
                <w:sz w:val="18"/>
                <w:szCs w:val="20"/>
              </w:rPr>
            </w:pPr>
            <w:r w:rsidRPr="00BC1FC2">
              <w:rPr>
                <w:rFonts w:ascii="Times New Roman" w:hAnsi="Times New Roman" w:cs="Times New Roman"/>
                <w:b/>
                <w:sz w:val="18"/>
                <w:szCs w:val="20"/>
              </w:rPr>
              <w:t>Стоимость, руб.</w:t>
            </w:r>
          </w:p>
        </w:tc>
      </w:tr>
      <w:tr w:rsidR="00FA6E9A" w:rsidRPr="00BC1FC2" w:rsidTr="00D140D9">
        <w:trPr>
          <w:trHeight w:val="345"/>
        </w:trPr>
        <w:tc>
          <w:tcPr>
            <w:tcW w:w="675" w:type="dxa"/>
            <w:tcBorders>
              <w:top w:val="single" w:sz="4" w:space="0" w:color="000000"/>
              <w:left w:val="single" w:sz="4" w:space="0" w:color="000000"/>
              <w:bottom w:val="single" w:sz="4" w:space="0" w:color="auto"/>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sz w:val="18"/>
                <w:szCs w:val="20"/>
              </w:rPr>
            </w:pPr>
          </w:p>
        </w:tc>
        <w:tc>
          <w:tcPr>
            <w:tcW w:w="5704" w:type="dxa"/>
            <w:tcBorders>
              <w:top w:val="single" w:sz="4" w:space="0" w:color="000000"/>
              <w:left w:val="single" w:sz="4" w:space="0" w:color="000000"/>
              <w:bottom w:val="single" w:sz="4" w:space="0" w:color="auto"/>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sz w:val="18"/>
                <w:szCs w:val="20"/>
              </w:rPr>
            </w:pPr>
          </w:p>
        </w:tc>
        <w:tc>
          <w:tcPr>
            <w:tcW w:w="3402" w:type="dxa"/>
            <w:tcBorders>
              <w:top w:val="single" w:sz="4" w:space="0" w:color="000000"/>
              <w:left w:val="single" w:sz="4" w:space="0" w:color="000000"/>
              <w:bottom w:val="single" w:sz="4" w:space="0" w:color="auto"/>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sz w:val="18"/>
                <w:szCs w:val="20"/>
              </w:rPr>
            </w:pPr>
          </w:p>
        </w:tc>
        <w:tc>
          <w:tcPr>
            <w:tcW w:w="1701" w:type="dxa"/>
            <w:tcBorders>
              <w:top w:val="single" w:sz="4" w:space="0" w:color="000000"/>
              <w:left w:val="single" w:sz="4" w:space="0" w:color="000000"/>
              <w:bottom w:val="single" w:sz="4" w:space="0" w:color="auto"/>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sz w:val="18"/>
                <w:szCs w:val="20"/>
              </w:rPr>
            </w:pPr>
          </w:p>
        </w:tc>
        <w:tc>
          <w:tcPr>
            <w:tcW w:w="1276" w:type="dxa"/>
            <w:tcBorders>
              <w:top w:val="single" w:sz="4" w:space="0" w:color="000000"/>
              <w:left w:val="single" w:sz="4" w:space="0" w:color="000000"/>
              <w:bottom w:val="single" w:sz="4" w:space="0" w:color="auto"/>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sz w:val="18"/>
                <w:szCs w:val="20"/>
              </w:rPr>
            </w:pPr>
          </w:p>
        </w:tc>
        <w:tc>
          <w:tcPr>
            <w:tcW w:w="2268" w:type="dxa"/>
            <w:tcBorders>
              <w:top w:val="single" w:sz="4" w:space="0" w:color="000000"/>
              <w:left w:val="single" w:sz="4" w:space="0" w:color="000000"/>
              <w:bottom w:val="single" w:sz="4" w:space="0" w:color="auto"/>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sz w:val="18"/>
                <w:szCs w:val="20"/>
              </w:rPr>
            </w:pPr>
          </w:p>
        </w:tc>
      </w:tr>
      <w:tr w:rsidR="00D140D9" w:rsidRPr="00BC1FC2" w:rsidTr="00D140D9">
        <w:trPr>
          <w:trHeight w:val="280"/>
        </w:trPr>
        <w:tc>
          <w:tcPr>
            <w:tcW w:w="675" w:type="dxa"/>
            <w:tcBorders>
              <w:top w:val="single" w:sz="4" w:space="0" w:color="auto"/>
              <w:left w:val="single" w:sz="4" w:space="0" w:color="000000"/>
              <w:bottom w:val="single" w:sz="4" w:space="0" w:color="000000"/>
              <w:right w:val="single" w:sz="4" w:space="0" w:color="000000"/>
            </w:tcBorders>
            <w:vAlign w:val="center"/>
          </w:tcPr>
          <w:p w:rsidR="00D140D9" w:rsidRPr="00BC1FC2" w:rsidRDefault="00D140D9" w:rsidP="00EB12A9">
            <w:pPr>
              <w:pStyle w:val="ConsPlusNormal0"/>
              <w:widowControl w:val="0"/>
              <w:ind w:firstLine="0"/>
              <w:jc w:val="center"/>
              <w:rPr>
                <w:rFonts w:ascii="Times New Roman" w:hAnsi="Times New Roman" w:cs="Times New Roman"/>
                <w:sz w:val="18"/>
                <w:szCs w:val="20"/>
              </w:rPr>
            </w:pPr>
          </w:p>
        </w:tc>
        <w:tc>
          <w:tcPr>
            <w:tcW w:w="5704" w:type="dxa"/>
            <w:tcBorders>
              <w:top w:val="single" w:sz="4" w:space="0" w:color="auto"/>
              <w:left w:val="single" w:sz="4" w:space="0" w:color="000000"/>
              <w:bottom w:val="single" w:sz="4" w:space="0" w:color="000000"/>
              <w:right w:val="single" w:sz="4" w:space="0" w:color="000000"/>
            </w:tcBorders>
            <w:vAlign w:val="center"/>
          </w:tcPr>
          <w:p w:rsidR="00D140D9" w:rsidRPr="00BC1FC2" w:rsidRDefault="00D140D9" w:rsidP="00EB12A9">
            <w:pPr>
              <w:pStyle w:val="ConsPlusNormal0"/>
              <w:widowControl w:val="0"/>
              <w:ind w:firstLine="0"/>
              <w:jc w:val="center"/>
              <w:rPr>
                <w:rFonts w:ascii="Times New Roman" w:hAnsi="Times New Roman" w:cs="Times New Roman"/>
                <w:sz w:val="18"/>
                <w:szCs w:val="20"/>
              </w:rPr>
            </w:pPr>
          </w:p>
          <w:p w:rsidR="00D140D9" w:rsidRPr="00BC1FC2" w:rsidRDefault="00D140D9" w:rsidP="00EB12A9">
            <w:pPr>
              <w:pStyle w:val="ConsPlusNormal0"/>
              <w:widowControl w:val="0"/>
              <w:jc w:val="center"/>
              <w:rPr>
                <w:rFonts w:ascii="Times New Roman" w:hAnsi="Times New Roman" w:cs="Times New Roman"/>
                <w:sz w:val="18"/>
                <w:szCs w:val="20"/>
              </w:rPr>
            </w:pPr>
          </w:p>
        </w:tc>
        <w:tc>
          <w:tcPr>
            <w:tcW w:w="3402" w:type="dxa"/>
            <w:tcBorders>
              <w:top w:val="single" w:sz="4" w:space="0" w:color="auto"/>
              <w:left w:val="single" w:sz="4" w:space="0" w:color="000000"/>
              <w:bottom w:val="single" w:sz="4" w:space="0" w:color="000000"/>
              <w:right w:val="single" w:sz="4" w:space="0" w:color="000000"/>
            </w:tcBorders>
            <w:vAlign w:val="center"/>
          </w:tcPr>
          <w:p w:rsidR="00D140D9" w:rsidRPr="00BC1FC2" w:rsidRDefault="00D140D9" w:rsidP="00EB12A9">
            <w:pPr>
              <w:pStyle w:val="ConsPlusNormal0"/>
              <w:widowControl w:val="0"/>
              <w:ind w:firstLine="0"/>
              <w:jc w:val="center"/>
              <w:rPr>
                <w:rFonts w:ascii="Times New Roman" w:hAnsi="Times New Roman" w:cs="Times New Roman"/>
                <w:sz w:val="18"/>
                <w:szCs w:val="20"/>
              </w:rPr>
            </w:pPr>
          </w:p>
        </w:tc>
        <w:tc>
          <w:tcPr>
            <w:tcW w:w="1701" w:type="dxa"/>
            <w:tcBorders>
              <w:top w:val="single" w:sz="4" w:space="0" w:color="auto"/>
              <w:left w:val="single" w:sz="4" w:space="0" w:color="000000"/>
              <w:bottom w:val="single" w:sz="4" w:space="0" w:color="000000"/>
              <w:right w:val="single" w:sz="4" w:space="0" w:color="000000"/>
            </w:tcBorders>
            <w:vAlign w:val="center"/>
          </w:tcPr>
          <w:p w:rsidR="00D140D9" w:rsidRPr="00BC1FC2" w:rsidRDefault="00D140D9" w:rsidP="00EB12A9">
            <w:pPr>
              <w:pStyle w:val="ConsPlusNormal0"/>
              <w:widowControl w:val="0"/>
              <w:ind w:firstLine="0"/>
              <w:jc w:val="center"/>
              <w:rPr>
                <w:rFonts w:ascii="Times New Roman" w:hAnsi="Times New Roman" w:cs="Times New Roman"/>
                <w:sz w:val="18"/>
                <w:szCs w:val="20"/>
              </w:rPr>
            </w:pPr>
          </w:p>
        </w:tc>
        <w:tc>
          <w:tcPr>
            <w:tcW w:w="1276" w:type="dxa"/>
            <w:tcBorders>
              <w:top w:val="single" w:sz="4" w:space="0" w:color="auto"/>
              <w:left w:val="single" w:sz="4" w:space="0" w:color="000000"/>
              <w:bottom w:val="single" w:sz="4" w:space="0" w:color="000000"/>
              <w:right w:val="single" w:sz="4" w:space="0" w:color="000000"/>
            </w:tcBorders>
            <w:vAlign w:val="center"/>
          </w:tcPr>
          <w:p w:rsidR="00D140D9" w:rsidRPr="00BC1FC2" w:rsidRDefault="00D140D9" w:rsidP="00EB12A9">
            <w:pPr>
              <w:pStyle w:val="ConsPlusNormal0"/>
              <w:widowControl w:val="0"/>
              <w:ind w:firstLine="0"/>
              <w:jc w:val="center"/>
              <w:rPr>
                <w:rFonts w:ascii="Times New Roman" w:hAnsi="Times New Roman" w:cs="Times New Roman"/>
                <w:sz w:val="18"/>
                <w:szCs w:val="20"/>
              </w:rPr>
            </w:pPr>
          </w:p>
        </w:tc>
        <w:tc>
          <w:tcPr>
            <w:tcW w:w="2268" w:type="dxa"/>
            <w:tcBorders>
              <w:top w:val="single" w:sz="4" w:space="0" w:color="auto"/>
              <w:left w:val="single" w:sz="4" w:space="0" w:color="000000"/>
              <w:bottom w:val="single" w:sz="4" w:space="0" w:color="000000"/>
              <w:right w:val="single" w:sz="4" w:space="0" w:color="000000"/>
            </w:tcBorders>
            <w:vAlign w:val="center"/>
          </w:tcPr>
          <w:p w:rsidR="00D140D9" w:rsidRPr="00BC1FC2" w:rsidRDefault="00D140D9" w:rsidP="00EB12A9">
            <w:pPr>
              <w:pStyle w:val="ConsPlusNormal0"/>
              <w:widowControl w:val="0"/>
              <w:ind w:firstLine="0"/>
              <w:jc w:val="center"/>
              <w:rPr>
                <w:rFonts w:ascii="Times New Roman" w:hAnsi="Times New Roman" w:cs="Times New Roman"/>
                <w:sz w:val="18"/>
                <w:szCs w:val="20"/>
              </w:rPr>
            </w:pPr>
          </w:p>
        </w:tc>
      </w:tr>
      <w:tr w:rsidR="00FA6E9A" w:rsidRPr="00BC1FC2" w:rsidTr="00BC1FC2">
        <w:tc>
          <w:tcPr>
            <w:tcW w:w="12758" w:type="dxa"/>
            <w:gridSpan w:val="5"/>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b/>
                <w:sz w:val="18"/>
                <w:szCs w:val="20"/>
              </w:rPr>
            </w:pPr>
            <w:r w:rsidRPr="00BC1FC2">
              <w:rPr>
                <w:rFonts w:ascii="Times New Roman" w:hAnsi="Times New Roman" w:cs="Times New Roman"/>
                <w:b/>
                <w:sz w:val="18"/>
                <w:szCs w:val="20"/>
              </w:rPr>
              <w:t>итого</w:t>
            </w:r>
          </w:p>
        </w:tc>
        <w:tc>
          <w:tcPr>
            <w:tcW w:w="2268" w:type="dxa"/>
            <w:tcBorders>
              <w:top w:val="single" w:sz="4" w:space="0" w:color="000000"/>
              <w:left w:val="single" w:sz="4" w:space="0" w:color="000000"/>
              <w:bottom w:val="single" w:sz="4" w:space="0" w:color="000000"/>
              <w:right w:val="single" w:sz="4" w:space="0" w:color="000000"/>
            </w:tcBorders>
            <w:vAlign w:val="center"/>
          </w:tcPr>
          <w:p w:rsidR="00FA6E9A" w:rsidRPr="00BC1FC2" w:rsidRDefault="00FA6E9A" w:rsidP="00EB12A9">
            <w:pPr>
              <w:pStyle w:val="ConsPlusNormal0"/>
              <w:widowControl w:val="0"/>
              <w:ind w:firstLine="0"/>
              <w:jc w:val="center"/>
              <w:rPr>
                <w:rFonts w:ascii="Times New Roman" w:hAnsi="Times New Roman" w:cs="Times New Roman"/>
                <w:sz w:val="18"/>
                <w:szCs w:val="20"/>
              </w:rPr>
            </w:pPr>
          </w:p>
        </w:tc>
      </w:tr>
    </w:tbl>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2. Согласно условиям Контракта Заказчик провел экспертизу поставленного товара. По результатам экспертизы установлено следующее:</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2.1. Поставленный товар, указанный в настоящем акте, по комплектности, ассортименту, качеству и количеству отвечает требованиям, которые предусмотрены Контрактом.</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2.2. Товар, указанный в настоящем акте, поставлен в упаковке, соответствующей требованиям Контракта.</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2.3. Препятствующие приемке товара недостатки, которые не носят скрытого характера и могут быть обнаружены при обычных для данного товара условиях приемки, не выявлены.</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3. В ходе приемки товара Заказчик:</w:t>
      </w:r>
    </w:p>
    <w:p w:rsidR="00FA6E9A" w:rsidRPr="00BC1FC2" w:rsidRDefault="00FA6E9A" w:rsidP="00FA6E9A">
      <w:pPr>
        <w:pStyle w:val="ConsPlusNormal0"/>
        <w:ind w:firstLine="709"/>
        <w:jc w:val="both"/>
        <w:rPr>
          <w:rFonts w:ascii="Times New Roman" w:hAnsi="Times New Roman" w:cs="Times New Roman"/>
          <w:sz w:val="18"/>
          <w:szCs w:val="20"/>
        </w:rPr>
      </w:pPr>
      <w:r w:rsidRPr="00BC1FC2">
        <w:rPr>
          <w:rFonts w:ascii="Times New Roman" w:hAnsi="Times New Roman" w:cs="Times New Roman"/>
          <w:sz w:val="18"/>
          <w:szCs w:val="20"/>
        </w:rPr>
        <w:t>- провел его визуальный осмотр на предмет выявления препятствующих приемке недостатков, которые по своему характеру не являлись бы скрытыми и которые возможно обнаружить, не применяя специальное технологическое оборудование;</w:t>
      </w:r>
    </w:p>
    <w:p w:rsidR="00FA6E9A" w:rsidRPr="00BC1FC2" w:rsidRDefault="00FA6E9A" w:rsidP="00FA6E9A">
      <w:pPr>
        <w:pStyle w:val="ConsPlusNormal0"/>
        <w:ind w:firstLine="709"/>
        <w:jc w:val="both"/>
        <w:rPr>
          <w:rFonts w:ascii="Times New Roman" w:hAnsi="Times New Roman" w:cs="Times New Roman"/>
          <w:sz w:val="18"/>
          <w:szCs w:val="20"/>
        </w:rPr>
      </w:pPr>
      <w:r w:rsidRPr="00BC1FC2">
        <w:rPr>
          <w:rFonts w:ascii="Times New Roman" w:hAnsi="Times New Roman" w:cs="Times New Roman"/>
          <w:sz w:val="18"/>
          <w:szCs w:val="20"/>
        </w:rPr>
        <w:t>- установил соответствие характеристик поставленного товара характеристикам, указанным в Контракте;</w:t>
      </w:r>
    </w:p>
    <w:p w:rsidR="00FA6E9A" w:rsidRPr="00BC1FC2" w:rsidRDefault="00FA6E9A" w:rsidP="00FA6E9A">
      <w:pPr>
        <w:pStyle w:val="ConsPlusNormal0"/>
        <w:ind w:firstLine="709"/>
        <w:jc w:val="both"/>
        <w:rPr>
          <w:rFonts w:ascii="Times New Roman" w:hAnsi="Times New Roman" w:cs="Times New Roman"/>
          <w:sz w:val="18"/>
          <w:szCs w:val="20"/>
        </w:rPr>
      </w:pPr>
      <w:r w:rsidRPr="00BC1FC2">
        <w:rPr>
          <w:rFonts w:ascii="Times New Roman" w:hAnsi="Times New Roman" w:cs="Times New Roman"/>
          <w:sz w:val="18"/>
          <w:szCs w:val="20"/>
        </w:rPr>
        <w:t>- провел выборочные испытания отдельных единиц товара, отражающие процессы их полнофункционального использования.</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4. Результаты приемки товара, приведенные в настоящем акте, не распространяются на возможные недостатки товара,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5. В случае обнаружения Заказчиком возможных недостатков товара после подписания настоящего акта в отношении них действуют гарантийные обязательства Головного исполнителя, установленные Контрактом.</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6. Настоящий акт является основанием для оплаты Заказчиком товара, поставленного по Контракту.</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7. Настоящий акт составлен в двух экземплярах одинакового содержания - по одному для каждой из Сторон.</w:t>
      </w:r>
    </w:p>
    <w:p w:rsidR="00FA6E9A" w:rsidRPr="00BC1FC2" w:rsidRDefault="00FA6E9A" w:rsidP="00FA6E9A">
      <w:pPr>
        <w:pStyle w:val="ConsPlusNormal0"/>
        <w:ind w:firstLine="539"/>
        <w:jc w:val="both"/>
        <w:rPr>
          <w:rFonts w:ascii="Times New Roman" w:hAnsi="Times New Roman" w:cs="Times New Roman"/>
          <w:sz w:val="18"/>
          <w:szCs w:val="20"/>
        </w:rPr>
      </w:pPr>
      <w:r w:rsidRPr="00BC1FC2">
        <w:rPr>
          <w:rFonts w:ascii="Times New Roman" w:hAnsi="Times New Roman" w:cs="Times New Roman"/>
          <w:sz w:val="18"/>
          <w:szCs w:val="20"/>
        </w:rPr>
        <w:t>В случае если проводилась экспертиза поставленного товара, в том числе проверка соответствия его характеристик характеристикам, установленным в Контракте, проводилась (сотрудниками) Заказчика, который подтверждает своей подписью достоверность информации, указанной в настоящем акте</w:t>
      </w:r>
    </w:p>
    <w:p w:rsidR="00CD75C0" w:rsidRPr="00BC1FC2" w:rsidRDefault="00CD75C0">
      <w:pPr>
        <w:rPr>
          <w:sz w:val="22"/>
        </w:rPr>
      </w:pPr>
    </w:p>
    <w:tbl>
      <w:tblPr>
        <w:tblW w:w="14332" w:type="dxa"/>
        <w:tblLook w:val="04A0" w:firstRow="1" w:lastRow="0" w:firstColumn="1" w:lastColumn="0" w:noHBand="0" w:noVBand="1"/>
      </w:tblPr>
      <w:tblGrid>
        <w:gridCol w:w="9180"/>
        <w:gridCol w:w="5152"/>
      </w:tblGrid>
      <w:tr w:rsidR="00CD75C0" w:rsidRPr="00BC1FC2" w:rsidTr="00BC1FC2">
        <w:trPr>
          <w:trHeight w:val="502"/>
        </w:trPr>
        <w:tc>
          <w:tcPr>
            <w:tcW w:w="9180" w:type="dxa"/>
            <w:shd w:val="clear" w:color="auto" w:fill="auto"/>
          </w:tcPr>
          <w:p w:rsidR="00CD75C0" w:rsidRPr="00BC1FC2" w:rsidRDefault="00CD75C0" w:rsidP="00314057">
            <w:pPr>
              <w:pStyle w:val="HTML0"/>
              <w:rPr>
                <w:rFonts w:ascii="Times New Roman" w:hAnsi="Times New Roman"/>
                <w:b/>
                <w:bCs/>
                <w:sz w:val="22"/>
                <w:szCs w:val="24"/>
              </w:rPr>
            </w:pPr>
            <w:r w:rsidRPr="00BC1FC2">
              <w:rPr>
                <w:rFonts w:ascii="Times New Roman" w:hAnsi="Times New Roman"/>
                <w:b/>
                <w:bCs/>
                <w:sz w:val="22"/>
                <w:szCs w:val="24"/>
              </w:rPr>
              <w:t>ГОСУДАРСТВЕННЫЙ ЗАКАЗЧИК</w:t>
            </w:r>
          </w:p>
        </w:tc>
        <w:tc>
          <w:tcPr>
            <w:tcW w:w="5152" w:type="dxa"/>
            <w:shd w:val="clear" w:color="auto" w:fill="auto"/>
          </w:tcPr>
          <w:p w:rsidR="00CD75C0" w:rsidRPr="00BC1FC2" w:rsidRDefault="00CD75C0" w:rsidP="00314057">
            <w:pPr>
              <w:pStyle w:val="HTML0"/>
              <w:rPr>
                <w:rFonts w:ascii="Times New Roman" w:hAnsi="Times New Roman"/>
                <w:sz w:val="22"/>
                <w:szCs w:val="24"/>
              </w:rPr>
            </w:pPr>
            <w:r w:rsidRPr="00BC1FC2">
              <w:rPr>
                <w:rFonts w:ascii="Times New Roman" w:hAnsi="Times New Roman"/>
                <w:b/>
                <w:iCs/>
                <w:sz w:val="22"/>
                <w:szCs w:val="24"/>
              </w:rPr>
              <w:t>ГОЛОВНОЙ ИСПОЛНИТЕЛЬ</w:t>
            </w:r>
          </w:p>
        </w:tc>
      </w:tr>
      <w:tr w:rsidR="00CD75C0" w:rsidRPr="00BC1FC2" w:rsidTr="00BC1FC2">
        <w:trPr>
          <w:trHeight w:val="1343"/>
        </w:trPr>
        <w:tc>
          <w:tcPr>
            <w:tcW w:w="9180" w:type="dxa"/>
            <w:shd w:val="clear" w:color="auto" w:fill="auto"/>
          </w:tcPr>
          <w:p w:rsidR="00CD75C0" w:rsidRPr="00854E59" w:rsidRDefault="00854E59" w:rsidP="00314057">
            <w:pPr>
              <w:pStyle w:val="HTML0"/>
              <w:rPr>
                <w:rFonts w:ascii="Times New Roman" w:hAnsi="Times New Roman"/>
                <w:iCs/>
                <w:sz w:val="22"/>
                <w:szCs w:val="24"/>
              </w:rPr>
            </w:pPr>
            <w:r w:rsidRPr="00854E59">
              <w:rPr>
                <w:rFonts w:ascii="Times New Roman" w:hAnsi="Times New Roman"/>
                <w:iCs/>
                <w:sz w:val="22"/>
                <w:szCs w:val="24"/>
              </w:rPr>
              <w:t xml:space="preserve">____________ ФКУ УИИ </w:t>
            </w:r>
            <w:r w:rsidR="00CD75C0" w:rsidRPr="00854E59">
              <w:rPr>
                <w:rFonts w:ascii="Times New Roman" w:hAnsi="Times New Roman"/>
                <w:iCs/>
                <w:sz w:val="22"/>
                <w:szCs w:val="24"/>
              </w:rPr>
              <w:t>УФСИН России по Смоленской области</w:t>
            </w:r>
          </w:p>
          <w:p w:rsidR="00314057" w:rsidRPr="00854E59" w:rsidRDefault="00314057" w:rsidP="00314057">
            <w:pPr>
              <w:pStyle w:val="HTML0"/>
              <w:rPr>
                <w:rFonts w:ascii="Times New Roman" w:hAnsi="Times New Roman"/>
                <w:iCs/>
                <w:sz w:val="22"/>
                <w:szCs w:val="24"/>
              </w:rPr>
            </w:pPr>
            <w:r w:rsidRPr="00854E59">
              <w:rPr>
                <w:rFonts w:ascii="Times New Roman" w:hAnsi="Times New Roman"/>
                <w:iCs/>
                <w:sz w:val="22"/>
                <w:szCs w:val="24"/>
              </w:rPr>
              <w:t xml:space="preserve"> </w:t>
            </w:r>
          </w:p>
          <w:p w:rsidR="00314057" w:rsidRPr="00854E59" w:rsidRDefault="00314057" w:rsidP="00314057">
            <w:pPr>
              <w:pStyle w:val="HTML0"/>
              <w:rPr>
                <w:rFonts w:ascii="Times New Roman" w:hAnsi="Times New Roman"/>
                <w:iCs/>
                <w:sz w:val="22"/>
                <w:szCs w:val="24"/>
              </w:rPr>
            </w:pPr>
          </w:p>
          <w:p w:rsidR="00CD75C0" w:rsidRPr="00854E59" w:rsidRDefault="00CD75C0" w:rsidP="00314057">
            <w:pPr>
              <w:pStyle w:val="HTML0"/>
              <w:rPr>
                <w:rFonts w:ascii="Times New Roman" w:hAnsi="Times New Roman"/>
                <w:iCs/>
                <w:sz w:val="22"/>
                <w:szCs w:val="24"/>
              </w:rPr>
            </w:pPr>
            <w:r w:rsidRPr="00854E59">
              <w:rPr>
                <w:rFonts w:ascii="Times New Roman" w:hAnsi="Times New Roman"/>
                <w:iCs/>
                <w:sz w:val="22"/>
                <w:szCs w:val="24"/>
              </w:rPr>
              <w:t>______________________</w:t>
            </w:r>
            <w:r w:rsidR="00854E59">
              <w:rPr>
                <w:rFonts w:ascii="Times New Roman" w:hAnsi="Times New Roman"/>
                <w:iCs/>
                <w:sz w:val="22"/>
                <w:szCs w:val="24"/>
              </w:rPr>
              <w:t>/__________/</w:t>
            </w:r>
          </w:p>
          <w:p w:rsidR="00CD75C0" w:rsidRPr="00BC1FC2" w:rsidRDefault="00CD75C0" w:rsidP="00314057">
            <w:pPr>
              <w:pStyle w:val="HTML0"/>
              <w:rPr>
                <w:rFonts w:ascii="Times New Roman" w:hAnsi="Times New Roman"/>
                <w:sz w:val="22"/>
                <w:szCs w:val="24"/>
              </w:rPr>
            </w:pPr>
            <w:r w:rsidRPr="00854E59">
              <w:rPr>
                <w:rFonts w:ascii="Times New Roman" w:hAnsi="Times New Roman"/>
                <w:iCs/>
                <w:sz w:val="22"/>
                <w:szCs w:val="24"/>
              </w:rPr>
              <w:t>М.П.</w:t>
            </w:r>
          </w:p>
        </w:tc>
        <w:tc>
          <w:tcPr>
            <w:tcW w:w="5152" w:type="dxa"/>
            <w:shd w:val="clear" w:color="auto" w:fill="auto"/>
          </w:tcPr>
          <w:p w:rsidR="00CD75C0" w:rsidRPr="00BC1FC2" w:rsidRDefault="00CD75C0" w:rsidP="00314057">
            <w:pPr>
              <w:pStyle w:val="HTML0"/>
              <w:rPr>
                <w:rFonts w:ascii="Times New Roman" w:hAnsi="Times New Roman"/>
                <w:sz w:val="22"/>
                <w:szCs w:val="24"/>
              </w:rPr>
            </w:pPr>
          </w:p>
          <w:p w:rsidR="00CD75C0" w:rsidRPr="00BC1FC2" w:rsidRDefault="00CD75C0" w:rsidP="00314057">
            <w:pPr>
              <w:pStyle w:val="HTML0"/>
              <w:rPr>
                <w:rFonts w:ascii="Times New Roman" w:hAnsi="Times New Roman"/>
                <w:sz w:val="22"/>
                <w:szCs w:val="24"/>
              </w:rPr>
            </w:pPr>
          </w:p>
          <w:p w:rsidR="00CD75C0" w:rsidRPr="00BC1FC2" w:rsidRDefault="00CD75C0" w:rsidP="00314057">
            <w:pPr>
              <w:pStyle w:val="HTML0"/>
              <w:rPr>
                <w:rFonts w:ascii="Times New Roman" w:hAnsi="Times New Roman"/>
                <w:sz w:val="22"/>
                <w:szCs w:val="24"/>
              </w:rPr>
            </w:pPr>
            <w:r w:rsidRPr="00BC1FC2">
              <w:rPr>
                <w:rFonts w:ascii="Times New Roman" w:hAnsi="Times New Roman"/>
                <w:sz w:val="22"/>
                <w:szCs w:val="24"/>
              </w:rPr>
              <w:t xml:space="preserve">_________________________ </w:t>
            </w:r>
            <w:r w:rsidR="00854E59">
              <w:rPr>
                <w:rFonts w:ascii="Times New Roman" w:hAnsi="Times New Roman"/>
                <w:sz w:val="22"/>
                <w:szCs w:val="24"/>
              </w:rPr>
              <w:t>/_</w:t>
            </w:r>
            <w:r w:rsidRPr="00BC1FC2">
              <w:rPr>
                <w:rFonts w:ascii="Times New Roman" w:hAnsi="Times New Roman"/>
                <w:sz w:val="22"/>
                <w:szCs w:val="24"/>
              </w:rPr>
              <w:t>____________</w:t>
            </w:r>
            <w:r w:rsidR="00854E59">
              <w:rPr>
                <w:rFonts w:ascii="Times New Roman" w:hAnsi="Times New Roman"/>
                <w:sz w:val="22"/>
                <w:szCs w:val="24"/>
              </w:rPr>
              <w:t>/</w:t>
            </w:r>
          </w:p>
          <w:p w:rsidR="00CD75C0" w:rsidRPr="00BC1FC2" w:rsidRDefault="00CD75C0" w:rsidP="00314057">
            <w:pPr>
              <w:pStyle w:val="HTML0"/>
              <w:rPr>
                <w:rFonts w:ascii="Times New Roman" w:hAnsi="Times New Roman"/>
                <w:sz w:val="22"/>
                <w:szCs w:val="24"/>
              </w:rPr>
            </w:pPr>
            <w:r w:rsidRPr="00BC1FC2">
              <w:rPr>
                <w:rFonts w:ascii="Times New Roman" w:hAnsi="Times New Roman"/>
                <w:sz w:val="22"/>
                <w:szCs w:val="24"/>
              </w:rPr>
              <w:t>М.П.</w:t>
            </w:r>
          </w:p>
        </w:tc>
      </w:tr>
    </w:tbl>
    <w:p w:rsidR="00CD75C0" w:rsidRDefault="00CD75C0" w:rsidP="00EB12A9">
      <w:pPr>
        <w:widowControl w:val="0"/>
      </w:pPr>
    </w:p>
    <w:p w:rsidR="00FA1B59" w:rsidRDefault="00FA1B59" w:rsidP="00FA1B59">
      <w:pPr>
        <w:tabs>
          <w:tab w:val="left" w:pos="1110"/>
          <w:tab w:val="right" w:pos="10051"/>
        </w:tabs>
        <w:jc w:val="right"/>
        <w:rPr>
          <w:rFonts w:eastAsia="Calibri"/>
        </w:rPr>
      </w:pPr>
      <w:r>
        <w:rPr>
          <w:color w:val="000000"/>
        </w:rPr>
        <w:lastRenderedPageBreak/>
        <w:t xml:space="preserve">Приложение № 4 </w:t>
      </w:r>
      <w:r w:rsidRPr="00DA25A6">
        <w:rPr>
          <w:rFonts w:eastAsia="Calibri"/>
        </w:rPr>
        <w:t xml:space="preserve">к Контракту </w:t>
      </w:r>
    </w:p>
    <w:p w:rsidR="00FA1B59" w:rsidRPr="00090DCB" w:rsidRDefault="00FA1B59" w:rsidP="00FA1B59">
      <w:pPr>
        <w:tabs>
          <w:tab w:val="left" w:pos="1110"/>
          <w:tab w:val="right" w:pos="10051"/>
        </w:tabs>
        <w:jc w:val="right"/>
        <w:rPr>
          <w:b/>
        </w:rPr>
      </w:pPr>
      <w:r w:rsidRPr="00DA25A6">
        <w:rPr>
          <w:rFonts w:eastAsia="Calibri"/>
        </w:rPr>
        <w:t>№ </w:t>
      </w:r>
      <w:r w:rsidRPr="00434F2B">
        <w:rPr>
          <w:rFonts w:eastAsia="Calibri"/>
        </w:rPr>
        <w:t>_________</w:t>
      </w:r>
      <w:r>
        <w:rPr>
          <w:rFonts w:eastAsia="Calibri"/>
        </w:rPr>
        <w:t xml:space="preserve"> от « ____»  ____ 2026 </w:t>
      </w:r>
      <w:r w:rsidRPr="00DA25A6">
        <w:rPr>
          <w:rFonts w:eastAsia="Calibri"/>
        </w:rPr>
        <w:t>г.</w:t>
      </w:r>
      <w:r w:rsidRPr="000161B2">
        <w:rPr>
          <w:rFonts w:eastAsia="Calibri"/>
        </w:rPr>
        <w:t xml:space="preserve"> </w:t>
      </w:r>
    </w:p>
    <w:p w:rsidR="00FA1B59" w:rsidRDefault="00FA1B59" w:rsidP="00FA1B59">
      <w:pPr>
        <w:tabs>
          <w:tab w:val="left" w:pos="1110"/>
          <w:tab w:val="right" w:pos="10051"/>
        </w:tabs>
        <w:jc w:val="center"/>
      </w:pPr>
      <w:r w:rsidRPr="002742AF">
        <w:rPr>
          <w:b/>
        </w:rPr>
        <w:t>РАСЧЕТ И ОБОСНОВАНИЕ ЦЕНЫ КОНТРАКТА</w:t>
      </w:r>
    </w:p>
    <w:p w:rsidR="00FA1B59" w:rsidRPr="00DA25A6" w:rsidRDefault="00FA1B59" w:rsidP="00FA1B59">
      <w:pPr>
        <w:widowControl w:val="0"/>
        <w:autoSpaceDE w:val="0"/>
        <w:autoSpaceDN w:val="0"/>
        <w:adjustRightInd w:val="0"/>
        <w:ind w:firstLine="567"/>
        <w:jc w:val="both"/>
        <w:rPr>
          <w:sz w:val="20"/>
          <w:szCs w:val="20"/>
        </w:rPr>
      </w:pPr>
      <w:r w:rsidRPr="00DA25A6">
        <w:rPr>
          <w:sz w:val="20"/>
          <w:szCs w:val="20"/>
        </w:rPr>
        <w:t>Метод: сопоставимых рыночных цен, определенный методическими рекомендациями по применению методов определения цены контракта, утвержденный приказом от 02.10.13г. №567 Минэкономразвития РФ.</w:t>
      </w:r>
    </w:p>
    <w:p w:rsidR="00FA1B59" w:rsidRDefault="00FA1B59" w:rsidP="00FA1B59">
      <w:pPr>
        <w:widowControl w:val="0"/>
        <w:autoSpaceDE w:val="0"/>
        <w:autoSpaceDN w:val="0"/>
        <w:adjustRightInd w:val="0"/>
        <w:ind w:firstLine="567"/>
        <w:jc w:val="both"/>
        <w:rPr>
          <w:b/>
          <w:bCs/>
          <w:sz w:val="20"/>
          <w:szCs w:val="20"/>
        </w:rPr>
      </w:pPr>
      <w:r w:rsidRPr="00DA25A6">
        <w:rPr>
          <w:sz w:val="20"/>
          <w:szCs w:val="20"/>
        </w:rPr>
        <w:t xml:space="preserve">Цель: Определение цены контракта. Способ изучения рынка: Исследование рынка, сбор сведений статистических организаций, запрос коммерческих предложений. </w:t>
      </w:r>
      <w:r w:rsidRPr="00DA25A6">
        <w:rPr>
          <w:b/>
          <w:bCs/>
          <w:sz w:val="20"/>
          <w:szCs w:val="20"/>
        </w:rPr>
        <w:t>Результат исследования:</w:t>
      </w:r>
    </w:p>
    <w:tbl>
      <w:tblPr>
        <w:tblW w:w="16072" w:type="dxa"/>
        <w:tblLook w:val="04A0" w:firstRow="1" w:lastRow="0" w:firstColumn="1" w:lastColumn="0" w:noHBand="0" w:noVBand="1"/>
      </w:tblPr>
      <w:tblGrid>
        <w:gridCol w:w="103"/>
        <w:gridCol w:w="403"/>
        <w:gridCol w:w="1656"/>
        <w:gridCol w:w="635"/>
        <w:gridCol w:w="561"/>
        <w:gridCol w:w="845"/>
        <w:gridCol w:w="785"/>
        <w:gridCol w:w="967"/>
        <w:gridCol w:w="979"/>
        <w:gridCol w:w="872"/>
        <w:gridCol w:w="406"/>
        <w:gridCol w:w="1430"/>
        <w:gridCol w:w="1852"/>
        <w:gridCol w:w="228"/>
        <w:gridCol w:w="1692"/>
        <w:gridCol w:w="40"/>
        <w:gridCol w:w="2159"/>
        <w:gridCol w:w="230"/>
        <w:gridCol w:w="7"/>
        <w:gridCol w:w="222"/>
      </w:tblGrid>
      <w:tr w:rsidR="00950373" w:rsidRPr="00950373" w:rsidTr="00950373">
        <w:trPr>
          <w:gridBefore w:val="1"/>
          <w:gridAfter w:val="2"/>
          <w:wBefore w:w="103" w:type="dxa"/>
          <w:wAfter w:w="229" w:type="dxa"/>
          <w:trHeight w:val="669"/>
        </w:trPr>
        <w:tc>
          <w:tcPr>
            <w:tcW w:w="4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w:t>
            </w:r>
          </w:p>
        </w:tc>
        <w:tc>
          <w:tcPr>
            <w:tcW w:w="165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Наименование предмета контракта</w:t>
            </w:r>
          </w:p>
        </w:tc>
        <w:tc>
          <w:tcPr>
            <w:tcW w:w="63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 xml:space="preserve">Ед. </w:t>
            </w:r>
            <w:proofErr w:type="spellStart"/>
            <w:r w:rsidRPr="00950373">
              <w:rPr>
                <w:b/>
                <w:bCs/>
                <w:color w:val="000000"/>
                <w:sz w:val="16"/>
                <w:szCs w:val="20"/>
              </w:rPr>
              <w:t>изм</w:t>
            </w:r>
            <w:proofErr w:type="spellEnd"/>
          </w:p>
        </w:tc>
        <w:tc>
          <w:tcPr>
            <w:tcW w:w="561"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Кол-во</w:t>
            </w:r>
          </w:p>
        </w:tc>
        <w:tc>
          <w:tcPr>
            <w:tcW w:w="2597" w:type="dxa"/>
            <w:gridSpan w:val="3"/>
            <w:tcBorders>
              <w:top w:val="single" w:sz="4" w:space="0" w:color="auto"/>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Коммерческие предложения (руб./</w:t>
            </w:r>
            <w:proofErr w:type="spellStart"/>
            <w:r w:rsidRPr="00950373">
              <w:rPr>
                <w:b/>
                <w:bCs/>
                <w:color w:val="000000"/>
                <w:sz w:val="16"/>
                <w:szCs w:val="20"/>
              </w:rPr>
              <w:t>ед.изм</w:t>
            </w:r>
            <w:proofErr w:type="spellEnd"/>
            <w:r w:rsidRPr="00950373">
              <w:rPr>
                <w:b/>
                <w:bCs/>
                <w:color w:val="000000"/>
                <w:sz w:val="16"/>
                <w:szCs w:val="20"/>
              </w:rPr>
              <w:t>.)</w:t>
            </w:r>
          </w:p>
        </w:tc>
        <w:tc>
          <w:tcPr>
            <w:tcW w:w="2257" w:type="dxa"/>
            <w:gridSpan w:val="3"/>
            <w:tcBorders>
              <w:top w:val="single" w:sz="4" w:space="0" w:color="auto"/>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Данные реестра контрактов (руб./</w:t>
            </w:r>
            <w:proofErr w:type="spellStart"/>
            <w:r w:rsidRPr="00950373">
              <w:rPr>
                <w:b/>
                <w:bCs/>
                <w:color w:val="000000"/>
                <w:sz w:val="16"/>
                <w:szCs w:val="20"/>
              </w:rPr>
              <w:t>ед.изм</w:t>
            </w:r>
            <w:proofErr w:type="spellEnd"/>
            <w:r w:rsidRPr="00950373">
              <w:rPr>
                <w:b/>
                <w:bCs/>
                <w:color w:val="000000"/>
                <w:sz w:val="16"/>
                <w:szCs w:val="20"/>
              </w:rPr>
              <w:t>.)</w:t>
            </w:r>
          </w:p>
        </w:tc>
        <w:tc>
          <w:tcPr>
            <w:tcW w:w="5202" w:type="dxa"/>
            <w:gridSpan w:val="4"/>
            <w:tcBorders>
              <w:top w:val="single" w:sz="4" w:space="0" w:color="auto"/>
              <w:left w:val="nil"/>
              <w:bottom w:val="single" w:sz="4" w:space="0" w:color="auto"/>
              <w:right w:val="single" w:sz="4" w:space="0" w:color="auto"/>
            </w:tcBorders>
            <w:shd w:val="clear" w:color="000000" w:fill="FFFFFF"/>
            <w:hideMark/>
          </w:tcPr>
          <w:p w:rsidR="00950373" w:rsidRPr="00950373" w:rsidRDefault="00950373" w:rsidP="00950373">
            <w:pPr>
              <w:jc w:val="center"/>
              <w:rPr>
                <w:b/>
                <w:bCs/>
                <w:color w:val="000000"/>
                <w:sz w:val="16"/>
                <w:szCs w:val="20"/>
              </w:rPr>
            </w:pPr>
            <w:r w:rsidRPr="00950373">
              <w:rPr>
                <w:b/>
                <w:bCs/>
                <w:color w:val="000000"/>
                <w:sz w:val="16"/>
                <w:szCs w:val="20"/>
              </w:rPr>
              <w:t>Однородность совокупности значений выявленных цен, используемых в расчете Н(М)ЦК, ЦКЕП</w:t>
            </w:r>
          </w:p>
        </w:tc>
        <w:tc>
          <w:tcPr>
            <w:tcW w:w="2429" w:type="dxa"/>
            <w:gridSpan w:val="3"/>
            <w:tcBorders>
              <w:top w:val="single" w:sz="4" w:space="0" w:color="auto"/>
              <w:left w:val="nil"/>
              <w:bottom w:val="single" w:sz="4" w:space="0" w:color="auto"/>
              <w:right w:val="single" w:sz="4" w:space="0" w:color="auto"/>
            </w:tcBorders>
            <w:shd w:val="clear" w:color="auto" w:fill="auto"/>
            <w:noWrap/>
            <w:vAlign w:val="bottom"/>
            <w:hideMark/>
          </w:tcPr>
          <w:p w:rsidR="00950373" w:rsidRPr="00950373" w:rsidRDefault="00950373" w:rsidP="00950373">
            <w:pPr>
              <w:rPr>
                <w:rFonts w:ascii="Calibri" w:hAnsi="Calibri" w:cs="Calibri"/>
                <w:color w:val="000000"/>
                <w:sz w:val="16"/>
                <w:szCs w:val="22"/>
              </w:rPr>
            </w:pPr>
          </w:p>
        </w:tc>
      </w:tr>
      <w:tr w:rsidR="00950373" w:rsidRPr="00950373" w:rsidTr="00950373">
        <w:trPr>
          <w:gridBefore w:val="1"/>
          <w:wBefore w:w="103" w:type="dxa"/>
          <w:trHeight w:val="2677"/>
        </w:trPr>
        <w:tc>
          <w:tcPr>
            <w:tcW w:w="403" w:type="dxa"/>
            <w:vMerge/>
            <w:tcBorders>
              <w:top w:val="single" w:sz="4" w:space="0" w:color="auto"/>
              <w:left w:val="single" w:sz="4" w:space="0" w:color="auto"/>
              <w:bottom w:val="single" w:sz="4" w:space="0" w:color="auto"/>
              <w:right w:val="single" w:sz="4" w:space="0" w:color="auto"/>
            </w:tcBorders>
            <w:vAlign w:val="center"/>
            <w:hideMark/>
          </w:tcPr>
          <w:p w:rsidR="00950373" w:rsidRPr="00950373" w:rsidRDefault="00950373" w:rsidP="00950373">
            <w:pPr>
              <w:rPr>
                <w:b/>
                <w:bCs/>
                <w:color w:val="000000"/>
                <w:sz w:val="16"/>
                <w:szCs w:val="20"/>
              </w:rPr>
            </w:pPr>
          </w:p>
        </w:tc>
        <w:tc>
          <w:tcPr>
            <w:tcW w:w="1656" w:type="dxa"/>
            <w:vMerge/>
            <w:tcBorders>
              <w:top w:val="single" w:sz="4" w:space="0" w:color="auto"/>
              <w:left w:val="single" w:sz="4" w:space="0" w:color="auto"/>
              <w:bottom w:val="single" w:sz="4" w:space="0" w:color="auto"/>
              <w:right w:val="single" w:sz="4" w:space="0" w:color="auto"/>
            </w:tcBorders>
            <w:vAlign w:val="center"/>
            <w:hideMark/>
          </w:tcPr>
          <w:p w:rsidR="00950373" w:rsidRPr="00950373" w:rsidRDefault="00950373" w:rsidP="00950373">
            <w:pPr>
              <w:rPr>
                <w:b/>
                <w:bCs/>
                <w:color w:val="000000"/>
                <w:sz w:val="16"/>
                <w:szCs w:val="20"/>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950373" w:rsidRPr="00950373" w:rsidRDefault="00950373" w:rsidP="00950373">
            <w:pPr>
              <w:rPr>
                <w:b/>
                <w:bCs/>
                <w:color w:val="000000"/>
                <w:sz w:val="16"/>
                <w:szCs w:val="20"/>
              </w:rPr>
            </w:pPr>
          </w:p>
        </w:tc>
        <w:tc>
          <w:tcPr>
            <w:tcW w:w="561" w:type="dxa"/>
            <w:vMerge/>
            <w:tcBorders>
              <w:top w:val="single" w:sz="4" w:space="0" w:color="auto"/>
              <w:left w:val="single" w:sz="4" w:space="0" w:color="auto"/>
              <w:bottom w:val="single" w:sz="4" w:space="0" w:color="auto"/>
              <w:right w:val="single" w:sz="4" w:space="0" w:color="auto"/>
            </w:tcBorders>
            <w:vAlign w:val="center"/>
            <w:hideMark/>
          </w:tcPr>
          <w:p w:rsidR="00950373" w:rsidRPr="00950373" w:rsidRDefault="00950373" w:rsidP="00950373">
            <w:pPr>
              <w:rPr>
                <w:b/>
                <w:bCs/>
                <w:color w:val="000000"/>
                <w:sz w:val="16"/>
                <w:szCs w:val="20"/>
              </w:rPr>
            </w:pPr>
          </w:p>
        </w:tc>
        <w:tc>
          <w:tcPr>
            <w:tcW w:w="84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50373" w:rsidRPr="00950373" w:rsidRDefault="00950373" w:rsidP="00950373">
            <w:pPr>
              <w:jc w:val="center"/>
              <w:rPr>
                <w:b/>
                <w:bCs/>
                <w:color w:val="000000"/>
                <w:sz w:val="16"/>
                <w:szCs w:val="20"/>
              </w:rPr>
            </w:pPr>
            <w:r w:rsidRPr="00950373">
              <w:rPr>
                <w:b/>
                <w:bCs/>
                <w:color w:val="000000"/>
                <w:sz w:val="16"/>
                <w:szCs w:val="20"/>
              </w:rPr>
              <w:t xml:space="preserve">исполнитель </w:t>
            </w:r>
          </w:p>
        </w:tc>
        <w:tc>
          <w:tcPr>
            <w:tcW w:w="785"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50373" w:rsidRPr="00950373" w:rsidRDefault="00950373" w:rsidP="00950373">
            <w:pPr>
              <w:jc w:val="center"/>
              <w:rPr>
                <w:b/>
                <w:bCs/>
                <w:color w:val="000000"/>
                <w:sz w:val="16"/>
                <w:szCs w:val="20"/>
              </w:rPr>
            </w:pPr>
            <w:r w:rsidRPr="00950373">
              <w:rPr>
                <w:b/>
                <w:bCs/>
                <w:color w:val="000000"/>
                <w:sz w:val="16"/>
                <w:szCs w:val="20"/>
              </w:rPr>
              <w:t xml:space="preserve">исполнитель </w:t>
            </w:r>
          </w:p>
        </w:tc>
        <w:tc>
          <w:tcPr>
            <w:tcW w:w="967" w:type="dxa"/>
            <w:tcBorders>
              <w:top w:val="single" w:sz="4" w:space="0" w:color="auto"/>
              <w:left w:val="nil"/>
              <w:bottom w:val="single" w:sz="4" w:space="0" w:color="auto"/>
              <w:right w:val="single" w:sz="4" w:space="0" w:color="auto"/>
            </w:tcBorders>
            <w:shd w:val="clear" w:color="000000" w:fill="FFFFFF"/>
            <w:textDirection w:val="btLr"/>
            <w:vAlign w:val="center"/>
            <w:hideMark/>
          </w:tcPr>
          <w:p w:rsidR="00950373" w:rsidRPr="00950373" w:rsidRDefault="00950373" w:rsidP="00950373">
            <w:pPr>
              <w:jc w:val="center"/>
              <w:rPr>
                <w:b/>
                <w:bCs/>
                <w:color w:val="000000"/>
                <w:sz w:val="16"/>
                <w:szCs w:val="20"/>
              </w:rPr>
            </w:pPr>
            <w:r w:rsidRPr="00950373">
              <w:rPr>
                <w:b/>
                <w:bCs/>
                <w:color w:val="000000"/>
                <w:sz w:val="16"/>
                <w:szCs w:val="20"/>
              </w:rPr>
              <w:t xml:space="preserve">исполнитель </w:t>
            </w:r>
          </w:p>
        </w:tc>
        <w:tc>
          <w:tcPr>
            <w:tcW w:w="979" w:type="dxa"/>
            <w:tcBorders>
              <w:top w:val="single" w:sz="4" w:space="0" w:color="auto"/>
              <w:left w:val="nil"/>
              <w:bottom w:val="single" w:sz="4" w:space="0" w:color="auto"/>
              <w:right w:val="single" w:sz="4" w:space="0" w:color="auto"/>
            </w:tcBorders>
            <w:shd w:val="clear" w:color="000000" w:fill="FFFFFF"/>
            <w:hideMark/>
          </w:tcPr>
          <w:p w:rsidR="00950373" w:rsidRPr="00950373" w:rsidRDefault="00950373" w:rsidP="00950373">
            <w:pPr>
              <w:jc w:val="center"/>
              <w:rPr>
                <w:b/>
                <w:bCs/>
                <w:color w:val="000000"/>
                <w:sz w:val="16"/>
                <w:szCs w:val="20"/>
              </w:rPr>
            </w:pPr>
            <w:r w:rsidRPr="00950373">
              <w:rPr>
                <w:b/>
                <w:bCs/>
                <w:color w:val="000000"/>
                <w:sz w:val="16"/>
                <w:szCs w:val="20"/>
              </w:rPr>
              <w:t xml:space="preserve">Номер сведений о контракте </w:t>
            </w:r>
          </w:p>
        </w:tc>
        <w:tc>
          <w:tcPr>
            <w:tcW w:w="1278" w:type="dxa"/>
            <w:gridSpan w:val="2"/>
            <w:tcBorders>
              <w:top w:val="single" w:sz="4" w:space="0" w:color="auto"/>
              <w:left w:val="nil"/>
              <w:bottom w:val="single" w:sz="4" w:space="0" w:color="auto"/>
              <w:right w:val="single" w:sz="4" w:space="0" w:color="auto"/>
            </w:tcBorders>
            <w:shd w:val="clear" w:color="000000" w:fill="FFFFFF"/>
            <w:hideMark/>
          </w:tcPr>
          <w:p w:rsidR="00950373" w:rsidRPr="00950373" w:rsidRDefault="00950373" w:rsidP="00950373">
            <w:pPr>
              <w:jc w:val="center"/>
              <w:rPr>
                <w:b/>
                <w:bCs/>
                <w:color w:val="000000"/>
                <w:sz w:val="16"/>
                <w:szCs w:val="20"/>
              </w:rPr>
            </w:pPr>
            <w:r w:rsidRPr="00950373">
              <w:rPr>
                <w:b/>
                <w:bCs/>
                <w:color w:val="000000"/>
                <w:sz w:val="16"/>
                <w:szCs w:val="20"/>
              </w:rPr>
              <w:t>Применяемый коэффициент</w:t>
            </w:r>
          </w:p>
        </w:tc>
        <w:tc>
          <w:tcPr>
            <w:tcW w:w="1430" w:type="dxa"/>
            <w:tcBorders>
              <w:top w:val="single" w:sz="4" w:space="0" w:color="auto"/>
              <w:left w:val="nil"/>
              <w:bottom w:val="single" w:sz="4" w:space="0" w:color="auto"/>
              <w:right w:val="single" w:sz="4" w:space="0" w:color="auto"/>
            </w:tcBorders>
            <w:shd w:val="clear" w:color="000000" w:fill="FFFFFF"/>
            <w:hideMark/>
          </w:tcPr>
          <w:p w:rsidR="00950373" w:rsidRPr="00950373" w:rsidRDefault="00950373" w:rsidP="00950373">
            <w:pPr>
              <w:jc w:val="center"/>
              <w:rPr>
                <w:b/>
                <w:bCs/>
                <w:color w:val="000000"/>
                <w:sz w:val="16"/>
                <w:szCs w:val="20"/>
              </w:rPr>
            </w:pPr>
            <w:r w:rsidRPr="00950373">
              <w:rPr>
                <w:b/>
                <w:bCs/>
                <w:color w:val="000000"/>
                <w:sz w:val="16"/>
                <w:szCs w:val="20"/>
              </w:rPr>
              <w:t xml:space="preserve">Средняя арифметическая цена за единицу     &lt;ц&gt; </w:t>
            </w:r>
          </w:p>
        </w:tc>
        <w:tc>
          <w:tcPr>
            <w:tcW w:w="1852" w:type="dxa"/>
            <w:tcBorders>
              <w:top w:val="single" w:sz="4" w:space="0" w:color="auto"/>
              <w:left w:val="nil"/>
              <w:bottom w:val="single" w:sz="4" w:space="0" w:color="auto"/>
              <w:right w:val="single" w:sz="4" w:space="0" w:color="auto"/>
            </w:tcBorders>
            <w:shd w:val="clear" w:color="auto" w:fill="auto"/>
            <w:noWrap/>
            <w:vAlign w:val="bottom"/>
            <w:hideMark/>
          </w:tcPr>
          <w:tbl>
            <w:tblPr>
              <w:tblW w:w="1636" w:type="dxa"/>
              <w:tblLook w:val="04A0" w:firstRow="1" w:lastRow="0" w:firstColumn="1" w:lastColumn="0" w:noHBand="0" w:noVBand="1"/>
            </w:tblPr>
            <w:tblGrid>
              <w:gridCol w:w="1636"/>
            </w:tblGrid>
            <w:tr w:rsidR="00950373" w:rsidRPr="00950373" w:rsidTr="00950373">
              <w:trPr>
                <w:trHeight w:val="2248"/>
              </w:trPr>
              <w:tc>
                <w:tcPr>
                  <w:tcW w:w="1636" w:type="dxa"/>
                  <w:tcBorders>
                    <w:top w:val="nil"/>
                    <w:left w:val="nil"/>
                    <w:bottom w:val="nil"/>
                    <w:right w:val="nil"/>
                  </w:tcBorders>
                  <w:shd w:val="clear" w:color="auto" w:fill="auto"/>
                  <w:noWrap/>
                  <w:hideMark/>
                </w:tcPr>
                <w:tbl>
                  <w:tblPr>
                    <w:tblW w:w="0" w:type="auto"/>
                    <w:tblCellSpacing w:w="0" w:type="dxa"/>
                    <w:tblCellMar>
                      <w:left w:w="0" w:type="dxa"/>
                      <w:right w:w="0" w:type="dxa"/>
                    </w:tblCellMar>
                    <w:tblLook w:val="04A0" w:firstRow="1" w:lastRow="0" w:firstColumn="1" w:lastColumn="0" w:noHBand="0" w:noVBand="1"/>
                  </w:tblPr>
                  <w:tblGrid>
                    <w:gridCol w:w="1410"/>
                  </w:tblGrid>
                  <w:tr w:rsidR="00950373" w:rsidRPr="00950373" w:rsidTr="00950373">
                    <w:trPr>
                      <w:trHeight w:val="1973"/>
                      <w:tblCellSpacing w:w="0" w:type="dxa"/>
                    </w:trPr>
                    <w:tc>
                      <w:tcPr>
                        <w:tcW w:w="141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950373" w:rsidRDefault="00950373" w:rsidP="00950373">
                        <w:pPr>
                          <w:jc w:val="center"/>
                          <w:rPr>
                            <w:b/>
                            <w:bCs/>
                            <w:color w:val="000000"/>
                            <w:sz w:val="20"/>
                            <w:szCs w:val="20"/>
                          </w:rPr>
                        </w:pPr>
                        <w:r>
                          <w:rPr>
                            <w:rFonts w:ascii="Calibri" w:hAnsi="Calibri" w:cs="Calibri"/>
                            <w:noProof/>
                            <w:color w:val="000000"/>
                            <w:sz w:val="22"/>
                            <w:szCs w:val="22"/>
                          </w:rPr>
                          <w:drawing>
                            <wp:anchor distT="0" distB="0" distL="114300" distR="114300" simplePos="0" relativeHeight="251658240" behindDoc="0" locked="0" layoutInCell="1" allowOverlap="1">
                              <wp:simplePos x="0" y="0"/>
                              <wp:positionH relativeFrom="column">
                                <wp:posOffset>19050</wp:posOffset>
                              </wp:positionH>
                              <wp:positionV relativeFrom="paragraph">
                                <wp:posOffset>914400</wp:posOffset>
                              </wp:positionV>
                              <wp:extent cx="1009650" cy="457200"/>
                              <wp:effectExtent l="0" t="0" r="0" b="0"/>
                              <wp:wrapNone/>
                              <wp:docPr id="15" name="Picture 2"/>
                              <wp:cNvGraphicFramePr/>
                              <a:graphic xmlns:a="http://schemas.openxmlformats.org/drawingml/2006/main">
                                <a:graphicData uri="http://schemas.openxmlformats.org/drawingml/2006/picture">
                                  <pic:pic xmlns:pic="http://schemas.openxmlformats.org/drawingml/2006/picture">
                                    <pic:nvPicPr>
                                      <pic:cNvPr id="4230" name="Picture 2"/>
                                      <pic:cNvPicPr>
                                        <a:picLocks noChangeAspect="1" noChangeArrowheads="1"/>
                                      </pic:cNvPicPr>
                                    </pic:nvPicPr>
                                    <pic:blipFill>
                                      <a:blip r:embed="rId8" cstate="print"/>
                                      <a:srcRect/>
                                      <a:stretch>
                                        <a:fillRect/>
                                      </a:stretch>
                                    </pic:blipFill>
                                    <pic:spPr bwMode="auto">
                                      <a:xfrm>
                                        <a:off x="0" y="0"/>
                                        <a:ext cx="1000125" cy="438150"/>
                                      </a:xfrm>
                                      <a:prstGeom prst="rect">
                                        <a:avLst/>
                                      </a:prstGeom>
                                      <a:noFill/>
                                      <a:ln w="9525">
                                        <a:noFill/>
                                        <a:miter lim="800000"/>
                                        <a:headEnd/>
                                        <a:tailEnd/>
                                      </a:ln>
                                    </pic:spPr>
                                  </pic:pic>
                                </a:graphicData>
                              </a:graphic>
                            </wp:anchor>
                          </w:drawing>
                        </w:r>
                        <w:r w:rsidRPr="00950373">
                          <w:rPr>
                            <w:b/>
                            <w:bCs/>
                            <w:color w:val="000000"/>
                            <w:sz w:val="20"/>
                            <w:szCs w:val="20"/>
                          </w:rPr>
                          <w:t>Среднее квадратичное отклонение</w:t>
                        </w:r>
                      </w:p>
                    </w:tc>
                  </w:tr>
                </w:tbl>
                <w:p w:rsidR="00950373" w:rsidRPr="00950373" w:rsidRDefault="00950373" w:rsidP="00950373">
                  <w:pPr>
                    <w:jc w:val="center"/>
                    <w:rPr>
                      <w:rFonts w:ascii="Calibri" w:hAnsi="Calibri" w:cs="Calibri"/>
                      <w:color w:val="000000"/>
                      <w:sz w:val="22"/>
                      <w:szCs w:val="22"/>
                    </w:rPr>
                  </w:pPr>
                </w:p>
              </w:tc>
            </w:tr>
          </w:tbl>
          <w:p w:rsidR="00950373" w:rsidRPr="00950373" w:rsidRDefault="00950373" w:rsidP="00950373">
            <w:pPr>
              <w:rPr>
                <w:rFonts w:ascii="Calibri" w:hAnsi="Calibri" w:cs="Calibri"/>
                <w:color w:val="000000"/>
                <w:sz w:val="16"/>
                <w:szCs w:val="22"/>
              </w:rPr>
            </w:pPr>
          </w:p>
        </w:tc>
        <w:tc>
          <w:tcPr>
            <w:tcW w:w="228" w:type="dxa"/>
            <w:tcBorders>
              <w:top w:val="single" w:sz="4" w:space="0" w:color="auto"/>
              <w:left w:val="single" w:sz="4" w:space="0" w:color="auto"/>
              <w:bottom w:val="single" w:sz="4" w:space="0" w:color="auto"/>
              <w:right w:val="nil"/>
            </w:tcBorders>
            <w:shd w:val="clear" w:color="auto" w:fill="auto"/>
            <w:vAlign w:val="bottom"/>
          </w:tcPr>
          <w:p w:rsidR="00950373" w:rsidRPr="00950373" w:rsidRDefault="00950373" w:rsidP="00950373">
            <w:pPr>
              <w:rPr>
                <w:rFonts w:ascii="Calibri" w:hAnsi="Calibri" w:cs="Calibri"/>
                <w:color w:val="000000"/>
                <w:sz w:val="16"/>
                <w:szCs w:val="22"/>
              </w:rPr>
            </w:pPr>
          </w:p>
        </w:tc>
        <w:tc>
          <w:tcPr>
            <w:tcW w:w="1732" w:type="dxa"/>
            <w:gridSpan w:val="2"/>
            <w:tcBorders>
              <w:top w:val="single" w:sz="4" w:space="0" w:color="auto"/>
              <w:left w:val="nil"/>
              <w:bottom w:val="single" w:sz="4" w:space="0" w:color="auto"/>
              <w:right w:val="single" w:sz="4" w:space="0" w:color="auto"/>
            </w:tcBorders>
            <w:shd w:val="clear" w:color="000000" w:fill="FFFFFF"/>
            <w:hideMark/>
          </w:tcPr>
          <w:tbl>
            <w:tblPr>
              <w:tblW w:w="1516" w:type="dxa"/>
              <w:tblLook w:val="04A0" w:firstRow="1" w:lastRow="0" w:firstColumn="1" w:lastColumn="0" w:noHBand="0" w:noVBand="1"/>
            </w:tblPr>
            <w:tblGrid>
              <w:gridCol w:w="1516"/>
            </w:tblGrid>
            <w:tr w:rsidR="00950373" w:rsidRPr="00950373" w:rsidTr="00950373">
              <w:trPr>
                <w:trHeight w:val="2262"/>
              </w:trPr>
              <w:tc>
                <w:tcPr>
                  <w:tcW w:w="1516" w:type="dxa"/>
                  <w:tcBorders>
                    <w:top w:val="nil"/>
                    <w:left w:val="nil"/>
                    <w:bottom w:val="nil"/>
                    <w:right w:val="nil"/>
                  </w:tcBorders>
                  <w:shd w:val="clear" w:color="auto" w:fill="auto"/>
                  <w:noWrap/>
                  <w:vAlign w:val="bottom"/>
                  <w:hideMark/>
                </w:tcPr>
                <w:tbl>
                  <w:tblPr>
                    <w:tblpPr w:leftFromText="180" w:rightFromText="180" w:horzAnchor="margin" w:tblpY="-446"/>
                    <w:tblOverlap w:val="never"/>
                    <w:tblW w:w="0" w:type="auto"/>
                    <w:tblCellSpacing w:w="0" w:type="dxa"/>
                    <w:tblCellMar>
                      <w:left w:w="0" w:type="dxa"/>
                      <w:right w:w="0" w:type="dxa"/>
                    </w:tblCellMar>
                    <w:tblLook w:val="04A0" w:firstRow="1" w:lastRow="0" w:firstColumn="1" w:lastColumn="0" w:noHBand="0" w:noVBand="1"/>
                  </w:tblPr>
                  <w:tblGrid>
                    <w:gridCol w:w="1290"/>
                  </w:tblGrid>
                  <w:tr w:rsidR="00950373" w:rsidRPr="00950373" w:rsidTr="00950373">
                    <w:trPr>
                      <w:trHeight w:val="1689"/>
                      <w:tblCellSpacing w:w="0" w:type="dxa"/>
                    </w:trPr>
                    <w:tc>
                      <w:tcPr>
                        <w:tcW w:w="1290" w:type="dxa"/>
                        <w:tcBorders>
                          <w:top w:val="single" w:sz="4" w:space="0" w:color="auto"/>
                          <w:left w:val="single" w:sz="4" w:space="0" w:color="auto"/>
                          <w:bottom w:val="single" w:sz="4" w:space="0" w:color="auto"/>
                          <w:right w:val="single" w:sz="4" w:space="0" w:color="auto"/>
                        </w:tcBorders>
                        <w:shd w:val="clear" w:color="000000" w:fill="FFFFFF"/>
                        <w:hideMark/>
                      </w:tcPr>
                      <w:p w:rsidR="00950373" w:rsidRPr="00950373" w:rsidRDefault="00950373" w:rsidP="00950373">
                        <w:pPr>
                          <w:jc w:val="center"/>
                          <w:rPr>
                            <w:b/>
                            <w:bCs/>
                            <w:color w:val="000000"/>
                            <w:sz w:val="20"/>
                            <w:szCs w:val="20"/>
                          </w:rPr>
                        </w:pPr>
                        <w:r>
                          <w:rPr>
                            <w:rFonts w:ascii="Calibri" w:hAnsi="Calibri" w:cs="Calibri"/>
                            <w:noProof/>
                            <w:color w:val="000000"/>
                            <w:sz w:val="22"/>
                            <w:szCs w:val="22"/>
                          </w:rPr>
                          <w:drawing>
                            <wp:anchor distT="0" distB="0" distL="114300" distR="114300" simplePos="0" relativeHeight="251660288" behindDoc="0" locked="0" layoutInCell="1" allowOverlap="1">
                              <wp:simplePos x="0" y="0"/>
                              <wp:positionH relativeFrom="column">
                                <wp:posOffset>9525</wp:posOffset>
                              </wp:positionH>
                              <wp:positionV relativeFrom="paragraph">
                                <wp:posOffset>942975</wp:posOffset>
                              </wp:positionV>
                              <wp:extent cx="952500" cy="371475"/>
                              <wp:effectExtent l="0" t="0" r="635" b="0"/>
                              <wp:wrapNone/>
                              <wp:docPr id="16" name="Picture 1"/>
                              <wp:cNvGraphicFramePr/>
                              <a:graphic xmlns:a="http://schemas.openxmlformats.org/drawingml/2006/main">
                                <a:graphicData uri="http://schemas.openxmlformats.org/drawingml/2006/picture">
                                  <pic:pic xmlns:pic="http://schemas.openxmlformats.org/drawingml/2006/picture">
                                    <pic:nvPicPr>
                                      <pic:cNvPr id="4229" name="Picture 1"/>
                                      <pic:cNvPicPr>
                                        <a:picLocks noChangeAspect="1" noChangeArrowheads="1"/>
                                      </pic:cNvPicPr>
                                    </pic:nvPicPr>
                                    <pic:blipFill>
                                      <a:blip r:embed="rId9" cstate="print"/>
                                      <a:srcRect/>
                                      <a:stretch>
                                        <a:fillRect/>
                                      </a:stretch>
                                    </pic:blipFill>
                                    <pic:spPr bwMode="auto">
                                      <a:xfrm>
                                        <a:off x="0" y="0"/>
                                        <a:ext cx="933450" cy="352425"/>
                                      </a:xfrm>
                                      <a:prstGeom prst="rect">
                                        <a:avLst/>
                                      </a:prstGeom>
                                      <a:noFill/>
                                      <a:ln w="9525">
                                        <a:noFill/>
                                        <a:miter lim="800000"/>
                                        <a:headEnd/>
                                        <a:tailEnd/>
                                      </a:ln>
                                    </pic:spPr>
                                  </pic:pic>
                                </a:graphicData>
                              </a:graphic>
                            </wp:anchor>
                          </w:drawing>
                        </w:r>
                        <w:r w:rsidRPr="00950373">
                          <w:rPr>
                            <w:b/>
                            <w:bCs/>
                            <w:color w:val="000000"/>
                            <w:sz w:val="20"/>
                            <w:szCs w:val="20"/>
                          </w:rPr>
                          <w:t xml:space="preserve">коэффициент вариации цен V (%)           </w:t>
                        </w:r>
                        <w:r w:rsidRPr="00950373">
                          <w:rPr>
                            <w:i/>
                            <w:iCs/>
                            <w:color w:val="000000"/>
                            <w:sz w:val="20"/>
                            <w:szCs w:val="20"/>
                          </w:rPr>
                          <w:t xml:space="preserve">         (не должен превышать 33%)</w:t>
                        </w:r>
                      </w:p>
                    </w:tc>
                  </w:tr>
                </w:tbl>
                <w:p w:rsidR="00950373" w:rsidRPr="00950373" w:rsidRDefault="00950373" w:rsidP="00950373">
                  <w:pPr>
                    <w:rPr>
                      <w:rFonts w:ascii="Calibri" w:hAnsi="Calibri" w:cs="Calibri"/>
                      <w:color w:val="000000"/>
                      <w:sz w:val="22"/>
                      <w:szCs w:val="22"/>
                    </w:rPr>
                  </w:pPr>
                </w:p>
              </w:tc>
            </w:tr>
          </w:tbl>
          <w:p w:rsidR="00950373" w:rsidRPr="00950373" w:rsidRDefault="00950373" w:rsidP="00950373">
            <w:pPr>
              <w:jc w:val="center"/>
              <w:rPr>
                <w:b/>
                <w:bCs/>
                <w:color w:val="000000"/>
                <w:sz w:val="16"/>
                <w:szCs w:val="20"/>
              </w:rPr>
            </w:pPr>
          </w:p>
        </w:tc>
        <w:tc>
          <w:tcPr>
            <w:tcW w:w="2389" w:type="dxa"/>
            <w:gridSpan w:val="2"/>
            <w:tcBorders>
              <w:top w:val="single" w:sz="4" w:space="0" w:color="auto"/>
              <w:left w:val="nil"/>
              <w:bottom w:val="single" w:sz="4" w:space="0" w:color="auto"/>
              <w:right w:val="single" w:sz="4" w:space="0" w:color="auto"/>
            </w:tcBorders>
            <w:shd w:val="clear" w:color="000000" w:fill="FFFFFF"/>
          </w:tcPr>
          <w:p w:rsidR="00950373" w:rsidRPr="00950373" w:rsidRDefault="00950373" w:rsidP="00950373">
            <w:pPr>
              <w:jc w:val="center"/>
              <w:rPr>
                <w:sz w:val="18"/>
                <w:szCs w:val="22"/>
              </w:rPr>
            </w:pPr>
            <w:r w:rsidRPr="00950373">
              <w:rPr>
                <w:sz w:val="18"/>
                <w:szCs w:val="22"/>
              </w:rPr>
              <w:t>Расчет Н(М)ЦК по формуле v - количество (объем) закупаемого товара (работы, услуги);</w:t>
            </w:r>
          </w:p>
          <w:p w:rsidR="00950373" w:rsidRPr="00950373" w:rsidRDefault="00950373" w:rsidP="00950373">
            <w:pPr>
              <w:jc w:val="center"/>
              <w:rPr>
                <w:sz w:val="18"/>
                <w:szCs w:val="22"/>
              </w:rPr>
            </w:pPr>
            <w:r w:rsidRPr="00950373">
              <w:rPr>
                <w:sz w:val="18"/>
                <w:szCs w:val="22"/>
              </w:rPr>
              <w:t>n - количество значений, используемых в расчете;</w:t>
            </w:r>
          </w:p>
          <w:p w:rsidR="00950373" w:rsidRPr="00950373" w:rsidRDefault="00950373" w:rsidP="00950373">
            <w:pPr>
              <w:jc w:val="center"/>
              <w:rPr>
                <w:sz w:val="18"/>
                <w:szCs w:val="22"/>
              </w:rPr>
            </w:pPr>
            <w:r w:rsidRPr="00950373">
              <w:rPr>
                <w:sz w:val="18"/>
                <w:szCs w:val="22"/>
              </w:rPr>
              <w:t>i - номер источника ценовой информации;</w:t>
            </w:r>
          </w:p>
          <w:p w:rsidR="00950373" w:rsidRPr="00950373" w:rsidRDefault="00950373" w:rsidP="00950373">
            <w:pPr>
              <w:jc w:val="center"/>
              <w:rPr>
                <w:rFonts w:ascii="Calibri" w:hAnsi="Calibri" w:cs="Calibri"/>
                <w:sz w:val="16"/>
                <w:szCs w:val="22"/>
              </w:rPr>
            </w:pPr>
            <w:r w:rsidRPr="00950373">
              <w:rPr>
                <w:sz w:val="18"/>
                <w:szCs w:val="22"/>
              </w:rPr>
              <w:t xml:space="preserve">     - цена единицы</w:t>
            </w:r>
          </w:p>
        </w:tc>
        <w:tc>
          <w:tcPr>
            <w:tcW w:w="229" w:type="dxa"/>
            <w:gridSpan w:val="2"/>
            <w:tcBorders>
              <w:top w:val="nil"/>
              <w:left w:val="nil"/>
            </w:tcBorders>
            <w:vAlign w:val="center"/>
          </w:tcPr>
          <w:p w:rsidR="00950373" w:rsidRPr="00950373" w:rsidRDefault="00950373" w:rsidP="00950373">
            <w:pPr>
              <w:rPr>
                <w:rFonts w:ascii="Calibri" w:hAnsi="Calibri" w:cs="Calibri"/>
                <w:color w:val="000000"/>
                <w:sz w:val="16"/>
                <w:szCs w:val="22"/>
              </w:rPr>
            </w:pPr>
          </w:p>
        </w:tc>
      </w:tr>
      <w:tr w:rsidR="00950373" w:rsidRPr="00950373" w:rsidTr="00950373">
        <w:trPr>
          <w:gridBefore w:val="1"/>
          <w:gridAfter w:val="1"/>
          <w:wBefore w:w="103" w:type="dxa"/>
          <w:wAfter w:w="222" w:type="dxa"/>
          <w:trHeight w:val="611"/>
        </w:trPr>
        <w:tc>
          <w:tcPr>
            <w:tcW w:w="403" w:type="dxa"/>
            <w:tcBorders>
              <w:top w:val="nil"/>
              <w:left w:val="single" w:sz="4" w:space="0" w:color="auto"/>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1</w:t>
            </w:r>
          </w:p>
        </w:tc>
        <w:tc>
          <w:tcPr>
            <w:tcW w:w="1656"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28"/>
                <w:lang w:val="en-US"/>
              </w:rPr>
            </w:pPr>
            <w:r w:rsidRPr="00950373">
              <w:rPr>
                <w:color w:val="000000"/>
                <w:sz w:val="16"/>
                <w:szCs w:val="28"/>
              </w:rPr>
              <w:t>а</w:t>
            </w:r>
            <w:r w:rsidR="00854E59">
              <w:rPr>
                <w:color w:val="000000"/>
                <w:sz w:val="16"/>
                <w:szCs w:val="28"/>
              </w:rPr>
              <w:t>в</w:t>
            </w:r>
            <w:r w:rsidRPr="00950373">
              <w:rPr>
                <w:color w:val="000000"/>
                <w:sz w:val="16"/>
                <w:szCs w:val="28"/>
              </w:rPr>
              <w:t>тошина пневматическая</w:t>
            </w:r>
            <w:r w:rsidR="00756483">
              <w:rPr>
                <w:color w:val="000000"/>
                <w:sz w:val="16"/>
                <w:szCs w:val="28"/>
              </w:rPr>
              <w:t xml:space="preserve"> 185/75/</w:t>
            </w:r>
            <w:r w:rsidR="00756483">
              <w:rPr>
                <w:color w:val="000000"/>
                <w:sz w:val="16"/>
                <w:szCs w:val="28"/>
                <w:lang w:val="en-US"/>
              </w:rPr>
              <w:t>R16</w:t>
            </w:r>
          </w:p>
        </w:tc>
        <w:tc>
          <w:tcPr>
            <w:tcW w:w="635"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шт.</w:t>
            </w:r>
          </w:p>
        </w:tc>
        <w:tc>
          <w:tcPr>
            <w:tcW w:w="561"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sz w:val="16"/>
                <w:szCs w:val="32"/>
              </w:rPr>
            </w:pPr>
            <w:r w:rsidRPr="00950373">
              <w:rPr>
                <w:sz w:val="16"/>
                <w:szCs w:val="32"/>
              </w:rPr>
              <w:t>6</w:t>
            </w:r>
          </w:p>
        </w:tc>
        <w:tc>
          <w:tcPr>
            <w:tcW w:w="845"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5250,00</w:t>
            </w:r>
          </w:p>
        </w:tc>
        <w:tc>
          <w:tcPr>
            <w:tcW w:w="785" w:type="dxa"/>
            <w:tcBorders>
              <w:top w:val="nil"/>
              <w:left w:val="nil"/>
              <w:bottom w:val="single" w:sz="4" w:space="0" w:color="auto"/>
              <w:right w:val="single" w:sz="4" w:space="0" w:color="auto"/>
            </w:tcBorders>
            <w:shd w:val="clear" w:color="000000" w:fill="FFFFFF"/>
            <w:vAlign w:val="center"/>
            <w:hideMark/>
          </w:tcPr>
          <w:p w:rsidR="00950373" w:rsidRPr="00950373" w:rsidRDefault="006B5810" w:rsidP="00950373">
            <w:pPr>
              <w:jc w:val="center"/>
              <w:rPr>
                <w:sz w:val="16"/>
                <w:szCs w:val="32"/>
              </w:rPr>
            </w:pPr>
            <w:r>
              <w:rPr>
                <w:sz w:val="16"/>
                <w:szCs w:val="32"/>
              </w:rPr>
              <w:t>54</w:t>
            </w:r>
            <w:r w:rsidR="00950373" w:rsidRPr="00950373">
              <w:rPr>
                <w:sz w:val="16"/>
                <w:szCs w:val="32"/>
              </w:rPr>
              <w:t>00,00</w:t>
            </w:r>
          </w:p>
        </w:tc>
        <w:tc>
          <w:tcPr>
            <w:tcW w:w="967" w:type="dxa"/>
            <w:tcBorders>
              <w:top w:val="nil"/>
              <w:left w:val="nil"/>
              <w:bottom w:val="single" w:sz="4" w:space="0" w:color="auto"/>
              <w:right w:val="single" w:sz="4" w:space="0" w:color="auto"/>
            </w:tcBorders>
            <w:shd w:val="clear" w:color="000000" w:fill="FFFFFF"/>
            <w:vAlign w:val="center"/>
            <w:hideMark/>
          </w:tcPr>
          <w:p w:rsidR="00950373" w:rsidRPr="00950373" w:rsidRDefault="006B5810" w:rsidP="00950373">
            <w:pPr>
              <w:jc w:val="center"/>
              <w:rPr>
                <w:sz w:val="16"/>
                <w:szCs w:val="32"/>
              </w:rPr>
            </w:pPr>
            <w:r>
              <w:rPr>
                <w:sz w:val="16"/>
                <w:szCs w:val="32"/>
              </w:rPr>
              <w:t>55</w:t>
            </w:r>
            <w:r w:rsidR="00950373" w:rsidRPr="00950373">
              <w:rPr>
                <w:sz w:val="16"/>
                <w:szCs w:val="32"/>
              </w:rPr>
              <w:t>00,00</w:t>
            </w:r>
          </w:p>
        </w:tc>
        <w:tc>
          <w:tcPr>
            <w:tcW w:w="979"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0</w:t>
            </w:r>
          </w:p>
        </w:tc>
        <w:tc>
          <w:tcPr>
            <w:tcW w:w="1278" w:type="dxa"/>
            <w:gridSpan w:val="2"/>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w:t>
            </w:r>
          </w:p>
        </w:tc>
        <w:tc>
          <w:tcPr>
            <w:tcW w:w="1430" w:type="dxa"/>
            <w:tcBorders>
              <w:top w:val="single" w:sz="4" w:space="0" w:color="auto"/>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5383,33</w:t>
            </w:r>
          </w:p>
        </w:tc>
        <w:tc>
          <w:tcPr>
            <w:tcW w:w="1852" w:type="dxa"/>
            <w:tcBorders>
              <w:top w:val="single" w:sz="4" w:space="0" w:color="auto"/>
              <w:left w:val="nil"/>
              <w:bottom w:val="single" w:sz="4" w:space="0" w:color="auto"/>
              <w:right w:val="single" w:sz="4" w:space="0" w:color="auto"/>
            </w:tcBorders>
            <w:shd w:val="clear" w:color="000000" w:fill="FFFFFF"/>
            <w:noWrap/>
            <w:vAlign w:val="center"/>
            <w:hideMark/>
          </w:tcPr>
          <w:p w:rsidR="00950373" w:rsidRPr="00950373" w:rsidRDefault="006B5810" w:rsidP="00950373">
            <w:pPr>
              <w:jc w:val="center"/>
              <w:rPr>
                <w:color w:val="000000"/>
                <w:sz w:val="16"/>
                <w:szCs w:val="32"/>
              </w:rPr>
            </w:pPr>
            <w:r>
              <w:rPr>
                <w:color w:val="000000"/>
                <w:sz w:val="16"/>
                <w:szCs w:val="32"/>
              </w:rPr>
              <w:t>125,83</w:t>
            </w:r>
          </w:p>
        </w:tc>
        <w:tc>
          <w:tcPr>
            <w:tcW w:w="1960" w:type="dxa"/>
            <w:gridSpan w:val="3"/>
            <w:tcBorders>
              <w:top w:val="single" w:sz="4" w:space="0" w:color="auto"/>
              <w:left w:val="nil"/>
              <w:bottom w:val="single" w:sz="4" w:space="0" w:color="auto"/>
              <w:right w:val="single" w:sz="4" w:space="0" w:color="auto"/>
            </w:tcBorders>
            <w:shd w:val="clear" w:color="000000" w:fill="FFFFFF"/>
            <w:vAlign w:val="center"/>
          </w:tcPr>
          <w:p w:rsidR="00950373" w:rsidRPr="00950373" w:rsidRDefault="006B5810" w:rsidP="00950373">
            <w:pPr>
              <w:jc w:val="center"/>
              <w:rPr>
                <w:color w:val="000000"/>
                <w:sz w:val="16"/>
                <w:szCs w:val="32"/>
              </w:rPr>
            </w:pPr>
            <w:r>
              <w:rPr>
                <w:color w:val="000000"/>
                <w:sz w:val="16"/>
                <w:szCs w:val="32"/>
              </w:rPr>
              <w:t>2,34</w:t>
            </w:r>
          </w:p>
        </w:tc>
        <w:tc>
          <w:tcPr>
            <w:tcW w:w="2396" w:type="dxa"/>
            <w:gridSpan w:val="3"/>
            <w:tcBorders>
              <w:top w:val="single" w:sz="4" w:space="0" w:color="auto"/>
              <w:left w:val="nil"/>
              <w:bottom w:val="single" w:sz="4" w:space="0" w:color="auto"/>
              <w:right w:val="single" w:sz="4" w:space="0" w:color="auto"/>
            </w:tcBorders>
            <w:shd w:val="clear" w:color="000000" w:fill="FFFFFF"/>
            <w:vAlign w:val="center"/>
          </w:tcPr>
          <w:p w:rsidR="00950373" w:rsidRPr="00950373" w:rsidRDefault="00950373" w:rsidP="00950373">
            <w:pPr>
              <w:jc w:val="center"/>
              <w:rPr>
                <w:color w:val="000000"/>
                <w:sz w:val="16"/>
                <w:szCs w:val="32"/>
              </w:rPr>
            </w:pPr>
            <w:r w:rsidRPr="00950373">
              <w:rPr>
                <w:color w:val="000000"/>
                <w:sz w:val="16"/>
                <w:szCs w:val="32"/>
              </w:rPr>
              <w:t xml:space="preserve">32 299,98  </w:t>
            </w:r>
          </w:p>
        </w:tc>
      </w:tr>
      <w:tr w:rsidR="00950373" w:rsidRPr="00950373" w:rsidTr="00950373">
        <w:trPr>
          <w:gridBefore w:val="1"/>
          <w:gridAfter w:val="1"/>
          <w:wBefore w:w="103" w:type="dxa"/>
          <w:wAfter w:w="222" w:type="dxa"/>
          <w:trHeight w:val="705"/>
        </w:trPr>
        <w:tc>
          <w:tcPr>
            <w:tcW w:w="403" w:type="dxa"/>
            <w:tcBorders>
              <w:top w:val="nil"/>
              <w:left w:val="single" w:sz="4" w:space="0" w:color="auto"/>
              <w:bottom w:val="single" w:sz="4" w:space="0" w:color="auto"/>
              <w:right w:val="single" w:sz="4" w:space="0" w:color="auto"/>
            </w:tcBorders>
            <w:shd w:val="clear" w:color="000000" w:fill="FFFFFF"/>
            <w:vAlign w:val="center"/>
            <w:hideMark/>
          </w:tcPr>
          <w:p w:rsidR="00950373" w:rsidRPr="00950373" w:rsidRDefault="00950373" w:rsidP="00950373">
            <w:pPr>
              <w:jc w:val="center"/>
              <w:rPr>
                <w:b/>
                <w:bCs/>
                <w:color w:val="000000"/>
                <w:sz w:val="16"/>
                <w:szCs w:val="20"/>
              </w:rPr>
            </w:pPr>
            <w:r w:rsidRPr="00950373">
              <w:rPr>
                <w:b/>
                <w:bCs/>
                <w:color w:val="000000"/>
                <w:sz w:val="16"/>
                <w:szCs w:val="20"/>
              </w:rPr>
              <w:t>1</w:t>
            </w:r>
          </w:p>
        </w:tc>
        <w:tc>
          <w:tcPr>
            <w:tcW w:w="1656" w:type="dxa"/>
            <w:tcBorders>
              <w:top w:val="nil"/>
              <w:left w:val="nil"/>
              <w:bottom w:val="single" w:sz="4" w:space="0" w:color="auto"/>
              <w:right w:val="single" w:sz="4" w:space="0" w:color="auto"/>
            </w:tcBorders>
            <w:shd w:val="clear" w:color="000000" w:fill="FFFFFF"/>
            <w:vAlign w:val="center"/>
            <w:hideMark/>
          </w:tcPr>
          <w:p w:rsidR="00950373" w:rsidRDefault="00950373" w:rsidP="00950373">
            <w:pPr>
              <w:jc w:val="center"/>
              <w:rPr>
                <w:color w:val="000000"/>
                <w:sz w:val="16"/>
                <w:szCs w:val="28"/>
                <w:lang w:val="en-US"/>
              </w:rPr>
            </w:pPr>
            <w:r w:rsidRPr="00950373">
              <w:rPr>
                <w:color w:val="000000"/>
                <w:sz w:val="16"/>
                <w:szCs w:val="28"/>
              </w:rPr>
              <w:t>а</w:t>
            </w:r>
            <w:r w:rsidR="00854E59">
              <w:rPr>
                <w:color w:val="000000"/>
                <w:sz w:val="16"/>
                <w:szCs w:val="28"/>
              </w:rPr>
              <w:t>в</w:t>
            </w:r>
            <w:r w:rsidRPr="00950373">
              <w:rPr>
                <w:color w:val="000000"/>
                <w:sz w:val="16"/>
                <w:szCs w:val="28"/>
              </w:rPr>
              <w:t>тошина пневматическая</w:t>
            </w:r>
          </w:p>
          <w:p w:rsidR="00756483" w:rsidRPr="00950373" w:rsidRDefault="00756483" w:rsidP="00756483">
            <w:pPr>
              <w:jc w:val="center"/>
              <w:rPr>
                <w:color w:val="000000"/>
                <w:sz w:val="16"/>
                <w:szCs w:val="28"/>
                <w:lang w:val="en-US"/>
              </w:rPr>
            </w:pPr>
            <w:r>
              <w:rPr>
                <w:color w:val="000000"/>
                <w:sz w:val="16"/>
                <w:szCs w:val="28"/>
              </w:rPr>
              <w:t>1</w:t>
            </w:r>
            <w:r>
              <w:rPr>
                <w:color w:val="000000"/>
                <w:sz w:val="16"/>
                <w:szCs w:val="28"/>
                <w:lang w:val="en-US"/>
              </w:rPr>
              <w:t>7</w:t>
            </w:r>
            <w:r>
              <w:rPr>
                <w:color w:val="000000"/>
                <w:sz w:val="16"/>
                <w:szCs w:val="28"/>
              </w:rPr>
              <w:t>5/</w:t>
            </w:r>
            <w:r>
              <w:rPr>
                <w:color w:val="000000"/>
                <w:sz w:val="16"/>
                <w:szCs w:val="28"/>
                <w:lang w:val="en-US"/>
              </w:rPr>
              <w:t>65</w:t>
            </w:r>
            <w:r>
              <w:rPr>
                <w:color w:val="000000"/>
                <w:sz w:val="16"/>
                <w:szCs w:val="28"/>
              </w:rPr>
              <w:t>/</w:t>
            </w:r>
            <w:r>
              <w:rPr>
                <w:color w:val="000000"/>
                <w:sz w:val="16"/>
                <w:szCs w:val="28"/>
                <w:lang w:val="en-US"/>
              </w:rPr>
              <w:t>R14</w:t>
            </w:r>
          </w:p>
        </w:tc>
        <w:tc>
          <w:tcPr>
            <w:tcW w:w="635"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шт.</w:t>
            </w:r>
          </w:p>
        </w:tc>
        <w:tc>
          <w:tcPr>
            <w:tcW w:w="561"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sz w:val="16"/>
                <w:szCs w:val="32"/>
              </w:rPr>
            </w:pPr>
            <w:r w:rsidRPr="00950373">
              <w:rPr>
                <w:sz w:val="16"/>
                <w:szCs w:val="32"/>
              </w:rPr>
              <w:t>6</w:t>
            </w:r>
          </w:p>
        </w:tc>
        <w:tc>
          <w:tcPr>
            <w:tcW w:w="845"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3000,00</w:t>
            </w:r>
          </w:p>
        </w:tc>
        <w:tc>
          <w:tcPr>
            <w:tcW w:w="785" w:type="dxa"/>
            <w:tcBorders>
              <w:top w:val="nil"/>
              <w:left w:val="nil"/>
              <w:bottom w:val="single" w:sz="4" w:space="0" w:color="auto"/>
              <w:right w:val="single" w:sz="4" w:space="0" w:color="auto"/>
            </w:tcBorders>
            <w:shd w:val="clear" w:color="000000" w:fill="FFFFFF"/>
            <w:vAlign w:val="center"/>
            <w:hideMark/>
          </w:tcPr>
          <w:p w:rsidR="00950373" w:rsidRPr="00950373" w:rsidRDefault="006B5810" w:rsidP="00950373">
            <w:pPr>
              <w:jc w:val="center"/>
              <w:rPr>
                <w:sz w:val="16"/>
                <w:szCs w:val="32"/>
              </w:rPr>
            </w:pPr>
            <w:r>
              <w:rPr>
                <w:sz w:val="16"/>
                <w:szCs w:val="32"/>
              </w:rPr>
              <w:t>310</w:t>
            </w:r>
            <w:r w:rsidR="00950373" w:rsidRPr="00950373">
              <w:rPr>
                <w:sz w:val="16"/>
                <w:szCs w:val="32"/>
              </w:rPr>
              <w:t>0,00</w:t>
            </w:r>
          </w:p>
        </w:tc>
        <w:tc>
          <w:tcPr>
            <w:tcW w:w="967" w:type="dxa"/>
            <w:tcBorders>
              <w:top w:val="nil"/>
              <w:left w:val="nil"/>
              <w:bottom w:val="single" w:sz="4" w:space="0" w:color="auto"/>
              <w:right w:val="single" w:sz="4" w:space="0" w:color="auto"/>
            </w:tcBorders>
            <w:shd w:val="clear" w:color="000000" w:fill="FFFFFF"/>
            <w:vAlign w:val="center"/>
            <w:hideMark/>
          </w:tcPr>
          <w:p w:rsidR="00950373" w:rsidRPr="00950373" w:rsidRDefault="006B5810" w:rsidP="00950373">
            <w:pPr>
              <w:jc w:val="center"/>
              <w:rPr>
                <w:sz w:val="16"/>
                <w:szCs w:val="32"/>
              </w:rPr>
            </w:pPr>
            <w:r>
              <w:rPr>
                <w:sz w:val="16"/>
                <w:szCs w:val="32"/>
              </w:rPr>
              <w:t>318</w:t>
            </w:r>
            <w:r w:rsidR="00950373" w:rsidRPr="00950373">
              <w:rPr>
                <w:sz w:val="16"/>
                <w:szCs w:val="32"/>
              </w:rPr>
              <w:t>0,00</w:t>
            </w:r>
          </w:p>
        </w:tc>
        <w:tc>
          <w:tcPr>
            <w:tcW w:w="979"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0</w:t>
            </w:r>
          </w:p>
        </w:tc>
        <w:tc>
          <w:tcPr>
            <w:tcW w:w="1278" w:type="dxa"/>
            <w:gridSpan w:val="2"/>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w:t>
            </w:r>
          </w:p>
        </w:tc>
        <w:tc>
          <w:tcPr>
            <w:tcW w:w="1430" w:type="dxa"/>
            <w:tcBorders>
              <w:top w:val="nil"/>
              <w:left w:val="nil"/>
              <w:bottom w:val="single" w:sz="4" w:space="0" w:color="auto"/>
              <w:right w:val="single" w:sz="4" w:space="0" w:color="auto"/>
            </w:tcBorders>
            <w:shd w:val="clear" w:color="000000" w:fill="FFFFFF"/>
            <w:vAlign w:val="center"/>
            <w:hideMark/>
          </w:tcPr>
          <w:p w:rsidR="00950373" w:rsidRPr="00950373" w:rsidRDefault="00950373" w:rsidP="00950373">
            <w:pPr>
              <w:jc w:val="center"/>
              <w:rPr>
                <w:color w:val="000000"/>
                <w:sz w:val="16"/>
                <w:szCs w:val="32"/>
              </w:rPr>
            </w:pPr>
            <w:r w:rsidRPr="00950373">
              <w:rPr>
                <w:color w:val="000000"/>
                <w:sz w:val="16"/>
                <w:szCs w:val="32"/>
              </w:rPr>
              <w:t>3093,33</w:t>
            </w:r>
          </w:p>
        </w:tc>
        <w:tc>
          <w:tcPr>
            <w:tcW w:w="1852" w:type="dxa"/>
            <w:tcBorders>
              <w:top w:val="nil"/>
              <w:left w:val="nil"/>
              <w:bottom w:val="single" w:sz="4" w:space="0" w:color="auto"/>
              <w:right w:val="single" w:sz="4" w:space="0" w:color="auto"/>
            </w:tcBorders>
            <w:shd w:val="clear" w:color="000000" w:fill="FFFFFF"/>
            <w:noWrap/>
            <w:vAlign w:val="center"/>
            <w:hideMark/>
          </w:tcPr>
          <w:p w:rsidR="00950373" w:rsidRPr="00950373" w:rsidRDefault="006B5810" w:rsidP="00950373">
            <w:pPr>
              <w:jc w:val="center"/>
              <w:rPr>
                <w:color w:val="000000"/>
                <w:sz w:val="16"/>
                <w:szCs w:val="32"/>
              </w:rPr>
            </w:pPr>
            <w:r>
              <w:rPr>
                <w:color w:val="000000"/>
                <w:sz w:val="16"/>
                <w:szCs w:val="32"/>
              </w:rPr>
              <w:t>90,18</w:t>
            </w:r>
          </w:p>
        </w:tc>
        <w:tc>
          <w:tcPr>
            <w:tcW w:w="1960" w:type="dxa"/>
            <w:gridSpan w:val="3"/>
            <w:tcBorders>
              <w:top w:val="nil"/>
              <w:left w:val="nil"/>
              <w:bottom w:val="single" w:sz="4" w:space="0" w:color="auto"/>
              <w:right w:val="single" w:sz="4" w:space="0" w:color="auto"/>
            </w:tcBorders>
            <w:shd w:val="clear" w:color="000000" w:fill="FFFFFF"/>
            <w:vAlign w:val="center"/>
          </w:tcPr>
          <w:p w:rsidR="00950373" w:rsidRPr="00950373" w:rsidRDefault="006B5810" w:rsidP="00950373">
            <w:pPr>
              <w:jc w:val="center"/>
              <w:rPr>
                <w:color w:val="000000"/>
                <w:sz w:val="16"/>
                <w:szCs w:val="32"/>
              </w:rPr>
            </w:pPr>
            <w:r>
              <w:rPr>
                <w:color w:val="000000"/>
                <w:sz w:val="16"/>
                <w:szCs w:val="32"/>
              </w:rPr>
              <w:t>2,92</w:t>
            </w:r>
          </w:p>
        </w:tc>
        <w:tc>
          <w:tcPr>
            <w:tcW w:w="2396" w:type="dxa"/>
            <w:gridSpan w:val="3"/>
            <w:tcBorders>
              <w:top w:val="nil"/>
              <w:left w:val="nil"/>
              <w:bottom w:val="single" w:sz="4" w:space="0" w:color="auto"/>
              <w:right w:val="single" w:sz="4" w:space="0" w:color="auto"/>
            </w:tcBorders>
            <w:shd w:val="clear" w:color="000000" w:fill="FFFFFF"/>
            <w:vAlign w:val="center"/>
          </w:tcPr>
          <w:p w:rsidR="00950373" w:rsidRPr="00950373" w:rsidRDefault="00950373" w:rsidP="00950373">
            <w:pPr>
              <w:jc w:val="center"/>
              <w:rPr>
                <w:color w:val="000000"/>
                <w:sz w:val="16"/>
                <w:szCs w:val="32"/>
              </w:rPr>
            </w:pPr>
            <w:r w:rsidRPr="00950373">
              <w:rPr>
                <w:color w:val="000000"/>
                <w:sz w:val="16"/>
                <w:szCs w:val="32"/>
              </w:rPr>
              <w:t xml:space="preserve">18 559,98  </w:t>
            </w:r>
          </w:p>
        </w:tc>
      </w:tr>
      <w:tr w:rsidR="00950373" w:rsidRPr="00950373" w:rsidTr="00950373">
        <w:trPr>
          <w:gridBefore w:val="1"/>
          <w:gridAfter w:val="2"/>
          <w:wBefore w:w="103" w:type="dxa"/>
          <w:wAfter w:w="229" w:type="dxa"/>
          <w:trHeight w:val="375"/>
        </w:trPr>
        <w:tc>
          <w:tcPr>
            <w:tcW w:w="13311" w:type="dxa"/>
            <w:gridSpan w:val="14"/>
            <w:tcBorders>
              <w:top w:val="single" w:sz="4" w:space="0" w:color="auto"/>
              <w:left w:val="single" w:sz="4" w:space="0" w:color="auto"/>
              <w:bottom w:val="single" w:sz="4" w:space="0" w:color="auto"/>
              <w:right w:val="single" w:sz="4" w:space="0" w:color="auto"/>
            </w:tcBorders>
            <w:shd w:val="clear" w:color="000000" w:fill="FFFFFF"/>
            <w:hideMark/>
          </w:tcPr>
          <w:p w:rsidR="00950373" w:rsidRPr="00950373" w:rsidRDefault="00950373" w:rsidP="00950373">
            <w:pPr>
              <w:jc w:val="center"/>
              <w:rPr>
                <w:color w:val="000000"/>
                <w:sz w:val="16"/>
                <w:szCs w:val="32"/>
              </w:rPr>
            </w:pPr>
            <w:r w:rsidRPr="00950373">
              <w:rPr>
                <w:color w:val="000000"/>
                <w:sz w:val="16"/>
                <w:szCs w:val="32"/>
              </w:rPr>
              <w:t>итого</w:t>
            </w:r>
          </w:p>
        </w:tc>
        <w:tc>
          <w:tcPr>
            <w:tcW w:w="2429" w:type="dxa"/>
            <w:gridSpan w:val="3"/>
            <w:tcBorders>
              <w:top w:val="nil"/>
              <w:left w:val="nil"/>
              <w:bottom w:val="single" w:sz="4" w:space="0" w:color="auto"/>
              <w:right w:val="single" w:sz="4" w:space="0" w:color="auto"/>
            </w:tcBorders>
            <w:shd w:val="clear" w:color="000000" w:fill="FFFFFF"/>
            <w:hideMark/>
          </w:tcPr>
          <w:p w:rsidR="00950373" w:rsidRPr="00950373" w:rsidRDefault="00950373" w:rsidP="00950373">
            <w:pPr>
              <w:jc w:val="right"/>
              <w:rPr>
                <w:color w:val="000000"/>
                <w:sz w:val="16"/>
                <w:szCs w:val="32"/>
              </w:rPr>
            </w:pPr>
            <w:r w:rsidRPr="00950373">
              <w:rPr>
                <w:color w:val="000000"/>
                <w:sz w:val="16"/>
                <w:szCs w:val="32"/>
              </w:rPr>
              <w:t>50859,96</w:t>
            </w:r>
          </w:p>
        </w:tc>
      </w:tr>
      <w:tr w:rsidR="00950373" w:rsidRPr="00950373" w:rsidTr="00BE1E3B">
        <w:trPr>
          <w:gridBefore w:val="1"/>
          <w:gridAfter w:val="2"/>
          <w:wBefore w:w="103" w:type="dxa"/>
          <w:wAfter w:w="229" w:type="dxa"/>
          <w:trHeight w:val="375"/>
        </w:trPr>
        <w:tc>
          <w:tcPr>
            <w:tcW w:w="15740" w:type="dxa"/>
            <w:gridSpan w:val="17"/>
            <w:tcBorders>
              <w:top w:val="single" w:sz="4" w:space="0" w:color="auto"/>
              <w:left w:val="single" w:sz="4" w:space="0" w:color="auto"/>
              <w:bottom w:val="single" w:sz="4" w:space="0" w:color="auto"/>
              <w:right w:val="single" w:sz="4" w:space="0" w:color="auto"/>
            </w:tcBorders>
            <w:shd w:val="clear" w:color="000000" w:fill="FFFFFF"/>
            <w:hideMark/>
          </w:tcPr>
          <w:p w:rsidR="00950373" w:rsidRPr="00950373" w:rsidRDefault="00950373" w:rsidP="00950373">
            <w:pPr>
              <w:pStyle w:val="11"/>
              <w:spacing w:before="0" w:after="0"/>
              <w:ind w:left="426"/>
              <w:jc w:val="left"/>
              <w:rPr>
                <w:rFonts w:ascii="Times New Roman" w:hAnsi="Times New Roman"/>
                <w:b w:val="0"/>
                <w:color w:val="auto"/>
                <w:sz w:val="22"/>
                <w:szCs w:val="24"/>
              </w:rPr>
            </w:pPr>
            <w:r w:rsidRPr="00950373">
              <w:rPr>
                <w:rFonts w:ascii="Times New Roman" w:hAnsi="Times New Roman"/>
                <w:b w:val="0"/>
                <w:color w:val="auto"/>
                <w:sz w:val="22"/>
                <w:szCs w:val="24"/>
              </w:rPr>
              <w:t>Вывод: В соответствии с бюджетным кодексом Российской Федерации заключение и оплата государственных контрактов, подлежащих исполнению за счет бюджетных средств, производятся в пределах доведенных лимитов бюджетных обяза</w:t>
            </w:r>
            <w:bookmarkStart w:id="8" w:name="_GoBack"/>
            <w:bookmarkEnd w:id="8"/>
            <w:r w:rsidRPr="00950373">
              <w:rPr>
                <w:rFonts w:ascii="Times New Roman" w:hAnsi="Times New Roman"/>
                <w:b w:val="0"/>
                <w:color w:val="auto"/>
                <w:sz w:val="22"/>
                <w:szCs w:val="24"/>
              </w:rPr>
              <w:t>тельств. Начальная максимальная цена единицы услуги для государственного контракта составляет 50</w:t>
            </w:r>
            <w:r w:rsidR="00854E59">
              <w:rPr>
                <w:rFonts w:ascii="Times New Roman" w:hAnsi="Times New Roman"/>
                <w:b w:val="0"/>
                <w:color w:val="auto"/>
                <w:sz w:val="22"/>
                <w:szCs w:val="24"/>
              </w:rPr>
              <w:t xml:space="preserve"> </w:t>
            </w:r>
            <w:r w:rsidRPr="00950373">
              <w:rPr>
                <w:rFonts w:ascii="Times New Roman" w:hAnsi="Times New Roman"/>
                <w:b w:val="0"/>
                <w:color w:val="auto"/>
                <w:sz w:val="22"/>
                <w:szCs w:val="24"/>
              </w:rPr>
              <w:t>859,96</w:t>
            </w:r>
            <w:r w:rsidR="006B5810">
              <w:rPr>
                <w:rFonts w:ascii="Times New Roman" w:hAnsi="Times New Roman"/>
                <w:b w:val="0"/>
                <w:color w:val="auto"/>
                <w:sz w:val="22"/>
                <w:szCs w:val="24"/>
              </w:rPr>
              <w:t xml:space="preserve"> (пятьдесят тысяч восемьсот пятьдесят девять) рублей 96</w:t>
            </w:r>
            <w:r w:rsidRPr="00950373">
              <w:rPr>
                <w:rFonts w:ascii="Times New Roman" w:hAnsi="Times New Roman"/>
                <w:b w:val="0"/>
                <w:color w:val="auto"/>
                <w:sz w:val="22"/>
                <w:szCs w:val="24"/>
              </w:rPr>
              <w:t xml:space="preserve"> копеек с учетом налогов, </w:t>
            </w:r>
            <w:r w:rsidR="006B5810" w:rsidRPr="00950373">
              <w:rPr>
                <w:rFonts w:ascii="Times New Roman" w:hAnsi="Times New Roman"/>
                <w:b w:val="0"/>
                <w:color w:val="auto"/>
                <w:sz w:val="22"/>
                <w:szCs w:val="24"/>
              </w:rPr>
              <w:t>сборов,</w:t>
            </w:r>
            <w:r w:rsidRPr="00950373">
              <w:rPr>
                <w:rFonts w:ascii="Times New Roman" w:hAnsi="Times New Roman"/>
                <w:b w:val="0"/>
                <w:color w:val="auto"/>
                <w:sz w:val="22"/>
                <w:szCs w:val="24"/>
              </w:rPr>
              <w:t xml:space="preserve"> определяемых действующим законодательством Российской Федерации, включающей стоимость услуг, расходов на перевозку, страхования, уплаты таможенных пошлин и других обязательных платежей. Расчет производиться по минимальной цене из предложенных.</w:t>
            </w:r>
            <w:r w:rsidR="00854E59">
              <w:rPr>
                <w:rFonts w:ascii="Times New Roman" w:hAnsi="Times New Roman"/>
                <w:b w:val="0"/>
                <w:color w:val="auto"/>
                <w:sz w:val="22"/>
                <w:szCs w:val="24"/>
              </w:rPr>
              <w:t xml:space="preserve"> </w:t>
            </w:r>
            <w:r w:rsidRPr="00950373">
              <w:rPr>
                <w:rFonts w:ascii="Times New Roman" w:hAnsi="Times New Roman"/>
                <w:b w:val="0"/>
                <w:color w:val="auto"/>
                <w:sz w:val="22"/>
                <w:szCs w:val="24"/>
              </w:rPr>
              <w:t>Таким образом, в рамках выделенных лимитов бюджетных обязательств   государственный контракт будет заключен на сумму 49500</w:t>
            </w:r>
            <w:r w:rsidR="006B5810">
              <w:rPr>
                <w:rFonts w:ascii="Times New Roman" w:hAnsi="Times New Roman"/>
                <w:b w:val="0"/>
                <w:color w:val="auto"/>
                <w:sz w:val="22"/>
                <w:szCs w:val="24"/>
              </w:rPr>
              <w:t>,00</w:t>
            </w:r>
            <w:r w:rsidRPr="00950373">
              <w:rPr>
                <w:rFonts w:ascii="Times New Roman" w:hAnsi="Times New Roman"/>
                <w:b w:val="0"/>
                <w:color w:val="auto"/>
                <w:sz w:val="22"/>
                <w:szCs w:val="24"/>
              </w:rPr>
              <w:t xml:space="preserve"> (сорок</w:t>
            </w:r>
            <w:r w:rsidR="00854E59">
              <w:rPr>
                <w:rFonts w:ascii="Times New Roman" w:hAnsi="Times New Roman"/>
                <w:b w:val="0"/>
                <w:color w:val="auto"/>
                <w:sz w:val="22"/>
                <w:szCs w:val="24"/>
              </w:rPr>
              <w:t xml:space="preserve"> девять тысяч пятьсот</w:t>
            </w:r>
            <w:r w:rsidRPr="00950373">
              <w:rPr>
                <w:rFonts w:ascii="Times New Roman" w:hAnsi="Times New Roman"/>
                <w:b w:val="0"/>
                <w:color w:val="auto"/>
                <w:sz w:val="22"/>
                <w:szCs w:val="24"/>
              </w:rPr>
              <w:t>) рублей 00 копеек</w:t>
            </w:r>
          </w:p>
          <w:p w:rsidR="00950373" w:rsidRPr="00950373" w:rsidRDefault="00950373" w:rsidP="00950373">
            <w:pPr>
              <w:jc w:val="right"/>
              <w:rPr>
                <w:color w:val="000000"/>
                <w:sz w:val="16"/>
                <w:szCs w:val="32"/>
              </w:rPr>
            </w:pPr>
          </w:p>
        </w:tc>
      </w:tr>
      <w:tr w:rsidR="00950373" w:rsidTr="00950373">
        <w:trPr>
          <w:gridAfter w:val="3"/>
          <w:wAfter w:w="459" w:type="dxa"/>
        </w:trPr>
        <w:tc>
          <w:tcPr>
            <w:tcW w:w="7806" w:type="dxa"/>
            <w:gridSpan w:val="10"/>
          </w:tcPr>
          <w:p w:rsidR="00950373" w:rsidRPr="00BC1FC2" w:rsidRDefault="00950373" w:rsidP="00C57AD1">
            <w:pPr>
              <w:pStyle w:val="HTML0"/>
              <w:rPr>
                <w:rFonts w:ascii="Times New Roman" w:hAnsi="Times New Roman"/>
                <w:b/>
                <w:bCs/>
                <w:sz w:val="22"/>
                <w:szCs w:val="24"/>
              </w:rPr>
            </w:pPr>
            <w:r w:rsidRPr="00BC1FC2">
              <w:rPr>
                <w:rFonts w:ascii="Times New Roman" w:hAnsi="Times New Roman"/>
                <w:b/>
                <w:bCs/>
                <w:sz w:val="22"/>
                <w:szCs w:val="24"/>
              </w:rPr>
              <w:t>ГОСУДАРСТВЕННЫЙ ЗАКАЗЧИК</w:t>
            </w:r>
          </w:p>
        </w:tc>
        <w:tc>
          <w:tcPr>
            <w:tcW w:w="7807" w:type="dxa"/>
            <w:gridSpan w:val="7"/>
          </w:tcPr>
          <w:p w:rsidR="00950373" w:rsidRPr="00BC1FC2" w:rsidRDefault="00950373" w:rsidP="00C57AD1">
            <w:pPr>
              <w:pStyle w:val="HTML0"/>
              <w:rPr>
                <w:rFonts w:ascii="Times New Roman" w:hAnsi="Times New Roman"/>
                <w:sz w:val="22"/>
                <w:szCs w:val="24"/>
              </w:rPr>
            </w:pPr>
            <w:r w:rsidRPr="00BC1FC2">
              <w:rPr>
                <w:rFonts w:ascii="Times New Roman" w:hAnsi="Times New Roman"/>
                <w:b/>
                <w:iCs/>
                <w:sz w:val="22"/>
                <w:szCs w:val="24"/>
              </w:rPr>
              <w:t>ГОЛОВНОЙ ИСПОЛНИТЕЛЬ</w:t>
            </w:r>
          </w:p>
        </w:tc>
      </w:tr>
      <w:tr w:rsidR="00950373" w:rsidTr="00950373">
        <w:trPr>
          <w:gridAfter w:val="3"/>
          <w:wAfter w:w="459" w:type="dxa"/>
        </w:trPr>
        <w:tc>
          <w:tcPr>
            <w:tcW w:w="7806" w:type="dxa"/>
            <w:gridSpan w:val="10"/>
          </w:tcPr>
          <w:p w:rsidR="00950373" w:rsidRPr="00854E59" w:rsidRDefault="00854E59" w:rsidP="00C57AD1">
            <w:pPr>
              <w:pStyle w:val="HTML0"/>
              <w:rPr>
                <w:rFonts w:ascii="Times New Roman" w:hAnsi="Times New Roman"/>
                <w:iCs/>
                <w:sz w:val="22"/>
                <w:szCs w:val="24"/>
              </w:rPr>
            </w:pPr>
            <w:r w:rsidRPr="00854E59">
              <w:rPr>
                <w:rFonts w:ascii="Times New Roman" w:hAnsi="Times New Roman"/>
                <w:iCs/>
                <w:sz w:val="22"/>
                <w:szCs w:val="24"/>
              </w:rPr>
              <w:t xml:space="preserve">__________ ФКУ УИИ </w:t>
            </w:r>
            <w:r w:rsidR="00950373" w:rsidRPr="00854E59">
              <w:rPr>
                <w:rFonts w:ascii="Times New Roman" w:hAnsi="Times New Roman"/>
                <w:iCs/>
                <w:sz w:val="22"/>
                <w:szCs w:val="24"/>
              </w:rPr>
              <w:t>УФСИН России по Смоленской области</w:t>
            </w:r>
          </w:p>
          <w:p w:rsidR="00950373" w:rsidRPr="00854E59" w:rsidRDefault="00950373" w:rsidP="00C57AD1">
            <w:pPr>
              <w:pStyle w:val="HTML0"/>
              <w:rPr>
                <w:rFonts w:ascii="Times New Roman" w:hAnsi="Times New Roman"/>
                <w:iCs/>
                <w:sz w:val="22"/>
                <w:szCs w:val="24"/>
              </w:rPr>
            </w:pPr>
          </w:p>
          <w:p w:rsidR="00950373" w:rsidRPr="00854E59" w:rsidRDefault="00950373" w:rsidP="00C57AD1">
            <w:pPr>
              <w:pStyle w:val="HTML0"/>
              <w:rPr>
                <w:rFonts w:ascii="Times New Roman" w:hAnsi="Times New Roman"/>
                <w:iCs/>
                <w:sz w:val="22"/>
                <w:szCs w:val="24"/>
              </w:rPr>
            </w:pPr>
            <w:r w:rsidRPr="00854E59">
              <w:rPr>
                <w:rFonts w:ascii="Times New Roman" w:hAnsi="Times New Roman"/>
                <w:iCs/>
                <w:sz w:val="22"/>
                <w:szCs w:val="24"/>
              </w:rPr>
              <w:t xml:space="preserve">______________________ </w:t>
            </w:r>
            <w:r w:rsidR="00854E59">
              <w:rPr>
                <w:rFonts w:ascii="Times New Roman" w:hAnsi="Times New Roman"/>
                <w:iCs/>
                <w:sz w:val="22"/>
                <w:szCs w:val="24"/>
              </w:rPr>
              <w:t>/___________/</w:t>
            </w:r>
          </w:p>
          <w:p w:rsidR="00950373" w:rsidRPr="00BC1FC2" w:rsidRDefault="00950373" w:rsidP="00C57AD1">
            <w:pPr>
              <w:pStyle w:val="HTML0"/>
              <w:rPr>
                <w:rFonts w:ascii="Times New Roman" w:hAnsi="Times New Roman"/>
                <w:sz w:val="22"/>
                <w:szCs w:val="24"/>
              </w:rPr>
            </w:pPr>
            <w:r w:rsidRPr="00854E59">
              <w:rPr>
                <w:rFonts w:ascii="Times New Roman" w:hAnsi="Times New Roman"/>
                <w:iCs/>
                <w:sz w:val="22"/>
                <w:szCs w:val="24"/>
              </w:rPr>
              <w:t>М.П.</w:t>
            </w:r>
          </w:p>
        </w:tc>
        <w:tc>
          <w:tcPr>
            <w:tcW w:w="7807" w:type="dxa"/>
            <w:gridSpan w:val="7"/>
          </w:tcPr>
          <w:p w:rsidR="00950373" w:rsidRPr="00BC1FC2" w:rsidRDefault="00950373" w:rsidP="00C57AD1">
            <w:pPr>
              <w:pStyle w:val="HTML0"/>
              <w:rPr>
                <w:rFonts w:ascii="Times New Roman" w:hAnsi="Times New Roman"/>
                <w:sz w:val="22"/>
                <w:szCs w:val="24"/>
              </w:rPr>
            </w:pPr>
          </w:p>
          <w:p w:rsidR="00950373" w:rsidRPr="00BC1FC2" w:rsidRDefault="00950373" w:rsidP="00C57AD1">
            <w:pPr>
              <w:pStyle w:val="HTML0"/>
              <w:rPr>
                <w:rFonts w:ascii="Times New Roman" w:hAnsi="Times New Roman"/>
                <w:sz w:val="22"/>
                <w:szCs w:val="24"/>
              </w:rPr>
            </w:pPr>
          </w:p>
          <w:p w:rsidR="00950373" w:rsidRPr="00BC1FC2" w:rsidRDefault="00950373" w:rsidP="00C57AD1">
            <w:pPr>
              <w:pStyle w:val="HTML0"/>
              <w:rPr>
                <w:rFonts w:ascii="Times New Roman" w:hAnsi="Times New Roman"/>
                <w:sz w:val="22"/>
                <w:szCs w:val="24"/>
              </w:rPr>
            </w:pPr>
            <w:r w:rsidRPr="00BC1FC2">
              <w:rPr>
                <w:rFonts w:ascii="Times New Roman" w:hAnsi="Times New Roman"/>
                <w:sz w:val="22"/>
                <w:szCs w:val="24"/>
              </w:rPr>
              <w:t xml:space="preserve">_________________________ </w:t>
            </w:r>
            <w:r w:rsidR="00854E59">
              <w:rPr>
                <w:rFonts w:ascii="Times New Roman" w:hAnsi="Times New Roman"/>
                <w:sz w:val="22"/>
                <w:szCs w:val="24"/>
              </w:rPr>
              <w:t>/</w:t>
            </w:r>
            <w:r w:rsidRPr="00BC1FC2">
              <w:rPr>
                <w:rFonts w:ascii="Times New Roman" w:hAnsi="Times New Roman"/>
                <w:sz w:val="22"/>
                <w:szCs w:val="24"/>
              </w:rPr>
              <w:t>___________________</w:t>
            </w:r>
            <w:r w:rsidR="00854E59">
              <w:rPr>
                <w:rFonts w:ascii="Times New Roman" w:hAnsi="Times New Roman"/>
                <w:sz w:val="22"/>
                <w:szCs w:val="24"/>
              </w:rPr>
              <w:t>/</w:t>
            </w:r>
          </w:p>
          <w:p w:rsidR="00950373" w:rsidRPr="00BC1FC2" w:rsidRDefault="00950373" w:rsidP="00C57AD1">
            <w:pPr>
              <w:pStyle w:val="HTML0"/>
              <w:rPr>
                <w:rFonts w:ascii="Times New Roman" w:hAnsi="Times New Roman"/>
                <w:sz w:val="22"/>
                <w:szCs w:val="24"/>
              </w:rPr>
            </w:pPr>
            <w:r w:rsidRPr="00BC1FC2">
              <w:rPr>
                <w:rFonts w:ascii="Times New Roman" w:hAnsi="Times New Roman"/>
                <w:sz w:val="22"/>
                <w:szCs w:val="24"/>
              </w:rPr>
              <w:t>М.П.</w:t>
            </w:r>
          </w:p>
        </w:tc>
      </w:tr>
    </w:tbl>
    <w:p w:rsidR="00FA1B59" w:rsidRPr="00FA1B59" w:rsidRDefault="00FA1B59" w:rsidP="00D35C40">
      <w:pPr>
        <w:widowControl w:val="0"/>
      </w:pPr>
    </w:p>
    <w:sectPr w:rsidR="00FA1B59" w:rsidRPr="00FA1B59" w:rsidSect="00CD75C0">
      <w:pgSz w:w="16838" w:h="11906" w:orient="landscape"/>
      <w:pgMar w:top="1134" w:right="510" w:bottom="567" w:left="510" w:header="0" w:footer="0" w:gutter="0"/>
      <w:cols w:space="720"/>
      <w:formProt w:val="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Liberation Sans">
    <w:altName w:val="Arial"/>
    <w:charset w:val="CC"/>
    <w:family w:val="roman"/>
    <w:pitch w:val="variable"/>
  </w:font>
  <w:font w:name="Microsoft YaHei">
    <w:panose1 w:val="020B0503020204020204"/>
    <w:charset w:val="86"/>
    <w:family w:val="swiss"/>
    <w:pitch w:val="variable"/>
    <w:sig w:usb0="80000287" w:usb1="280F3C52" w:usb2="00000016" w:usb3="00000000" w:csb0="0004001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54707"/>
    <w:multiLevelType w:val="multilevel"/>
    <w:tmpl w:val="1F30F7B8"/>
    <w:lvl w:ilvl="0">
      <w:start w:val="1"/>
      <w:numFmt w:val="decimal"/>
      <w:lvlText w:val="%1."/>
      <w:lvlJc w:val="left"/>
      <w:pPr>
        <w:ind w:left="1069" w:hanging="360"/>
      </w:pPr>
      <w:rPr>
        <w:b/>
        <w:sz w:val="22"/>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15:restartNumberingAfterBreak="0">
    <w:nsid w:val="22037444"/>
    <w:multiLevelType w:val="multilevel"/>
    <w:tmpl w:val="6EF644A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27D833A3"/>
    <w:multiLevelType w:val="hybridMultilevel"/>
    <w:tmpl w:val="B0FAE21A"/>
    <w:lvl w:ilvl="0" w:tplc="4418E018">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3D0A6107"/>
    <w:multiLevelType w:val="hybridMultilevel"/>
    <w:tmpl w:val="2F2878E4"/>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3E3A8A"/>
    <w:multiLevelType w:val="multilevel"/>
    <w:tmpl w:val="13FAE4D4"/>
    <w:lvl w:ilvl="0">
      <w:start w:val="12"/>
      <w:numFmt w:val="decimal"/>
      <w:lvlText w:val="%1."/>
      <w:lvlJc w:val="left"/>
      <w:pPr>
        <w:ind w:left="480" w:hanging="480"/>
      </w:pPr>
      <w:rPr>
        <w:rFonts w:hint="default"/>
        <w:color w:val="000000"/>
      </w:rPr>
    </w:lvl>
    <w:lvl w:ilvl="1">
      <w:start w:val="1"/>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5" w15:restartNumberingAfterBreak="0">
    <w:nsid w:val="612E6494"/>
    <w:multiLevelType w:val="hybridMultilevel"/>
    <w:tmpl w:val="2FAA1A46"/>
    <w:lvl w:ilvl="0" w:tplc="44142BB2">
      <w:start w:val="6"/>
      <w:numFmt w:val="decimal"/>
      <w:lvlText w:val="%1."/>
      <w:lvlJc w:val="left"/>
      <w:pPr>
        <w:ind w:left="1069" w:hanging="360"/>
      </w:pPr>
      <w:rPr>
        <w:rFonts w:hint="default"/>
        <w:b/>
      </w:rPr>
    </w:lvl>
    <w:lvl w:ilvl="1" w:tplc="BDE45B40" w:tentative="1">
      <w:start w:val="1"/>
      <w:numFmt w:val="lowerLetter"/>
      <w:lvlText w:val="%2."/>
      <w:lvlJc w:val="left"/>
      <w:pPr>
        <w:ind w:left="1789" w:hanging="360"/>
      </w:pPr>
    </w:lvl>
    <w:lvl w:ilvl="2" w:tplc="0E1A7366" w:tentative="1">
      <w:start w:val="1"/>
      <w:numFmt w:val="lowerRoman"/>
      <w:lvlText w:val="%3."/>
      <w:lvlJc w:val="right"/>
      <w:pPr>
        <w:ind w:left="2509" w:hanging="180"/>
      </w:pPr>
    </w:lvl>
    <w:lvl w:ilvl="3" w:tplc="88C432FE" w:tentative="1">
      <w:start w:val="1"/>
      <w:numFmt w:val="decimal"/>
      <w:lvlText w:val="%4."/>
      <w:lvlJc w:val="left"/>
      <w:pPr>
        <w:ind w:left="3229" w:hanging="360"/>
      </w:pPr>
    </w:lvl>
    <w:lvl w:ilvl="4" w:tplc="CBF8800C" w:tentative="1">
      <w:start w:val="1"/>
      <w:numFmt w:val="lowerLetter"/>
      <w:lvlText w:val="%5."/>
      <w:lvlJc w:val="left"/>
      <w:pPr>
        <w:ind w:left="3949" w:hanging="360"/>
      </w:pPr>
    </w:lvl>
    <w:lvl w:ilvl="5" w:tplc="E194ABA6" w:tentative="1">
      <w:start w:val="1"/>
      <w:numFmt w:val="lowerRoman"/>
      <w:lvlText w:val="%6."/>
      <w:lvlJc w:val="right"/>
      <w:pPr>
        <w:ind w:left="4669" w:hanging="180"/>
      </w:pPr>
    </w:lvl>
    <w:lvl w:ilvl="6" w:tplc="B1E66C54" w:tentative="1">
      <w:start w:val="1"/>
      <w:numFmt w:val="decimal"/>
      <w:lvlText w:val="%7."/>
      <w:lvlJc w:val="left"/>
      <w:pPr>
        <w:ind w:left="5389" w:hanging="360"/>
      </w:pPr>
    </w:lvl>
    <w:lvl w:ilvl="7" w:tplc="5ABA0D66" w:tentative="1">
      <w:start w:val="1"/>
      <w:numFmt w:val="lowerLetter"/>
      <w:lvlText w:val="%8."/>
      <w:lvlJc w:val="left"/>
      <w:pPr>
        <w:ind w:left="6109" w:hanging="360"/>
      </w:pPr>
    </w:lvl>
    <w:lvl w:ilvl="8" w:tplc="51BE4E4C" w:tentative="1">
      <w:start w:val="1"/>
      <w:numFmt w:val="lowerRoman"/>
      <w:lvlText w:val="%9."/>
      <w:lvlJc w:val="right"/>
      <w:pPr>
        <w:ind w:left="6829" w:hanging="180"/>
      </w:pPr>
    </w:lvl>
  </w:abstractNum>
  <w:abstractNum w:abstractNumId="6" w15:restartNumberingAfterBreak="0">
    <w:nsid w:val="61895C24"/>
    <w:multiLevelType w:val="singleLevel"/>
    <w:tmpl w:val="61895C24"/>
    <w:lvl w:ilvl="0">
      <w:start w:val="1"/>
      <w:numFmt w:val="decimal"/>
      <w:lvlText w:val="%1."/>
      <w:lvlJc w:val="left"/>
      <w:rPr>
        <w:dstrike w:val="0"/>
      </w:rPr>
    </w:lvl>
  </w:abstractNum>
  <w:abstractNum w:abstractNumId="7" w15:restartNumberingAfterBreak="0">
    <w:nsid w:val="68705ABE"/>
    <w:multiLevelType w:val="multilevel"/>
    <w:tmpl w:val="E91A2FCC"/>
    <w:name w:val="WW8Num1"/>
    <w:lvl w:ilvl="0">
      <w:start w:val="1"/>
      <w:numFmt w:val="decimal"/>
      <w:lvlText w:val="%1."/>
      <w:lvlJc w:val="left"/>
      <w:pPr>
        <w:ind w:left="1049" w:hanging="765"/>
      </w:pPr>
      <w:rPr>
        <w:rFonts w:cs="Times New Roman" w:hint="default"/>
        <w:b/>
      </w:rPr>
    </w:lvl>
    <w:lvl w:ilvl="1">
      <w:start w:val="1"/>
      <w:numFmt w:val="decimal"/>
      <w:lvlText w:val="%1.%2."/>
      <w:lvlJc w:val="left"/>
      <w:pPr>
        <w:ind w:left="765" w:hanging="765"/>
      </w:pPr>
      <w:rPr>
        <w:rFonts w:cs="Times New Roman" w:hint="default"/>
      </w:rPr>
    </w:lvl>
    <w:lvl w:ilvl="2">
      <w:start w:val="1"/>
      <w:numFmt w:val="decimal"/>
      <w:lvlText w:val="%1.%2.%3."/>
      <w:lvlJc w:val="left"/>
      <w:pPr>
        <w:ind w:left="1485" w:hanging="765"/>
      </w:pPr>
      <w:rPr>
        <w:rFonts w:cs="Times New Roman" w:hint="default"/>
      </w:rPr>
    </w:lvl>
    <w:lvl w:ilvl="3">
      <w:start w:val="1"/>
      <w:numFmt w:val="decimal"/>
      <w:lvlText w:val="%1.%2.%3.%4."/>
      <w:lvlJc w:val="left"/>
      <w:pPr>
        <w:ind w:left="1845" w:hanging="765"/>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8" w15:restartNumberingAfterBreak="0">
    <w:nsid w:val="6AD1122B"/>
    <w:multiLevelType w:val="multilevel"/>
    <w:tmpl w:val="72324A2E"/>
    <w:lvl w:ilvl="0">
      <w:start w:val="9"/>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num w:numId="1">
    <w:abstractNumId w:val="0"/>
  </w:num>
  <w:num w:numId="2">
    <w:abstractNumId w:val="8"/>
  </w:num>
  <w:num w:numId="3">
    <w:abstractNumId w:val="1"/>
  </w:num>
  <w:num w:numId="4">
    <w:abstractNumId w:val="5"/>
  </w:num>
  <w:num w:numId="5">
    <w:abstractNumId w:val="2"/>
  </w:num>
  <w:num w:numId="6">
    <w:abstractNumId w:val="6"/>
  </w:num>
  <w:num w:numId="7">
    <w:abstractNumId w:val="3"/>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20"/>
  <w:displayHorizontalDrawingGridEvery w:val="2"/>
  <w:characterSpacingControl w:val="doNotCompress"/>
  <w:compat>
    <w:compatSetting w:name="compatibilityMode" w:uri="http://schemas.microsoft.com/office/word" w:val="12"/>
  </w:compat>
  <w:rsids>
    <w:rsidRoot w:val="002A227F"/>
    <w:rsid w:val="00026473"/>
    <w:rsid w:val="00035210"/>
    <w:rsid w:val="00035AD0"/>
    <w:rsid w:val="000453D6"/>
    <w:rsid w:val="00071709"/>
    <w:rsid w:val="00075FE6"/>
    <w:rsid w:val="00083883"/>
    <w:rsid w:val="001134FD"/>
    <w:rsid w:val="00136007"/>
    <w:rsid w:val="00152A93"/>
    <w:rsid w:val="001B4DAA"/>
    <w:rsid w:val="00207829"/>
    <w:rsid w:val="00224A25"/>
    <w:rsid w:val="00225F9E"/>
    <w:rsid w:val="002A227F"/>
    <w:rsid w:val="002B48D9"/>
    <w:rsid w:val="002C0967"/>
    <w:rsid w:val="003002A6"/>
    <w:rsid w:val="00314057"/>
    <w:rsid w:val="0033045B"/>
    <w:rsid w:val="003353A3"/>
    <w:rsid w:val="003C57B3"/>
    <w:rsid w:val="003D04BF"/>
    <w:rsid w:val="003D0D91"/>
    <w:rsid w:val="004174EC"/>
    <w:rsid w:val="0042589E"/>
    <w:rsid w:val="00430B7B"/>
    <w:rsid w:val="00454F77"/>
    <w:rsid w:val="004B4659"/>
    <w:rsid w:val="004B7D9F"/>
    <w:rsid w:val="00505621"/>
    <w:rsid w:val="00521585"/>
    <w:rsid w:val="00567DB3"/>
    <w:rsid w:val="005A3E03"/>
    <w:rsid w:val="005D5BEB"/>
    <w:rsid w:val="00646A34"/>
    <w:rsid w:val="00692E7B"/>
    <w:rsid w:val="006B5810"/>
    <w:rsid w:val="006C5CD5"/>
    <w:rsid w:val="006F4551"/>
    <w:rsid w:val="00713E81"/>
    <w:rsid w:val="007254FF"/>
    <w:rsid w:val="00744761"/>
    <w:rsid w:val="00756483"/>
    <w:rsid w:val="00765880"/>
    <w:rsid w:val="0078793D"/>
    <w:rsid w:val="00790382"/>
    <w:rsid w:val="007F249B"/>
    <w:rsid w:val="007F692D"/>
    <w:rsid w:val="008035C2"/>
    <w:rsid w:val="008212EB"/>
    <w:rsid w:val="00854E59"/>
    <w:rsid w:val="008A17D6"/>
    <w:rsid w:val="008E4121"/>
    <w:rsid w:val="00917F84"/>
    <w:rsid w:val="00942589"/>
    <w:rsid w:val="00950373"/>
    <w:rsid w:val="009A7606"/>
    <w:rsid w:val="009C0204"/>
    <w:rsid w:val="009F1F51"/>
    <w:rsid w:val="00A007E6"/>
    <w:rsid w:val="00A64CEE"/>
    <w:rsid w:val="00AB5719"/>
    <w:rsid w:val="00AD16A5"/>
    <w:rsid w:val="00B0762F"/>
    <w:rsid w:val="00B53D8F"/>
    <w:rsid w:val="00B74414"/>
    <w:rsid w:val="00BA2191"/>
    <w:rsid w:val="00BB49D4"/>
    <w:rsid w:val="00BC1FC2"/>
    <w:rsid w:val="00BC3748"/>
    <w:rsid w:val="00BD50CE"/>
    <w:rsid w:val="00BF4918"/>
    <w:rsid w:val="00BF6B62"/>
    <w:rsid w:val="00C1184F"/>
    <w:rsid w:val="00C33F38"/>
    <w:rsid w:val="00C35C67"/>
    <w:rsid w:val="00C50D85"/>
    <w:rsid w:val="00C71B6B"/>
    <w:rsid w:val="00C72422"/>
    <w:rsid w:val="00C76426"/>
    <w:rsid w:val="00CC5E3C"/>
    <w:rsid w:val="00CD75C0"/>
    <w:rsid w:val="00CE7D2A"/>
    <w:rsid w:val="00D140D9"/>
    <w:rsid w:val="00D21A0B"/>
    <w:rsid w:val="00D35C40"/>
    <w:rsid w:val="00D53DB2"/>
    <w:rsid w:val="00D94709"/>
    <w:rsid w:val="00D969A9"/>
    <w:rsid w:val="00E10CAC"/>
    <w:rsid w:val="00E472A6"/>
    <w:rsid w:val="00EB12A9"/>
    <w:rsid w:val="00ED591D"/>
    <w:rsid w:val="00EE1DD0"/>
    <w:rsid w:val="00EF6606"/>
    <w:rsid w:val="00F022FE"/>
    <w:rsid w:val="00F0742E"/>
    <w:rsid w:val="00F340D0"/>
    <w:rsid w:val="00FA1B59"/>
    <w:rsid w:val="00FA35C9"/>
    <w:rsid w:val="00FA6E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A30153E-49AF-4E4C-B7DD-A4A4A1D52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2786"/>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1"/>
    <w:uiPriority w:val="99"/>
    <w:qFormat/>
    <w:rsid w:val="00D05A4E"/>
    <w:pPr>
      <w:widowControl w:val="0"/>
      <w:spacing w:before="108" w:after="108"/>
      <w:jc w:val="center"/>
      <w:outlineLvl w:val="0"/>
    </w:pPr>
    <w:rPr>
      <w:rFonts w:ascii="Arial" w:hAnsi="Arial"/>
      <w:b/>
      <w:bCs/>
      <w:color w:val="000080"/>
      <w:sz w:val="20"/>
      <w:szCs w:val="20"/>
    </w:rPr>
  </w:style>
  <w:style w:type="paragraph" w:customStyle="1" w:styleId="21">
    <w:name w:val="Заголовок 21"/>
    <w:basedOn w:val="a"/>
    <w:next w:val="a"/>
    <w:link w:val="2"/>
    <w:qFormat/>
    <w:rsid w:val="004929E4"/>
    <w:pPr>
      <w:keepNext/>
      <w:spacing w:before="240" w:after="60"/>
      <w:outlineLvl w:val="1"/>
    </w:pPr>
    <w:rPr>
      <w:rFonts w:ascii="Cambria" w:hAnsi="Cambria"/>
      <w:b/>
      <w:bCs/>
      <w:i/>
      <w:iCs/>
      <w:sz w:val="28"/>
      <w:szCs w:val="28"/>
    </w:rPr>
  </w:style>
  <w:style w:type="paragraph" w:customStyle="1" w:styleId="31">
    <w:name w:val="Заголовок 31"/>
    <w:basedOn w:val="a"/>
    <w:next w:val="a"/>
    <w:link w:val="3"/>
    <w:qFormat/>
    <w:rsid w:val="004929E4"/>
    <w:pPr>
      <w:keepNext/>
      <w:spacing w:before="240" w:after="60"/>
      <w:outlineLvl w:val="2"/>
    </w:pPr>
    <w:rPr>
      <w:rFonts w:ascii="Cambria" w:hAnsi="Cambria"/>
      <w:b/>
      <w:bCs/>
      <w:sz w:val="26"/>
      <w:szCs w:val="26"/>
    </w:rPr>
  </w:style>
  <w:style w:type="paragraph" w:customStyle="1" w:styleId="81">
    <w:name w:val="Заголовок 81"/>
    <w:basedOn w:val="a"/>
    <w:next w:val="a"/>
    <w:qFormat/>
    <w:rsid w:val="00471745"/>
    <w:pPr>
      <w:spacing w:before="240" w:after="60"/>
      <w:outlineLvl w:val="7"/>
    </w:pPr>
    <w:rPr>
      <w:i/>
      <w:iCs/>
    </w:rPr>
  </w:style>
  <w:style w:type="character" w:customStyle="1" w:styleId="-">
    <w:name w:val="Интернет-ссылка"/>
    <w:rsid w:val="00A45751"/>
    <w:rPr>
      <w:color w:val="0000FF"/>
      <w:u w:val="single"/>
    </w:rPr>
  </w:style>
  <w:style w:type="character" w:styleId="a3">
    <w:name w:val="page number"/>
    <w:basedOn w:val="a0"/>
    <w:qFormat/>
    <w:rsid w:val="003D145A"/>
  </w:style>
  <w:style w:type="character" w:customStyle="1" w:styleId="a4">
    <w:name w:val="Привязка сноски"/>
    <w:rsid w:val="002A227F"/>
    <w:rPr>
      <w:vertAlign w:val="superscript"/>
    </w:rPr>
  </w:style>
  <w:style w:type="character" w:customStyle="1" w:styleId="FootnoteCharacters">
    <w:name w:val="Footnote Characters"/>
    <w:semiHidden/>
    <w:qFormat/>
    <w:rsid w:val="00F76E38"/>
    <w:rPr>
      <w:vertAlign w:val="superscript"/>
    </w:rPr>
  </w:style>
  <w:style w:type="character" w:customStyle="1" w:styleId="2">
    <w:name w:val="Заголовок 2 Знак"/>
    <w:link w:val="21"/>
    <w:qFormat/>
    <w:rsid w:val="004929E4"/>
    <w:rPr>
      <w:rFonts w:ascii="Cambria" w:eastAsia="Times New Roman" w:hAnsi="Cambria" w:cs="Times New Roman"/>
      <w:b/>
      <w:bCs/>
      <w:i/>
      <w:iCs/>
      <w:sz w:val="28"/>
      <w:szCs w:val="28"/>
    </w:rPr>
  </w:style>
  <w:style w:type="character" w:customStyle="1" w:styleId="3">
    <w:name w:val="Заголовок 3 Знак"/>
    <w:link w:val="31"/>
    <w:qFormat/>
    <w:rsid w:val="004929E4"/>
    <w:rPr>
      <w:rFonts w:ascii="Cambria" w:eastAsia="Times New Roman" w:hAnsi="Cambria" w:cs="Times New Roman"/>
      <w:b/>
      <w:bCs/>
      <w:sz w:val="26"/>
      <w:szCs w:val="26"/>
    </w:rPr>
  </w:style>
  <w:style w:type="character" w:customStyle="1" w:styleId="a5">
    <w:name w:val="Текст выноски Знак"/>
    <w:qFormat/>
    <w:rsid w:val="00685E62"/>
    <w:rPr>
      <w:rFonts w:ascii="Tahoma" w:hAnsi="Tahoma" w:cs="Tahoma"/>
      <w:sz w:val="16"/>
      <w:szCs w:val="16"/>
    </w:rPr>
  </w:style>
  <w:style w:type="character" w:customStyle="1" w:styleId="1">
    <w:name w:val="Заголовок 1 Знак"/>
    <w:link w:val="11"/>
    <w:qFormat/>
    <w:rsid w:val="007527CD"/>
    <w:rPr>
      <w:rFonts w:ascii="Arial" w:hAnsi="Arial"/>
      <w:b/>
      <w:bCs/>
      <w:color w:val="000080"/>
    </w:rPr>
  </w:style>
  <w:style w:type="character" w:customStyle="1" w:styleId="30">
    <w:name w:val="Основной текст 3 Знак"/>
    <w:link w:val="32"/>
    <w:qFormat/>
    <w:rsid w:val="007E6E83"/>
    <w:rPr>
      <w:sz w:val="16"/>
      <w:szCs w:val="16"/>
    </w:rPr>
  </w:style>
  <w:style w:type="character" w:customStyle="1" w:styleId="a6">
    <w:name w:val="Знак Знак Знак"/>
    <w:qFormat/>
    <w:rsid w:val="0063334E"/>
    <w:rPr>
      <w:sz w:val="16"/>
      <w:szCs w:val="16"/>
      <w:lang w:val="ru-RU" w:eastAsia="ru-RU" w:bidi="ar-SA"/>
    </w:rPr>
  </w:style>
  <w:style w:type="character" w:customStyle="1" w:styleId="a7">
    <w:name w:val="Название Знак"/>
    <w:qFormat/>
    <w:rsid w:val="006759B4"/>
    <w:rPr>
      <w:b/>
      <w:bCs/>
      <w:sz w:val="28"/>
      <w:szCs w:val="24"/>
    </w:rPr>
  </w:style>
  <w:style w:type="character" w:customStyle="1" w:styleId="ConsPlusNormal">
    <w:name w:val="ConsPlusNormal Знак"/>
    <w:uiPriority w:val="99"/>
    <w:qFormat/>
    <w:locked/>
    <w:rsid w:val="000D04CB"/>
    <w:rPr>
      <w:rFonts w:ascii="Arial" w:hAnsi="Arial" w:cs="Arial"/>
      <w:sz w:val="24"/>
      <w:szCs w:val="24"/>
      <w:lang w:val="ru-RU" w:eastAsia="ru-RU" w:bidi="ar-SA"/>
    </w:rPr>
  </w:style>
  <w:style w:type="character" w:customStyle="1" w:styleId="a8">
    <w:name w:val="Текст сноски Знак"/>
    <w:basedOn w:val="a0"/>
    <w:qFormat/>
    <w:rsid w:val="001A3B89"/>
  </w:style>
  <w:style w:type="character" w:customStyle="1" w:styleId="33">
    <w:name w:val="Основной текст с отступом 3 Знак"/>
    <w:uiPriority w:val="99"/>
    <w:qFormat/>
    <w:locked/>
    <w:rsid w:val="007E34A5"/>
    <w:rPr>
      <w:sz w:val="16"/>
      <w:szCs w:val="16"/>
    </w:rPr>
  </w:style>
  <w:style w:type="character" w:customStyle="1" w:styleId="HTML">
    <w:name w:val="Стандартный HTML Знак"/>
    <w:qFormat/>
    <w:rsid w:val="004C3F89"/>
    <w:rPr>
      <w:rFonts w:ascii="Courier New" w:hAnsi="Courier New" w:cs="Courier New"/>
    </w:rPr>
  </w:style>
  <w:style w:type="character" w:customStyle="1" w:styleId="HTML1">
    <w:name w:val="Стандартный HTML Знак1"/>
    <w:link w:val="HTML0"/>
    <w:uiPriority w:val="99"/>
    <w:qFormat/>
    <w:locked/>
    <w:rsid w:val="004C3F89"/>
    <w:rPr>
      <w:rFonts w:ascii="Courier New" w:hAnsi="Courier New" w:cs="Courier New"/>
    </w:rPr>
  </w:style>
  <w:style w:type="character" w:customStyle="1" w:styleId="ListLabel1">
    <w:name w:val="ListLabel 1"/>
    <w:qFormat/>
    <w:rsid w:val="002A227F"/>
    <w:rPr>
      <w:rFonts w:cs="Times New Roman"/>
    </w:rPr>
  </w:style>
  <w:style w:type="character" w:customStyle="1" w:styleId="ListLabel2">
    <w:name w:val="ListLabel 2"/>
    <w:qFormat/>
    <w:rsid w:val="002A227F"/>
    <w:rPr>
      <w:sz w:val="24"/>
    </w:rPr>
  </w:style>
  <w:style w:type="character" w:customStyle="1" w:styleId="ListLabel3">
    <w:name w:val="ListLabel 3"/>
    <w:qFormat/>
    <w:rsid w:val="002A227F"/>
    <w:rPr>
      <w:sz w:val="24"/>
    </w:rPr>
  </w:style>
  <w:style w:type="character" w:customStyle="1" w:styleId="ListLabel4">
    <w:name w:val="ListLabel 4"/>
    <w:qFormat/>
    <w:rsid w:val="002A227F"/>
    <w:rPr>
      <w:sz w:val="24"/>
    </w:rPr>
  </w:style>
  <w:style w:type="character" w:customStyle="1" w:styleId="ListLabel5">
    <w:name w:val="ListLabel 5"/>
    <w:qFormat/>
    <w:rsid w:val="002A227F"/>
    <w:rPr>
      <w:sz w:val="24"/>
    </w:rPr>
  </w:style>
  <w:style w:type="character" w:customStyle="1" w:styleId="ListLabel6">
    <w:name w:val="ListLabel 6"/>
    <w:qFormat/>
    <w:rsid w:val="002A227F"/>
    <w:rPr>
      <w:sz w:val="24"/>
    </w:rPr>
  </w:style>
  <w:style w:type="character" w:customStyle="1" w:styleId="ListLabel7">
    <w:name w:val="ListLabel 7"/>
    <w:qFormat/>
    <w:rsid w:val="002A227F"/>
    <w:rPr>
      <w:sz w:val="24"/>
    </w:rPr>
  </w:style>
  <w:style w:type="character" w:customStyle="1" w:styleId="ListLabel8">
    <w:name w:val="ListLabel 8"/>
    <w:qFormat/>
    <w:rsid w:val="002A227F"/>
    <w:rPr>
      <w:sz w:val="24"/>
    </w:rPr>
  </w:style>
  <w:style w:type="character" w:customStyle="1" w:styleId="ListLabel9">
    <w:name w:val="ListLabel 9"/>
    <w:qFormat/>
    <w:rsid w:val="002A227F"/>
    <w:rPr>
      <w:sz w:val="24"/>
    </w:rPr>
  </w:style>
  <w:style w:type="character" w:customStyle="1" w:styleId="ListLabel10">
    <w:name w:val="ListLabel 10"/>
    <w:qFormat/>
    <w:rsid w:val="002A227F"/>
    <w:rPr>
      <w:sz w:val="24"/>
    </w:rPr>
  </w:style>
  <w:style w:type="character" w:customStyle="1" w:styleId="ListLabel11">
    <w:name w:val="ListLabel 11"/>
    <w:qFormat/>
    <w:rsid w:val="002A227F"/>
    <w:rPr>
      <w:rFonts w:eastAsia="Times New Roman" w:cs="Times New Roman"/>
    </w:rPr>
  </w:style>
  <w:style w:type="character" w:customStyle="1" w:styleId="ListLabel12">
    <w:name w:val="ListLabel 12"/>
    <w:qFormat/>
    <w:rsid w:val="002A227F"/>
    <w:rPr>
      <w:rFonts w:cs="Times New Roman"/>
      <w:b/>
      <w:i w:val="0"/>
    </w:rPr>
  </w:style>
  <w:style w:type="character" w:customStyle="1" w:styleId="ListLabel13">
    <w:name w:val="ListLabel 13"/>
    <w:qFormat/>
    <w:rsid w:val="002A227F"/>
    <w:rPr>
      <w:rFonts w:cs="Times New Roman"/>
      <w:b w:val="0"/>
      <w:bCs w:val="0"/>
      <w:i w:val="0"/>
      <w:iCs w:val="0"/>
      <w:caps w:val="0"/>
      <w:smallCaps w:val="0"/>
      <w:strike w:val="0"/>
      <w:dstrike w:val="0"/>
      <w:vanish w:val="0"/>
      <w:color w:val="auto"/>
      <w:spacing w:val="0"/>
      <w:w w:val="100"/>
      <w:kern w:val="0"/>
      <w:position w:val="0"/>
      <w:sz w:val="24"/>
      <w:szCs w:val="24"/>
      <w:u w:val="none"/>
      <w:vertAlign w:val="baseline"/>
    </w:rPr>
  </w:style>
  <w:style w:type="character" w:customStyle="1" w:styleId="ListLabel14">
    <w:name w:val="ListLabel 14"/>
    <w:qFormat/>
    <w:rsid w:val="002A227F"/>
    <w:rPr>
      <w:rFonts w:cs="Times New Roman"/>
      <w:b w:val="0"/>
      <w:bCs w:val="0"/>
      <w:i w:val="0"/>
      <w:iCs w:val="0"/>
    </w:rPr>
  </w:style>
  <w:style w:type="character" w:customStyle="1" w:styleId="ListLabel15">
    <w:name w:val="ListLabel 15"/>
    <w:qFormat/>
    <w:rsid w:val="002A227F"/>
    <w:rPr>
      <w:rFonts w:cs="Times New Roman"/>
      <w:b w:val="0"/>
      <w:bCs w:val="0"/>
      <w:i w:val="0"/>
      <w:iCs w:val="0"/>
      <w:caps w:val="0"/>
      <w:smallCaps w:val="0"/>
      <w:strike w:val="0"/>
      <w:dstrike w:val="0"/>
      <w:vanish w:val="0"/>
      <w:color w:val="auto"/>
      <w:spacing w:val="0"/>
      <w:w w:val="100"/>
      <w:kern w:val="0"/>
      <w:position w:val="0"/>
      <w:sz w:val="24"/>
      <w:u w:val="none"/>
      <w:vertAlign w:val="baseline"/>
    </w:rPr>
  </w:style>
  <w:style w:type="character" w:customStyle="1" w:styleId="ListLabel16">
    <w:name w:val="ListLabel 16"/>
    <w:qFormat/>
    <w:rsid w:val="002A227F"/>
    <w:rPr>
      <w:rFonts w:cs="Times New Roman"/>
    </w:rPr>
  </w:style>
  <w:style w:type="character" w:customStyle="1" w:styleId="ListLabel17">
    <w:name w:val="ListLabel 17"/>
    <w:qFormat/>
    <w:rsid w:val="002A227F"/>
    <w:rPr>
      <w:rFonts w:cs="Times New Roman"/>
    </w:rPr>
  </w:style>
  <w:style w:type="character" w:customStyle="1" w:styleId="ListLabel18">
    <w:name w:val="ListLabel 18"/>
    <w:qFormat/>
    <w:rsid w:val="002A227F"/>
    <w:rPr>
      <w:rFonts w:cs="Times New Roman"/>
    </w:rPr>
  </w:style>
  <w:style w:type="character" w:customStyle="1" w:styleId="ListLabel19">
    <w:name w:val="ListLabel 19"/>
    <w:qFormat/>
    <w:rsid w:val="002A227F"/>
    <w:rPr>
      <w:rFonts w:cs="Times New Roman"/>
    </w:rPr>
  </w:style>
  <w:style w:type="character" w:customStyle="1" w:styleId="ListLabel20">
    <w:name w:val="ListLabel 20"/>
    <w:qFormat/>
    <w:rsid w:val="002A227F"/>
    <w:rPr>
      <w:rFonts w:cs="Times New Roman CYR"/>
      <w:color w:val="000000"/>
    </w:rPr>
  </w:style>
  <w:style w:type="character" w:customStyle="1" w:styleId="ListLabel21">
    <w:name w:val="ListLabel 21"/>
    <w:qFormat/>
    <w:rsid w:val="002A227F"/>
    <w:rPr>
      <w:rFonts w:cs="Times New Roman CYR"/>
      <w:color w:val="000000"/>
    </w:rPr>
  </w:style>
  <w:style w:type="character" w:customStyle="1" w:styleId="ListLabel22">
    <w:name w:val="ListLabel 22"/>
    <w:qFormat/>
    <w:rsid w:val="002A227F"/>
    <w:rPr>
      <w:rFonts w:cs="Times New Roman CYR"/>
      <w:color w:val="000000"/>
    </w:rPr>
  </w:style>
  <w:style w:type="character" w:customStyle="1" w:styleId="ListLabel23">
    <w:name w:val="ListLabel 23"/>
    <w:qFormat/>
    <w:rsid w:val="002A227F"/>
    <w:rPr>
      <w:rFonts w:cs="Times New Roman CYR"/>
      <w:color w:val="000000"/>
    </w:rPr>
  </w:style>
  <w:style w:type="character" w:customStyle="1" w:styleId="ListLabel24">
    <w:name w:val="ListLabel 24"/>
    <w:qFormat/>
    <w:rsid w:val="002A227F"/>
    <w:rPr>
      <w:rFonts w:cs="Times New Roman CYR"/>
      <w:color w:val="000000"/>
    </w:rPr>
  </w:style>
  <w:style w:type="character" w:customStyle="1" w:styleId="ListLabel25">
    <w:name w:val="ListLabel 25"/>
    <w:qFormat/>
    <w:rsid w:val="002A227F"/>
    <w:rPr>
      <w:rFonts w:cs="Times New Roman CYR"/>
      <w:color w:val="000000"/>
    </w:rPr>
  </w:style>
  <w:style w:type="character" w:customStyle="1" w:styleId="ListLabel26">
    <w:name w:val="ListLabel 26"/>
    <w:qFormat/>
    <w:rsid w:val="002A227F"/>
    <w:rPr>
      <w:rFonts w:cs="Times New Roman CYR"/>
      <w:color w:val="000000"/>
    </w:rPr>
  </w:style>
  <w:style w:type="character" w:customStyle="1" w:styleId="ListLabel27">
    <w:name w:val="ListLabel 27"/>
    <w:qFormat/>
    <w:rsid w:val="002A227F"/>
    <w:rPr>
      <w:rFonts w:cs="Times New Roman CYR"/>
      <w:color w:val="000000"/>
    </w:rPr>
  </w:style>
  <w:style w:type="character" w:customStyle="1" w:styleId="ListLabel28">
    <w:name w:val="ListLabel 28"/>
    <w:qFormat/>
    <w:rsid w:val="002A227F"/>
    <w:rPr>
      <w:rFonts w:cs="Times New Roman CYR"/>
      <w:color w:val="000000"/>
    </w:rPr>
  </w:style>
  <w:style w:type="character" w:customStyle="1" w:styleId="ListLabel29">
    <w:name w:val="ListLabel 29"/>
    <w:qFormat/>
    <w:rsid w:val="002A227F"/>
    <w:rPr>
      <w:b/>
    </w:rPr>
  </w:style>
  <w:style w:type="character" w:customStyle="1" w:styleId="ListLabel30">
    <w:name w:val="ListLabel 30"/>
    <w:qFormat/>
    <w:rsid w:val="002A227F"/>
    <w:rPr>
      <w:b/>
    </w:rPr>
  </w:style>
  <w:style w:type="character" w:customStyle="1" w:styleId="ListLabel31">
    <w:name w:val="ListLabel 31"/>
    <w:qFormat/>
    <w:rsid w:val="002A227F"/>
    <w:rPr>
      <w:b/>
    </w:rPr>
  </w:style>
  <w:style w:type="character" w:customStyle="1" w:styleId="ListLabel32">
    <w:name w:val="ListLabel 32"/>
    <w:qFormat/>
    <w:rsid w:val="002A227F"/>
    <w:rPr>
      <w:b/>
    </w:rPr>
  </w:style>
  <w:style w:type="character" w:customStyle="1" w:styleId="ListLabel33">
    <w:name w:val="ListLabel 33"/>
    <w:qFormat/>
    <w:rsid w:val="002A227F"/>
    <w:rPr>
      <w:b/>
    </w:rPr>
  </w:style>
  <w:style w:type="character" w:customStyle="1" w:styleId="ListLabel34">
    <w:name w:val="ListLabel 34"/>
    <w:qFormat/>
    <w:rsid w:val="002A227F"/>
    <w:rPr>
      <w:b/>
    </w:rPr>
  </w:style>
  <w:style w:type="character" w:customStyle="1" w:styleId="ListLabel35">
    <w:name w:val="ListLabel 35"/>
    <w:qFormat/>
    <w:rsid w:val="002A227F"/>
    <w:rPr>
      <w:b/>
    </w:rPr>
  </w:style>
  <w:style w:type="character" w:customStyle="1" w:styleId="ListLabel36">
    <w:name w:val="ListLabel 36"/>
    <w:qFormat/>
    <w:rsid w:val="002A227F"/>
    <w:rPr>
      <w:b/>
    </w:rPr>
  </w:style>
  <w:style w:type="character" w:customStyle="1" w:styleId="ListLabel37">
    <w:name w:val="ListLabel 37"/>
    <w:qFormat/>
    <w:rsid w:val="002A227F"/>
    <w:rPr>
      <w:b/>
    </w:rPr>
  </w:style>
  <w:style w:type="character" w:customStyle="1" w:styleId="ListLabel38">
    <w:name w:val="ListLabel 38"/>
    <w:qFormat/>
    <w:rsid w:val="002A227F"/>
    <w:rPr>
      <w:rFonts w:cs="Times New Roman"/>
      <w:sz w:val="22"/>
      <w:szCs w:val="22"/>
    </w:rPr>
  </w:style>
  <w:style w:type="character" w:customStyle="1" w:styleId="ListLabel39">
    <w:name w:val="ListLabel 39"/>
    <w:qFormat/>
    <w:rsid w:val="002A227F"/>
    <w:rPr>
      <w:b/>
      <w:sz w:val="22"/>
    </w:rPr>
  </w:style>
  <w:style w:type="character" w:customStyle="1" w:styleId="ListLabel40">
    <w:name w:val="ListLabel 40"/>
    <w:qFormat/>
    <w:rsid w:val="002A227F"/>
    <w:rPr>
      <w:sz w:val="12"/>
    </w:rPr>
  </w:style>
  <w:style w:type="character" w:customStyle="1" w:styleId="ListLabel41">
    <w:name w:val="ListLabel 41"/>
    <w:qFormat/>
    <w:rsid w:val="002A227F"/>
    <w:rPr>
      <w:rFonts w:cs="Times New Roman"/>
    </w:rPr>
  </w:style>
  <w:style w:type="character" w:customStyle="1" w:styleId="ListLabel42">
    <w:name w:val="ListLabel 42"/>
    <w:qFormat/>
    <w:rsid w:val="002A227F"/>
    <w:rPr>
      <w:b/>
      <w:sz w:val="22"/>
    </w:rPr>
  </w:style>
  <w:style w:type="paragraph" w:customStyle="1" w:styleId="10">
    <w:name w:val="Заголовок1"/>
    <w:basedOn w:val="a"/>
    <w:next w:val="a9"/>
    <w:qFormat/>
    <w:rsid w:val="002A227F"/>
    <w:pPr>
      <w:keepNext/>
      <w:spacing w:before="240" w:after="120"/>
    </w:pPr>
    <w:rPr>
      <w:rFonts w:ascii="Liberation Sans" w:eastAsia="Microsoft YaHei" w:hAnsi="Liberation Sans" w:cs="Arial"/>
      <w:sz w:val="28"/>
      <w:szCs w:val="28"/>
    </w:rPr>
  </w:style>
  <w:style w:type="paragraph" w:styleId="a9">
    <w:name w:val="Body Text"/>
    <w:basedOn w:val="a"/>
    <w:rsid w:val="008348B0"/>
    <w:pPr>
      <w:spacing w:after="120"/>
    </w:pPr>
  </w:style>
  <w:style w:type="paragraph" w:styleId="aa">
    <w:name w:val="List"/>
    <w:basedOn w:val="a9"/>
    <w:rsid w:val="002A227F"/>
    <w:rPr>
      <w:rFonts w:cs="Arial"/>
    </w:rPr>
  </w:style>
  <w:style w:type="paragraph" w:customStyle="1" w:styleId="12">
    <w:name w:val="Название объекта1"/>
    <w:basedOn w:val="a"/>
    <w:qFormat/>
    <w:rsid w:val="002A227F"/>
    <w:pPr>
      <w:suppressLineNumbers/>
      <w:spacing w:before="120" w:after="120"/>
    </w:pPr>
    <w:rPr>
      <w:rFonts w:cs="Arial"/>
      <w:i/>
      <w:iCs/>
    </w:rPr>
  </w:style>
  <w:style w:type="paragraph" w:styleId="ab">
    <w:name w:val="index heading"/>
    <w:basedOn w:val="a"/>
    <w:qFormat/>
    <w:rsid w:val="002A227F"/>
    <w:pPr>
      <w:suppressLineNumbers/>
    </w:pPr>
    <w:rPr>
      <w:rFonts w:cs="Arial"/>
    </w:rPr>
  </w:style>
  <w:style w:type="paragraph" w:customStyle="1" w:styleId="13">
    <w:name w:val="Верхний колонтитул1"/>
    <w:basedOn w:val="a"/>
    <w:rsid w:val="003D145A"/>
    <w:pPr>
      <w:tabs>
        <w:tab w:val="center" w:pos="4677"/>
        <w:tab w:val="right" w:pos="9355"/>
      </w:tabs>
    </w:pPr>
  </w:style>
  <w:style w:type="paragraph" w:customStyle="1" w:styleId="ac">
    <w:name w:val="Таблицы (моноширинный)"/>
    <w:basedOn w:val="a"/>
    <w:next w:val="a"/>
    <w:qFormat/>
    <w:rsid w:val="00F76E38"/>
    <w:pPr>
      <w:widowControl w:val="0"/>
      <w:jc w:val="both"/>
    </w:pPr>
    <w:rPr>
      <w:rFonts w:ascii="Courier New" w:hAnsi="Courier New" w:cs="Courier New"/>
      <w:sz w:val="20"/>
      <w:szCs w:val="20"/>
    </w:rPr>
  </w:style>
  <w:style w:type="paragraph" w:customStyle="1" w:styleId="ConsPlusNonformat">
    <w:name w:val="ConsPlusNonformat"/>
    <w:qFormat/>
    <w:rsid w:val="00734095"/>
    <w:rPr>
      <w:rFonts w:ascii="Courier New" w:hAnsi="Courier New" w:cs="Courier New"/>
      <w:sz w:val="24"/>
      <w:szCs w:val="24"/>
    </w:rPr>
  </w:style>
  <w:style w:type="paragraph" w:customStyle="1" w:styleId="ConsPlusTitle">
    <w:name w:val="ConsPlusTitle"/>
    <w:uiPriority w:val="99"/>
    <w:qFormat/>
    <w:rsid w:val="00734095"/>
    <w:rPr>
      <w:b/>
      <w:bCs/>
      <w:sz w:val="28"/>
      <w:szCs w:val="28"/>
    </w:rPr>
  </w:style>
  <w:style w:type="paragraph" w:customStyle="1" w:styleId="ad">
    <w:name w:val="Мой"/>
    <w:basedOn w:val="a"/>
    <w:qFormat/>
    <w:rsid w:val="0066607C"/>
    <w:pPr>
      <w:ind w:firstLine="720"/>
      <w:jc w:val="both"/>
    </w:pPr>
    <w:rPr>
      <w:rFonts w:ascii="CG Times (W1)" w:hAnsi="CG Times (W1)"/>
      <w:sz w:val="28"/>
      <w:szCs w:val="20"/>
    </w:rPr>
  </w:style>
  <w:style w:type="paragraph" w:customStyle="1" w:styleId="14">
    <w:name w:val="Нижний колонтитул1"/>
    <w:basedOn w:val="a"/>
    <w:rsid w:val="004411C1"/>
    <w:pPr>
      <w:tabs>
        <w:tab w:val="center" w:pos="4677"/>
        <w:tab w:val="right" w:pos="9355"/>
      </w:tabs>
    </w:pPr>
  </w:style>
  <w:style w:type="paragraph" w:customStyle="1" w:styleId="ConsPlusNormal0">
    <w:name w:val="ConsPlusNormal"/>
    <w:qFormat/>
    <w:rsid w:val="00563AAA"/>
    <w:pPr>
      <w:ind w:firstLine="720"/>
    </w:pPr>
    <w:rPr>
      <w:rFonts w:ascii="Arial" w:hAnsi="Arial" w:cs="Arial"/>
      <w:sz w:val="24"/>
      <w:szCs w:val="24"/>
    </w:rPr>
  </w:style>
  <w:style w:type="paragraph" w:customStyle="1" w:styleId="Iacaaiea">
    <w:name w:val="Iacaaiea"/>
    <w:basedOn w:val="a"/>
    <w:qFormat/>
    <w:rsid w:val="00563AAA"/>
    <w:pPr>
      <w:tabs>
        <w:tab w:val="left" w:pos="426"/>
      </w:tabs>
      <w:spacing w:before="120" w:line="360" w:lineRule="atLeast"/>
      <w:jc w:val="center"/>
    </w:pPr>
    <w:rPr>
      <w:b/>
      <w:bCs/>
      <w:sz w:val="22"/>
      <w:szCs w:val="22"/>
    </w:rPr>
  </w:style>
  <w:style w:type="paragraph" w:customStyle="1" w:styleId="310">
    <w:name w:val="Основной текст с отступом 3 Знак1"/>
    <w:basedOn w:val="20"/>
    <w:link w:val="34"/>
    <w:qFormat/>
    <w:rsid w:val="008348B0"/>
    <w:pPr>
      <w:widowControl w:val="0"/>
      <w:tabs>
        <w:tab w:val="left" w:pos="1307"/>
      </w:tabs>
      <w:spacing w:after="0" w:line="240" w:lineRule="auto"/>
      <w:ind w:left="1080"/>
      <w:jc w:val="both"/>
      <w:textAlignment w:val="baseline"/>
    </w:pPr>
  </w:style>
  <w:style w:type="paragraph" w:styleId="20">
    <w:name w:val="Body Text Indent 2"/>
    <w:basedOn w:val="a"/>
    <w:qFormat/>
    <w:rsid w:val="008348B0"/>
    <w:pPr>
      <w:spacing w:after="120" w:line="480" w:lineRule="auto"/>
      <w:ind w:left="283"/>
    </w:pPr>
  </w:style>
  <w:style w:type="paragraph" w:styleId="ae">
    <w:name w:val="Body Text Indent"/>
    <w:basedOn w:val="a"/>
    <w:rsid w:val="008348B0"/>
    <w:pPr>
      <w:spacing w:after="120"/>
      <w:ind w:left="283"/>
    </w:pPr>
  </w:style>
  <w:style w:type="paragraph" w:styleId="34">
    <w:name w:val="Body Text Indent 3"/>
    <w:basedOn w:val="a"/>
    <w:link w:val="310"/>
    <w:uiPriority w:val="99"/>
    <w:qFormat/>
    <w:rsid w:val="008348B0"/>
    <w:pPr>
      <w:spacing w:after="120"/>
      <w:ind w:left="283"/>
    </w:pPr>
    <w:rPr>
      <w:sz w:val="16"/>
      <w:szCs w:val="16"/>
    </w:rPr>
  </w:style>
  <w:style w:type="paragraph" w:styleId="22">
    <w:name w:val="Body Text 2"/>
    <w:basedOn w:val="a"/>
    <w:qFormat/>
    <w:rsid w:val="008348B0"/>
    <w:pPr>
      <w:spacing w:after="120" w:line="480" w:lineRule="auto"/>
    </w:pPr>
  </w:style>
  <w:style w:type="paragraph" w:customStyle="1" w:styleId="fr1">
    <w:name w:val="fr1"/>
    <w:basedOn w:val="a"/>
    <w:qFormat/>
    <w:rsid w:val="008348B0"/>
    <w:pPr>
      <w:spacing w:before="150" w:after="150"/>
      <w:ind w:left="150" w:right="150"/>
    </w:pPr>
  </w:style>
  <w:style w:type="paragraph" w:customStyle="1" w:styleId="15">
    <w:name w:val="заголовок 1"/>
    <w:basedOn w:val="a"/>
    <w:next w:val="a"/>
    <w:qFormat/>
    <w:rsid w:val="008348B0"/>
    <w:pPr>
      <w:keepNext/>
      <w:spacing w:before="240" w:after="60"/>
    </w:pPr>
    <w:rPr>
      <w:rFonts w:ascii="Arial" w:hAnsi="Arial" w:cs="Arial"/>
      <w:b/>
      <w:bCs/>
      <w:sz w:val="28"/>
      <w:szCs w:val="28"/>
    </w:rPr>
  </w:style>
  <w:style w:type="paragraph" w:customStyle="1" w:styleId="caaieiaie7">
    <w:name w:val="caaieiaie 7"/>
    <w:basedOn w:val="a"/>
    <w:next w:val="a"/>
    <w:qFormat/>
    <w:rsid w:val="008348B0"/>
    <w:pPr>
      <w:keepNext/>
      <w:spacing w:before="120"/>
      <w:jc w:val="center"/>
    </w:pPr>
    <w:rPr>
      <w:sz w:val="28"/>
      <w:szCs w:val="28"/>
    </w:rPr>
  </w:style>
  <w:style w:type="paragraph" w:customStyle="1" w:styleId="110">
    <w:name w:val="Оглавление 11"/>
    <w:basedOn w:val="a"/>
    <w:next w:val="a"/>
    <w:autoRedefine/>
    <w:uiPriority w:val="39"/>
    <w:rsid w:val="00534FE0"/>
    <w:pPr>
      <w:tabs>
        <w:tab w:val="right" w:leader="dot" w:pos="9911"/>
      </w:tabs>
      <w:spacing w:before="120" w:after="120"/>
      <w:jc w:val="both"/>
    </w:pPr>
    <w:rPr>
      <w:b/>
      <w:bCs/>
      <w:caps/>
      <w:szCs w:val="20"/>
    </w:rPr>
  </w:style>
  <w:style w:type="paragraph" w:customStyle="1" w:styleId="210">
    <w:name w:val="Оглавление 21"/>
    <w:basedOn w:val="a"/>
    <w:next w:val="a"/>
    <w:autoRedefine/>
    <w:uiPriority w:val="39"/>
    <w:rsid w:val="00692613"/>
    <w:pPr>
      <w:tabs>
        <w:tab w:val="right" w:leader="dot" w:pos="9911"/>
      </w:tabs>
      <w:ind w:left="240"/>
    </w:pPr>
    <w:rPr>
      <w:smallCaps/>
      <w:spacing w:val="-4"/>
      <w:sz w:val="20"/>
      <w:szCs w:val="20"/>
    </w:rPr>
  </w:style>
  <w:style w:type="paragraph" w:customStyle="1" w:styleId="311">
    <w:name w:val="Оглавление 31"/>
    <w:basedOn w:val="a"/>
    <w:next w:val="a"/>
    <w:autoRedefine/>
    <w:semiHidden/>
    <w:rsid w:val="000B620B"/>
    <w:pPr>
      <w:ind w:left="480"/>
    </w:pPr>
    <w:rPr>
      <w:rFonts w:ascii="Calibri" w:hAnsi="Calibri"/>
      <w:i/>
      <w:iCs/>
      <w:sz w:val="20"/>
      <w:szCs w:val="20"/>
    </w:rPr>
  </w:style>
  <w:style w:type="paragraph" w:customStyle="1" w:styleId="41">
    <w:name w:val="Оглавление 41"/>
    <w:basedOn w:val="a"/>
    <w:next w:val="a"/>
    <w:autoRedefine/>
    <w:semiHidden/>
    <w:rsid w:val="000B620B"/>
    <w:pPr>
      <w:ind w:left="720"/>
    </w:pPr>
    <w:rPr>
      <w:rFonts w:ascii="Calibri" w:hAnsi="Calibri"/>
      <w:sz w:val="18"/>
      <w:szCs w:val="18"/>
    </w:rPr>
  </w:style>
  <w:style w:type="paragraph" w:customStyle="1" w:styleId="51">
    <w:name w:val="Оглавление 51"/>
    <w:basedOn w:val="a"/>
    <w:next w:val="a"/>
    <w:autoRedefine/>
    <w:semiHidden/>
    <w:rsid w:val="000B620B"/>
    <w:pPr>
      <w:ind w:left="960"/>
    </w:pPr>
    <w:rPr>
      <w:rFonts w:ascii="Calibri" w:hAnsi="Calibri"/>
      <w:sz w:val="18"/>
      <w:szCs w:val="18"/>
    </w:rPr>
  </w:style>
  <w:style w:type="paragraph" w:customStyle="1" w:styleId="61">
    <w:name w:val="Оглавление 61"/>
    <w:basedOn w:val="a"/>
    <w:next w:val="a"/>
    <w:autoRedefine/>
    <w:semiHidden/>
    <w:rsid w:val="000B620B"/>
    <w:pPr>
      <w:ind w:left="1200"/>
    </w:pPr>
    <w:rPr>
      <w:rFonts w:ascii="Calibri" w:hAnsi="Calibri"/>
      <w:sz w:val="18"/>
      <w:szCs w:val="18"/>
    </w:rPr>
  </w:style>
  <w:style w:type="paragraph" w:customStyle="1" w:styleId="71">
    <w:name w:val="Оглавление 71"/>
    <w:basedOn w:val="a"/>
    <w:next w:val="a"/>
    <w:autoRedefine/>
    <w:semiHidden/>
    <w:rsid w:val="000B620B"/>
    <w:pPr>
      <w:ind w:left="1440"/>
    </w:pPr>
    <w:rPr>
      <w:rFonts w:ascii="Calibri" w:hAnsi="Calibri"/>
      <w:sz w:val="18"/>
      <w:szCs w:val="18"/>
    </w:rPr>
  </w:style>
  <w:style w:type="paragraph" w:customStyle="1" w:styleId="810">
    <w:name w:val="Оглавление 81"/>
    <w:basedOn w:val="a"/>
    <w:next w:val="a"/>
    <w:autoRedefine/>
    <w:semiHidden/>
    <w:rsid w:val="000B620B"/>
    <w:pPr>
      <w:ind w:left="1680"/>
    </w:pPr>
    <w:rPr>
      <w:rFonts w:ascii="Calibri" w:hAnsi="Calibri"/>
      <w:sz w:val="18"/>
      <w:szCs w:val="18"/>
    </w:rPr>
  </w:style>
  <w:style w:type="paragraph" w:customStyle="1" w:styleId="91">
    <w:name w:val="Оглавление 91"/>
    <w:basedOn w:val="a"/>
    <w:next w:val="a"/>
    <w:autoRedefine/>
    <w:semiHidden/>
    <w:rsid w:val="000B620B"/>
    <w:pPr>
      <w:ind w:left="1920"/>
    </w:pPr>
    <w:rPr>
      <w:rFonts w:ascii="Calibri" w:hAnsi="Calibri"/>
      <w:sz w:val="18"/>
      <w:szCs w:val="18"/>
    </w:rPr>
  </w:style>
  <w:style w:type="paragraph" w:customStyle="1" w:styleId="16">
    <w:name w:val="Текст сноски1"/>
    <w:basedOn w:val="a"/>
    <w:rsid w:val="00921C13"/>
    <w:rPr>
      <w:sz w:val="20"/>
      <w:szCs w:val="20"/>
    </w:rPr>
  </w:style>
  <w:style w:type="paragraph" w:styleId="af">
    <w:name w:val="Balloon Text"/>
    <w:basedOn w:val="a"/>
    <w:qFormat/>
    <w:rsid w:val="00685E62"/>
    <w:rPr>
      <w:rFonts w:ascii="Tahoma" w:hAnsi="Tahoma"/>
      <w:sz w:val="16"/>
      <w:szCs w:val="16"/>
    </w:rPr>
  </w:style>
  <w:style w:type="paragraph" w:styleId="af0">
    <w:name w:val="TOC Heading"/>
    <w:basedOn w:val="11"/>
    <w:next w:val="a"/>
    <w:uiPriority w:val="39"/>
    <w:qFormat/>
    <w:rsid w:val="00C3021F"/>
    <w:pPr>
      <w:keepNext/>
      <w:keepLines/>
      <w:widowControl/>
      <w:spacing w:before="480" w:after="0" w:line="276" w:lineRule="auto"/>
      <w:jc w:val="left"/>
    </w:pPr>
    <w:rPr>
      <w:rFonts w:ascii="Cambria" w:hAnsi="Cambria"/>
      <w:color w:val="365F91"/>
      <w:sz w:val="28"/>
      <w:szCs w:val="28"/>
      <w:lang w:eastAsia="en-US"/>
    </w:rPr>
  </w:style>
  <w:style w:type="paragraph" w:styleId="35">
    <w:name w:val="Body Text 3"/>
    <w:basedOn w:val="a"/>
    <w:link w:val="312"/>
    <w:qFormat/>
    <w:rsid w:val="007E6E83"/>
    <w:pPr>
      <w:spacing w:after="120"/>
    </w:pPr>
    <w:rPr>
      <w:sz w:val="16"/>
      <w:szCs w:val="16"/>
    </w:rPr>
  </w:style>
  <w:style w:type="paragraph" w:customStyle="1" w:styleId="17">
    <w:name w:val="Стиль1"/>
    <w:basedOn w:val="a"/>
    <w:qFormat/>
    <w:rsid w:val="007E6E83"/>
    <w:pPr>
      <w:keepNext/>
      <w:keepLines/>
      <w:widowControl w:val="0"/>
      <w:suppressLineNumbers/>
      <w:suppressAutoHyphens/>
      <w:spacing w:after="60"/>
      <w:jc w:val="both"/>
    </w:pPr>
    <w:rPr>
      <w:b/>
      <w:sz w:val="28"/>
    </w:rPr>
  </w:style>
  <w:style w:type="paragraph" w:customStyle="1" w:styleId="23">
    <w:name w:val="Стиль2"/>
    <w:basedOn w:val="24"/>
    <w:qFormat/>
    <w:rsid w:val="007E6E83"/>
    <w:pPr>
      <w:keepNext/>
      <w:keepLines/>
      <w:widowControl w:val="0"/>
      <w:suppressLineNumbers/>
      <w:suppressAutoHyphens/>
      <w:spacing w:after="60"/>
      <w:jc w:val="both"/>
    </w:pPr>
    <w:rPr>
      <w:b/>
      <w:szCs w:val="20"/>
    </w:rPr>
  </w:style>
  <w:style w:type="paragraph" w:customStyle="1" w:styleId="32">
    <w:name w:val="Стиль3 Знак"/>
    <w:basedOn w:val="20"/>
    <w:link w:val="30"/>
    <w:qFormat/>
    <w:rsid w:val="007E6E83"/>
    <w:pPr>
      <w:widowControl w:val="0"/>
      <w:spacing w:after="0" w:line="240" w:lineRule="auto"/>
      <w:jc w:val="both"/>
      <w:textAlignment w:val="baseline"/>
    </w:pPr>
    <w:rPr>
      <w:szCs w:val="20"/>
    </w:rPr>
  </w:style>
  <w:style w:type="paragraph" w:customStyle="1" w:styleId="ConsNormal">
    <w:name w:val="ConsNormal"/>
    <w:semiHidden/>
    <w:qFormat/>
    <w:rsid w:val="007E6E83"/>
    <w:pPr>
      <w:widowControl w:val="0"/>
      <w:ind w:left="709" w:right="19772" w:firstLine="720"/>
      <w:jc w:val="both"/>
    </w:pPr>
    <w:rPr>
      <w:rFonts w:ascii="Arial" w:hAnsi="Arial" w:cs="Arial"/>
      <w:sz w:val="24"/>
    </w:rPr>
  </w:style>
  <w:style w:type="paragraph" w:customStyle="1" w:styleId="312">
    <w:name w:val="Основной текст 3 Знак1"/>
    <w:basedOn w:val="20"/>
    <w:link w:val="35"/>
    <w:qFormat/>
    <w:rsid w:val="007E6E83"/>
    <w:pPr>
      <w:widowControl w:val="0"/>
      <w:tabs>
        <w:tab w:val="left" w:pos="227"/>
      </w:tabs>
      <w:spacing w:after="0" w:line="240" w:lineRule="auto"/>
      <w:ind w:left="0"/>
      <w:jc w:val="both"/>
      <w:textAlignment w:val="baseline"/>
    </w:pPr>
    <w:rPr>
      <w:szCs w:val="20"/>
    </w:rPr>
  </w:style>
  <w:style w:type="paragraph" w:styleId="24">
    <w:name w:val="List Number 2"/>
    <w:basedOn w:val="a"/>
    <w:qFormat/>
    <w:rsid w:val="007E6E83"/>
    <w:pPr>
      <w:tabs>
        <w:tab w:val="left" w:pos="432"/>
      </w:tabs>
      <w:ind w:left="432" w:hanging="432"/>
      <w:contextualSpacing/>
    </w:pPr>
  </w:style>
  <w:style w:type="paragraph" w:customStyle="1" w:styleId="FR10">
    <w:name w:val="FR1"/>
    <w:qFormat/>
    <w:rsid w:val="00471745"/>
    <w:pPr>
      <w:widowControl w:val="0"/>
      <w:spacing w:line="360" w:lineRule="auto"/>
      <w:ind w:left="920" w:right="600"/>
      <w:jc w:val="center"/>
    </w:pPr>
    <w:rPr>
      <w:b/>
      <w:bCs/>
      <w:sz w:val="24"/>
      <w:szCs w:val="24"/>
    </w:rPr>
  </w:style>
  <w:style w:type="paragraph" w:customStyle="1" w:styleId="af1">
    <w:name w:val="Знак"/>
    <w:basedOn w:val="a"/>
    <w:qFormat/>
    <w:rsid w:val="00116B3F"/>
    <w:pPr>
      <w:spacing w:after="160" w:line="240" w:lineRule="exact"/>
    </w:pPr>
    <w:rPr>
      <w:rFonts w:ascii="Verdana" w:hAnsi="Verdana"/>
      <w:lang w:val="en-US" w:eastAsia="en-US"/>
    </w:rPr>
  </w:style>
  <w:style w:type="paragraph" w:styleId="af2">
    <w:name w:val="No Spacing"/>
    <w:link w:val="af3"/>
    <w:qFormat/>
    <w:rsid w:val="00C879D7"/>
    <w:rPr>
      <w:rFonts w:ascii="Calibri" w:eastAsia="Calibri" w:hAnsi="Calibri"/>
      <w:sz w:val="22"/>
      <w:szCs w:val="22"/>
      <w:lang w:eastAsia="en-US"/>
    </w:rPr>
  </w:style>
  <w:style w:type="paragraph" w:customStyle="1" w:styleId="Style0">
    <w:name w:val="Style0"/>
    <w:qFormat/>
    <w:rsid w:val="0076405B"/>
    <w:rPr>
      <w:rFonts w:ascii="Arial" w:hAnsi="Arial"/>
      <w:sz w:val="24"/>
    </w:rPr>
  </w:style>
  <w:style w:type="paragraph" w:styleId="af4">
    <w:name w:val="List Paragraph"/>
    <w:basedOn w:val="a"/>
    <w:uiPriority w:val="34"/>
    <w:qFormat/>
    <w:rsid w:val="007B44C8"/>
    <w:pPr>
      <w:ind w:left="708"/>
    </w:pPr>
  </w:style>
  <w:style w:type="paragraph" w:customStyle="1" w:styleId="18">
    <w:name w:val="Обычный1"/>
    <w:basedOn w:val="a"/>
    <w:qFormat/>
    <w:rsid w:val="009D3F42"/>
    <w:pPr>
      <w:widowControl w:val="0"/>
      <w:snapToGrid w:val="0"/>
      <w:spacing w:line="300" w:lineRule="auto"/>
      <w:ind w:left="34" w:firstLine="720"/>
      <w:jc w:val="both"/>
    </w:pPr>
    <w:rPr>
      <w:rFonts w:eastAsia="Calibri"/>
    </w:rPr>
  </w:style>
  <w:style w:type="paragraph" w:customStyle="1" w:styleId="19">
    <w:name w:val="Абзац списка1"/>
    <w:basedOn w:val="a"/>
    <w:qFormat/>
    <w:rsid w:val="009D3F42"/>
    <w:pPr>
      <w:widowControl w:val="0"/>
      <w:shd w:val="clear" w:color="auto" w:fill="FFFFFF"/>
      <w:ind w:left="720" w:firstLine="709"/>
      <w:jc w:val="both"/>
    </w:pPr>
    <w:rPr>
      <w:rFonts w:eastAsia="Calibri"/>
      <w:sz w:val="22"/>
      <w:szCs w:val="22"/>
    </w:rPr>
  </w:style>
  <w:style w:type="paragraph" w:customStyle="1" w:styleId="1a">
    <w:name w:val="Без интервала1"/>
    <w:uiPriority w:val="99"/>
    <w:qFormat/>
    <w:rsid w:val="009D3F42"/>
    <w:rPr>
      <w:rFonts w:ascii="Calibri" w:eastAsia="Calibri" w:hAnsi="Calibri"/>
      <w:sz w:val="22"/>
      <w:szCs w:val="22"/>
    </w:rPr>
  </w:style>
  <w:style w:type="paragraph" w:customStyle="1" w:styleId="7">
    <w:name w:val="Обычный7"/>
    <w:qFormat/>
    <w:rsid w:val="009D3F42"/>
    <w:pPr>
      <w:widowControl w:val="0"/>
      <w:spacing w:line="300" w:lineRule="auto"/>
      <w:ind w:firstLine="720"/>
      <w:jc w:val="both"/>
    </w:pPr>
    <w:rPr>
      <w:rFonts w:eastAsia="Calibri"/>
      <w:sz w:val="24"/>
    </w:rPr>
  </w:style>
  <w:style w:type="paragraph" w:customStyle="1" w:styleId="-0">
    <w:name w:val="Контракт-раздел"/>
    <w:basedOn w:val="a"/>
    <w:next w:val="-1"/>
    <w:qFormat/>
    <w:rsid w:val="009D3F42"/>
    <w:pPr>
      <w:keepNext/>
      <w:tabs>
        <w:tab w:val="left" w:pos="540"/>
      </w:tabs>
      <w:suppressAutoHyphens/>
      <w:spacing w:before="360" w:after="120"/>
      <w:jc w:val="center"/>
      <w:outlineLvl w:val="3"/>
    </w:pPr>
    <w:rPr>
      <w:rFonts w:eastAsia="Calibri"/>
      <w:b/>
      <w:bCs/>
      <w:smallCaps/>
    </w:rPr>
  </w:style>
  <w:style w:type="paragraph" w:customStyle="1" w:styleId="-1">
    <w:name w:val="Контракт-пункт"/>
    <w:basedOn w:val="a"/>
    <w:qFormat/>
    <w:rsid w:val="009D3F42"/>
    <w:pPr>
      <w:tabs>
        <w:tab w:val="left" w:pos="1391"/>
      </w:tabs>
      <w:ind w:left="1391"/>
      <w:jc w:val="both"/>
    </w:pPr>
    <w:rPr>
      <w:rFonts w:eastAsia="Calibri"/>
    </w:rPr>
  </w:style>
  <w:style w:type="paragraph" w:customStyle="1" w:styleId="-2">
    <w:name w:val="Контракт-подпункт"/>
    <w:basedOn w:val="a"/>
    <w:qFormat/>
    <w:rsid w:val="009D3F42"/>
    <w:pPr>
      <w:jc w:val="both"/>
    </w:pPr>
    <w:rPr>
      <w:rFonts w:eastAsia="Calibri"/>
    </w:rPr>
  </w:style>
  <w:style w:type="paragraph" w:customStyle="1" w:styleId="-3">
    <w:name w:val="Контракт-подподпункт"/>
    <w:basedOn w:val="a"/>
    <w:qFormat/>
    <w:rsid w:val="009D3F42"/>
    <w:pPr>
      <w:jc w:val="both"/>
    </w:pPr>
    <w:rPr>
      <w:rFonts w:eastAsia="Calibri"/>
    </w:rPr>
  </w:style>
  <w:style w:type="paragraph" w:customStyle="1" w:styleId="25">
    <w:name w:val="Обычный2"/>
    <w:basedOn w:val="a"/>
    <w:uiPriority w:val="99"/>
    <w:qFormat/>
    <w:rsid w:val="006759B4"/>
    <w:pPr>
      <w:widowControl w:val="0"/>
      <w:spacing w:line="300" w:lineRule="auto"/>
      <w:ind w:firstLine="720"/>
      <w:jc w:val="both"/>
    </w:pPr>
  </w:style>
  <w:style w:type="paragraph" w:styleId="af5">
    <w:name w:val="Title"/>
    <w:basedOn w:val="a"/>
    <w:qFormat/>
    <w:rsid w:val="006759B4"/>
    <w:pPr>
      <w:jc w:val="center"/>
    </w:pPr>
    <w:rPr>
      <w:b/>
      <w:bCs/>
      <w:sz w:val="28"/>
    </w:rPr>
  </w:style>
  <w:style w:type="paragraph" w:customStyle="1" w:styleId="FR2">
    <w:name w:val="FR2"/>
    <w:qFormat/>
    <w:rsid w:val="001A3B89"/>
    <w:pPr>
      <w:widowControl w:val="0"/>
      <w:spacing w:before="20"/>
      <w:jc w:val="center"/>
    </w:pPr>
    <w:rPr>
      <w:rFonts w:ascii="Arial" w:hAnsi="Arial"/>
      <w:sz w:val="24"/>
    </w:rPr>
  </w:style>
  <w:style w:type="paragraph" w:customStyle="1" w:styleId="ConsPlusCell">
    <w:name w:val="ConsPlusCell"/>
    <w:uiPriority w:val="99"/>
    <w:qFormat/>
    <w:rsid w:val="007E34A5"/>
    <w:pPr>
      <w:widowControl w:val="0"/>
    </w:pPr>
    <w:rPr>
      <w:rFonts w:ascii="Arial" w:hAnsi="Arial" w:cs="Arial"/>
      <w:sz w:val="24"/>
    </w:rPr>
  </w:style>
  <w:style w:type="paragraph" w:customStyle="1" w:styleId="TimesNewRoman">
    <w:name w:val="Обычный + Times New Roman"/>
    <w:basedOn w:val="a"/>
    <w:qFormat/>
    <w:rsid w:val="007E34A5"/>
  </w:style>
  <w:style w:type="paragraph" w:customStyle="1" w:styleId="Style12">
    <w:name w:val="Style12"/>
    <w:basedOn w:val="a"/>
    <w:uiPriority w:val="99"/>
    <w:qFormat/>
    <w:rsid w:val="00442883"/>
    <w:pPr>
      <w:widowControl w:val="0"/>
    </w:pPr>
  </w:style>
  <w:style w:type="paragraph" w:styleId="HTML0">
    <w:name w:val="HTML Preformatted"/>
    <w:basedOn w:val="a"/>
    <w:link w:val="HTML1"/>
    <w:uiPriority w:val="99"/>
    <w:qFormat/>
    <w:rsid w:val="004C3F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26">
    <w:name w:val="Без интервала2"/>
    <w:qFormat/>
    <w:rsid w:val="009B29DD"/>
    <w:rPr>
      <w:rFonts w:ascii="Calibri" w:eastAsia="Calibri" w:hAnsi="Calibri"/>
      <w:sz w:val="22"/>
      <w:szCs w:val="22"/>
    </w:rPr>
  </w:style>
  <w:style w:type="paragraph" w:customStyle="1" w:styleId="af6">
    <w:name w:val="Содержимое таблицы"/>
    <w:basedOn w:val="a"/>
    <w:qFormat/>
    <w:rsid w:val="002A227F"/>
    <w:pPr>
      <w:suppressLineNumbers/>
    </w:pPr>
  </w:style>
  <w:style w:type="paragraph" w:customStyle="1" w:styleId="af7">
    <w:name w:val="Заголовок таблицы"/>
    <w:basedOn w:val="af6"/>
    <w:qFormat/>
    <w:rsid w:val="002A227F"/>
    <w:pPr>
      <w:jc w:val="center"/>
    </w:pPr>
    <w:rPr>
      <w:b/>
      <w:bCs/>
    </w:rPr>
  </w:style>
  <w:style w:type="table" w:styleId="af8">
    <w:name w:val="Table Grid"/>
    <w:basedOn w:val="a1"/>
    <w:uiPriority w:val="59"/>
    <w:rsid w:val="00A531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bullet2gifbullet2gif">
    <w:name w:val="msonormalbullet2gifbullet2.gif"/>
    <w:basedOn w:val="a"/>
    <w:rsid w:val="007254FF"/>
    <w:pPr>
      <w:spacing w:before="100" w:beforeAutospacing="1" w:after="100" w:afterAutospacing="1"/>
    </w:pPr>
  </w:style>
  <w:style w:type="character" w:customStyle="1" w:styleId="af3">
    <w:name w:val="Без интервала Знак"/>
    <w:link w:val="af2"/>
    <w:locked/>
    <w:rsid w:val="00CD75C0"/>
    <w:rPr>
      <w:rFonts w:ascii="Calibri" w:eastAsia="Calibri" w:hAnsi="Calibri"/>
      <w:sz w:val="22"/>
      <w:szCs w:val="22"/>
      <w:lang w:eastAsia="en-US"/>
    </w:rPr>
  </w:style>
  <w:style w:type="character" w:customStyle="1" w:styleId="ikzvalue">
    <w:name w:val="ikzvalue"/>
    <w:uiPriority w:val="99"/>
    <w:rsid w:val="0042589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887662">
      <w:bodyDiv w:val="1"/>
      <w:marLeft w:val="0"/>
      <w:marRight w:val="0"/>
      <w:marTop w:val="0"/>
      <w:marBottom w:val="0"/>
      <w:divBdr>
        <w:top w:val="none" w:sz="0" w:space="0" w:color="auto"/>
        <w:left w:val="none" w:sz="0" w:space="0" w:color="auto"/>
        <w:bottom w:val="none" w:sz="0" w:space="0" w:color="auto"/>
        <w:right w:val="none" w:sz="0" w:space="0" w:color="auto"/>
      </w:divBdr>
    </w:div>
    <w:div w:id="733356341">
      <w:bodyDiv w:val="1"/>
      <w:marLeft w:val="0"/>
      <w:marRight w:val="0"/>
      <w:marTop w:val="0"/>
      <w:marBottom w:val="0"/>
      <w:divBdr>
        <w:top w:val="none" w:sz="0" w:space="0" w:color="auto"/>
        <w:left w:val="none" w:sz="0" w:space="0" w:color="auto"/>
        <w:bottom w:val="none" w:sz="0" w:space="0" w:color="auto"/>
        <w:right w:val="none" w:sz="0" w:space="0" w:color="auto"/>
      </w:divBdr>
    </w:div>
    <w:div w:id="1179083452">
      <w:bodyDiv w:val="1"/>
      <w:marLeft w:val="0"/>
      <w:marRight w:val="0"/>
      <w:marTop w:val="0"/>
      <w:marBottom w:val="0"/>
      <w:divBdr>
        <w:top w:val="none" w:sz="0" w:space="0" w:color="auto"/>
        <w:left w:val="none" w:sz="0" w:space="0" w:color="auto"/>
        <w:bottom w:val="none" w:sz="0" w:space="0" w:color="auto"/>
        <w:right w:val="none" w:sz="0" w:space="0" w:color="auto"/>
      </w:divBdr>
    </w:div>
    <w:div w:id="1906916774">
      <w:bodyDiv w:val="1"/>
      <w:marLeft w:val="0"/>
      <w:marRight w:val="0"/>
      <w:marTop w:val="0"/>
      <w:marBottom w:val="0"/>
      <w:divBdr>
        <w:top w:val="none" w:sz="0" w:space="0" w:color="auto"/>
        <w:left w:val="none" w:sz="0" w:space="0" w:color="auto"/>
        <w:bottom w:val="none" w:sz="0" w:space="0" w:color="auto"/>
        <w:right w:val="none" w:sz="0" w:space="0" w:color="auto"/>
      </w:divBdr>
    </w:div>
    <w:div w:id="19996493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hyperlink" Target="consultantplus://offline/ref=83F5098213DDAB597B945122789C696627B4EB439EC2D282C41594BF42C8589C36469BC6E1B60798EB52D4AF07N679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83F5098213DDAB597B945122789C696627B5ED429BCAD282C41594BF42C8589C2446C3CAE7BC1E93B81D92FA086BC0C72042ADE92B6BN674L"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79EBB1-3A30-4D6F-82D6-841B2522E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18</Pages>
  <Words>7921</Words>
  <Characters>45150</Characters>
  <Application>Microsoft Office Word</Application>
  <DocSecurity>0</DocSecurity>
  <Lines>376</Lines>
  <Paragraphs>105</Paragraphs>
  <ScaleCrop>false</ScaleCrop>
  <HeadingPairs>
    <vt:vector size="2" baseType="variant">
      <vt:variant>
        <vt:lpstr>Название</vt:lpstr>
      </vt:variant>
      <vt:variant>
        <vt:i4>1</vt:i4>
      </vt:variant>
    </vt:vector>
  </HeadingPairs>
  <TitlesOfParts>
    <vt:vector size="1" baseType="lpstr">
      <vt:lpstr>Государственный контракт №______</vt:lpstr>
    </vt:vector>
  </TitlesOfParts>
  <Company>org</Company>
  <LinksUpToDate>false</LinksUpToDate>
  <CharactersWithSpaces>52966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 №______</dc:title>
  <dc:creator>Дейкало С.А.</dc:creator>
  <cp:lastModifiedBy>admin</cp:lastModifiedBy>
  <cp:revision>4</cp:revision>
  <cp:lastPrinted>2026-05-19T07:04:00Z</cp:lastPrinted>
  <dcterms:created xsi:type="dcterms:W3CDTF">2026-05-25T07:25:00Z</dcterms:created>
  <dcterms:modified xsi:type="dcterms:W3CDTF">2026-05-25T07:47:00Z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org</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