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b/>
          <w:sz w:val="22"/>
          <w:szCs w:val="22"/>
        </w:rPr>
      </w:pPr>
      <w:r>
        <w:rPr>
          <w:b/>
          <w:sz w:val="22"/>
          <w:szCs w:val="22"/>
          <w:highlight w:val="lightGray"/>
        </w:rPr>
        <w:t xml:space="preserve">Техническое задание</w:t>
      </w:r>
      <w:r>
        <w:rPr>
          <w:b/>
          <w:sz w:val="22"/>
          <w:szCs w:val="22"/>
        </w:rPr>
        <w:t xml:space="preserve"> </w:t>
      </w:r>
      <w:r>
        <w:rPr>
          <w:b/>
          <w:sz w:val="22"/>
          <w:szCs w:val="22"/>
        </w:rPr>
      </w:r>
      <w:r>
        <w:rPr>
          <w:b/>
          <w:sz w:val="22"/>
          <w:szCs w:val="22"/>
        </w:rPr>
      </w:r>
    </w:p>
    <w:p>
      <w:pPr>
        <w:pBdr/>
        <w:shd w:val="clear" w:color="auto" w:fill="c0c0c0"/>
        <w:spacing/>
        <w:ind/>
        <w:jc w:val="center"/>
        <w:rPr>
          <w:sz w:val="22"/>
          <w:szCs w:val="22"/>
        </w:rPr>
      </w:pPr>
      <w:r>
        <w:rPr>
          <w:b/>
          <w:sz w:val="22"/>
          <w:szCs w:val="22"/>
        </w:rPr>
        <w:t xml:space="preserve"> на обслуживание кровли </w:t>
      </w:r>
      <w:r>
        <w:rPr>
          <w:b/>
          <w:sz w:val="22"/>
          <w:szCs w:val="22"/>
        </w:rPr>
        <w:t xml:space="preserve">здания</w:t>
      </w:r>
      <w:r>
        <w:rPr>
          <w:b/>
          <w:sz w:val="22"/>
          <w:szCs w:val="22"/>
        </w:rPr>
        <w:t xml:space="preserve"> для обеспечения государственных нужд Федерального агентства по делам молодежи</w:t>
      </w:r>
      <w:r>
        <w:rPr>
          <w:b/>
          <w:sz w:val="22"/>
          <w:szCs w:val="22"/>
          <w:lang w:val="en-US"/>
        </w:rPr>
        <w:t xml:space="preserve"> по </w:t>
      </w:r>
      <w:r>
        <w:rPr>
          <w:b/>
          <w:sz w:val="22"/>
          <w:szCs w:val="22"/>
          <w:lang w:val="ru-RU"/>
        </w:rPr>
        <w:t xml:space="preserve">адресу</w:t>
      </w:r>
      <w:r>
        <w:rPr>
          <w:b/>
          <w:sz w:val="22"/>
          <w:szCs w:val="22"/>
          <w:lang w:val="en-US"/>
        </w:rPr>
        <w:t xml:space="preserve">: </w:t>
      </w:r>
      <w:r>
        <w:rPr>
          <w:b/>
          <w:sz w:val="22"/>
          <w:szCs w:val="22"/>
          <w:lang w:val="ru-RU"/>
        </w:rPr>
        <w:t xml:space="preserve">г</w:t>
      </w:r>
      <w:r>
        <w:rPr>
          <w:b/>
          <w:sz w:val="22"/>
          <w:szCs w:val="22"/>
          <w:lang w:val="en-US"/>
        </w:rPr>
        <w:t xml:space="preserve">. </w:t>
      </w:r>
      <w:r>
        <w:rPr>
          <w:b/>
          <w:sz w:val="22"/>
          <w:szCs w:val="22"/>
          <w:lang w:val="ru-RU"/>
        </w:rPr>
        <w:t xml:space="preserve">Москва, Большой Трехсвятительский пер., д. 2/1, стр. 2.</w:t>
      </w:r>
      <w:r>
        <w:rPr>
          <w:b/>
          <w:sz w:val="22"/>
          <w:szCs w:val="22"/>
        </w:rPr>
        <w:t xml:space="preserve"> </w:t>
      </w:r>
      <w:r>
        <w:rPr>
          <w:sz w:val="22"/>
          <w:szCs w:val="22"/>
        </w:rPr>
      </w:r>
      <w:r>
        <w:rPr>
          <w:sz w:val="22"/>
          <w:szCs w:val="22"/>
        </w:rPr>
      </w:r>
    </w:p>
    <w:p>
      <w:pPr>
        <w:pBdr/>
        <w:spacing/>
        <w:ind/>
        <w:rPr>
          <w:b/>
          <w:color w:val="ff0000"/>
          <w:sz w:val="20"/>
          <w:szCs w:val="20"/>
        </w:rPr>
      </w:pPr>
      <w:r>
        <w:rPr>
          <w:b/>
          <w:color w:val="ff0000"/>
          <w:sz w:val="20"/>
          <w:szCs w:val="20"/>
        </w:rPr>
      </w:r>
      <w:r>
        <w:rPr>
          <w:b/>
          <w:color w:val="ff0000"/>
          <w:sz w:val="20"/>
          <w:szCs w:val="20"/>
        </w:rPr>
      </w:r>
      <w:r>
        <w:rPr>
          <w:b/>
          <w:color w:val="ff0000"/>
          <w:sz w:val="20"/>
          <w:szCs w:val="20"/>
        </w:rPr>
      </w:r>
    </w:p>
    <w:tbl>
      <w:tblPr>
        <w:tblW w:w="508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689"/>
        <w:gridCol w:w="7527"/>
        <w:gridCol w:w="1531"/>
        <w:gridCol w:w="1419"/>
      </w:tblGrid>
      <w:tr>
        <w:trPr>
          <w:trHeight w:val="1289"/>
        </w:trPr>
        <w:tc>
          <w:tcPr>
            <w:tcBorders/>
            <w:tcW w:w="689" w:type="dxa"/>
            <w:vAlign w:val="center"/>
            <w:textDirection w:val="lrTb"/>
            <w:noWrap w:val="false"/>
          </w:tcPr>
          <w:p>
            <w:pPr>
              <w:pBdr/>
              <w:spacing/>
              <w:ind/>
              <w:jc w:val="center"/>
              <w:rPr>
                <w:b/>
                <w:color w:val="000000"/>
                <w:sz w:val="20"/>
                <w:szCs w:val="20"/>
              </w:rPr>
            </w:pPr>
            <w:r>
              <w:rPr>
                <w:b/>
                <w:color w:val="000000"/>
                <w:sz w:val="20"/>
                <w:szCs w:val="20"/>
              </w:rPr>
              <w:t xml:space="preserve">№ </w:t>
            </w:r>
            <w:r>
              <w:rPr>
                <w:b/>
                <w:color w:val="000000"/>
                <w:sz w:val="20"/>
                <w:szCs w:val="20"/>
              </w:rPr>
              <w:t xml:space="preserve">п</w:t>
            </w:r>
            <w:r>
              <w:rPr>
                <w:b/>
                <w:color w:val="000000"/>
                <w:sz w:val="20"/>
                <w:szCs w:val="20"/>
              </w:rPr>
              <w:t xml:space="preserve">/</w:t>
            </w:r>
            <w:r>
              <w:rPr>
                <w:b/>
                <w:color w:val="000000"/>
                <w:sz w:val="20"/>
                <w:szCs w:val="20"/>
              </w:rPr>
              <w:t xml:space="preserve">п</w:t>
            </w:r>
            <w:r>
              <w:rPr>
                <w:b/>
                <w:color w:val="000000"/>
                <w:sz w:val="20"/>
                <w:szCs w:val="20"/>
              </w:rPr>
            </w:r>
            <w:r>
              <w:rPr>
                <w:b/>
                <w:color w:val="000000"/>
                <w:sz w:val="20"/>
                <w:szCs w:val="20"/>
              </w:rPr>
            </w:r>
          </w:p>
        </w:tc>
        <w:tc>
          <w:tcPr>
            <w:tcBorders/>
            <w:tcW w:w="7527" w:type="dxa"/>
            <w:vAlign w:val="center"/>
            <w:textDirection w:val="lrTb"/>
            <w:noWrap w:val="false"/>
          </w:tcPr>
          <w:p>
            <w:pPr>
              <w:pBdr/>
              <w:spacing/>
              <w:ind w:firstLine="264"/>
              <w:jc w:val="center"/>
              <w:rPr>
                <w:b/>
                <w:color w:val="000000"/>
                <w:sz w:val="20"/>
                <w:szCs w:val="20"/>
              </w:rPr>
            </w:pPr>
            <w:r>
              <w:rPr>
                <w:b/>
                <w:color w:val="000000"/>
                <w:sz w:val="20"/>
                <w:szCs w:val="20"/>
              </w:rPr>
              <w:t xml:space="preserve">Требования к оказываемым Услуга</w:t>
            </w:r>
            <w:r>
              <w:rPr>
                <w:b/>
                <w:color w:val="000000"/>
                <w:sz w:val="20"/>
                <w:szCs w:val="20"/>
              </w:rPr>
              <w:t xml:space="preserve">м по каждому виду, детализированные описания содержания оказываемых Услуг, параметры, определяющие: количественные (и/или объемные, структурные и т.п.) характеристики, уровень сложности, минимально допустимые требования к уровню качества оказываемых Услуг.</w:t>
            </w:r>
            <w:r>
              <w:rPr>
                <w:b/>
                <w:color w:val="000000"/>
                <w:sz w:val="20"/>
                <w:szCs w:val="20"/>
              </w:rPr>
            </w:r>
            <w:r>
              <w:rPr>
                <w:b/>
                <w:color w:val="000000"/>
                <w:sz w:val="20"/>
                <w:szCs w:val="20"/>
              </w:rPr>
            </w:r>
          </w:p>
        </w:tc>
        <w:tc>
          <w:tcPr>
            <w:tcBorders/>
            <w:tcW w:w="1531" w:type="dxa"/>
            <w:vAlign w:val="center"/>
            <w:textDirection w:val="lrTb"/>
            <w:noWrap w:val="false"/>
          </w:tcPr>
          <w:p>
            <w:pPr>
              <w:pBdr/>
              <w:spacing/>
              <w:ind/>
              <w:jc w:val="center"/>
              <w:rPr>
                <w:b/>
                <w:color w:val="000000"/>
                <w:sz w:val="20"/>
                <w:szCs w:val="20"/>
              </w:rPr>
            </w:pPr>
            <w:r>
              <w:rPr>
                <w:b/>
                <w:color w:val="000000"/>
                <w:sz w:val="20"/>
                <w:szCs w:val="20"/>
              </w:rPr>
              <w:t xml:space="preserve">Состав отчетной документации</w:t>
            </w:r>
            <w:r>
              <w:rPr>
                <w:b/>
                <w:color w:val="000000"/>
                <w:sz w:val="20"/>
                <w:szCs w:val="20"/>
              </w:rPr>
            </w:r>
            <w:r>
              <w:rPr>
                <w:b/>
                <w:color w:val="000000"/>
                <w:sz w:val="20"/>
                <w:szCs w:val="20"/>
              </w:rPr>
            </w:r>
          </w:p>
        </w:tc>
        <w:tc>
          <w:tcPr>
            <w:tcBorders/>
            <w:tcW w:w="1419" w:type="dxa"/>
            <w:vAlign w:val="center"/>
            <w:textDirection w:val="lrTb"/>
            <w:noWrap w:val="false"/>
          </w:tcPr>
          <w:p>
            <w:pPr>
              <w:pBdr/>
              <w:spacing/>
              <w:ind/>
              <w:jc w:val="center"/>
              <w:rPr>
                <w:b/>
                <w:color w:val="000000"/>
                <w:sz w:val="20"/>
                <w:szCs w:val="20"/>
              </w:rPr>
            </w:pPr>
            <w:r>
              <w:rPr>
                <w:b/>
                <w:color w:val="000000"/>
                <w:sz w:val="20"/>
                <w:szCs w:val="20"/>
              </w:rPr>
              <w:t xml:space="preserve">Срок окончания оказания Услуг</w:t>
            </w:r>
            <w:r>
              <w:rPr>
                <w:b/>
                <w:color w:val="000000"/>
                <w:sz w:val="20"/>
                <w:szCs w:val="20"/>
              </w:rPr>
            </w:r>
            <w:r>
              <w:rPr>
                <w:b/>
                <w:color w:val="000000"/>
                <w:sz w:val="20"/>
                <w:szCs w:val="20"/>
              </w:rPr>
            </w:r>
          </w:p>
          <w:p>
            <w:pPr>
              <w:pBdr/>
              <w:spacing/>
              <w:ind/>
              <w:jc w:val="center"/>
              <w:rPr>
                <w:b/>
                <w:color w:val="000000"/>
                <w:sz w:val="20"/>
                <w:szCs w:val="20"/>
              </w:rPr>
            </w:pPr>
            <w:r>
              <w:rPr>
                <w:b/>
                <w:color w:val="000000"/>
                <w:sz w:val="20"/>
                <w:szCs w:val="20"/>
              </w:rPr>
            </w:r>
            <w:r>
              <w:rPr>
                <w:b/>
                <w:color w:val="000000"/>
                <w:sz w:val="20"/>
                <w:szCs w:val="20"/>
              </w:rPr>
            </w:r>
            <w:r>
              <w:rPr>
                <w:b/>
                <w:color w:val="000000"/>
                <w:sz w:val="20"/>
                <w:szCs w:val="20"/>
              </w:rPr>
            </w:r>
          </w:p>
        </w:tc>
      </w:tr>
      <w:tr>
        <w:trPr>
          <w:trHeight w:val="285"/>
        </w:trPr>
        <w:tc>
          <w:tcPr>
            <w:tcBorders/>
            <w:tcW w:w="689" w:type="dxa"/>
            <w:textDirection w:val="lrTb"/>
            <w:noWrap w:val="false"/>
          </w:tcPr>
          <w:p>
            <w:pPr>
              <w:pBdr/>
              <w:spacing w:line="276" w:lineRule="auto"/>
              <w:ind/>
              <w:jc w:val="center"/>
              <w:rPr>
                <w:b/>
                <w:color w:val="000000"/>
                <w:sz w:val="20"/>
                <w:szCs w:val="20"/>
              </w:rPr>
            </w:pPr>
            <w:r>
              <w:rPr>
                <w:b/>
                <w:color w:val="000000"/>
                <w:sz w:val="20"/>
                <w:szCs w:val="20"/>
              </w:rPr>
              <w:t xml:space="preserve">1</w:t>
            </w:r>
            <w:r>
              <w:rPr>
                <w:b/>
                <w:color w:val="000000"/>
                <w:sz w:val="20"/>
                <w:szCs w:val="20"/>
              </w:rPr>
            </w:r>
            <w:r>
              <w:rPr>
                <w:b/>
                <w:color w:val="000000"/>
                <w:sz w:val="20"/>
                <w:szCs w:val="20"/>
              </w:rPr>
            </w:r>
          </w:p>
        </w:tc>
        <w:tc>
          <w:tcPr>
            <w:tcBorders/>
            <w:tcW w:w="7527" w:type="dxa"/>
            <w:textDirection w:val="lrTb"/>
            <w:noWrap w:val="false"/>
          </w:tcPr>
          <w:p>
            <w:pPr>
              <w:pBdr/>
              <w:spacing w:line="276" w:lineRule="auto"/>
              <w:ind w:firstLine="264"/>
              <w:jc w:val="center"/>
              <w:rPr>
                <w:b/>
                <w:color w:val="000000"/>
                <w:sz w:val="20"/>
                <w:szCs w:val="20"/>
              </w:rPr>
            </w:pPr>
            <w:r>
              <w:rPr>
                <w:b/>
                <w:color w:val="000000"/>
                <w:sz w:val="20"/>
                <w:szCs w:val="20"/>
              </w:rPr>
              <w:t xml:space="preserve">2</w:t>
            </w:r>
            <w:r>
              <w:rPr>
                <w:b/>
                <w:color w:val="000000"/>
                <w:sz w:val="20"/>
                <w:szCs w:val="20"/>
              </w:rPr>
            </w:r>
            <w:r>
              <w:rPr>
                <w:b/>
                <w:color w:val="000000"/>
                <w:sz w:val="20"/>
                <w:szCs w:val="20"/>
              </w:rPr>
            </w:r>
          </w:p>
        </w:tc>
        <w:tc>
          <w:tcPr>
            <w:tcBorders/>
            <w:tcW w:w="1531" w:type="dxa"/>
            <w:textDirection w:val="lrTb"/>
            <w:noWrap w:val="false"/>
          </w:tcPr>
          <w:p>
            <w:pPr>
              <w:pBdr/>
              <w:spacing w:line="276" w:lineRule="auto"/>
              <w:ind w:firstLine="283" w:left="-19"/>
              <w:jc w:val="center"/>
              <w:rPr>
                <w:b/>
                <w:color w:val="000000"/>
                <w:sz w:val="20"/>
                <w:szCs w:val="20"/>
              </w:rPr>
            </w:pPr>
            <w:r>
              <w:rPr>
                <w:b/>
                <w:color w:val="000000"/>
                <w:sz w:val="20"/>
                <w:szCs w:val="20"/>
              </w:rPr>
              <w:t xml:space="preserve">3</w:t>
            </w:r>
            <w:r>
              <w:rPr>
                <w:b/>
                <w:color w:val="000000"/>
                <w:sz w:val="20"/>
                <w:szCs w:val="20"/>
              </w:rPr>
            </w:r>
            <w:r>
              <w:rPr>
                <w:b/>
                <w:color w:val="000000"/>
                <w:sz w:val="20"/>
                <w:szCs w:val="20"/>
              </w:rPr>
            </w:r>
          </w:p>
        </w:tc>
        <w:tc>
          <w:tcPr>
            <w:tcBorders/>
            <w:tcW w:w="1419" w:type="dxa"/>
            <w:textDirection w:val="lrTb"/>
            <w:noWrap w:val="false"/>
          </w:tcPr>
          <w:p>
            <w:pPr>
              <w:pBdr/>
              <w:spacing w:line="276" w:lineRule="auto"/>
              <w:ind w:firstLine="283" w:left="-19"/>
              <w:jc w:val="center"/>
              <w:rPr>
                <w:b/>
                <w:color w:val="000000"/>
                <w:sz w:val="20"/>
                <w:szCs w:val="20"/>
              </w:rPr>
            </w:pPr>
            <w:r>
              <w:rPr>
                <w:b/>
                <w:color w:val="000000"/>
                <w:sz w:val="20"/>
                <w:szCs w:val="20"/>
              </w:rPr>
              <w:t xml:space="preserve">4</w:t>
            </w:r>
            <w:r>
              <w:rPr>
                <w:b/>
                <w:color w:val="000000"/>
                <w:sz w:val="20"/>
                <w:szCs w:val="20"/>
              </w:rPr>
            </w:r>
            <w:r>
              <w:rPr>
                <w:b/>
                <w:color w:val="000000"/>
                <w:sz w:val="20"/>
                <w:szCs w:val="20"/>
              </w:rPr>
            </w:r>
          </w:p>
        </w:tc>
      </w:tr>
      <w:tr>
        <w:trPr>
          <w:trHeight w:val="486"/>
        </w:trPr>
        <w:tc>
          <w:tcPr>
            <w:tcBorders/>
            <w:tcW w:w="689" w:type="dxa"/>
            <w:textDirection w:val="lrTb"/>
            <w:noWrap w:val="false"/>
          </w:tcPr>
          <w:p>
            <w:pPr>
              <w:pBdr/>
              <w:spacing w:line="276" w:lineRule="auto"/>
              <w:ind/>
              <w:jc w:val="center"/>
              <w:rPr>
                <w:b/>
                <w:color w:val="000000"/>
                <w:sz w:val="20"/>
                <w:szCs w:val="20"/>
              </w:rPr>
            </w:pPr>
            <w:r>
              <w:rPr>
                <w:b/>
                <w:color w:val="000000"/>
                <w:sz w:val="20"/>
                <w:szCs w:val="20"/>
              </w:rPr>
              <w:t xml:space="preserve">1.</w:t>
            </w:r>
            <w:r>
              <w:rPr>
                <w:b/>
                <w:color w:val="000000"/>
                <w:sz w:val="20"/>
                <w:szCs w:val="20"/>
              </w:rPr>
            </w:r>
            <w:r>
              <w:rPr>
                <w:b/>
                <w:color w:val="000000"/>
                <w:sz w:val="20"/>
                <w:szCs w:val="20"/>
              </w:rPr>
            </w:r>
          </w:p>
        </w:tc>
        <w:tc>
          <w:tcPr>
            <w:shd w:val="clear" w:color="auto" w:fill="auto"/>
            <w:tcBorders/>
            <w:tcW w:w="7527" w:type="dxa"/>
            <w:vAlign w:val="center"/>
            <w:textDirection w:val="lrTb"/>
            <w:noWrap w:val="false"/>
          </w:tcPr>
          <w:p>
            <w:pPr>
              <w:pStyle w:val="986"/>
              <w:pBdr/>
              <w:spacing w:after="0"/>
              <w:ind/>
              <w:jc w:val="left"/>
              <w:rPr>
                <w:sz w:val="20"/>
                <w:szCs w:val="20"/>
              </w:rPr>
            </w:pPr>
            <w:r>
              <w:rPr>
                <w:b/>
                <w:sz w:val="20"/>
                <w:szCs w:val="20"/>
              </w:rPr>
              <w:t xml:space="preserve">Оказание Услуг (выполнение работ) для нужд Государственного заказчика</w:t>
            </w:r>
            <w:r>
              <w:rPr>
                <w:sz w:val="20"/>
                <w:szCs w:val="20"/>
              </w:rPr>
            </w:r>
            <w:r>
              <w:rPr>
                <w:sz w:val="20"/>
                <w:szCs w:val="20"/>
              </w:rPr>
            </w:r>
          </w:p>
          <w:p>
            <w:pPr>
              <w:pStyle w:val="986"/>
              <w:pBdr/>
              <w:spacing w:after="0"/>
              <w:ind/>
              <w:jc w:val="left"/>
              <w:rPr>
                <w:color w:val="000000" w:themeColor="text1"/>
                <w:sz w:val="20"/>
                <w:szCs w:val="20"/>
              </w:rPr>
            </w:pPr>
            <w:r>
              <w:rPr>
                <w:b/>
                <w:sz w:val="20"/>
                <w:szCs w:val="20"/>
              </w:rPr>
              <w:t xml:space="preserve">Сроки оказания Услуг:</w:t>
            </w:r>
            <w:r>
              <w:rPr>
                <w:sz w:val="20"/>
                <w:szCs w:val="20"/>
              </w:rPr>
              <w:t xml:space="preserve"> С момента заключения Государственного контракта, но не ранее чем с 01.</w:t>
            </w:r>
            <w:r>
              <w:rPr>
                <w:sz w:val="20"/>
                <w:szCs w:val="20"/>
                <w:lang w:val="en-US"/>
              </w:rPr>
              <w:t xml:space="preserve">1</w:t>
            </w:r>
            <w:r>
              <w:rPr>
                <w:sz w:val="20"/>
                <w:szCs w:val="20"/>
              </w:rPr>
              <w:t xml:space="preserve">1.2026 </w:t>
            </w:r>
            <w:r>
              <w:rPr>
                <w:sz w:val="20"/>
                <w:szCs w:val="20"/>
                <w:lang w:val="en-US"/>
              </w:rPr>
              <w:t xml:space="preserve">г.</w:t>
            </w:r>
            <w:r>
              <w:rPr>
                <w:sz w:val="20"/>
                <w:szCs w:val="20"/>
              </w:rPr>
              <w:t xml:space="preserve"> по </w:t>
            </w:r>
            <w:r>
              <w:rPr>
                <w:color w:val="000000" w:themeColor="text1"/>
                <w:sz w:val="20"/>
                <w:szCs w:val="20"/>
              </w:rPr>
              <w:t xml:space="preserve">3</w:t>
            </w:r>
            <w:r>
              <w:rPr>
                <w:color w:val="000000" w:themeColor="text1"/>
                <w:sz w:val="20"/>
                <w:szCs w:val="20"/>
                <w:lang w:val="en-US"/>
              </w:rPr>
              <w:t xml:space="preserve">1</w:t>
            </w:r>
            <w:r>
              <w:rPr>
                <w:color w:val="000000" w:themeColor="text1"/>
                <w:sz w:val="20"/>
                <w:szCs w:val="20"/>
              </w:rPr>
              <w:t xml:space="preserve">.</w:t>
            </w:r>
            <w:r>
              <w:rPr>
                <w:color w:val="000000" w:themeColor="text1"/>
                <w:sz w:val="20"/>
                <w:szCs w:val="20"/>
                <w:lang w:val="en-US"/>
              </w:rPr>
              <w:t xml:space="preserve">12</w:t>
            </w:r>
            <w:r>
              <w:rPr>
                <w:color w:val="000000" w:themeColor="text1"/>
                <w:sz w:val="20"/>
                <w:szCs w:val="20"/>
              </w:rPr>
              <w:t xml:space="preserve">.2026</w:t>
            </w:r>
            <w:r>
              <w:rPr>
                <w:color w:val="000000" w:themeColor="text1"/>
                <w:sz w:val="20"/>
                <w:szCs w:val="20"/>
              </w:rPr>
              <w:t xml:space="preserve"> г.  </w:t>
            </w:r>
            <w:r>
              <w:rPr>
                <w:color w:val="000000" w:themeColor="text1"/>
                <w:sz w:val="20"/>
                <w:szCs w:val="20"/>
              </w:rPr>
            </w:r>
            <w:r>
              <w:rPr>
                <w:color w:val="000000" w:themeColor="text1"/>
                <w:sz w:val="20"/>
                <w:szCs w:val="20"/>
              </w:rPr>
            </w:r>
          </w:p>
          <w:p>
            <w:pPr>
              <w:pStyle w:val="986"/>
              <w:pBdr/>
              <w:spacing w:after="0"/>
              <w:ind/>
              <w:jc w:val="left"/>
              <w:rPr>
                <w:sz w:val="20"/>
                <w:szCs w:val="20"/>
              </w:rPr>
            </w:pPr>
            <w:r>
              <w:rPr>
                <w:b/>
                <w:sz w:val="20"/>
                <w:szCs w:val="20"/>
              </w:rPr>
              <w:t xml:space="preserve">Место оказания услуг:</w:t>
            </w:r>
            <w:r>
              <w:rPr>
                <w:sz w:val="20"/>
                <w:szCs w:val="20"/>
              </w:rPr>
              <w:t xml:space="preserve"> </w:t>
            </w:r>
            <w:r>
              <w:rPr>
                <w:sz w:val="20"/>
                <w:szCs w:val="20"/>
              </w:rPr>
              <w:t xml:space="preserve">г</w:t>
            </w:r>
            <w:r>
              <w:rPr>
                <w:sz w:val="20"/>
                <w:szCs w:val="20"/>
              </w:rPr>
              <w:t xml:space="preserve">. Москва, </w:t>
            </w:r>
            <w:r>
              <w:rPr>
                <w:sz w:val="20"/>
                <w:szCs w:val="20"/>
              </w:rPr>
              <w:t xml:space="preserve">Б.Трехсвятительский</w:t>
            </w:r>
            <w:r>
              <w:rPr>
                <w:sz w:val="20"/>
                <w:szCs w:val="20"/>
              </w:rPr>
              <w:t xml:space="preserve"> переулок, д.2/1, стр.2</w:t>
            </w:r>
            <w:r>
              <w:rPr>
                <w:sz w:val="20"/>
                <w:szCs w:val="20"/>
              </w:rPr>
            </w:r>
            <w:r>
              <w:rPr>
                <w:sz w:val="20"/>
                <w:szCs w:val="20"/>
              </w:rPr>
            </w:r>
          </w:p>
          <w:p>
            <w:pPr>
              <w:pStyle w:val="986"/>
              <w:pBdr/>
              <w:spacing/>
              <w:ind/>
              <w:jc w:val="left"/>
              <w:rPr>
                <w:b/>
                <w:sz w:val="20"/>
                <w:szCs w:val="20"/>
              </w:rPr>
            </w:pPr>
            <w:r>
              <w:rPr>
                <w:b/>
                <w:sz w:val="20"/>
                <w:szCs w:val="20"/>
              </w:rPr>
              <w:t xml:space="preserve">Исполнитель в рамках оказания услуг (выполнение работ) по Государственному контракту должен оказать следующие услуги (работы):  </w:t>
            </w:r>
            <w:r>
              <w:rPr>
                <w:b/>
                <w:sz w:val="20"/>
                <w:szCs w:val="20"/>
              </w:rPr>
              <w:t xml:space="preserve"> </w:t>
            </w:r>
            <w:r>
              <w:rPr>
                <w:sz w:val="20"/>
                <w:szCs w:val="20"/>
              </w:rPr>
              <w:t xml:space="preserve">обслуживание кровли </w:t>
            </w:r>
            <w:r>
              <w:rPr>
                <w:sz w:val="20"/>
                <w:szCs w:val="20"/>
              </w:rPr>
              <w:t xml:space="preserve"> здания</w:t>
            </w:r>
            <w:r>
              <w:rPr>
                <w:b/>
                <w:sz w:val="20"/>
                <w:szCs w:val="20"/>
              </w:rPr>
            </w:r>
            <w:r>
              <w:rPr>
                <w:b/>
                <w:sz w:val="20"/>
                <w:szCs w:val="20"/>
              </w:rPr>
            </w:r>
          </w:p>
        </w:tc>
        <w:tc>
          <w:tcPr>
            <w:shd w:val="clear" w:color="auto" w:fill="auto"/>
            <w:tcBorders/>
            <w:tcW w:w="1531" w:type="dxa"/>
            <w:vMerge w:val="restart"/>
            <w:textDirection w:val="lrTb"/>
            <w:noWrap w:val="false"/>
          </w:tcPr>
          <w:p>
            <w:pPr>
              <w:pBdr/>
              <w:spacing/>
              <w:ind/>
              <w:rPr>
                <w:sz w:val="20"/>
                <w:szCs w:val="20"/>
              </w:rPr>
            </w:pPr>
            <w:r>
              <w:rPr>
                <w:sz w:val="20"/>
                <w:szCs w:val="20"/>
              </w:rPr>
              <w:t xml:space="preserve">Подтверждающие документы:</w:t>
            </w:r>
            <w:r>
              <w:rPr>
                <w:sz w:val="20"/>
                <w:szCs w:val="20"/>
              </w:rPr>
            </w:r>
            <w:r>
              <w:rPr>
                <w:sz w:val="20"/>
                <w:szCs w:val="20"/>
              </w:rPr>
            </w:r>
          </w:p>
          <w:p>
            <w:pPr>
              <w:pBdr/>
              <w:spacing/>
              <w:ind/>
              <w:jc w:val="left"/>
              <w:rPr>
                <w:sz w:val="20"/>
                <w:szCs w:val="20"/>
              </w:rPr>
            </w:pPr>
            <w:r>
              <w:rPr>
                <w:sz w:val="20"/>
                <w:szCs w:val="20"/>
              </w:rPr>
              <w:t xml:space="preserve">Отчет в печатном виде в установленном порядке с приложением фотоматериалов, акты выполненных работ, акт по форме </w:t>
            </w:r>
            <w:r>
              <w:rPr>
                <w:sz w:val="20"/>
                <w:szCs w:val="20"/>
              </w:rPr>
              <w:t xml:space="preserve">0510452</w:t>
            </w:r>
            <w:r>
              <w:rPr>
                <w:sz w:val="20"/>
                <w:szCs w:val="20"/>
              </w:rPr>
              <w:t xml:space="preserve">.</w:t>
            </w:r>
            <w:r>
              <w:rPr>
                <w:sz w:val="20"/>
                <w:szCs w:val="20"/>
              </w:rPr>
            </w:r>
            <w:r>
              <w:rPr>
                <w:sz w:val="20"/>
                <w:szCs w:val="20"/>
              </w:rPr>
            </w:r>
          </w:p>
          <w:p>
            <w:pPr>
              <w:pBdr/>
              <w:spacing/>
              <w:ind/>
              <w:jc w:val="left"/>
              <w:rPr>
                <w:sz w:val="20"/>
                <w:szCs w:val="20"/>
              </w:rPr>
            </w:pPr>
            <w:r>
              <w:rPr>
                <w:sz w:val="20"/>
                <w:szCs w:val="20"/>
              </w:rPr>
            </w:r>
            <w:r>
              <w:rPr>
                <w:sz w:val="20"/>
                <w:szCs w:val="20"/>
              </w:rPr>
            </w:r>
            <w:r>
              <w:rPr>
                <w:sz w:val="20"/>
                <w:szCs w:val="20"/>
              </w:rPr>
            </w:r>
          </w:p>
        </w:tc>
        <w:tc>
          <w:tcPr>
            <w:shd w:val="clear" w:color="auto" w:fill="auto"/>
            <w:tcBorders/>
            <w:tcW w:w="1419" w:type="dxa"/>
            <w:vMerge w:val="restart"/>
            <w:textDirection w:val="lrTb"/>
            <w:noWrap w:val="false"/>
          </w:tcPr>
          <w:p>
            <w:pPr>
              <w:pBdr/>
              <w:spacing/>
              <w:ind/>
              <w:jc w:val="left"/>
              <w:rPr>
                <w:color w:val="000000" w:themeColor="text1"/>
                <w:sz w:val="20"/>
                <w:szCs w:val="20"/>
              </w:rPr>
            </w:pPr>
            <w:r>
              <w:rPr>
                <w:sz w:val="20"/>
                <w:szCs w:val="20"/>
              </w:rPr>
              <w:t xml:space="preserve">С</w:t>
            </w:r>
            <w:r>
              <w:rPr>
                <w:sz w:val="20"/>
                <w:szCs w:val="20"/>
              </w:rPr>
              <w:t xml:space="preserve"> момента заключения государственного контракта, но не ранее, чем с 01.</w:t>
            </w:r>
            <w:r>
              <w:rPr>
                <w:sz w:val="20"/>
                <w:szCs w:val="20"/>
                <w:lang w:val="en-US"/>
              </w:rPr>
              <w:t xml:space="preserve">11</w:t>
            </w:r>
            <w:r>
              <w:rPr>
                <w:sz w:val="20"/>
                <w:szCs w:val="20"/>
              </w:rPr>
              <w:t xml:space="preserve">.2026 г. </w:t>
            </w:r>
            <w:r>
              <w:rPr>
                <w:sz w:val="20"/>
                <w:szCs w:val="20"/>
              </w:rPr>
              <w:t xml:space="preserve">по </w:t>
            </w:r>
            <w:r>
              <w:rPr>
                <w:color w:val="000000" w:themeColor="text1"/>
                <w:sz w:val="20"/>
                <w:szCs w:val="20"/>
              </w:rPr>
              <w:t xml:space="preserve">3</w:t>
            </w:r>
            <w:r>
              <w:rPr>
                <w:color w:val="000000" w:themeColor="text1"/>
                <w:sz w:val="20"/>
                <w:szCs w:val="20"/>
                <w:lang w:val="en-US"/>
              </w:rPr>
              <w:t xml:space="preserve">1</w:t>
            </w:r>
            <w:r>
              <w:rPr>
                <w:color w:val="000000" w:themeColor="text1"/>
                <w:sz w:val="20"/>
                <w:szCs w:val="20"/>
              </w:rPr>
              <w:t xml:space="preserve">.</w:t>
            </w:r>
            <w:r>
              <w:rPr>
                <w:color w:val="000000" w:themeColor="text1"/>
                <w:sz w:val="20"/>
                <w:szCs w:val="20"/>
                <w:lang w:val="en-US"/>
              </w:rPr>
              <w:t xml:space="preserve">12</w:t>
            </w:r>
            <w:r>
              <w:rPr>
                <w:color w:val="000000" w:themeColor="text1"/>
                <w:sz w:val="20"/>
                <w:szCs w:val="20"/>
              </w:rPr>
              <w:t xml:space="preserve">.2026 </w:t>
            </w:r>
            <w:r>
              <w:rPr>
                <w:color w:val="000000" w:themeColor="text1"/>
                <w:sz w:val="20"/>
                <w:szCs w:val="20"/>
              </w:rPr>
              <w:t xml:space="preserve">г.</w:t>
            </w:r>
            <w:r>
              <w:rPr>
                <w:color w:val="000000" w:themeColor="text1"/>
                <w:sz w:val="20"/>
                <w:szCs w:val="20"/>
              </w:rPr>
            </w:r>
            <w:r>
              <w:rPr>
                <w:color w:val="000000" w:themeColor="text1"/>
                <w:sz w:val="20"/>
                <w:szCs w:val="20"/>
              </w:rPr>
            </w:r>
          </w:p>
        </w:tc>
      </w:tr>
      <w:tr>
        <w:trPr>
          <w:trHeight w:val="410"/>
        </w:trPr>
        <w:tc>
          <w:tcPr>
            <w:tcBorders/>
            <w:tcW w:w="689" w:type="dxa"/>
            <w:textDirection w:val="lrTb"/>
            <w:noWrap w:val="false"/>
          </w:tcPr>
          <w:p>
            <w:pPr>
              <w:pBdr/>
              <w:spacing w:line="276" w:lineRule="auto"/>
              <w:ind/>
              <w:jc w:val="center"/>
              <w:rPr>
                <w:b/>
                <w:color w:val="000000"/>
                <w:sz w:val="20"/>
                <w:szCs w:val="20"/>
              </w:rPr>
            </w:pPr>
            <w:r>
              <w:rPr>
                <w:b/>
                <w:color w:val="000000"/>
                <w:sz w:val="20"/>
                <w:szCs w:val="20"/>
              </w:rPr>
              <w:t xml:space="preserve">2.</w:t>
            </w:r>
            <w:r>
              <w:rPr>
                <w:b/>
                <w:color w:val="000000"/>
                <w:sz w:val="20"/>
                <w:szCs w:val="20"/>
              </w:rPr>
            </w:r>
            <w:r>
              <w:rPr>
                <w:b/>
                <w:color w:val="000000"/>
                <w:sz w:val="20"/>
                <w:szCs w:val="20"/>
              </w:rPr>
            </w:r>
          </w:p>
        </w:tc>
        <w:tc>
          <w:tcPr>
            <w:tcBorders/>
            <w:tcW w:w="7527" w:type="dxa"/>
            <w:textDirection w:val="lrTb"/>
            <w:noWrap w:val="false"/>
          </w:tcPr>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Pr w:horzAnchor="text" w:tblpXSpec="left" w:vertAnchor="text" w:tblpY="1" w:leftFromText="180" w:topFromText="0" w:rightFromText="180" w:bottomFromText="200"/>
              <w:tblOverlap w:val="never"/>
              <w:tblLook w:val="01E0" w:firstRow="1" w:lastRow="1" w:firstColumn="1" w:lastColumn="1" w:noHBand="0" w:noVBand="0"/>
            </w:tblPr>
            <w:tblGrid>
              <w:gridCol w:w="564"/>
              <w:gridCol w:w="1559"/>
              <w:gridCol w:w="5178"/>
            </w:tblGrid>
            <w:tr>
              <w:trPr>
                <w:trHeight w:val="432"/>
              </w:trPr>
              <w:tc>
                <w:tcPr>
                  <w:shd w:val="clear" w:color="auto" w:fill="ffffff"/>
                  <w:tcBorders>
                    <w:top w:val="single" w:color="auto" w:sz="4" w:space="0"/>
                    <w:left w:val="single" w:color="auto" w:sz="4" w:space="0"/>
                    <w:bottom w:val="single" w:color="auto" w:sz="4" w:space="0"/>
                    <w:right w:val="single" w:color="auto" w:sz="4" w:space="0"/>
                  </w:tcBorders>
                  <w:tcW w:w="386" w:type="pct"/>
                  <w:textDirection w:val="lrTb"/>
                  <w:noWrap w:val="false"/>
                </w:tcPr>
                <w:p>
                  <w:pPr>
                    <w:pBdr/>
                    <w:spacing/>
                    <w:ind/>
                    <w:jc w:val="center"/>
                    <w:rPr>
                      <w:rFonts w:eastAsia="Times New Roman"/>
                      <w:sz w:val="20"/>
                      <w:szCs w:val="20"/>
                    </w:rPr>
                  </w:pPr>
                  <w:r>
                    <w:rPr>
                      <w:rFonts w:eastAsia="Times New Roman"/>
                      <w:sz w:val="20"/>
                      <w:szCs w:val="20"/>
                    </w:rPr>
                    <w:t xml:space="preserve">п</w:t>
                  </w:r>
                  <w:r>
                    <w:rPr>
                      <w:rFonts w:eastAsia="Times New Roman"/>
                      <w:sz w:val="20"/>
                      <w:szCs w:val="20"/>
                    </w:rPr>
                    <w:t xml:space="preserve">/</w:t>
                  </w:r>
                  <w:r>
                    <w:rPr>
                      <w:rFonts w:eastAsia="Times New Roman"/>
                      <w:sz w:val="20"/>
                      <w:szCs w:val="20"/>
                    </w:rPr>
                    <w:t xml:space="preserve">п</w:t>
                  </w:r>
                  <w:r>
                    <w:rPr>
                      <w:rFonts w:eastAsia="Times New Roman"/>
                      <w:sz w:val="20"/>
                      <w:szCs w:val="20"/>
                    </w:rPr>
                    <w:t xml:space="preserve"> №</w:t>
                  </w:r>
                  <w:r>
                    <w:rPr>
                      <w:rFonts w:eastAsia="Times New Roman"/>
                      <w:sz w:val="20"/>
                      <w:szCs w:val="20"/>
                    </w:rPr>
                  </w:r>
                  <w:r>
                    <w:rPr>
                      <w:rFonts w:eastAsia="Times New Roman"/>
                      <w:sz w:val="20"/>
                      <w:szCs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4614" w:type="pct"/>
                  <w:textDirection w:val="lrTb"/>
                  <w:noWrap w:val="false"/>
                </w:tcPr>
                <w:p>
                  <w:pPr>
                    <w:pBdr/>
                    <w:spacing/>
                    <w:ind/>
                    <w:jc w:val="center"/>
                    <w:rPr>
                      <w:rFonts w:eastAsia="Times New Roman"/>
                      <w:sz w:val="20"/>
                      <w:szCs w:val="20"/>
                    </w:rPr>
                  </w:pPr>
                  <w:r>
                    <w:rPr>
                      <w:rFonts w:eastAsia="Times New Roman"/>
                      <w:sz w:val="20"/>
                      <w:szCs w:val="20"/>
                    </w:rPr>
                    <w:t xml:space="preserve">Параметры требований к услугам</w:t>
                  </w:r>
                  <w:r>
                    <w:rPr>
                      <w:rFonts w:eastAsia="Times New Roman"/>
                      <w:sz w:val="20"/>
                      <w:szCs w:val="20"/>
                    </w:rPr>
                  </w:r>
                  <w:r>
                    <w:rPr>
                      <w:rFonts w:eastAsia="Times New Roman"/>
                      <w:sz w:val="20"/>
                      <w:szCs w:val="20"/>
                    </w:rPr>
                  </w:r>
                </w:p>
              </w:tc>
            </w:tr>
            <w:tr>
              <w:trPr>
                <w:trHeight w:val="655"/>
              </w:trPr>
              <w:tc>
                <w:tcPr>
                  <w:tcBorders>
                    <w:top w:val="single" w:color="auto" w:sz="4" w:space="0"/>
                    <w:left w:val="single" w:color="auto" w:sz="4" w:space="0"/>
                    <w:bottom w:val="single" w:color="auto" w:sz="4" w:space="0"/>
                    <w:right w:val="single" w:color="auto" w:sz="4" w:space="0"/>
                  </w:tcBorders>
                  <w:tcW w:w="386" w:type="pct"/>
                  <w:textDirection w:val="lrTb"/>
                  <w:noWrap w:val="false"/>
                </w:tcPr>
                <w:p>
                  <w:pPr>
                    <w:pBdr/>
                    <w:spacing/>
                    <w:ind/>
                    <w:jc w:val="center"/>
                    <w:rPr>
                      <w:rFonts w:eastAsia="Times New Roman"/>
                      <w:sz w:val="20"/>
                      <w:szCs w:val="20"/>
                    </w:rPr>
                  </w:pPr>
                  <w:r>
                    <w:rPr>
                      <w:rFonts w:eastAsia="Times New Roman"/>
                      <w:sz w:val="20"/>
                      <w:szCs w:val="20"/>
                    </w:rPr>
                    <w:t xml:space="preserve">1</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1068" w:type="pct"/>
                  <w:textDirection w:val="lrTb"/>
                  <w:noWrap w:val="false"/>
                </w:tcPr>
                <w:p>
                  <w:pPr>
                    <w:pBdr/>
                    <w:spacing/>
                    <w:ind/>
                    <w:jc w:val="center"/>
                    <w:rPr>
                      <w:rFonts w:eastAsia="Times New Roman"/>
                      <w:sz w:val="20"/>
                      <w:szCs w:val="20"/>
                    </w:rPr>
                  </w:pPr>
                  <w:r>
                    <w:rPr>
                      <w:rFonts w:eastAsia="Times New Roman"/>
                      <w:sz w:val="20"/>
                      <w:szCs w:val="20"/>
                    </w:rPr>
                    <w:t xml:space="preserve">Объем оказываемых услуг</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3546" w:type="pct"/>
                  <w:textDirection w:val="lrTb"/>
                  <w:noWrap w:val="false"/>
                </w:tcPr>
                <w:p>
                  <w:pPr>
                    <w:pBdr/>
                    <w:spacing/>
                    <w:ind/>
                    <w:rPr>
                      <w:rFonts w:eastAsia="Times New Roman"/>
                      <w:sz w:val="20"/>
                      <w:szCs w:val="20"/>
                    </w:rPr>
                  </w:pPr>
                  <w:r>
                    <w:rPr>
                      <w:rFonts w:eastAsia="Times New Roman"/>
                      <w:sz w:val="20"/>
                      <w:szCs w:val="20"/>
                    </w:rPr>
                    <w:t xml:space="preserve">Очистка кровли здания, пристройки и стеклянного козырька по Большому и Малому </w:t>
                  </w:r>
                  <w:r>
                    <w:rPr>
                      <w:rFonts w:eastAsia="Times New Roman"/>
                      <w:sz w:val="20"/>
                      <w:szCs w:val="20"/>
                    </w:rPr>
                    <w:t xml:space="preserve">Трехсвятительскому</w:t>
                  </w:r>
                  <w:r>
                    <w:rPr>
                      <w:rFonts w:eastAsia="Times New Roman"/>
                      <w:sz w:val="20"/>
                      <w:szCs w:val="20"/>
                    </w:rPr>
                    <w:t xml:space="preserve"> переулкам от нависающего снежного покрова, наста, наледи и сосулек по требованию Заказчика.</w:t>
                  </w:r>
                  <w:r>
                    <w:rPr>
                      <w:rFonts w:eastAsia="Times New Roman"/>
                      <w:sz w:val="20"/>
                      <w:szCs w:val="20"/>
                    </w:rPr>
                  </w:r>
                  <w:r>
                    <w:rPr>
                      <w:rFonts w:eastAsia="Times New Roman"/>
                      <w:sz w:val="20"/>
                      <w:szCs w:val="20"/>
                    </w:rPr>
                  </w:r>
                </w:p>
                <w:p>
                  <w:pPr>
                    <w:pBdr/>
                    <w:spacing/>
                    <w:ind/>
                    <w:rPr>
                      <w:rFonts w:eastAsia="Times New Roman"/>
                      <w:sz w:val="20"/>
                      <w:szCs w:val="20"/>
                    </w:rPr>
                  </w:pPr>
                  <w:r>
                    <w:rPr>
                      <w:rFonts w:eastAsia="Times New Roman"/>
                      <w:sz w:val="20"/>
                      <w:szCs w:val="20"/>
                    </w:rPr>
                    <w:t xml:space="preserve">Площадь очищаемой кровли основного здания не более 850 кв. метров</w:t>
                  </w:r>
                  <w:r>
                    <w:rPr>
                      <w:rFonts w:eastAsia="Times New Roman"/>
                      <w:sz w:val="20"/>
                      <w:szCs w:val="20"/>
                    </w:rPr>
                  </w:r>
                  <w:r>
                    <w:rPr>
                      <w:rFonts w:eastAsia="Times New Roman"/>
                      <w:sz w:val="20"/>
                      <w:szCs w:val="20"/>
                    </w:rPr>
                  </w:r>
                </w:p>
                <w:p>
                  <w:pPr>
                    <w:pBdr/>
                    <w:spacing/>
                    <w:ind/>
                    <w:rPr>
                      <w:rFonts w:eastAsia="Times New Roman"/>
                      <w:sz w:val="20"/>
                      <w:szCs w:val="20"/>
                    </w:rPr>
                  </w:pPr>
                  <w:r>
                    <w:rPr>
                      <w:rFonts w:eastAsia="Times New Roman"/>
                      <w:sz w:val="20"/>
                      <w:szCs w:val="20"/>
                    </w:rPr>
                    <w:t xml:space="preserve">Площадь очищаемой кровли пристройки – не более </w:t>
                  </w:r>
                  <w:r>
                    <w:rPr>
                      <w:rFonts w:eastAsia="Times New Roman"/>
                      <w:color w:val="000000" w:themeColor="text1"/>
                      <w:sz w:val="20"/>
                      <w:szCs w:val="20"/>
                    </w:rPr>
                    <w:t xml:space="preserve">350</w:t>
                  </w:r>
                  <w:r>
                    <w:rPr>
                      <w:rFonts w:eastAsia="Times New Roman"/>
                      <w:sz w:val="20"/>
                      <w:szCs w:val="20"/>
                    </w:rPr>
                    <w:t xml:space="preserve"> кв. метров.</w:t>
                  </w:r>
                  <w:r>
                    <w:rPr>
                      <w:rFonts w:eastAsia="Times New Roman"/>
                      <w:sz w:val="20"/>
                      <w:szCs w:val="20"/>
                    </w:rPr>
                  </w:r>
                  <w:r>
                    <w:rPr>
                      <w:rFonts w:eastAsia="Times New Roman"/>
                      <w:sz w:val="20"/>
                      <w:szCs w:val="20"/>
                    </w:rPr>
                  </w:r>
                </w:p>
              </w:tc>
            </w:tr>
            <w:tr>
              <w:trPr>
                <w:trHeight w:val="655"/>
              </w:trPr>
              <w:tc>
                <w:tcPr>
                  <w:tcBorders>
                    <w:top w:val="single" w:color="auto" w:sz="4" w:space="0"/>
                    <w:left w:val="single" w:color="auto" w:sz="4" w:space="0"/>
                    <w:bottom w:val="single" w:color="auto" w:sz="4" w:space="0"/>
                    <w:right w:val="single" w:color="auto" w:sz="4" w:space="0"/>
                  </w:tcBorders>
                  <w:tcW w:w="386" w:type="pct"/>
                  <w:textDirection w:val="lrTb"/>
                  <w:noWrap w:val="false"/>
                </w:tcPr>
                <w:p>
                  <w:pPr>
                    <w:pBdr/>
                    <w:spacing/>
                    <w:ind/>
                    <w:jc w:val="center"/>
                    <w:rPr>
                      <w:rFonts w:eastAsia="Times New Roman"/>
                      <w:sz w:val="20"/>
                      <w:szCs w:val="20"/>
                    </w:rPr>
                  </w:pPr>
                  <w:r>
                    <w:rPr>
                      <w:rFonts w:eastAsia="Times New Roman"/>
                      <w:sz w:val="20"/>
                      <w:szCs w:val="20"/>
                    </w:rPr>
                    <w:t xml:space="preserve">2</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1068" w:type="pct"/>
                  <w:textDirection w:val="lrTb"/>
                  <w:noWrap w:val="false"/>
                </w:tcPr>
                <w:p>
                  <w:pPr>
                    <w:pBdr/>
                    <w:spacing/>
                    <w:ind/>
                    <w:jc w:val="center"/>
                    <w:rPr>
                      <w:rFonts w:eastAsia="Times New Roman"/>
                      <w:sz w:val="20"/>
                      <w:szCs w:val="20"/>
                    </w:rPr>
                  </w:pPr>
                  <w:r>
                    <w:rPr>
                      <w:rFonts w:eastAsia="Times New Roman"/>
                      <w:sz w:val="20"/>
                      <w:szCs w:val="20"/>
                    </w:rPr>
                    <w:t xml:space="preserve">Порядок сдачи и приемки</w:t>
                  </w:r>
                  <w:r>
                    <w:rPr>
                      <w:rFonts w:eastAsia="Times New Roman"/>
                      <w:sz w:val="20"/>
                      <w:szCs w:val="20"/>
                    </w:rPr>
                  </w:r>
                  <w:r>
                    <w:rPr>
                      <w:rFonts w:eastAsia="Times New Roman"/>
                      <w:sz w:val="20"/>
                      <w:szCs w:val="20"/>
                    </w:rPr>
                  </w:r>
                </w:p>
                <w:p>
                  <w:pPr>
                    <w:pBdr/>
                    <w:spacing/>
                    <w:ind/>
                    <w:jc w:val="center"/>
                    <w:rPr>
                      <w:rFonts w:eastAsia="Times New Roman"/>
                      <w:sz w:val="20"/>
                      <w:szCs w:val="20"/>
                    </w:rPr>
                  </w:pPr>
                  <w:r>
                    <w:rPr>
                      <w:rFonts w:eastAsia="Times New Roman"/>
                      <w:sz w:val="20"/>
                      <w:szCs w:val="20"/>
                    </w:rPr>
                    <w:t xml:space="preserve">результатов услуг</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3546" w:type="pct"/>
                  <w:textDirection w:val="lrTb"/>
                  <w:noWrap w:val="false"/>
                </w:tcPr>
                <w:p>
                  <w:pPr>
                    <w:pBdr/>
                    <w:spacing/>
                    <w:ind/>
                    <w:rPr>
                      <w:rFonts w:eastAsia="Times New Roman"/>
                      <w:i/>
                      <w:sz w:val="20"/>
                      <w:szCs w:val="20"/>
                    </w:rPr>
                  </w:pPr>
                  <w:r>
                    <w:rPr>
                      <w:rFonts w:eastAsia="Times New Roman"/>
                      <w:sz w:val="20"/>
                      <w:szCs w:val="20"/>
                    </w:rPr>
                    <w:t xml:space="preserve">Приемка услуг на соответствие их объема и качества требо</w:t>
                  </w:r>
                  <w:r>
                    <w:rPr>
                      <w:rFonts w:eastAsia="Times New Roman"/>
                      <w:sz w:val="20"/>
                      <w:szCs w:val="20"/>
                    </w:rPr>
                    <w:t xml:space="preserve">ваниям, установленным в Государственном контракте</w:t>
                  </w:r>
                  <w:r>
                    <w:rPr>
                      <w:rFonts w:eastAsia="Times New Roman"/>
                      <w:sz w:val="20"/>
                      <w:szCs w:val="20"/>
                    </w:rPr>
                    <w:t xml:space="preserve">, производится за фактически оказанные услуги.</w:t>
                  </w:r>
                  <w:r>
                    <w:rPr>
                      <w:rFonts w:eastAsia="Times New Roman"/>
                      <w:i/>
                      <w:sz w:val="20"/>
                      <w:szCs w:val="20"/>
                    </w:rPr>
                    <w:t xml:space="preserve"> </w:t>
                  </w:r>
                  <w:r>
                    <w:rPr>
                      <w:rFonts w:eastAsia="Times New Roman"/>
                      <w:i/>
                      <w:sz w:val="20"/>
                      <w:szCs w:val="20"/>
                    </w:rPr>
                  </w:r>
                  <w:r>
                    <w:rPr>
                      <w:rFonts w:eastAsia="Times New Roman"/>
                      <w:i/>
                      <w:sz w:val="20"/>
                      <w:szCs w:val="20"/>
                    </w:rPr>
                  </w:r>
                </w:p>
              </w:tc>
            </w:tr>
            <w:tr>
              <w:trPr>
                <w:trHeight w:val="702"/>
              </w:trPr>
              <w:tc>
                <w:tcPr>
                  <w:tcBorders>
                    <w:top w:val="single" w:color="auto" w:sz="4" w:space="0"/>
                    <w:left w:val="single" w:color="auto" w:sz="4" w:space="0"/>
                    <w:bottom w:val="single" w:color="auto" w:sz="4" w:space="0"/>
                    <w:right w:val="single" w:color="auto" w:sz="4" w:space="0"/>
                  </w:tcBorders>
                  <w:tcW w:w="386" w:type="pct"/>
                  <w:textDirection w:val="lrTb"/>
                  <w:noWrap w:val="false"/>
                </w:tcPr>
                <w:p>
                  <w:pPr>
                    <w:pBdr/>
                    <w:spacing/>
                    <w:ind/>
                    <w:jc w:val="center"/>
                    <w:rPr>
                      <w:rFonts w:eastAsia="Times New Roman"/>
                      <w:sz w:val="20"/>
                      <w:szCs w:val="20"/>
                    </w:rPr>
                  </w:pPr>
                  <w:r>
                    <w:rPr>
                      <w:rFonts w:eastAsia="Times New Roman"/>
                      <w:sz w:val="20"/>
                      <w:szCs w:val="20"/>
                    </w:rPr>
                    <w:t xml:space="preserve">3</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1068" w:type="pct"/>
                  <w:textDirection w:val="lrTb"/>
                  <w:noWrap w:val="false"/>
                </w:tcPr>
                <w:p>
                  <w:pPr>
                    <w:pBdr/>
                    <w:spacing/>
                    <w:ind/>
                    <w:jc w:val="center"/>
                    <w:rPr>
                      <w:rFonts w:eastAsia="Times New Roman"/>
                      <w:sz w:val="20"/>
                      <w:szCs w:val="20"/>
                    </w:rPr>
                  </w:pPr>
                  <w:r>
                    <w:rPr>
                      <w:rFonts w:eastAsia="Times New Roman"/>
                      <w:sz w:val="20"/>
                      <w:szCs w:val="20"/>
                    </w:rPr>
                    <w:t xml:space="preserve">Требования к оказанию услуги:</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3546" w:type="pct"/>
                  <w:textDirection w:val="lrTb"/>
                  <w:noWrap w:val="false"/>
                </w:tcPr>
                <w:p>
                  <w:pPr>
                    <w:pBdr/>
                    <w:tabs>
                      <w:tab w:val="left" w:leader="none" w:pos="274"/>
                    </w:tabs>
                    <w:spacing/>
                    <w:ind w:firstLine="274"/>
                    <w:rPr>
                      <w:rFonts w:eastAsia="Times New Roman"/>
                      <w:sz w:val="20"/>
                      <w:szCs w:val="20"/>
                    </w:rPr>
                  </w:pPr>
                  <w:r>
                    <w:rPr>
                      <w:rFonts w:eastAsia="Times New Roman"/>
                      <w:sz w:val="20"/>
                      <w:szCs w:val="20"/>
                    </w:rPr>
                    <w:t xml:space="preserve">Услуга должна оказываться не менее чем одним техническим сотрудником (дворником), и включает в себя</w:t>
                  </w:r>
                  <w:r>
                    <w:rPr>
                      <w:rFonts w:eastAsia="Times New Roman"/>
                      <w:sz w:val="20"/>
                      <w:szCs w:val="20"/>
                    </w:rPr>
                    <w:t xml:space="preserve">:. </w:t>
                  </w:r>
                  <w:r>
                    <w:rPr>
                      <w:rFonts w:eastAsia="Times New Roman"/>
                      <w:sz w:val="20"/>
                      <w:szCs w:val="20"/>
                    </w:rPr>
                  </w:r>
                  <w:r>
                    <w:rPr>
                      <w:rFonts w:eastAsia="Times New Roman"/>
                      <w:sz w:val="20"/>
                      <w:szCs w:val="20"/>
                    </w:rPr>
                  </w:r>
                </w:p>
                <w:p>
                  <w:pPr>
                    <w:pBdr/>
                    <w:tabs>
                      <w:tab w:val="left" w:leader="none" w:pos="274"/>
                    </w:tabs>
                    <w:spacing/>
                    <w:ind w:firstLine="274"/>
                    <w:rPr>
                      <w:rFonts w:eastAsia="Times New Roman"/>
                      <w:sz w:val="20"/>
                      <w:szCs w:val="20"/>
                    </w:rPr>
                  </w:pPr>
                  <w:r>
                    <w:rPr>
                      <w:rFonts w:eastAsia="Times New Roman"/>
                      <w:sz w:val="20"/>
                      <w:szCs w:val="20"/>
                    </w:rPr>
                    <w:t xml:space="preserve">-</w:t>
                  </w:r>
                  <w:r>
                    <w:rPr>
                      <w:rFonts w:eastAsia="Times New Roman"/>
                      <w:sz w:val="20"/>
                      <w:szCs w:val="20"/>
                    </w:rPr>
                    <w:t xml:space="preserve"> </w:t>
                  </w:r>
                  <w:r>
                    <w:rPr>
                      <w:rFonts w:eastAsia="Times New Roman"/>
                      <w:sz w:val="20"/>
                      <w:szCs w:val="20"/>
                    </w:rPr>
                    <w:t xml:space="preserve">осуществление ежедневного контроля состояния кровли здания </w:t>
                  </w:r>
                  <w:r>
                    <w:rPr>
                      <w:rFonts w:eastAsia="Times New Roman"/>
                      <w:sz w:val="20"/>
                      <w:szCs w:val="20"/>
                    </w:rPr>
                    <w:br/>
                    <w:t xml:space="preserve">и пристройки в течение действия контракта; </w:t>
                  </w:r>
                  <w:r>
                    <w:rPr>
                      <w:rFonts w:eastAsia="Times New Roman"/>
                      <w:sz w:val="20"/>
                      <w:szCs w:val="20"/>
                    </w:rPr>
                  </w:r>
                  <w:r>
                    <w:rPr>
                      <w:rFonts w:eastAsia="Times New Roman"/>
                      <w:sz w:val="20"/>
                      <w:szCs w:val="20"/>
                    </w:rPr>
                  </w:r>
                </w:p>
                <w:p>
                  <w:pPr>
                    <w:pBdr/>
                    <w:tabs>
                      <w:tab w:val="left" w:leader="none" w:pos="274"/>
                    </w:tabs>
                    <w:spacing/>
                    <w:ind w:firstLine="274"/>
                    <w:rPr>
                      <w:rFonts w:eastAsia="Times New Roman"/>
                      <w:sz w:val="20"/>
                      <w:szCs w:val="20"/>
                    </w:rPr>
                  </w:pPr>
                  <w:r>
                    <w:rPr>
                      <w:rFonts w:eastAsia="Times New Roman"/>
                      <w:sz w:val="20"/>
                      <w:szCs w:val="20"/>
                    </w:rPr>
                    <w:t xml:space="preserve">- направление заявки Заказчиком на очистку кровли здания </w:t>
                  </w:r>
                  <w:r>
                    <w:rPr>
                      <w:rFonts w:eastAsia="Times New Roman"/>
                      <w:sz w:val="20"/>
                      <w:szCs w:val="20"/>
                    </w:rPr>
                    <w:t xml:space="preserve">и пристройки от снега, наледи и сосулек</w:t>
                  </w:r>
                  <w:r>
                    <w:rPr>
                      <w:rFonts w:eastAsia="Times New Roman"/>
                      <w:sz w:val="20"/>
                      <w:szCs w:val="20"/>
                    </w:rPr>
                  </w:r>
                  <w:r>
                    <w:rPr>
                      <w:rFonts w:eastAsia="Times New Roman"/>
                      <w:sz w:val="20"/>
                      <w:szCs w:val="20"/>
                    </w:rPr>
                  </w:r>
                </w:p>
                <w:p>
                  <w:pPr>
                    <w:pBdr/>
                    <w:tabs>
                      <w:tab w:val="left" w:leader="none" w:pos="274"/>
                    </w:tabs>
                    <w:spacing/>
                    <w:ind w:firstLine="274"/>
                    <w:rPr>
                      <w:rFonts w:eastAsia="Times New Roman"/>
                      <w:sz w:val="20"/>
                      <w:szCs w:val="20"/>
                    </w:rPr>
                  </w:pPr>
                  <w:r>
                    <w:rPr>
                      <w:rFonts w:eastAsia="Times New Roman"/>
                      <w:sz w:val="20"/>
                      <w:szCs w:val="20"/>
                    </w:rPr>
                    <w:t xml:space="preserve">- </w:t>
                  </w:r>
                  <w:r>
                    <w:rPr>
                      <w:rFonts w:eastAsia="Times New Roman"/>
                      <w:sz w:val="20"/>
                      <w:szCs w:val="20"/>
                    </w:rPr>
                    <w:t xml:space="preserve">направление заявки Заказчиком на очистку прилегающей к кровле территории от снега и наледи образовавшегося в результате очистки</w:t>
                  </w:r>
                  <w:r>
                    <w:rPr>
                      <w:rFonts w:eastAsia="Times New Roman"/>
                      <w:sz w:val="20"/>
                      <w:szCs w:val="20"/>
                    </w:rPr>
                    <w:t xml:space="preserve"> кровли здания и пристройки </w:t>
                  </w:r>
                  <w:r>
                    <w:rPr>
                      <w:rFonts w:eastAsia="Times New Roman"/>
                      <w:sz w:val="20"/>
                      <w:szCs w:val="20"/>
                    </w:rPr>
                  </w:r>
                  <w:r>
                    <w:rPr>
                      <w:rFonts w:eastAsia="Times New Roman"/>
                      <w:sz w:val="20"/>
                      <w:szCs w:val="20"/>
                    </w:rPr>
                  </w:r>
                </w:p>
                <w:p>
                  <w:pPr>
                    <w:pBdr/>
                    <w:tabs>
                      <w:tab w:val="left" w:leader="none" w:pos="274"/>
                    </w:tabs>
                    <w:spacing/>
                    <w:ind w:firstLine="274"/>
                    <w:rPr>
                      <w:rFonts w:eastAsia="Times New Roman"/>
                      <w:sz w:val="20"/>
                      <w:szCs w:val="20"/>
                    </w:rPr>
                  </w:pPr>
                  <w:r>
                    <w:rPr>
                      <w:rFonts w:eastAsia="Times New Roman"/>
                      <w:sz w:val="20"/>
                      <w:szCs w:val="20"/>
                    </w:rPr>
                    <w:t xml:space="preserve">- </w:t>
                  </w:r>
                  <w:r>
                    <w:rPr>
                      <w:rFonts w:eastAsia="Times New Roman"/>
                      <w:sz w:val="20"/>
                      <w:szCs w:val="20"/>
                    </w:rPr>
                    <w:t xml:space="preserve">осуществления ежедневного контроля </w:t>
                  </w:r>
                  <w:r>
                    <w:rPr>
                      <w:rFonts w:eastAsia="Times New Roman"/>
                      <w:sz w:val="20"/>
                      <w:szCs w:val="20"/>
                    </w:rPr>
                    <w:br/>
                    <w:t xml:space="preserve">и уборки прилегающей территории после проведения очистки кровли здания и пристройки от снега, наледи, сосулек, листвы и загрязнений.</w:t>
                  </w:r>
                  <w:r>
                    <w:rPr>
                      <w:rFonts w:eastAsia="Times New Roman"/>
                      <w:sz w:val="20"/>
                      <w:szCs w:val="20"/>
                    </w:rPr>
                  </w:r>
                  <w:r>
                    <w:rPr>
                      <w:rFonts w:eastAsia="Times New Roman"/>
                      <w:sz w:val="20"/>
                      <w:szCs w:val="20"/>
                    </w:rPr>
                  </w:r>
                </w:p>
                <w:p>
                  <w:pPr>
                    <w:pBdr/>
                    <w:tabs>
                      <w:tab w:val="left" w:leader="none" w:pos="274"/>
                    </w:tabs>
                    <w:spacing/>
                    <w:ind w:firstLine="274"/>
                    <w:rPr>
                      <w:rFonts w:eastAsia="Times New Roman"/>
                      <w:sz w:val="20"/>
                      <w:szCs w:val="20"/>
                    </w:rPr>
                  </w:pPr>
                  <w:r>
                    <w:rPr>
                      <w:rFonts w:eastAsia="Times New Roman"/>
                      <w:sz w:val="20"/>
                      <w:szCs w:val="20"/>
                    </w:rPr>
                  </w:r>
                  <w:r>
                    <w:rPr>
                      <w:rFonts w:eastAsia="Times New Roman"/>
                      <w:sz w:val="20"/>
                      <w:szCs w:val="20"/>
                    </w:rPr>
                  </w:r>
                  <w:r>
                    <w:rPr>
                      <w:rFonts w:eastAsia="Times New Roman"/>
                      <w:sz w:val="20"/>
                      <w:szCs w:val="20"/>
                    </w:rPr>
                  </w:r>
                </w:p>
                <w:p>
                  <w:pPr>
                    <w:pBdr/>
                    <w:spacing/>
                    <w:ind w:firstLine="265"/>
                    <w:jc w:val="center"/>
                    <w:rPr>
                      <w:rFonts w:eastAsia="Times New Roman"/>
                      <w:b/>
                      <w:bCs/>
                      <w:sz w:val="20"/>
                      <w:szCs w:val="20"/>
                      <w:highlight w:val="none"/>
                    </w:rPr>
                  </w:pPr>
                  <w:r>
                    <w:rPr>
                      <w:rFonts w:eastAsia="Times New Roman"/>
                      <w:b/>
                      <w:sz w:val="20"/>
                      <w:szCs w:val="20"/>
                    </w:rPr>
                    <w:t xml:space="preserve">Очистка кровли здания</w:t>
                  </w:r>
                  <w:r>
                    <w:rPr>
                      <w:rFonts w:eastAsia="Times New Roman"/>
                      <w:b/>
                      <w:sz w:val="20"/>
                      <w:szCs w:val="20"/>
                    </w:rPr>
                    <w:t xml:space="preserve"> ,</w:t>
                  </w:r>
                  <w:r>
                    <w:rPr>
                      <w:rFonts w:eastAsia="Times New Roman"/>
                      <w:b/>
                      <w:sz w:val="20"/>
                      <w:szCs w:val="20"/>
                    </w:rPr>
                    <w:t xml:space="preserve"> пристройки</w:t>
                  </w:r>
                  <w:r>
                    <w:rPr>
                      <w:rFonts w:eastAsia="Times New Roman"/>
                      <w:b/>
                      <w:sz w:val="20"/>
                      <w:szCs w:val="20"/>
                    </w:rPr>
                    <w:t xml:space="preserve"> и стеклянного козырька над центральным входом </w:t>
                  </w:r>
                  <w:r>
                    <w:rPr>
                      <w:rFonts w:eastAsia="Times New Roman"/>
                      <w:b/>
                      <w:sz w:val="20"/>
                      <w:szCs w:val="20"/>
                    </w:rPr>
                    <w:t xml:space="preserve"> от снега, наледи </w:t>
                  </w:r>
                  <w:r>
                    <w:rPr>
                      <w:rFonts w:eastAsia="Times New Roman"/>
                      <w:b/>
                      <w:sz w:val="20"/>
                      <w:szCs w:val="20"/>
                    </w:rPr>
                    <w:t xml:space="preserve">и сосулек</w:t>
                  </w:r>
                  <w:r>
                    <w:rPr>
                      <w:rFonts w:eastAsia="Times New Roman"/>
                      <w:b/>
                      <w:bCs/>
                      <w:sz w:val="20"/>
                      <w:szCs w:val="20"/>
                      <w:highlight w:val="none"/>
                    </w:rPr>
                  </w:r>
                  <w:r>
                    <w:rPr>
                      <w:rFonts w:eastAsia="Times New Roman"/>
                      <w:b/>
                      <w:bCs/>
                      <w:sz w:val="20"/>
                      <w:szCs w:val="20"/>
                      <w:highlight w:val="none"/>
                    </w:rPr>
                  </w:r>
                </w:p>
                <w:p>
                  <w:pPr>
                    <w:pBdr/>
                    <w:spacing/>
                    <w:ind w:firstLine="265"/>
                    <w:jc w:val="center"/>
                    <w:rPr>
                      <w:rFonts w:eastAsia="Times New Roman"/>
                      <w:b/>
                      <w:bCs/>
                      <w:sz w:val="20"/>
                      <w:szCs w:val="20"/>
                    </w:rPr>
                  </w:pPr>
                  <w:r>
                    <w:rPr>
                      <w:rFonts w:eastAsia="Times New Roman"/>
                      <w:b/>
                      <w:sz w:val="20"/>
                      <w:szCs w:val="20"/>
                      <w:highlight w:val="none"/>
                    </w:rPr>
                  </w:r>
                  <w:r>
                    <w:rPr>
                      <w:rFonts w:eastAsia="Times New Roman"/>
                      <w:b/>
                      <w:bCs/>
                      <w:sz w:val="20"/>
                      <w:szCs w:val="20"/>
                    </w:rPr>
                  </w:r>
                  <w:r>
                    <w:rPr>
                      <w:rFonts w:eastAsia="Times New Roman"/>
                      <w:b/>
                      <w:bCs/>
                      <w:sz w:val="20"/>
                      <w:szCs w:val="20"/>
                    </w:rPr>
                  </w:r>
                </w:p>
                <w:p>
                  <w:pPr>
                    <w:pBdr/>
                    <w:spacing/>
                    <w:ind w:firstLine="265"/>
                    <w:rPr>
                      <w:sz w:val="20"/>
                      <w:szCs w:val="20"/>
                    </w:rPr>
                  </w:pPr>
                  <w:r>
                    <w:rPr>
                      <w:sz w:val="20"/>
                      <w:szCs w:val="20"/>
                    </w:rPr>
                    <w:t xml:space="preserve">Кровли должны быть очищены в течение 2-х календарных дней после начала снегопада.</w:t>
                  </w:r>
                  <w:r>
                    <w:rPr>
                      <w:sz w:val="20"/>
                      <w:szCs w:val="20"/>
                    </w:rPr>
                  </w:r>
                  <w:r>
                    <w:rPr>
                      <w:sz w:val="20"/>
                      <w:szCs w:val="20"/>
                    </w:rPr>
                  </w:r>
                </w:p>
                <w:p>
                  <w:pPr>
                    <w:pBdr/>
                    <w:spacing/>
                    <w:ind/>
                    <w:rPr>
                      <w:sz w:val="20"/>
                      <w:szCs w:val="20"/>
                    </w:rPr>
                  </w:pPr>
                  <w:r>
                    <w:rPr>
                      <w:sz w:val="20"/>
                      <w:szCs w:val="20"/>
                    </w:rPr>
                    <w:t xml:space="preserve">Не допускать образование наледи более 5 см и снежного покрова более 20 см.</w:t>
                  </w:r>
                  <w:r>
                    <w:rPr>
                      <w:sz w:val="20"/>
                      <w:szCs w:val="20"/>
                    </w:rPr>
                  </w:r>
                  <w:r>
                    <w:rPr>
                      <w:sz w:val="20"/>
                      <w:szCs w:val="20"/>
                    </w:rPr>
                  </w:r>
                </w:p>
                <w:p>
                  <w:pPr>
                    <w:pBdr/>
                    <w:spacing/>
                    <w:ind/>
                    <w:rPr>
                      <w:sz w:val="20"/>
                      <w:szCs w:val="20"/>
                    </w:rPr>
                  </w:pPr>
                  <w:r>
                    <w:rPr>
                      <w:sz w:val="20"/>
                      <w:szCs w:val="20"/>
                    </w:rPr>
                    <w:t xml:space="preserve">      </w:t>
                  </w:r>
                  <w:r>
                    <w:rPr>
                      <w:sz w:val="20"/>
                      <w:szCs w:val="20"/>
                    </w:rPr>
                    <w:t xml:space="preserve">Перед началом и после окончания работ Исполнителем составляется дефектная ведомость состояния крыш, при наличии дефектов на кровле Исполнитель обязан произвести ее ремонт своими силами и за свой счет.</w:t>
                  </w:r>
                  <w:r>
                    <w:rPr>
                      <w:sz w:val="20"/>
                      <w:szCs w:val="20"/>
                    </w:rPr>
                  </w:r>
                  <w:r>
                    <w:rPr>
                      <w:sz w:val="20"/>
                      <w:szCs w:val="20"/>
                    </w:rPr>
                  </w:r>
                </w:p>
                <w:p>
                  <w:pPr>
                    <w:pBdr/>
                    <w:spacing/>
                    <w:ind/>
                    <w:rPr>
                      <w:sz w:val="20"/>
                      <w:szCs w:val="20"/>
                    </w:rPr>
                  </w:pPr>
                  <w:r>
                    <w:rPr>
                      <w:sz w:val="20"/>
                      <w:szCs w:val="20"/>
                    </w:rPr>
                    <w:t xml:space="preserve">      </w:t>
                  </w:r>
                  <w:r>
                    <w:rPr>
                      <w:sz w:val="20"/>
                      <w:szCs w:val="20"/>
                    </w:rPr>
                    <w:t xml:space="preserve">Об</w:t>
                  </w:r>
                  <w:r>
                    <w:rPr>
                      <w:sz w:val="20"/>
                      <w:szCs w:val="20"/>
                    </w:rPr>
                    <w:t xml:space="preserve">еспечить безопасность проведения работ в соответствии с нормами и правилами, действующими в РФ. К работе по очистке кровли допускаются рабочие, достигшие 18 лет, прошедшие инструктаж по технике безопасности и имеющие удостоверения промышленных альпинистов.</w:t>
                  </w:r>
                  <w:r>
                    <w:rPr>
                      <w:sz w:val="20"/>
                      <w:szCs w:val="20"/>
                    </w:rPr>
                  </w:r>
                  <w:r>
                    <w:rPr>
                      <w:sz w:val="20"/>
                      <w:szCs w:val="20"/>
                    </w:rPr>
                  </w:r>
                </w:p>
                <w:p>
                  <w:pPr>
                    <w:pBdr/>
                    <w:tabs>
                      <w:tab w:val="left" w:leader="none" w:pos="274"/>
                    </w:tabs>
                    <w:spacing/>
                    <w:ind/>
                    <w:rPr>
                      <w:rFonts w:eastAsia="Times New Roman"/>
                      <w:sz w:val="20"/>
                      <w:szCs w:val="20"/>
                    </w:rPr>
                  </w:pPr>
                  <w:r>
                    <w:rPr>
                      <w:rFonts w:eastAsia="Times New Roman"/>
                      <w:sz w:val="20"/>
                      <w:szCs w:val="20"/>
                    </w:rPr>
                    <w:t xml:space="preserve">     </w:t>
                  </w:r>
                  <w:r>
                    <w:rPr>
                      <w:rFonts w:eastAsia="Times New Roman"/>
                      <w:sz w:val="20"/>
                      <w:szCs w:val="20"/>
                    </w:rPr>
                    <w:t xml:space="preserve">Своевременно предупреждать Заказчика об обстоятельствах, которые создают невозможность выполнения Работ</w:t>
                  </w:r>
                  <w:r>
                    <w:rPr>
                      <w:rFonts w:eastAsia="Times New Roman"/>
                      <w:sz w:val="20"/>
                      <w:szCs w:val="20"/>
                    </w:rPr>
                    <w:t xml:space="preserve">.</w:t>
                  </w:r>
                  <w:r>
                    <w:rPr>
                      <w:rFonts w:eastAsia="Times New Roman"/>
                      <w:sz w:val="20"/>
                      <w:szCs w:val="20"/>
                    </w:rPr>
                  </w:r>
                  <w:r>
                    <w:rPr>
                      <w:rFonts w:eastAsia="Times New Roman"/>
                      <w:sz w:val="20"/>
                      <w:szCs w:val="20"/>
                    </w:rPr>
                  </w:r>
                </w:p>
                <w:p>
                  <w:pPr>
                    <w:pBdr/>
                    <w:tabs>
                      <w:tab w:val="left" w:leader="none" w:pos="274"/>
                    </w:tabs>
                    <w:spacing/>
                    <w:ind/>
                    <w:rPr>
                      <w:rFonts w:eastAsia="Times New Roman"/>
                      <w:sz w:val="20"/>
                      <w:szCs w:val="20"/>
                    </w:rPr>
                  </w:pPr>
                  <w:r>
                    <w:rPr>
                      <w:rFonts w:eastAsia="Times New Roman"/>
                      <w:sz w:val="20"/>
                      <w:szCs w:val="20"/>
                    </w:rPr>
                    <w:t xml:space="preserve">     </w:t>
                  </w:r>
                  <w:r>
                    <w:rPr>
                      <w:rFonts w:eastAsia="Times New Roman"/>
                      <w:sz w:val="20"/>
                      <w:szCs w:val="20"/>
                    </w:rPr>
                    <w:t xml:space="preserve">Сбрасывание снега и сосулек производить с обязательной установкой ограждений, учитывающий площадь возможного падения снега и сосулек. На время проведения работ выставлять дежурный персонал, следящий за непопаданием людей в опасные зоны.</w:t>
                  </w:r>
                  <w:r>
                    <w:rPr>
                      <w:rFonts w:eastAsia="Times New Roman"/>
                      <w:sz w:val="20"/>
                      <w:szCs w:val="20"/>
                    </w:rPr>
                  </w:r>
                  <w:r>
                    <w:rPr>
                      <w:rFonts w:eastAsia="Times New Roman"/>
                      <w:sz w:val="20"/>
                      <w:szCs w:val="20"/>
                    </w:rPr>
                  </w:r>
                </w:p>
                <w:p>
                  <w:pPr>
                    <w:pBdr/>
                    <w:tabs>
                      <w:tab w:val="left" w:leader="none" w:pos="274"/>
                    </w:tabs>
                    <w:spacing/>
                    <w:ind/>
                    <w:rPr>
                      <w:rFonts w:eastAsia="Times New Roman"/>
                      <w:sz w:val="20"/>
                      <w:szCs w:val="20"/>
                    </w:rPr>
                  </w:pPr>
                  <w:r>
                    <w:rPr>
                      <w:rFonts w:eastAsia="Times New Roman"/>
                      <w:sz w:val="20"/>
                      <w:szCs w:val="20"/>
                    </w:rPr>
                    <w:tab/>
                  </w:r>
                  <w:r>
                    <w:rPr>
                      <w:rFonts w:eastAsia="Times New Roman"/>
                      <w:sz w:val="20"/>
                      <w:szCs w:val="20"/>
                    </w:rPr>
                    <w:t xml:space="preserve">Исполнитель несет ответственность и самостоятельно принимает меры, обеспечивающие сохранность автотранспорта, деревьев, кустарников, воздушных линий уличного электроосвещения, рекламных конструкций, дорожных знако</w:t>
                  </w:r>
                  <w:r>
                    <w:rPr>
                      <w:rFonts w:eastAsia="Times New Roman"/>
                      <w:sz w:val="20"/>
                      <w:szCs w:val="20"/>
                    </w:rPr>
                    <w:t xml:space="preserve">в, вывесок, линий, связи и т.д.</w:t>
                  </w:r>
                  <w:r>
                    <w:rPr>
                      <w:rFonts w:eastAsia="Times New Roman"/>
                      <w:sz w:val="20"/>
                      <w:szCs w:val="20"/>
                    </w:rPr>
                  </w:r>
                  <w:r>
                    <w:rPr>
                      <w:rFonts w:eastAsia="Times New Roman"/>
                      <w:sz w:val="20"/>
                      <w:szCs w:val="20"/>
                    </w:rPr>
                  </w:r>
                </w:p>
                <w:p>
                  <w:pPr>
                    <w:pBdr/>
                    <w:spacing/>
                    <w:ind w:firstLine="265"/>
                    <w:rPr>
                      <w:sz w:val="20"/>
                      <w:szCs w:val="20"/>
                    </w:rPr>
                  </w:pPr>
                  <w:r>
                    <w:rPr>
                      <w:rFonts w:eastAsia="Times New Roman"/>
                      <w:sz w:val="20"/>
                      <w:szCs w:val="20"/>
                    </w:rPr>
                    <w:t xml:space="preserve">      </w:t>
                  </w:r>
                  <w:r>
                    <w:rPr>
                      <w:rFonts w:eastAsia="Times New Roman"/>
                      <w:sz w:val="20"/>
                      <w:szCs w:val="20"/>
                    </w:rPr>
                    <w:t xml:space="preserve">Устранить недостатки выполненных Работ в течение 4 часов с момента обнаружения их Заказчиком.</w:t>
                  </w:r>
                  <w:r>
                    <w:rPr>
                      <w:sz w:val="20"/>
                      <w:szCs w:val="20"/>
                      <w:highlight w:val="yellow"/>
                    </w:rPr>
                    <w:t xml:space="preserve"> </w:t>
                  </w:r>
                  <w:r>
                    <w:rPr>
                      <w:sz w:val="20"/>
                      <w:szCs w:val="20"/>
                    </w:rPr>
                    <w:t xml:space="preserve">При оказании услуг Исполнитель должен руководствоваться требованиями нормативно-правовых актов, устанавливающих правил</w:t>
                  </w:r>
                  <w:r>
                    <w:rPr>
                      <w:sz w:val="20"/>
                      <w:szCs w:val="20"/>
                    </w:rPr>
                    <w:t xml:space="preserve">а оказания услуг</w:t>
                  </w:r>
                  <w:r>
                    <w:rPr>
                      <w:sz w:val="20"/>
                      <w:szCs w:val="20"/>
                    </w:rPr>
                    <w:t xml:space="preserve"> </w:t>
                  </w:r>
                  <w:r>
                    <w:rPr>
                      <w:sz w:val="20"/>
                      <w:szCs w:val="20"/>
                    </w:rPr>
                    <w:t xml:space="preserve">:</w:t>
                  </w:r>
                  <w:r>
                    <w:rPr>
                      <w:sz w:val="20"/>
                      <w:szCs w:val="20"/>
                    </w:rPr>
                    <w:t xml:space="preserve"> </w:t>
                  </w:r>
                  <w:r>
                    <w:rPr>
                      <w:sz w:val="20"/>
                      <w:szCs w:val="20"/>
                    </w:rPr>
                  </w:r>
                  <w:r>
                    <w:rPr>
                      <w:sz w:val="20"/>
                      <w:szCs w:val="20"/>
                    </w:rPr>
                  </w:r>
                </w:p>
                <w:p>
                  <w:pPr>
                    <w:pBdr/>
                    <w:spacing/>
                    <w:ind w:firstLine="265"/>
                    <w:rPr>
                      <w:sz w:val="20"/>
                      <w:szCs w:val="20"/>
                    </w:rPr>
                  </w:pPr>
                  <w:r>
                    <w:rPr>
                      <w:sz w:val="20"/>
                      <w:szCs w:val="20"/>
                    </w:rPr>
                    <w:t xml:space="preserve">- </w:t>
                  </w:r>
                  <w:r>
                    <w:rPr>
                      <w:sz w:val="20"/>
                      <w:szCs w:val="20"/>
                    </w:rPr>
                    <w:t xml:space="preserve">СанПиН</w:t>
                  </w:r>
                  <w:r>
                    <w:rPr>
                      <w:sz w:val="20"/>
                      <w:szCs w:val="20"/>
                    </w:rPr>
                    <w:t xml:space="preserve"> 255.1325800.2016 «ЗДАНИЯ И СООРУЖЕНИЯ ПРАВИЛА ЭКСПЛУАТАЦИИ. ОСНОВНЫЕ ПОЛОЖЕНИЯ».</w:t>
                  </w:r>
                  <w:r>
                    <w:rPr>
                      <w:sz w:val="20"/>
                      <w:szCs w:val="20"/>
                    </w:rPr>
                  </w:r>
                  <w:r>
                    <w:rPr>
                      <w:sz w:val="20"/>
                      <w:szCs w:val="20"/>
                    </w:rPr>
                  </w:r>
                </w:p>
                <w:p>
                  <w:pPr>
                    <w:pBdr/>
                    <w:tabs>
                      <w:tab w:val="left" w:leader="none" w:pos="274"/>
                    </w:tabs>
                    <w:spacing/>
                    <w:ind/>
                    <w:rPr>
                      <w:rFonts w:eastAsia="Times New Roman"/>
                      <w:sz w:val="20"/>
                      <w:szCs w:val="20"/>
                    </w:rPr>
                  </w:pPr>
                  <w:r>
                    <w:rPr>
                      <w:rFonts w:eastAsia="Times New Roman"/>
                      <w:sz w:val="20"/>
                      <w:szCs w:val="20"/>
                    </w:rPr>
                  </w:r>
                  <w:r>
                    <w:rPr>
                      <w:rFonts w:eastAsia="Times New Roman"/>
                      <w:sz w:val="20"/>
                      <w:szCs w:val="20"/>
                    </w:rPr>
                  </w:r>
                  <w:r>
                    <w:rPr>
                      <w:rFonts w:eastAsia="Times New Roman"/>
                      <w:sz w:val="20"/>
                      <w:szCs w:val="20"/>
                    </w:rPr>
                  </w:r>
                </w:p>
              </w:tc>
            </w:tr>
            <w:tr>
              <w:trPr>
                <w:trHeight w:val="702"/>
              </w:trPr>
              <w:tc>
                <w:tcPr>
                  <w:tcBorders>
                    <w:top w:val="single" w:color="auto" w:sz="4" w:space="0"/>
                    <w:left w:val="single" w:color="auto" w:sz="4" w:space="0"/>
                    <w:bottom w:val="single" w:color="auto" w:sz="4" w:space="0"/>
                    <w:right w:val="single" w:color="auto" w:sz="4" w:space="0"/>
                  </w:tcBorders>
                  <w:tcW w:w="386" w:type="pct"/>
                  <w:textDirection w:val="lrTb"/>
                  <w:noWrap w:val="false"/>
                </w:tcPr>
                <w:p>
                  <w:pPr>
                    <w:pBdr/>
                    <w:spacing/>
                    <w:ind/>
                    <w:jc w:val="center"/>
                    <w:rPr>
                      <w:rFonts w:eastAsia="Times New Roman"/>
                      <w:sz w:val="20"/>
                      <w:szCs w:val="20"/>
                    </w:rPr>
                  </w:pPr>
                  <w:r>
                    <w:rPr>
                      <w:rFonts w:eastAsia="Times New Roman"/>
                      <w:sz w:val="20"/>
                      <w:szCs w:val="20"/>
                    </w:rPr>
                    <w:t xml:space="preserve">4</w:t>
                  </w:r>
                  <w:r>
                    <w:rPr>
                      <w:rFonts w:eastAsia="Times New Roman"/>
                      <w:sz w:val="20"/>
                      <w:szCs w:val="20"/>
                    </w:rPr>
                  </w:r>
                  <w:r>
                    <w:rPr>
                      <w:rFonts w:eastAsia="Times New Roman"/>
                      <w:sz w:val="20"/>
                      <w:szCs w:val="20"/>
                    </w:rPr>
                  </w:r>
                </w:p>
              </w:tc>
              <w:tc>
                <w:tcPr>
                  <w:tcBorders>
                    <w:top w:val="single" w:color="auto" w:sz="4" w:space="0"/>
                    <w:left w:val="single" w:color="auto" w:sz="4" w:space="0"/>
                    <w:bottom w:val="single" w:color="auto" w:sz="4" w:space="0"/>
                    <w:right w:val="single" w:color="auto" w:sz="4" w:space="0"/>
                  </w:tcBorders>
                  <w:tcW w:w="1068" w:type="pct"/>
                  <w:textDirection w:val="lrTb"/>
                  <w:noWrap w:val="false"/>
                </w:tcPr>
                <w:p>
                  <w:pPr>
                    <w:pBdr/>
                    <w:spacing/>
                    <w:ind/>
                    <w:rPr>
                      <w:sz w:val="20"/>
                      <w:szCs w:val="20"/>
                    </w:rPr>
                  </w:pPr>
                  <w:r>
                    <w:rPr>
                      <w:sz w:val="20"/>
                      <w:szCs w:val="20"/>
                    </w:rPr>
                    <w:t xml:space="preserve">Требования </w:t>
                  </w:r>
                  <w:r>
                    <w:rPr>
                      <w:sz w:val="20"/>
                      <w:szCs w:val="20"/>
                    </w:rPr>
                    <w:br/>
                  </w:r>
                  <w:r>
                    <w:rPr>
                      <w:sz w:val="20"/>
                      <w:szCs w:val="20"/>
                    </w:rPr>
                    <w:t xml:space="preserve">к персоналу </w:t>
                  </w:r>
                  <w:r>
                    <w:rPr>
                      <w:sz w:val="20"/>
                      <w:szCs w:val="20"/>
                    </w:rPr>
                  </w:r>
                  <w:r>
                    <w:rPr>
                      <w:sz w:val="20"/>
                      <w:szCs w:val="20"/>
                    </w:rPr>
                  </w:r>
                </w:p>
              </w:tc>
              <w:tc>
                <w:tcPr>
                  <w:tcBorders>
                    <w:top w:val="single" w:color="auto" w:sz="4" w:space="0"/>
                    <w:left w:val="single" w:color="auto" w:sz="4" w:space="0"/>
                    <w:bottom w:val="single" w:color="auto" w:sz="4" w:space="0"/>
                    <w:right w:val="single" w:color="auto" w:sz="4" w:space="0"/>
                  </w:tcBorders>
                  <w:tcW w:w="3546" w:type="pct"/>
                  <w:textDirection w:val="lrTb"/>
                  <w:noWrap w:val="false"/>
                </w:tcPr>
                <w:p>
                  <w:pPr>
                    <w:pBdr/>
                    <w:spacing/>
                    <w:ind w:firstLine="123"/>
                    <w:rPr>
                      <w:sz w:val="20"/>
                      <w:szCs w:val="20"/>
                    </w:rPr>
                  </w:pPr>
                  <w:r>
                    <w:rPr>
                      <w:sz w:val="20"/>
                      <w:szCs w:val="20"/>
                    </w:rPr>
                    <w:t xml:space="preserve">Персонал Исполнителя, оказывающий услуги на объекте Заказчика, должен:</w:t>
                  </w:r>
                  <w:r>
                    <w:rPr>
                      <w:sz w:val="20"/>
                      <w:szCs w:val="20"/>
                    </w:rPr>
                  </w:r>
                  <w:r>
                    <w:rPr>
                      <w:sz w:val="20"/>
                      <w:szCs w:val="20"/>
                    </w:rPr>
                  </w:r>
                </w:p>
                <w:p>
                  <w:pPr>
                    <w:pBdr/>
                    <w:spacing/>
                    <w:ind w:firstLine="123"/>
                    <w:rPr>
                      <w:sz w:val="20"/>
                      <w:szCs w:val="20"/>
                      <w:lang w:val="en-US"/>
                    </w:rPr>
                  </w:pPr>
                  <w:r>
                    <w:rPr>
                      <w:sz w:val="20"/>
                      <w:szCs w:val="20"/>
                    </w:rPr>
                    <w:t xml:space="preserve">- иметь российское гражданство</w:t>
                  </w:r>
                  <w:r>
                    <w:rPr>
                      <w:sz w:val="20"/>
                      <w:szCs w:val="20"/>
                    </w:rPr>
                    <w:t xml:space="preserve"> (постановление Правительства Российской Федерации от 5 января 2004г.</w:t>
                  </w:r>
                  <w:r>
                    <w:rPr>
                      <w:sz w:val="20"/>
                      <w:szCs w:val="20"/>
                    </w:rPr>
                    <w:t xml:space="preserve"> N 3-1. </w:t>
                  </w:r>
                  <w:r>
                    <w:rPr>
                      <w:sz w:val="20"/>
                      <w:szCs w:val="20"/>
                    </w:rPr>
                    <w:t xml:space="preserve">Требования пунктов 133 – 144</w:t>
                  </w:r>
                  <w:r>
                    <w:rPr>
                      <w:sz w:val="20"/>
                      <w:szCs w:val="20"/>
                      <w:lang w:val="en-US"/>
                    </w:rPr>
                    <w:t xml:space="preserve">)</w:t>
                  </w:r>
                  <w:r>
                    <w:rPr>
                      <w:sz w:val="20"/>
                      <w:szCs w:val="20"/>
                      <w:lang w:val="en-US"/>
                    </w:rPr>
                  </w:r>
                  <w:r>
                    <w:rPr>
                      <w:sz w:val="20"/>
                      <w:szCs w:val="20"/>
                      <w:lang w:val="en-US"/>
                    </w:rPr>
                  </w:r>
                </w:p>
                <w:p>
                  <w:pPr>
                    <w:pBdr/>
                    <w:spacing/>
                    <w:ind w:firstLine="123"/>
                    <w:rPr>
                      <w:sz w:val="20"/>
                      <w:szCs w:val="20"/>
                    </w:rPr>
                  </w:pPr>
                  <w:r>
                    <w:rPr>
                      <w:sz w:val="20"/>
                      <w:szCs w:val="20"/>
                    </w:rPr>
                    <w:t xml:space="preserve">- быть </w:t>
                  </w:r>
                  <w:r>
                    <w:rPr>
                      <w:sz w:val="20"/>
                      <w:szCs w:val="20"/>
                    </w:rPr>
                    <w:t xml:space="preserve">квалифицированным</w:t>
                  </w:r>
                  <w:r>
                    <w:rPr>
                      <w:sz w:val="20"/>
                      <w:szCs w:val="20"/>
                    </w:rPr>
                    <w:t xml:space="preserve">, иметь допуски на выполняемые работы. Перед выполнением раб</w:t>
                  </w:r>
                  <w:r>
                    <w:rPr>
                      <w:sz w:val="20"/>
                      <w:szCs w:val="20"/>
                    </w:rPr>
                    <w:t xml:space="preserve">от персонал подрядчика обязан пройти инструктаж техники безопасности. В период работ на кровле персонал должен быть обеспечен средствами связи.</w:t>
                  </w:r>
                  <w:r>
                    <w:rPr>
                      <w:sz w:val="20"/>
                      <w:szCs w:val="20"/>
                    </w:rPr>
                  </w:r>
                  <w:r>
                    <w:rPr>
                      <w:sz w:val="20"/>
                      <w:szCs w:val="20"/>
                    </w:rPr>
                  </w:r>
                </w:p>
              </w:tc>
            </w:tr>
          </w:tbl>
          <w:p>
            <w:pPr>
              <w:pBdr/>
              <w:spacing/>
              <w:ind/>
              <w:rPr>
                <w:bCs/>
                <w:sz w:val="20"/>
                <w:szCs w:val="20"/>
              </w:rPr>
            </w:pPr>
            <w:r>
              <w:rPr>
                <w:bCs/>
                <w:sz w:val="20"/>
                <w:szCs w:val="20"/>
              </w:rPr>
            </w:r>
            <w:r>
              <w:rPr>
                <w:bCs/>
                <w:sz w:val="20"/>
                <w:szCs w:val="20"/>
              </w:rPr>
            </w:r>
            <w:r>
              <w:rPr>
                <w:bCs/>
                <w:sz w:val="20"/>
                <w:szCs w:val="20"/>
              </w:rPr>
            </w:r>
          </w:p>
        </w:tc>
        <w:tc>
          <w:tcPr>
            <w:tcBorders/>
            <w:tcW w:w="1531" w:type="dxa"/>
            <w:vMerge w:val="continue"/>
            <w:textDirection w:val="lrTb"/>
            <w:noWrap w:val="false"/>
          </w:tcPr>
          <w:p>
            <w:pPr>
              <w:pBdr/>
              <w:spacing/>
              <w:ind/>
              <w:jc w:val="center"/>
              <w:rPr>
                <w:sz w:val="20"/>
                <w:szCs w:val="20"/>
              </w:rPr>
            </w:pPr>
            <w:r>
              <w:rPr>
                <w:sz w:val="20"/>
                <w:szCs w:val="20"/>
              </w:rPr>
            </w:r>
            <w:r>
              <w:rPr>
                <w:sz w:val="20"/>
                <w:szCs w:val="20"/>
              </w:rPr>
            </w:r>
            <w:r>
              <w:rPr>
                <w:sz w:val="20"/>
                <w:szCs w:val="20"/>
              </w:rPr>
            </w:r>
          </w:p>
        </w:tc>
        <w:tc>
          <w:tcPr>
            <w:tcBorders/>
            <w:tcW w:w="1419" w:type="dxa"/>
            <w:vMerge w:val="continue"/>
            <w:textDirection w:val="lrTb"/>
            <w:noWrap w:val="false"/>
          </w:tcPr>
          <w:p>
            <w:pPr>
              <w:pBdr/>
              <w:spacing/>
              <w:ind/>
              <w:jc w:val="left"/>
              <w:rPr>
                <w:sz w:val="20"/>
                <w:szCs w:val="20"/>
              </w:rPr>
            </w:pPr>
            <w:r>
              <w:rPr>
                <w:sz w:val="20"/>
                <w:szCs w:val="20"/>
              </w:rPr>
            </w:r>
            <w:r>
              <w:rPr>
                <w:sz w:val="20"/>
                <w:szCs w:val="20"/>
              </w:rPr>
            </w:r>
            <w:r>
              <w:rPr>
                <w:sz w:val="20"/>
                <w:szCs w:val="20"/>
              </w:rPr>
            </w:r>
          </w:p>
        </w:tc>
      </w:tr>
    </w:tbl>
    <w:p>
      <w:pPr>
        <w:pBdr/>
        <w:shd w:val="clear" w:color="auto" w:fill="ffffff"/>
        <w:spacing w:after="100" w:afterAutospacing="1" w:before="100" w:beforeAutospacing="1"/>
        <w:ind/>
        <w:jc w:val="left"/>
        <w:rPr>
          <w:rFonts w:eastAsia="Times New Roman"/>
          <w:b/>
          <w:bCs/>
          <w:color w:val="000000"/>
          <w:sz w:val="20"/>
          <w:szCs w:val="20"/>
        </w:rPr>
      </w:pPr>
      <w:r>
        <w:rPr>
          <w:rFonts w:eastAsia="Times New Roman"/>
          <w:b/>
          <w:bCs/>
          <w:color w:val="000000"/>
          <w:sz w:val="20"/>
          <w:szCs w:val="20"/>
        </w:rPr>
      </w:r>
      <w:r>
        <w:rPr>
          <w:rFonts w:eastAsia="Times New Roman"/>
          <w:b/>
          <w:bCs/>
          <w:color w:val="000000"/>
          <w:sz w:val="20"/>
          <w:szCs w:val="20"/>
        </w:rPr>
      </w:r>
      <w:r>
        <w:rPr>
          <w:rFonts w:eastAsia="Times New Roman"/>
          <w:b/>
          <w:bCs/>
          <w:color w:val="000000"/>
          <w:sz w:val="20"/>
          <w:szCs w:val="20"/>
        </w:rPr>
      </w:r>
    </w:p>
    <w:sectPr>
      <w:footnotePr/>
      <w:endnotePr/>
      <w:type w:val="nextPage"/>
      <w:pgSz w:h="16838" w:orient="portrait" w:w="11906"/>
      <w:pgMar w:top="851" w:right="567" w:bottom="851" w:left="567"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Cambria">
    <w:panose1 w:val="02040503050406030204"/>
  </w:font>
  <w:font w:name="Verdana">
    <w:panose1 w:val="020B0604030504040204"/>
  </w:font>
  <w:font w:name="MS Sans Serif">
    <w:panose1 w:val="02040503050201020203"/>
  </w:font>
  <w:font w:name="Times New Roman CYR">
    <w:panose1 w:val="02020603050405020304"/>
  </w:font>
  <w:font w:name="MS Mincho">
    <w:panose1 w:val="02020609040205080304"/>
  </w:font>
  <w:font w:name="Tahoma">
    <w:panose1 w:val="020B0604030504040204"/>
  </w:font>
  <w:font w:name="Arial Unicode MS">
    <w:panose1 w:val="020B0604020202020204"/>
  </w:font>
  <w:font w:name="Arial">
    <w:panose1 w:val="020B0604020202020204"/>
  </w:font>
  <w:font w:name="Calibri Light">
    <w:panose1 w:val="020F0302020204030204"/>
  </w:font>
  <w:font w:name="Times New Roman">
    <w:panose1 w:val="02020603050405020304"/>
  </w:font>
  <w:font w:name="Gelvetsky 12pt">
    <w:panose1 w:val="02040503050201020203"/>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lvl w:ilvl="0">
      <w:isLgl w:val="false"/>
      <w:lvlJc w:val="left"/>
      <w:lvlText w:val="%1."/>
      <w:numFmt w:val="decimal"/>
      <w:pPr>
        <w:pBdr/>
        <w:spacing/>
        <w:ind w:hanging="405" w:left="405"/>
      </w:pPr>
      <w:rPr>
        <w:rFonts w:hint="default"/>
        <w:i w:val="0"/>
        <w:color w:val="auto"/>
      </w:rPr>
      <w:start w:val="10"/>
      <w:suff w:val="tab"/>
    </w:lvl>
    <w:lvl w:ilvl="1">
      <w:isLgl w:val="false"/>
      <w:lvlJc w:val="left"/>
      <w:lvlText w:val="%1.%2."/>
      <w:numFmt w:val="decimal"/>
      <w:pPr>
        <w:pBdr/>
        <w:spacing/>
        <w:ind w:hanging="405" w:left="1114"/>
      </w:pPr>
      <w:rPr>
        <w:rFonts w:hint="default"/>
        <w:i w:val="0"/>
        <w:color w:val="auto"/>
      </w:rPr>
      <w:start w:val="1"/>
      <w:suff w:val="tab"/>
    </w:lvl>
    <w:lvl w:ilvl="2">
      <w:isLgl w:val="false"/>
      <w:lvlJc w:val="left"/>
      <w:lvlText w:val="%1.%2.%3."/>
      <w:numFmt w:val="decimal"/>
      <w:pPr>
        <w:pBdr/>
        <w:spacing/>
        <w:ind w:hanging="720" w:left="2138"/>
      </w:pPr>
      <w:rPr>
        <w:rFonts w:hint="default"/>
        <w:i w:val="0"/>
        <w:color w:val="auto"/>
      </w:rPr>
      <w:start w:val="1"/>
      <w:suff w:val="tab"/>
    </w:lvl>
    <w:lvl w:ilvl="3">
      <w:isLgl w:val="false"/>
      <w:lvlJc w:val="left"/>
      <w:lvlText w:val="%1.%2.%3.%4."/>
      <w:numFmt w:val="decimal"/>
      <w:pPr>
        <w:pBdr/>
        <w:spacing/>
        <w:ind w:hanging="720" w:left="2847"/>
      </w:pPr>
      <w:rPr>
        <w:rFonts w:hint="default"/>
        <w:i w:val="0"/>
        <w:color w:val="auto"/>
      </w:rPr>
      <w:start w:val="1"/>
      <w:suff w:val="tab"/>
    </w:lvl>
    <w:lvl w:ilvl="4">
      <w:isLgl w:val="false"/>
      <w:lvlJc w:val="left"/>
      <w:lvlText w:val="%1.%2.%3.%4.%5."/>
      <w:numFmt w:val="decimal"/>
      <w:pPr>
        <w:pBdr/>
        <w:spacing/>
        <w:ind w:hanging="1080" w:left="3916"/>
      </w:pPr>
      <w:rPr>
        <w:rFonts w:hint="default"/>
        <w:i w:val="0"/>
        <w:color w:val="auto"/>
      </w:rPr>
      <w:start w:val="1"/>
      <w:suff w:val="tab"/>
    </w:lvl>
    <w:lvl w:ilvl="5">
      <w:isLgl w:val="false"/>
      <w:lvlJc w:val="left"/>
      <w:lvlText w:val="%1.%2.%3.%4.%5.%6."/>
      <w:numFmt w:val="decimal"/>
      <w:pPr>
        <w:pBdr/>
        <w:spacing/>
        <w:ind w:hanging="1080" w:left="4625"/>
      </w:pPr>
      <w:rPr>
        <w:rFonts w:hint="default"/>
        <w:i w:val="0"/>
        <w:color w:val="auto"/>
      </w:rPr>
      <w:start w:val="1"/>
      <w:suff w:val="tab"/>
    </w:lvl>
    <w:lvl w:ilvl="6">
      <w:isLgl w:val="false"/>
      <w:lvlJc w:val="left"/>
      <w:lvlText w:val="%1.%2.%3.%4.%5.%6.%7."/>
      <w:numFmt w:val="decimal"/>
      <w:pPr>
        <w:pBdr/>
        <w:spacing/>
        <w:ind w:hanging="1080" w:left="5334"/>
      </w:pPr>
      <w:rPr>
        <w:rFonts w:hint="default"/>
        <w:i w:val="0"/>
        <w:color w:val="auto"/>
      </w:rPr>
      <w:start w:val="1"/>
      <w:suff w:val="tab"/>
    </w:lvl>
    <w:lvl w:ilvl="7">
      <w:isLgl w:val="false"/>
      <w:lvlJc w:val="left"/>
      <w:lvlText w:val="%1.%2.%3.%4.%5.%6.%7.%8."/>
      <w:numFmt w:val="decimal"/>
      <w:pPr>
        <w:pBdr/>
        <w:spacing/>
        <w:ind w:hanging="1440" w:left="6403"/>
      </w:pPr>
      <w:rPr>
        <w:rFonts w:hint="default"/>
        <w:i w:val="0"/>
        <w:color w:val="auto"/>
      </w:rPr>
      <w:start w:val="1"/>
      <w:suff w:val="tab"/>
    </w:lvl>
    <w:lvl w:ilvl="8">
      <w:isLgl w:val="false"/>
      <w:lvlJc w:val="left"/>
      <w:lvlText w:val="%1.%2.%3.%4.%5.%6.%7.%8.%9."/>
      <w:numFmt w:val="decimal"/>
      <w:pPr>
        <w:pBdr/>
        <w:spacing/>
        <w:ind w:hanging="1440" w:left="7112"/>
      </w:pPr>
      <w:rPr>
        <w:rFonts w:hint="default"/>
        <w:i w:val="0"/>
        <w:color w:val="auto"/>
      </w:rPr>
      <w:start w:val="1"/>
      <w:suff w:val="tab"/>
    </w:lvl>
  </w:abstractNum>
  <w:abstractNum w:abstractNumId="3">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6">
    <w:lvl w:ilvl="0">
      <w:isLgl w:val="false"/>
      <w:legacy w:legacy="true" w:legacyIndent="360" w:legacySpace="0"/>
      <w:lvlJc w:val="left"/>
      <w:lvlText w:val=""/>
      <w:numFmt w:val="bullet"/>
      <w:pPr>
        <w:pBdr/>
        <w:spacing/>
        <w:ind/>
      </w:pPr>
      <w:rPr>
        <w:rFonts w:hint="default" w:ascii="Symbol" w:hAnsi="Symbol"/>
      </w:rPr>
      <w:start w:val="1"/>
      <w:suff w:val="tab"/>
    </w:lvl>
    <w:lvl w:ilvl="1">
      <w:isLgl w:val="false"/>
      <w:lvlJc w:val="left"/>
      <w:lvlText w:val="o"/>
      <w:numFmt w:val="bullet"/>
      <w:pPr>
        <w:pBdr/>
        <w:tabs>
          <w:tab w:val="left"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left" w:leader="none" w:pos="2160"/>
        </w:tabs>
        <w:spacing/>
        <w:ind w:hanging="360" w:left="2160"/>
      </w:pPr>
      <w:rPr>
        <w:rFonts w:hint="default" w:ascii="Wingdings" w:hAnsi="Wingdings"/>
      </w:rPr>
      <w:start w:val="1"/>
      <w:suff w:val="tab"/>
    </w:lvl>
    <w:lvl w:ilvl="3">
      <w:isLgl w:val="false"/>
      <w:lvlJc w:val="left"/>
      <w:lvlText w:val=""/>
      <w:numFmt w:val="bullet"/>
      <w:pPr>
        <w:pBdr/>
        <w:tabs>
          <w:tab w:val="left" w:leader="none" w:pos="2880"/>
        </w:tabs>
        <w:spacing/>
        <w:ind w:hanging="360" w:left="2880"/>
      </w:pPr>
      <w:rPr>
        <w:rFonts w:hint="default" w:ascii="Symbol" w:hAnsi="Symbol"/>
      </w:rPr>
      <w:start w:val="1"/>
      <w:suff w:val="tab"/>
    </w:lvl>
    <w:lvl w:ilvl="4">
      <w:isLgl w:val="false"/>
      <w:lvlJc w:val="left"/>
      <w:lvlText w:val="o"/>
      <w:numFmt w:val="bullet"/>
      <w:pPr>
        <w:pBdr/>
        <w:tabs>
          <w:tab w:val="left"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left" w:leader="none" w:pos="4320"/>
        </w:tabs>
        <w:spacing/>
        <w:ind w:hanging="360" w:left="4320"/>
      </w:pPr>
      <w:rPr>
        <w:rFonts w:hint="default" w:ascii="Wingdings" w:hAnsi="Wingdings"/>
      </w:rPr>
      <w:start w:val="1"/>
      <w:suff w:val="tab"/>
    </w:lvl>
    <w:lvl w:ilvl="6">
      <w:isLgl w:val="false"/>
      <w:lvlJc w:val="left"/>
      <w:lvlText w:val=""/>
      <w:numFmt w:val="bullet"/>
      <w:pPr>
        <w:pBdr/>
        <w:tabs>
          <w:tab w:val="left" w:leader="none" w:pos="5040"/>
        </w:tabs>
        <w:spacing/>
        <w:ind w:hanging="360" w:left="5040"/>
      </w:pPr>
      <w:rPr>
        <w:rFonts w:hint="default" w:ascii="Symbol" w:hAnsi="Symbol"/>
      </w:rPr>
      <w:start w:val="1"/>
      <w:suff w:val="tab"/>
    </w:lvl>
    <w:lvl w:ilvl="7">
      <w:isLgl w:val="false"/>
      <w:lvlJc w:val="left"/>
      <w:lvlText w:val="o"/>
      <w:numFmt w:val="bullet"/>
      <w:pPr>
        <w:pBdr/>
        <w:tabs>
          <w:tab w:val="left"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left" w:leader="none" w:pos="6480"/>
        </w:tabs>
        <w:spacing/>
        <w:ind w:hanging="360" w:left="6480"/>
      </w:pPr>
      <w:rPr>
        <w:rFonts w:hint="default" w:ascii="Wingdings" w:hAnsi="Wingdings"/>
      </w:rPr>
      <w:start w:val="1"/>
      <w:suff w:val="tab"/>
    </w:lvl>
  </w:abstractNum>
  <w:abstractNum w:abstractNumId="7">
    <w:lvl w:ilvl="0">
      <w:isLgl w:val="false"/>
      <w:lvlJc w:val="left"/>
      <w:lvlText w:val="%1."/>
      <w:numFmt w:val="decimal"/>
      <w:pPr>
        <w:pBdr/>
        <w:spacing/>
        <w:ind w:hanging="360" w:left="360"/>
      </w:pPr>
      <w:rPr>
        <w:rFonts w:hint="default"/>
      </w:rPr>
      <w:start w:val="7"/>
      <w:suff w:val="tab"/>
    </w:lvl>
    <w:lvl w:ilvl="1">
      <w:isLgl w:val="false"/>
      <w:lvlJc w:val="left"/>
      <w:lvlText w:val="%1.%2."/>
      <w:numFmt w:val="decimal"/>
      <w:pPr>
        <w:pBdr/>
        <w:spacing/>
        <w:ind w:hanging="360" w:left="36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720" w:left="72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080" w:left="1080"/>
      </w:pPr>
      <w:rPr>
        <w:rFonts w:hint="default"/>
      </w:rPr>
      <w:start w:val="1"/>
      <w:suff w:val="tab"/>
    </w:lvl>
    <w:lvl w:ilvl="7">
      <w:isLgl w:val="false"/>
      <w:lvlJc w:val="left"/>
      <w:lvlText w:val="%1.%2.%3.%4.%5.%6.%7.%8."/>
      <w:numFmt w:val="decimal"/>
      <w:pPr>
        <w:pBdr/>
        <w:spacing/>
        <w:ind w:hanging="1080" w:left="1080"/>
      </w:pPr>
      <w:rPr>
        <w:rFonts w:hint="default"/>
      </w:rPr>
      <w:start w:val="1"/>
      <w:suff w:val="tab"/>
    </w:lvl>
    <w:lvl w:ilvl="8">
      <w:isLgl w:val="false"/>
      <w:lvlJc w:val="left"/>
      <w:lvlText w:val="%1.%2.%3.%4.%5.%6.%7.%8.%9."/>
      <w:numFmt w:val="decimal"/>
      <w:pPr>
        <w:pBdr/>
        <w:spacing/>
        <w:ind w:hanging="1440" w:left="1440"/>
      </w:pPr>
      <w:rPr>
        <w:rFonts w:hint="default"/>
      </w:rPr>
      <w:start w:val="1"/>
      <w:suff w:val="tab"/>
    </w:lvl>
  </w:abstractNum>
  <w:abstractNum w:abstractNumId="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9">
    <w:lvl w:ilvl="0">
      <w:isLgl w:val="false"/>
      <w:lvlJc w:val="left"/>
      <w:lvlText w:val="%1."/>
      <w:numFmt w:val="decimal"/>
      <w:pPr>
        <w:pBdr/>
        <w:spacing/>
        <w:ind w:hanging="360" w:left="360"/>
      </w:pPr>
      <w:rPr>
        <w:rFonts w:hint="default"/>
      </w:rPr>
      <w:start w:val="9"/>
      <w:suff w:val="tab"/>
    </w:lvl>
    <w:lvl w:ilvl="1">
      <w:isLgl w:val="false"/>
      <w:lvlJc w:val="left"/>
      <w:lvlText w:val="%1.%2."/>
      <w:numFmt w:val="decimal"/>
      <w:pPr>
        <w:pBdr/>
        <w:spacing/>
        <w:ind w:hanging="360" w:left="36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720" w:left="72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080" w:left="1080"/>
      </w:pPr>
      <w:rPr>
        <w:rFonts w:hint="default"/>
      </w:rPr>
      <w:start w:val="1"/>
      <w:suff w:val="tab"/>
    </w:lvl>
    <w:lvl w:ilvl="7">
      <w:isLgl w:val="false"/>
      <w:lvlJc w:val="left"/>
      <w:lvlText w:val="%1.%2.%3.%4.%5.%6.%7.%8."/>
      <w:numFmt w:val="decimal"/>
      <w:pPr>
        <w:pBdr/>
        <w:spacing/>
        <w:ind w:hanging="1080" w:left="1080"/>
      </w:pPr>
      <w:rPr>
        <w:rFonts w:hint="default"/>
      </w:rPr>
      <w:start w:val="1"/>
      <w:suff w:val="tab"/>
    </w:lvl>
    <w:lvl w:ilvl="8">
      <w:isLgl w:val="false"/>
      <w:lvlJc w:val="left"/>
      <w:lvlText w:val="%1.%2.%3.%4.%5.%6.%7.%8.%9."/>
      <w:numFmt w:val="decimal"/>
      <w:pPr>
        <w:pBdr/>
        <w:spacing/>
        <w:ind w:hanging="1440" w:left="1440"/>
      </w:pPr>
      <w:rPr>
        <w:rFonts w:hint="default"/>
      </w:rPr>
      <w:start w:val="1"/>
      <w:suff w:val="tab"/>
    </w:lvl>
  </w:abstractNum>
  <w:abstractNum w:abstractNumId="10">
    <w:lvl w:ilvl="0">
      <w:isLgl w:val="false"/>
      <w:lvlJc w:val="left"/>
      <w:lvlText w:val="%1."/>
      <w:numFmt w:val="decimal"/>
      <w:pPr>
        <w:pBdr/>
        <w:spacing/>
        <w:ind w:hanging="360" w:left="360"/>
      </w:pPr>
      <w:rPr>
        <w:rFonts w:hint="default"/>
      </w:rPr>
      <w:start w:val="5"/>
      <w:suff w:val="tab"/>
    </w:lvl>
    <w:lvl w:ilvl="1">
      <w:isLgl w:val="false"/>
      <w:lvlJc w:val="left"/>
      <w:lvlText w:val="%1.%2."/>
      <w:numFmt w:val="decimal"/>
      <w:pPr>
        <w:pBdr/>
        <w:spacing/>
        <w:ind w:hanging="360" w:left="1070"/>
      </w:pPr>
      <w:rPr>
        <w:rFonts w:hint="default"/>
      </w:rPr>
      <w:start w:val="1"/>
      <w:suff w:val="tab"/>
    </w:lvl>
    <w:lvl w:ilvl="2">
      <w:isLgl w:val="false"/>
      <w:lvlJc w:val="left"/>
      <w:lvlText w:val="%1.%2.%3."/>
      <w:numFmt w:val="decimal"/>
      <w:pPr>
        <w:pBdr/>
        <w:spacing/>
        <w:ind w:hanging="720" w:left="1856"/>
      </w:pPr>
      <w:rPr>
        <w:rFonts w:hint="default"/>
      </w:rPr>
      <w:start w:val="1"/>
      <w:suff w:val="tab"/>
    </w:lvl>
    <w:lvl w:ilvl="3">
      <w:isLgl w:val="false"/>
      <w:lvlJc w:val="left"/>
      <w:lvlText w:val="%1.%2.%3.%4."/>
      <w:numFmt w:val="decimal"/>
      <w:pPr>
        <w:pBdr/>
        <w:spacing/>
        <w:ind w:hanging="720" w:left="2424"/>
      </w:pPr>
      <w:rPr>
        <w:rFonts w:hint="default"/>
      </w:rPr>
      <w:start w:val="1"/>
      <w:suff w:val="tab"/>
    </w:lvl>
    <w:lvl w:ilvl="4">
      <w:isLgl w:val="false"/>
      <w:lvlJc w:val="left"/>
      <w:lvlText w:val="%1.%2.%3.%4.%5."/>
      <w:numFmt w:val="decimal"/>
      <w:pPr>
        <w:pBdr/>
        <w:spacing/>
        <w:ind w:hanging="720" w:left="2992"/>
      </w:pPr>
      <w:rPr>
        <w:rFonts w:hint="default"/>
      </w:rPr>
      <w:start w:val="1"/>
      <w:suff w:val="tab"/>
    </w:lvl>
    <w:lvl w:ilvl="5">
      <w:isLgl w:val="false"/>
      <w:lvlJc w:val="left"/>
      <w:lvlText w:val="%1.%2.%3.%4.%5.%6."/>
      <w:numFmt w:val="decimal"/>
      <w:pPr>
        <w:pBdr/>
        <w:spacing/>
        <w:ind w:hanging="1080" w:left="3920"/>
      </w:pPr>
      <w:rPr>
        <w:rFonts w:hint="default"/>
      </w:rPr>
      <w:start w:val="1"/>
      <w:suff w:val="tab"/>
    </w:lvl>
    <w:lvl w:ilvl="6">
      <w:isLgl w:val="false"/>
      <w:lvlJc w:val="left"/>
      <w:lvlText w:val="%1.%2.%3.%4.%5.%6.%7."/>
      <w:numFmt w:val="decimal"/>
      <w:pPr>
        <w:pBdr/>
        <w:spacing/>
        <w:ind w:hanging="1080" w:left="4488"/>
      </w:pPr>
      <w:rPr>
        <w:rFonts w:hint="default"/>
      </w:rPr>
      <w:start w:val="1"/>
      <w:suff w:val="tab"/>
    </w:lvl>
    <w:lvl w:ilvl="7">
      <w:isLgl w:val="false"/>
      <w:lvlJc w:val="left"/>
      <w:lvlText w:val="%1.%2.%3.%4.%5.%6.%7.%8."/>
      <w:numFmt w:val="decimal"/>
      <w:pPr>
        <w:pBdr/>
        <w:spacing/>
        <w:ind w:hanging="1080" w:left="5056"/>
      </w:pPr>
      <w:rPr>
        <w:rFonts w:hint="default"/>
      </w:rPr>
      <w:start w:val="1"/>
      <w:suff w:val="tab"/>
    </w:lvl>
    <w:lvl w:ilvl="8">
      <w:isLgl w:val="false"/>
      <w:lvlJc w:val="left"/>
      <w:lvlText w:val="%1.%2.%3.%4.%5.%6.%7.%8.%9."/>
      <w:numFmt w:val="decimal"/>
      <w:pPr>
        <w:pBdr/>
        <w:spacing/>
        <w:ind w:hanging="1440" w:left="5984"/>
      </w:pPr>
      <w:rPr>
        <w:rFonts w:hint="default"/>
      </w:rPr>
      <w:start w:val="1"/>
      <w:suff w:val="tab"/>
    </w:lvl>
  </w:abstractNum>
  <w:abstractNum w:abstractNumId="11">
    <w:lvl w:ilvl="0">
      <w:isLgl w:val="false"/>
      <w:lvlJc w:val="left"/>
      <w:lvlText w:val=""/>
      <w:numFmt w:val="bullet"/>
      <w:pPr>
        <w:pBdr/>
        <w:spacing/>
        <w:ind w:hanging="360" w:left="624"/>
      </w:pPr>
      <w:rPr>
        <w:rFonts w:hint="default" w:ascii="Symbol" w:hAnsi="Symbol"/>
        <w:color w:val="000000"/>
      </w:rPr>
      <w:start w:val="1"/>
      <w:suff w:val="tab"/>
    </w:lvl>
    <w:lvl w:ilvl="1">
      <w:isLgl w:val="false"/>
      <w:lvlJc w:val="left"/>
      <w:lvlText w:val="o"/>
      <w:numFmt w:val="bullet"/>
      <w:pPr>
        <w:pBdr/>
        <w:spacing/>
        <w:ind w:hanging="360" w:left="1344"/>
      </w:pPr>
      <w:rPr>
        <w:rFonts w:hint="default" w:ascii="Courier New" w:hAnsi="Courier New" w:cs="Courier New"/>
      </w:rPr>
      <w:start w:val="1"/>
      <w:suff w:val="tab"/>
    </w:lvl>
    <w:lvl w:ilvl="2">
      <w:isLgl w:val="false"/>
      <w:lvlJc w:val="left"/>
      <w:lvlText w:val=""/>
      <w:numFmt w:val="bullet"/>
      <w:pPr>
        <w:pBdr/>
        <w:spacing/>
        <w:ind w:hanging="360" w:left="2064"/>
      </w:pPr>
      <w:rPr>
        <w:rFonts w:hint="default" w:ascii="Wingdings" w:hAnsi="Wingdings"/>
      </w:rPr>
      <w:start w:val="1"/>
      <w:suff w:val="tab"/>
    </w:lvl>
    <w:lvl w:ilvl="3">
      <w:isLgl w:val="false"/>
      <w:lvlJc w:val="left"/>
      <w:lvlText w:val=""/>
      <w:numFmt w:val="bullet"/>
      <w:pPr>
        <w:pBdr/>
        <w:spacing/>
        <w:ind w:hanging="360" w:left="2784"/>
      </w:pPr>
      <w:rPr>
        <w:rFonts w:hint="default" w:ascii="Symbol" w:hAnsi="Symbol"/>
      </w:rPr>
      <w:start w:val="1"/>
      <w:suff w:val="tab"/>
    </w:lvl>
    <w:lvl w:ilvl="4">
      <w:isLgl w:val="false"/>
      <w:lvlJc w:val="left"/>
      <w:lvlText w:val="o"/>
      <w:numFmt w:val="bullet"/>
      <w:pPr>
        <w:pBdr/>
        <w:spacing/>
        <w:ind w:hanging="360" w:left="3504"/>
      </w:pPr>
      <w:rPr>
        <w:rFonts w:hint="default" w:ascii="Courier New" w:hAnsi="Courier New" w:cs="Courier New"/>
      </w:rPr>
      <w:start w:val="1"/>
      <w:suff w:val="tab"/>
    </w:lvl>
    <w:lvl w:ilvl="5">
      <w:isLgl w:val="false"/>
      <w:lvlJc w:val="left"/>
      <w:lvlText w:val=""/>
      <w:numFmt w:val="bullet"/>
      <w:pPr>
        <w:pBdr/>
        <w:spacing/>
        <w:ind w:hanging="360" w:left="4224"/>
      </w:pPr>
      <w:rPr>
        <w:rFonts w:hint="default" w:ascii="Wingdings" w:hAnsi="Wingdings"/>
      </w:rPr>
      <w:start w:val="1"/>
      <w:suff w:val="tab"/>
    </w:lvl>
    <w:lvl w:ilvl="6">
      <w:isLgl w:val="false"/>
      <w:lvlJc w:val="left"/>
      <w:lvlText w:val=""/>
      <w:numFmt w:val="bullet"/>
      <w:pPr>
        <w:pBdr/>
        <w:spacing/>
        <w:ind w:hanging="360" w:left="4944"/>
      </w:pPr>
      <w:rPr>
        <w:rFonts w:hint="default" w:ascii="Symbol" w:hAnsi="Symbol"/>
      </w:rPr>
      <w:start w:val="1"/>
      <w:suff w:val="tab"/>
    </w:lvl>
    <w:lvl w:ilvl="7">
      <w:isLgl w:val="false"/>
      <w:lvlJc w:val="left"/>
      <w:lvlText w:val="o"/>
      <w:numFmt w:val="bullet"/>
      <w:pPr>
        <w:pBdr/>
        <w:spacing/>
        <w:ind w:hanging="360" w:left="5664"/>
      </w:pPr>
      <w:rPr>
        <w:rFonts w:hint="default" w:ascii="Courier New" w:hAnsi="Courier New" w:cs="Courier New"/>
      </w:rPr>
      <w:start w:val="1"/>
      <w:suff w:val="tab"/>
    </w:lvl>
    <w:lvl w:ilvl="8">
      <w:isLgl w:val="false"/>
      <w:lvlJc w:val="left"/>
      <w:lvlText w:val=""/>
      <w:numFmt w:val="bullet"/>
      <w:pPr>
        <w:pBdr/>
        <w:spacing/>
        <w:ind w:hanging="360" w:left="6384"/>
      </w:pPr>
      <w:rPr>
        <w:rFonts w:hint="default" w:ascii="Wingdings" w:hAnsi="Wingdings"/>
      </w:rPr>
      <w:start w:val="1"/>
      <w:suff w:val="tab"/>
    </w:lvl>
  </w:abstractNum>
  <w:abstractNum w:abstractNumId="12">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13">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4">
    <w:lvl w:ilvl="0">
      <w:isLgl w:val="false"/>
      <w:lvlJc w:val="left"/>
      <w:lvlText w:val=""/>
      <w:numFmt w:val="bullet"/>
      <w:pPr>
        <w:pBdr/>
        <w:spacing/>
        <w:ind w:hanging="360" w:left="759"/>
      </w:pPr>
      <w:rPr>
        <w:rFonts w:hint="default" w:ascii="Symbol" w:hAnsi="Symbol"/>
      </w:rPr>
      <w:start w:val="1"/>
      <w:suff w:val="tab"/>
    </w:lvl>
    <w:lvl w:ilvl="1">
      <w:isLgl w:val="false"/>
      <w:lvlJc w:val="left"/>
      <w:lvlText w:val="o"/>
      <w:numFmt w:val="bullet"/>
      <w:pPr>
        <w:pBdr/>
        <w:spacing/>
        <w:ind w:hanging="360" w:left="1479"/>
      </w:pPr>
      <w:rPr>
        <w:rFonts w:hint="default" w:ascii="Courier New" w:hAnsi="Courier New" w:cs="Courier New"/>
      </w:rPr>
      <w:start w:val="1"/>
      <w:suff w:val="tab"/>
    </w:lvl>
    <w:lvl w:ilvl="2">
      <w:isLgl w:val="false"/>
      <w:lvlJc w:val="left"/>
      <w:lvlText w:val=""/>
      <w:numFmt w:val="bullet"/>
      <w:pPr>
        <w:pBdr/>
        <w:spacing/>
        <w:ind w:hanging="360" w:left="2199"/>
      </w:pPr>
      <w:rPr>
        <w:rFonts w:hint="default" w:ascii="Wingdings" w:hAnsi="Wingdings"/>
      </w:rPr>
      <w:start w:val="1"/>
      <w:suff w:val="tab"/>
    </w:lvl>
    <w:lvl w:ilvl="3">
      <w:isLgl w:val="false"/>
      <w:lvlJc w:val="left"/>
      <w:lvlText w:val=""/>
      <w:numFmt w:val="bullet"/>
      <w:pPr>
        <w:pBdr/>
        <w:spacing/>
        <w:ind w:hanging="360" w:left="2919"/>
      </w:pPr>
      <w:rPr>
        <w:rFonts w:hint="default" w:ascii="Symbol" w:hAnsi="Symbol"/>
      </w:rPr>
      <w:start w:val="1"/>
      <w:suff w:val="tab"/>
    </w:lvl>
    <w:lvl w:ilvl="4">
      <w:isLgl w:val="false"/>
      <w:lvlJc w:val="left"/>
      <w:lvlText w:val="o"/>
      <w:numFmt w:val="bullet"/>
      <w:pPr>
        <w:pBdr/>
        <w:spacing/>
        <w:ind w:hanging="360" w:left="3639"/>
      </w:pPr>
      <w:rPr>
        <w:rFonts w:hint="default" w:ascii="Courier New" w:hAnsi="Courier New" w:cs="Courier New"/>
      </w:rPr>
      <w:start w:val="1"/>
      <w:suff w:val="tab"/>
    </w:lvl>
    <w:lvl w:ilvl="5">
      <w:isLgl w:val="false"/>
      <w:lvlJc w:val="left"/>
      <w:lvlText w:val=""/>
      <w:numFmt w:val="bullet"/>
      <w:pPr>
        <w:pBdr/>
        <w:spacing/>
        <w:ind w:hanging="360" w:left="4359"/>
      </w:pPr>
      <w:rPr>
        <w:rFonts w:hint="default" w:ascii="Wingdings" w:hAnsi="Wingdings"/>
      </w:rPr>
      <w:start w:val="1"/>
      <w:suff w:val="tab"/>
    </w:lvl>
    <w:lvl w:ilvl="6">
      <w:isLgl w:val="false"/>
      <w:lvlJc w:val="left"/>
      <w:lvlText w:val=""/>
      <w:numFmt w:val="bullet"/>
      <w:pPr>
        <w:pBdr/>
        <w:spacing/>
        <w:ind w:hanging="360" w:left="5079"/>
      </w:pPr>
      <w:rPr>
        <w:rFonts w:hint="default" w:ascii="Symbol" w:hAnsi="Symbol"/>
      </w:rPr>
      <w:start w:val="1"/>
      <w:suff w:val="tab"/>
    </w:lvl>
    <w:lvl w:ilvl="7">
      <w:isLgl w:val="false"/>
      <w:lvlJc w:val="left"/>
      <w:lvlText w:val="o"/>
      <w:numFmt w:val="bullet"/>
      <w:pPr>
        <w:pBdr/>
        <w:spacing/>
        <w:ind w:hanging="360" w:left="5799"/>
      </w:pPr>
      <w:rPr>
        <w:rFonts w:hint="default" w:ascii="Courier New" w:hAnsi="Courier New" w:cs="Courier New"/>
      </w:rPr>
      <w:start w:val="1"/>
      <w:suff w:val="tab"/>
    </w:lvl>
    <w:lvl w:ilvl="8">
      <w:isLgl w:val="false"/>
      <w:lvlJc w:val="left"/>
      <w:lvlText w:val=""/>
      <w:numFmt w:val="bullet"/>
      <w:pPr>
        <w:pBdr/>
        <w:spacing/>
        <w:ind w:hanging="360" w:left="6519"/>
      </w:pPr>
      <w:rPr>
        <w:rFonts w:hint="default" w:ascii="Wingdings" w:hAnsi="Wingdings"/>
      </w:rPr>
      <w:start w:val="1"/>
      <w:suff w:val="tab"/>
    </w:lvl>
  </w:abstractNum>
  <w:abstractNum w:abstractNumId="1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6">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17">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1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lvl w:ilvl="0">
      <w:isLgl w:val="false"/>
      <w:lvlJc w:val="left"/>
      <w:lvlText w:val="*"/>
      <w:numFmt w:val="bullet"/>
      <w:pPr>
        <w:pBdr/>
        <w:spacing/>
        <w:ind/>
      </w:pPr>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0">
    <w:lvl w:ilvl="0">
      <w:isLgl w:val="false"/>
      <w:lvlJc w:val="left"/>
      <w:lvlText w:val="%1."/>
      <w:numFmt w:val="decimal"/>
      <w:pPr>
        <w:pBdr/>
        <w:spacing/>
        <w:ind w:hanging="360" w:left="502"/>
      </w:pPr>
      <w:rPr>
        <w:rFonts w:hint="default" w:cs="Times New Roman"/>
      </w:rPr>
      <w:start w:val="2"/>
      <w:suff w:val="tab"/>
    </w:lvl>
    <w:lvl w:ilvl="1">
      <w:isLgl w:val="false"/>
      <w:lvlJc w:val="left"/>
      <w:lvlText w:val="%1.%2."/>
      <w:numFmt w:val="decimal"/>
      <w:pPr>
        <w:pBdr/>
        <w:spacing/>
        <w:ind w:hanging="360" w:left="928"/>
      </w:pPr>
      <w:rPr>
        <w:rFonts w:hint="default" w:cs="Times New Roman"/>
        <w:b w:val="0"/>
      </w:rPr>
      <w:start w:val="1"/>
      <w:suff w:val="tab"/>
    </w:lvl>
    <w:lvl w:ilvl="2">
      <w:isLgl w:val="false"/>
      <w:lvlJc w:val="left"/>
      <w:lvlText w:val="%1.%2.%3."/>
      <w:numFmt w:val="decimal"/>
      <w:pPr>
        <w:pBdr/>
        <w:spacing/>
        <w:ind w:hanging="720" w:left="1429"/>
      </w:pPr>
      <w:rPr>
        <w:rFonts w:hint="default" w:cs="Times New Roman"/>
        <w:b w:val="0"/>
        <w:i w:val="0"/>
      </w:rPr>
      <w:start w:val="1"/>
      <w:suff w:val="tab"/>
    </w:lvl>
    <w:lvl w:ilvl="3">
      <w:isLgl w:val="false"/>
      <w:lvlJc w:val="left"/>
      <w:lvlText w:val="%1.%2.%3.%4."/>
      <w:numFmt w:val="decimal"/>
      <w:pPr>
        <w:pBdr/>
        <w:spacing/>
        <w:ind w:hanging="720" w:left="2847"/>
      </w:pPr>
      <w:rPr>
        <w:rFonts w:hint="default" w:cs="Times New Roman"/>
      </w:rPr>
      <w:start w:val="1"/>
      <w:suff w:val="tab"/>
    </w:lvl>
    <w:lvl w:ilvl="4">
      <w:isLgl w:val="false"/>
      <w:lvlJc w:val="left"/>
      <w:lvlText w:val="%1.%2.%3.%4.%5."/>
      <w:numFmt w:val="decimal"/>
      <w:pPr>
        <w:pBdr/>
        <w:spacing/>
        <w:ind w:hanging="1080" w:left="3916"/>
      </w:pPr>
      <w:rPr>
        <w:rFonts w:hint="default" w:cs="Times New Roman"/>
      </w:rPr>
      <w:start w:val="1"/>
      <w:suff w:val="tab"/>
    </w:lvl>
    <w:lvl w:ilvl="5">
      <w:isLgl w:val="false"/>
      <w:lvlJc w:val="left"/>
      <w:lvlText w:val="%1.%2.%3.%4.%5.%6."/>
      <w:numFmt w:val="decimal"/>
      <w:pPr>
        <w:pBdr/>
        <w:spacing/>
        <w:ind w:hanging="1080" w:left="4625"/>
      </w:pPr>
      <w:rPr>
        <w:rFonts w:hint="default" w:cs="Times New Roman"/>
      </w:rPr>
      <w:start w:val="1"/>
      <w:suff w:val="tab"/>
    </w:lvl>
    <w:lvl w:ilvl="6">
      <w:isLgl w:val="false"/>
      <w:lvlJc w:val="left"/>
      <w:lvlText w:val="%1.%2.%3.%4.%5.%6.%7."/>
      <w:numFmt w:val="decimal"/>
      <w:pPr>
        <w:pBdr/>
        <w:spacing/>
        <w:ind w:hanging="1440" w:left="5694"/>
      </w:pPr>
      <w:rPr>
        <w:rFonts w:hint="default" w:cs="Times New Roman"/>
      </w:rPr>
      <w:start w:val="1"/>
      <w:suff w:val="tab"/>
    </w:lvl>
    <w:lvl w:ilvl="7">
      <w:isLgl w:val="false"/>
      <w:lvlJc w:val="left"/>
      <w:lvlText w:val="%1.%2.%3.%4.%5.%6.%7.%8."/>
      <w:numFmt w:val="decimal"/>
      <w:pPr>
        <w:pBdr/>
        <w:spacing/>
        <w:ind w:hanging="1440" w:left="6403"/>
      </w:pPr>
      <w:rPr>
        <w:rFonts w:hint="default" w:cs="Times New Roman"/>
      </w:rPr>
      <w:start w:val="1"/>
      <w:suff w:val="tab"/>
    </w:lvl>
    <w:lvl w:ilvl="8">
      <w:isLgl w:val="false"/>
      <w:lvlJc w:val="left"/>
      <w:lvlText w:val="%1.%2.%3.%4.%5.%6.%7.%8.%9."/>
      <w:numFmt w:val="decimal"/>
      <w:pPr>
        <w:pBdr/>
        <w:spacing/>
        <w:ind w:hanging="1800" w:left="7472"/>
      </w:pPr>
      <w:rPr>
        <w:rFonts w:hint="default" w:cs="Times New Roman"/>
      </w:rPr>
      <w:start w:val="1"/>
      <w:suff w:val="tab"/>
    </w:lvl>
  </w:abstractNum>
  <w:abstractNum w:abstractNumId="21">
    <w:lvl w:ilvl="0">
      <w:isLgl w:val="false"/>
      <w:lvlJc w:val="left"/>
      <w:lvlText w:val="%1."/>
      <w:numFmt w:val="decimal"/>
      <w:pPr>
        <w:pBdr/>
        <w:spacing/>
        <w:ind w:hanging="360" w:left="360"/>
      </w:pPr>
      <w:rPr>
        <w:rFonts w:hint="default"/>
      </w:rPr>
      <w:start w:val="11"/>
      <w:suff w:val="tab"/>
    </w:lvl>
    <w:lvl w:ilvl="1">
      <w:isLgl w:val="false"/>
      <w:lvlJc w:val="left"/>
      <w:lvlText w:val="%1.%2."/>
      <w:numFmt w:val="decimal"/>
      <w:pPr>
        <w:pBdr/>
        <w:spacing/>
        <w:ind w:hanging="360" w:left="1069"/>
      </w:pPr>
      <w:rPr>
        <w:rFonts w:hint="default"/>
        <w:i w:val="0"/>
        <w:color w:val="auto"/>
      </w:rPr>
      <w:start w:val="1"/>
      <w:suff w:val="tab"/>
    </w:lvl>
    <w:lvl w:ilvl="2">
      <w:isLgl w:val="false"/>
      <w:lvlJc w:val="left"/>
      <w:lvlText w:val="%1.%2.%3."/>
      <w:numFmt w:val="decimal"/>
      <w:pPr>
        <w:pBdr/>
        <w:spacing/>
        <w:ind w:hanging="720" w:left="3570"/>
      </w:pPr>
      <w:rPr>
        <w:rFonts w:hint="default"/>
      </w:rPr>
      <w:start w:val="1"/>
      <w:suff w:val="tab"/>
    </w:lvl>
    <w:lvl w:ilvl="3">
      <w:isLgl w:val="false"/>
      <w:lvlJc w:val="left"/>
      <w:lvlText w:val="%1.%2.%3.%4."/>
      <w:numFmt w:val="decimal"/>
      <w:pPr>
        <w:pBdr/>
        <w:spacing/>
        <w:ind w:hanging="720" w:left="4995"/>
      </w:pPr>
      <w:rPr>
        <w:rFonts w:hint="default"/>
      </w:rPr>
      <w:start w:val="1"/>
      <w:suff w:val="tab"/>
    </w:lvl>
    <w:lvl w:ilvl="4">
      <w:isLgl w:val="false"/>
      <w:lvlJc w:val="left"/>
      <w:lvlText w:val="%1.%2.%3.%4.%5."/>
      <w:numFmt w:val="decimal"/>
      <w:pPr>
        <w:pBdr/>
        <w:spacing/>
        <w:ind w:hanging="720" w:left="6420"/>
      </w:pPr>
      <w:rPr>
        <w:rFonts w:hint="default"/>
      </w:rPr>
      <w:start w:val="1"/>
      <w:suff w:val="tab"/>
    </w:lvl>
    <w:lvl w:ilvl="5">
      <w:isLgl w:val="false"/>
      <w:lvlJc w:val="left"/>
      <w:lvlText w:val="%1.%2.%3.%4.%5.%6."/>
      <w:numFmt w:val="decimal"/>
      <w:pPr>
        <w:pBdr/>
        <w:spacing/>
        <w:ind w:hanging="1080" w:left="8205"/>
      </w:pPr>
      <w:rPr>
        <w:rFonts w:hint="default"/>
      </w:rPr>
      <w:start w:val="1"/>
      <w:suff w:val="tab"/>
    </w:lvl>
    <w:lvl w:ilvl="6">
      <w:isLgl w:val="false"/>
      <w:lvlJc w:val="left"/>
      <w:lvlText w:val="%1.%2.%3.%4.%5.%6.%7."/>
      <w:numFmt w:val="decimal"/>
      <w:pPr>
        <w:pBdr/>
        <w:spacing/>
        <w:ind w:hanging="1080" w:left="9630"/>
      </w:pPr>
      <w:rPr>
        <w:rFonts w:hint="default"/>
      </w:rPr>
      <w:start w:val="1"/>
      <w:suff w:val="tab"/>
    </w:lvl>
    <w:lvl w:ilvl="7">
      <w:isLgl w:val="false"/>
      <w:lvlJc w:val="left"/>
      <w:lvlText w:val="%1.%2.%3.%4.%5.%6.%7.%8."/>
      <w:numFmt w:val="decimal"/>
      <w:pPr>
        <w:pBdr/>
        <w:spacing/>
        <w:ind w:hanging="1080" w:left="11055"/>
      </w:pPr>
      <w:rPr>
        <w:rFonts w:hint="default"/>
      </w:rPr>
      <w:start w:val="1"/>
      <w:suff w:val="tab"/>
    </w:lvl>
    <w:lvl w:ilvl="8">
      <w:isLgl w:val="false"/>
      <w:lvlJc w:val="left"/>
      <w:lvlText w:val="%1.%2.%3.%4.%5.%6.%7.%8.%9."/>
      <w:numFmt w:val="decimal"/>
      <w:pPr>
        <w:pBdr/>
        <w:spacing/>
        <w:ind w:hanging="1440" w:left="12840"/>
      </w:pPr>
      <w:rPr>
        <w:rFonts w:hint="default"/>
      </w:rPr>
      <w:start w:val="1"/>
      <w:suff w:val="tab"/>
    </w:lvl>
  </w:abstractNum>
  <w:abstractNum w:abstractNumId="22">
    <w:lvl w:ilvl="0">
      <w:isLgl w:val="false"/>
      <w:lvlJc w:val="left"/>
      <w:lvlText w:val="%1."/>
      <w:numFmt w:val="decimal"/>
      <w:pPr>
        <w:pBdr/>
        <w:spacing/>
        <w:ind w:hanging="360" w:left="360"/>
      </w:pPr>
      <w:rPr>
        <w:rFonts w:hint="default"/>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2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360" w:left="1080"/>
      </w:pPr>
      <w:rPr>
        <w:rFonts w:hint="default"/>
      </w:rPr>
      <w:start w:val="1"/>
      <w:suff w:val="tab"/>
    </w:lvl>
    <w:lvl w:ilvl="2">
      <w:isLgl w:val="true"/>
      <w:lvlJc w:val="left"/>
      <w:lvlText w:val="%1.%2.%3"/>
      <w:numFmt w:val="decimal"/>
      <w:pPr>
        <w:pBdr/>
        <w:spacing/>
        <w:ind w:hanging="720" w:left="1800"/>
      </w:pPr>
      <w:rPr>
        <w:rFonts w:hint="default"/>
      </w:rPr>
      <w:start w:val="1"/>
      <w:suff w:val="tab"/>
    </w:lvl>
    <w:lvl w:ilvl="3">
      <w:isLgl w:val="true"/>
      <w:lvlJc w:val="left"/>
      <w:lvlText w:val="%1.%2.%3.%4"/>
      <w:numFmt w:val="decimal"/>
      <w:pPr>
        <w:pBdr/>
        <w:spacing/>
        <w:ind w:hanging="720" w:left="2160"/>
      </w:pPr>
      <w:rPr>
        <w:rFonts w:hint="default"/>
      </w:rPr>
      <w:start w:val="1"/>
      <w:suff w:val="tab"/>
    </w:lvl>
    <w:lvl w:ilvl="4">
      <w:isLgl w:val="true"/>
      <w:lvlJc w:val="left"/>
      <w:lvlText w:val="%1.%2.%3.%4.%5"/>
      <w:numFmt w:val="decimal"/>
      <w:pPr>
        <w:pBdr/>
        <w:spacing/>
        <w:ind w:hanging="720" w:left="2520"/>
      </w:pPr>
      <w:rPr>
        <w:rFonts w:hint="default"/>
      </w:rPr>
      <w:start w:val="1"/>
      <w:suff w:val="tab"/>
    </w:lvl>
    <w:lvl w:ilvl="5">
      <w:isLgl w:val="true"/>
      <w:lvlJc w:val="left"/>
      <w:lvlText w:val="%1.%2.%3.%4.%5.%6"/>
      <w:numFmt w:val="decimal"/>
      <w:pPr>
        <w:pBdr/>
        <w:spacing/>
        <w:ind w:hanging="1080" w:left="3240"/>
      </w:pPr>
      <w:rPr>
        <w:rFonts w:hint="default"/>
      </w:rPr>
      <w:start w:val="1"/>
      <w:suff w:val="tab"/>
    </w:lvl>
    <w:lvl w:ilvl="6">
      <w:isLgl w:val="true"/>
      <w:lvlJc w:val="left"/>
      <w:lvlText w:val="%1.%2.%3.%4.%5.%6.%7"/>
      <w:numFmt w:val="decimal"/>
      <w:pPr>
        <w:pBdr/>
        <w:spacing/>
        <w:ind w:hanging="1080" w:left="3600"/>
      </w:pPr>
      <w:rPr>
        <w:rFonts w:hint="default"/>
      </w:rPr>
      <w:start w:val="1"/>
      <w:suff w:val="tab"/>
    </w:lvl>
    <w:lvl w:ilvl="7">
      <w:isLgl w:val="true"/>
      <w:lvlJc w:val="left"/>
      <w:lvlText w:val="%1.%2.%3.%4.%5.%6.%7.%8"/>
      <w:numFmt w:val="decimal"/>
      <w:pPr>
        <w:pBdr/>
        <w:spacing/>
        <w:ind w:hanging="1440" w:left="4320"/>
      </w:pPr>
      <w:rPr>
        <w:rFonts w:hint="default"/>
      </w:rPr>
      <w:start w:val="1"/>
      <w:suff w:val="tab"/>
    </w:lvl>
    <w:lvl w:ilvl="8">
      <w:isLgl w:val="true"/>
      <w:lvlJc w:val="left"/>
      <w:lvlText w:val="%1.%2.%3.%4.%5.%6.%7.%8.%9"/>
      <w:numFmt w:val="decimal"/>
      <w:pPr>
        <w:pBdr/>
        <w:spacing/>
        <w:ind w:hanging="1440" w:left="4680"/>
      </w:pPr>
      <w:rPr>
        <w:rFonts w:hint="default"/>
      </w:rPr>
      <w:start w:val="1"/>
      <w:suff w:val="tab"/>
    </w:lvl>
  </w:abstractNum>
  <w:abstractNum w:abstractNumId="25">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2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lvl w:ilvl="0">
      <w:isLgl w:val="false"/>
      <w:lvlJc w:val="left"/>
      <w:lvlText w:val="-"/>
      <w:numFmt w:val="bullet"/>
      <w:pPr>
        <w:pBdr/>
        <w:spacing/>
        <w:ind w:hanging="360" w:left="1429"/>
      </w:pPr>
      <w:rPr>
        <w:rFonts w:hint="default" w:ascii="Courier New" w:hAnsi="Courier New"/>
      </w:rPr>
      <w:start w:val="1"/>
      <w:suff w:val="space"/>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9">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360" w:left="1080"/>
      </w:pPr>
      <w:rPr>
        <w:rFonts w:hint="default"/>
      </w:rPr>
      <w:start w:val="1"/>
      <w:suff w:val="tab"/>
    </w:lvl>
    <w:lvl w:ilvl="2">
      <w:isLgl w:val="true"/>
      <w:lvlJc w:val="left"/>
      <w:lvlText w:val="%1.%2.%3"/>
      <w:numFmt w:val="decimal"/>
      <w:pPr>
        <w:pBdr/>
        <w:spacing/>
        <w:ind w:hanging="720" w:left="1800"/>
      </w:pPr>
      <w:rPr>
        <w:rFonts w:hint="default"/>
      </w:rPr>
      <w:start w:val="1"/>
      <w:suff w:val="tab"/>
    </w:lvl>
    <w:lvl w:ilvl="3">
      <w:isLgl w:val="true"/>
      <w:lvlJc w:val="left"/>
      <w:lvlText w:val="%1.%2.%3.%4"/>
      <w:numFmt w:val="decimal"/>
      <w:pPr>
        <w:pBdr/>
        <w:spacing/>
        <w:ind w:hanging="720" w:left="2160"/>
      </w:pPr>
      <w:rPr>
        <w:rFonts w:hint="default"/>
      </w:rPr>
      <w:start w:val="1"/>
      <w:suff w:val="tab"/>
    </w:lvl>
    <w:lvl w:ilvl="4">
      <w:isLgl w:val="true"/>
      <w:lvlJc w:val="left"/>
      <w:lvlText w:val="%1.%2.%3.%4.%5"/>
      <w:numFmt w:val="decimal"/>
      <w:pPr>
        <w:pBdr/>
        <w:spacing/>
        <w:ind w:hanging="720" w:left="2520"/>
      </w:pPr>
      <w:rPr>
        <w:rFonts w:hint="default"/>
      </w:rPr>
      <w:start w:val="1"/>
      <w:suff w:val="tab"/>
    </w:lvl>
    <w:lvl w:ilvl="5">
      <w:isLgl w:val="true"/>
      <w:lvlJc w:val="left"/>
      <w:lvlText w:val="%1.%2.%3.%4.%5.%6"/>
      <w:numFmt w:val="decimal"/>
      <w:pPr>
        <w:pBdr/>
        <w:spacing/>
        <w:ind w:hanging="1080" w:left="3240"/>
      </w:pPr>
      <w:rPr>
        <w:rFonts w:hint="default"/>
      </w:rPr>
      <w:start w:val="1"/>
      <w:suff w:val="tab"/>
    </w:lvl>
    <w:lvl w:ilvl="6">
      <w:isLgl w:val="true"/>
      <w:lvlJc w:val="left"/>
      <w:lvlText w:val="%1.%2.%3.%4.%5.%6.%7"/>
      <w:numFmt w:val="decimal"/>
      <w:pPr>
        <w:pBdr/>
        <w:spacing/>
        <w:ind w:hanging="1080" w:left="3600"/>
      </w:pPr>
      <w:rPr>
        <w:rFonts w:hint="default"/>
      </w:rPr>
      <w:start w:val="1"/>
      <w:suff w:val="tab"/>
    </w:lvl>
    <w:lvl w:ilvl="7">
      <w:isLgl w:val="true"/>
      <w:lvlJc w:val="left"/>
      <w:lvlText w:val="%1.%2.%3.%4.%5.%6.%7.%8"/>
      <w:numFmt w:val="decimal"/>
      <w:pPr>
        <w:pBdr/>
        <w:spacing/>
        <w:ind w:hanging="1440" w:left="4320"/>
      </w:pPr>
      <w:rPr>
        <w:rFonts w:hint="default"/>
      </w:rPr>
      <w:start w:val="1"/>
      <w:suff w:val="tab"/>
    </w:lvl>
    <w:lvl w:ilvl="8">
      <w:isLgl w:val="true"/>
      <w:lvlJc w:val="left"/>
      <w:lvlText w:val="%1.%2.%3.%4.%5.%6.%7.%8.%9"/>
      <w:numFmt w:val="decimal"/>
      <w:pPr>
        <w:pBdr/>
        <w:spacing/>
        <w:ind w:hanging="1440" w:left="4680"/>
      </w:pPr>
      <w:rPr>
        <w:rFonts w:hint="default"/>
      </w:rPr>
      <w:start w:val="1"/>
      <w:suff w:val="tab"/>
    </w:lvl>
  </w:abstractNum>
  <w:abstractNum w:abstractNumId="30">
    <w:lvl w:ilvl="0">
      <w:isLgl w:val="false"/>
      <w:lvlJc w:val="left"/>
      <w:lvlText w:val="%1."/>
      <w:numFmt w:val="decimal"/>
      <w:pPr>
        <w:pBdr/>
        <w:spacing/>
        <w:ind w:hanging="360" w:left="720"/>
      </w:pPr>
      <w:rPr>
        <w:rFonts w:hint="default"/>
      </w:rPr>
      <w:start w:val="10"/>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lvl w:ilvl="0">
      <w:isLgl w:val="false"/>
      <w:lvlJc w:val="left"/>
      <w:lvlText w:val="%1."/>
      <w:numFmt w:val="decimal"/>
      <w:pPr>
        <w:pBdr/>
        <w:spacing/>
        <w:ind w:hanging="360" w:left="502"/>
      </w:pPr>
      <w:rPr>
        <w:rFonts w:hint="default" w:cs="Times New Roman"/>
      </w:rPr>
      <w:start w:val="1"/>
      <w:suff w:val="tab"/>
    </w:lvl>
    <w:lvl w:ilvl="1">
      <w:isLgl w:val="false"/>
      <w:lvlJc w:val="left"/>
      <w:lvlText w:val="%2."/>
      <w:numFmt w:val="lowerLetter"/>
      <w:pPr>
        <w:pBdr/>
        <w:spacing/>
        <w:ind w:hanging="360" w:left="1080"/>
      </w:pPr>
      <w:rPr>
        <w:rFonts w:cs="Times New Roman"/>
      </w:rPr>
      <w:start w:val="1"/>
      <w:suff w:val="tab"/>
    </w:lvl>
    <w:lvl w:ilvl="2">
      <w:isLgl w:val="false"/>
      <w:lvlJc w:val="right"/>
      <w:lvlText w:val="%3."/>
      <w:numFmt w:val="lowerRoman"/>
      <w:pPr>
        <w:pBdr/>
        <w:spacing/>
        <w:ind w:hanging="180" w:left="1800"/>
      </w:pPr>
      <w:rPr>
        <w:rFonts w:cs="Times New Roman"/>
      </w:rPr>
      <w:start w:val="1"/>
      <w:suff w:val="tab"/>
    </w:lvl>
    <w:lvl w:ilvl="3">
      <w:isLgl w:val="false"/>
      <w:lvlJc w:val="left"/>
      <w:lvlText w:val="%4."/>
      <w:numFmt w:val="decimal"/>
      <w:pPr>
        <w:pBdr/>
        <w:spacing/>
        <w:ind w:hanging="360" w:left="2520"/>
      </w:pPr>
      <w:rPr>
        <w:rFonts w:cs="Times New Roman"/>
      </w:rPr>
      <w:start w:val="1"/>
      <w:suff w:val="tab"/>
    </w:lvl>
    <w:lvl w:ilvl="4">
      <w:isLgl w:val="false"/>
      <w:lvlJc w:val="left"/>
      <w:lvlText w:val="%5."/>
      <w:numFmt w:val="lowerLetter"/>
      <w:pPr>
        <w:pBdr/>
        <w:spacing/>
        <w:ind w:hanging="360" w:left="3240"/>
      </w:pPr>
      <w:rPr>
        <w:rFonts w:cs="Times New Roman"/>
      </w:rPr>
      <w:start w:val="1"/>
      <w:suff w:val="tab"/>
    </w:lvl>
    <w:lvl w:ilvl="5">
      <w:isLgl w:val="false"/>
      <w:lvlJc w:val="right"/>
      <w:lvlText w:val="%6."/>
      <w:numFmt w:val="lowerRoman"/>
      <w:pPr>
        <w:pBdr/>
        <w:spacing/>
        <w:ind w:hanging="180" w:left="3960"/>
      </w:pPr>
      <w:rPr>
        <w:rFonts w:cs="Times New Roman"/>
      </w:rPr>
      <w:start w:val="1"/>
      <w:suff w:val="tab"/>
    </w:lvl>
    <w:lvl w:ilvl="6">
      <w:isLgl w:val="false"/>
      <w:lvlJc w:val="left"/>
      <w:lvlText w:val="%7."/>
      <w:numFmt w:val="decimal"/>
      <w:pPr>
        <w:pBdr/>
        <w:spacing/>
        <w:ind w:hanging="360" w:left="4680"/>
      </w:pPr>
      <w:rPr>
        <w:rFonts w:cs="Times New Roman"/>
      </w:rPr>
      <w:start w:val="1"/>
      <w:suff w:val="tab"/>
    </w:lvl>
    <w:lvl w:ilvl="7">
      <w:isLgl w:val="false"/>
      <w:lvlJc w:val="left"/>
      <w:lvlText w:val="%8."/>
      <w:numFmt w:val="lowerLetter"/>
      <w:pPr>
        <w:pBdr/>
        <w:spacing/>
        <w:ind w:hanging="360" w:left="5400"/>
      </w:pPr>
      <w:rPr>
        <w:rFonts w:cs="Times New Roman"/>
      </w:rPr>
      <w:start w:val="1"/>
      <w:suff w:val="tab"/>
    </w:lvl>
    <w:lvl w:ilvl="8">
      <w:isLgl w:val="false"/>
      <w:lvlJc w:val="right"/>
      <w:lvlText w:val="%9."/>
      <w:numFmt w:val="lowerRoman"/>
      <w:pPr>
        <w:pBdr/>
        <w:spacing/>
        <w:ind w:hanging="180" w:left="6120"/>
      </w:pPr>
      <w:rPr>
        <w:rFonts w:cs="Times New Roman"/>
      </w:rPr>
      <w:start w:val="1"/>
      <w:suff w:val="tab"/>
    </w:lvl>
  </w:abstractNum>
  <w:abstractNum w:abstractNumId="32">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3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4">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720" w:left="1440"/>
      </w:pPr>
      <w:rPr>
        <w:rFonts w:hint="default"/>
      </w:rPr>
      <w:start w:val="1"/>
      <w:suff w:val="tab"/>
    </w:lvl>
    <w:lvl w:ilvl="2">
      <w:isLgl w:val="true"/>
      <w:lvlJc w:val="left"/>
      <w:lvlText w:val="%1.%2.%3."/>
      <w:numFmt w:val="decimal"/>
      <w:pPr>
        <w:pBdr/>
        <w:spacing/>
        <w:ind w:hanging="720" w:left="1800"/>
      </w:pPr>
      <w:rPr>
        <w:rFonts w:hint="default"/>
      </w:rPr>
      <w:start w:val="1"/>
      <w:suff w:val="tab"/>
    </w:lvl>
    <w:lvl w:ilvl="3">
      <w:isLgl w:val="true"/>
      <w:lvlJc w:val="left"/>
      <w:lvlText w:val="%1.%2.%3.%4."/>
      <w:numFmt w:val="decimal"/>
      <w:pPr>
        <w:pBdr/>
        <w:spacing/>
        <w:ind w:hanging="1080" w:left="2520"/>
      </w:pPr>
      <w:rPr>
        <w:rFonts w:hint="default"/>
      </w:rPr>
      <w:start w:val="1"/>
      <w:suff w:val="tab"/>
    </w:lvl>
    <w:lvl w:ilvl="4">
      <w:isLgl w:val="true"/>
      <w:lvlJc w:val="left"/>
      <w:lvlText w:val="%1.%2.%3.%4.%5."/>
      <w:numFmt w:val="decimal"/>
      <w:pPr>
        <w:pBdr/>
        <w:spacing/>
        <w:ind w:hanging="1080" w:left="2880"/>
      </w:pPr>
      <w:rPr>
        <w:rFonts w:hint="default"/>
      </w:rPr>
      <w:start w:val="1"/>
      <w:suff w:val="tab"/>
    </w:lvl>
    <w:lvl w:ilvl="5">
      <w:isLgl w:val="true"/>
      <w:lvlJc w:val="left"/>
      <w:lvlText w:val="%1.%2.%3.%4.%5.%6."/>
      <w:numFmt w:val="decimal"/>
      <w:pPr>
        <w:pBdr/>
        <w:spacing/>
        <w:ind w:hanging="1440" w:left="3600"/>
      </w:pPr>
      <w:rPr>
        <w:rFonts w:hint="default"/>
      </w:rPr>
      <w:start w:val="1"/>
      <w:suff w:val="tab"/>
    </w:lvl>
    <w:lvl w:ilvl="6">
      <w:isLgl w:val="true"/>
      <w:lvlJc w:val="left"/>
      <w:lvlText w:val="%1.%2.%3.%4.%5.%6.%7."/>
      <w:numFmt w:val="decimal"/>
      <w:pPr>
        <w:pBdr/>
        <w:spacing/>
        <w:ind w:hanging="1800" w:left="4320"/>
      </w:pPr>
      <w:rPr>
        <w:rFonts w:hint="default"/>
      </w:rPr>
      <w:start w:val="1"/>
      <w:suff w:val="tab"/>
    </w:lvl>
    <w:lvl w:ilvl="7">
      <w:isLgl w:val="true"/>
      <w:lvlJc w:val="left"/>
      <w:lvlText w:val="%1.%2.%3.%4.%5.%6.%7.%8."/>
      <w:numFmt w:val="decimal"/>
      <w:pPr>
        <w:pBdr/>
        <w:spacing/>
        <w:ind w:hanging="1800" w:left="4680"/>
      </w:pPr>
      <w:rPr>
        <w:rFonts w:hint="default"/>
      </w:rPr>
      <w:start w:val="1"/>
      <w:suff w:val="tab"/>
    </w:lvl>
    <w:lvl w:ilvl="8">
      <w:isLgl w:val="true"/>
      <w:lvlJc w:val="left"/>
      <w:lvlText w:val="%1.%2.%3.%4.%5.%6.%7.%8.%9."/>
      <w:numFmt w:val="decimal"/>
      <w:pPr>
        <w:pBdr/>
        <w:spacing/>
        <w:ind w:hanging="2160" w:left="5400"/>
      </w:pPr>
      <w:rPr>
        <w:rFonts w:hint="default"/>
      </w:rPr>
      <w:start w:val="1"/>
      <w:suff w:val="tab"/>
    </w:lvl>
  </w:abstractNum>
  <w:abstractNum w:abstractNumId="3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6">
    <w:lvl w:ilvl="0">
      <w:isLgl w:val="false"/>
      <w:lvlJc w:val="left"/>
      <w:lvlText w:val="%1."/>
      <w:numFmt w:val="decimal"/>
      <w:pPr>
        <w:pBdr/>
        <w:spacing/>
        <w:ind w:hanging="360" w:left="927"/>
      </w:pPr>
      <w:rPr>
        <w:rFonts w:hint="default"/>
      </w:rPr>
      <w:start w:val="1"/>
      <w:suff w:val="tab"/>
    </w:lvl>
    <w:lvl w:ilvl="1">
      <w:isLgl w:val="false"/>
      <w:lvlJc w:val="left"/>
      <w:lvlText w:val="%2."/>
      <w:numFmt w:val="lowerLetter"/>
      <w:pPr>
        <w:pBdr/>
        <w:spacing/>
        <w:ind w:hanging="360" w:left="1647"/>
      </w:pPr>
      <w:rPr/>
      <w:start w:val="1"/>
      <w:suff w:val="tab"/>
    </w:lvl>
    <w:lvl w:ilvl="2">
      <w:isLgl w:val="false"/>
      <w:lvlJc w:val="right"/>
      <w:lvlText w:val="%3."/>
      <w:numFmt w:val="lowerRoman"/>
      <w:pPr>
        <w:pBdr/>
        <w:spacing/>
        <w:ind w:hanging="180" w:left="2367"/>
      </w:pPr>
      <w:rPr/>
      <w:start w:val="1"/>
      <w:suff w:val="tab"/>
    </w:lvl>
    <w:lvl w:ilvl="3">
      <w:isLgl w:val="false"/>
      <w:lvlJc w:val="left"/>
      <w:lvlText w:val="%4."/>
      <w:numFmt w:val="decimal"/>
      <w:pPr>
        <w:pBdr/>
        <w:spacing/>
        <w:ind w:hanging="360" w:left="3087"/>
      </w:pPr>
      <w:rPr/>
      <w:start w:val="1"/>
      <w:suff w:val="tab"/>
    </w:lvl>
    <w:lvl w:ilvl="4">
      <w:isLgl w:val="false"/>
      <w:lvlJc w:val="left"/>
      <w:lvlText w:val="%5."/>
      <w:numFmt w:val="lowerLetter"/>
      <w:pPr>
        <w:pBdr/>
        <w:spacing/>
        <w:ind w:hanging="360" w:left="3807"/>
      </w:pPr>
      <w:rPr/>
      <w:start w:val="1"/>
      <w:suff w:val="tab"/>
    </w:lvl>
    <w:lvl w:ilvl="5">
      <w:isLgl w:val="false"/>
      <w:lvlJc w:val="right"/>
      <w:lvlText w:val="%6."/>
      <w:numFmt w:val="lowerRoman"/>
      <w:pPr>
        <w:pBdr/>
        <w:spacing/>
        <w:ind w:hanging="180" w:left="4527"/>
      </w:pPr>
      <w:rPr/>
      <w:start w:val="1"/>
      <w:suff w:val="tab"/>
    </w:lvl>
    <w:lvl w:ilvl="6">
      <w:isLgl w:val="false"/>
      <w:lvlJc w:val="left"/>
      <w:lvlText w:val="%7."/>
      <w:numFmt w:val="decimal"/>
      <w:pPr>
        <w:pBdr/>
        <w:spacing/>
        <w:ind w:hanging="360" w:left="5247"/>
      </w:pPr>
      <w:rPr/>
      <w:start w:val="1"/>
      <w:suff w:val="tab"/>
    </w:lvl>
    <w:lvl w:ilvl="7">
      <w:isLgl w:val="false"/>
      <w:lvlJc w:val="left"/>
      <w:lvlText w:val="%8."/>
      <w:numFmt w:val="lowerLetter"/>
      <w:pPr>
        <w:pBdr/>
        <w:spacing/>
        <w:ind w:hanging="360" w:left="5967"/>
      </w:pPr>
      <w:rPr/>
      <w:start w:val="1"/>
      <w:suff w:val="tab"/>
    </w:lvl>
    <w:lvl w:ilvl="8">
      <w:isLgl w:val="false"/>
      <w:lvlJc w:val="right"/>
      <w:lvlText w:val="%9."/>
      <w:numFmt w:val="lowerRoman"/>
      <w:pPr>
        <w:pBdr/>
        <w:spacing/>
        <w:ind w:hanging="180" w:left="6687"/>
      </w:pPr>
      <w:rPr/>
      <w:start w:val="1"/>
      <w:suff w:val="tab"/>
    </w:lvl>
  </w:abstractNum>
  <w:abstractNum w:abstractNumId="37">
    <w:lvl w:ilvl="0">
      <w:isLgl w:val="false"/>
      <w:lvlJc w:val="left"/>
      <w:lvlText w:val="%1."/>
      <w:numFmt w:val="decimal"/>
      <w:pPr>
        <w:pBdr/>
        <w:spacing/>
        <w:ind w:hanging="360" w:left="1494"/>
      </w:pPr>
      <w:rPr>
        <w:rFonts w:hint="default"/>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38">
    <w:lvl w:ilvl="0">
      <w:isLgl w:val="false"/>
      <w:lvlJc w:val="left"/>
      <w:lvlText w:val=""/>
      <w:numFmt w:val="bullet"/>
      <w:pPr>
        <w:pBdr/>
        <w:spacing/>
        <w:ind w:hanging="360" w:left="1429"/>
      </w:pPr>
      <w:rPr>
        <w:rFonts w:hint="default" w:ascii="Symbol" w:hAnsi="Symbol"/>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9">
    <w:lvl w:ilvl="0">
      <w:isLgl w:val="false"/>
      <w:lvlJc w:val="left"/>
      <w:lvlText w:val=""/>
      <w:numFmt w:val="bullet"/>
      <w:pPr>
        <w:pBdr/>
        <w:tabs>
          <w:tab w:val="left" w:leader="none" w:pos="1068"/>
        </w:tabs>
        <w:spacing/>
        <w:ind w:hanging="360" w:left="1068"/>
      </w:pPr>
      <w:rPr>
        <w:rFonts w:hint="default" w:ascii="Symbol" w:hAnsi="Symbol"/>
      </w:rPr>
      <w:start w:val="1"/>
      <w:suff w:val="tab"/>
    </w:lvl>
    <w:lvl w:ilvl="1">
      <w:isLgl w:val="false"/>
      <w:lvlJc w:val="left"/>
      <w:lvlText w:val="%2."/>
      <w:numFmt w:val="lowerLetter"/>
      <w:pPr>
        <w:pBdr/>
        <w:tabs>
          <w:tab w:val="left" w:leader="none" w:pos="1788"/>
        </w:tabs>
        <w:spacing/>
        <w:ind w:hanging="360" w:left="1788"/>
      </w:pPr>
      <w:rPr/>
      <w:start w:val="1"/>
      <w:suff w:val="tab"/>
    </w:lvl>
    <w:lvl w:ilvl="2">
      <w:isLgl w:val="false"/>
      <w:lvlJc w:val="right"/>
      <w:lvlText w:val="%3."/>
      <w:numFmt w:val="lowerRoman"/>
      <w:pPr>
        <w:pBdr/>
        <w:tabs>
          <w:tab w:val="left" w:leader="none" w:pos="2508"/>
        </w:tabs>
        <w:spacing/>
        <w:ind w:hanging="180" w:left="2508"/>
      </w:pPr>
      <w:rPr/>
      <w:start w:val="1"/>
      <w:suff w:val="tab"/>
    </w:lvl>
    <w:lvl w:ilvl="3">
      <w:isLgl w:val="false"/>
      <w:lvlJc w:val="left"/>
      <w:lvlText w:val="%4."/>
      <w:numFmt w:val="decimal"/>
      <w:pPr>
        <w:pBdr/>
        <w:tabs>
          <w:tab w:val="left" w:leader="none" w:pos="3228"/>
        </w:tabs>
        <w:spacing/>
        <w:ind w:hanging="360" w:left="3228"/>
      </w:pPr>
      <w:rPr/>
      <w:start w:val="1"/>
      <w:suff w:val="tab"/>
    </w:lvl>
    <w:lvl w:ilvl="4">
      <w:isLgl w:val="false"/>
      <w:lvlJc w:val="left"/>
      <w:lvlText w:val="%5."/>
      <w:numFmt w:val="lowerLetter"/>
      <w:pPr>
        <w:pBdr/>
        <w:tabs>
          <w:tab w:val="left" w:leader="none" w:pos="3948"/>
        </w:tabs>
        <w:spacing/>
        <w:ind w:hanging="360" w:left="3948"/>
      </w:pPr>
      <w:rPr/>
      <w:start w:val="1"/>
      <w:suff w:val="tab"/>
    </w:lvl>
    <w:lvl w:ilvl="5">
      <w:isLgl w:val="false"/>
      <w:lvlJc w:val="right"/>
      <w:lvlText w:val="%6."/>
      <w:numFmt w:val="lowerRoman"/>
      <w:pPr>
        <w:pBdr/>
        <w:tabs>
          <w:tab w:val="left" w:leader="none" w:pos="4668"/>
        </w:tabs>
        <w:spacing/>
        <w:ind w:hanging="180" w:left="4668"/>
      </w:pPr>
      <w:rPr/>
      <w:start w:val="1"/>
      <w:suff w:val="tab"/>
    </w:lvl>
    <w:lvl w:ilvl="6">
      <w:isLgl w:val="false"/>
      <w:lvlJc w:val="left"/>
      <w:lvlText w:val="%7."/>
      <w:numFmt w:val="decimal"/>
      <w:pPr>
        <w:pBdr/>
        <w:tabs>
          <w:tab w:val="left" w:leader="none" w:pos="5388"/>
        </w:tabs>
        <w:spacing/>
        <w:ind w:hanging="360" w:left="5388"/>
      </w:pPr>
      <w:rPr/>
      <w:start w:val="1"/>
      <w:suff w:val="tab"/>
    </w:lvl>
    <w:lvl w:ilvl="7">
      <w:isLgl w:val="false"/>
      <w:lvlJc w:val="left"/>
      <w:lvlText w:val="%8."/>
      <w:numFmt w:val="lowerLetter"/>
      <w:pPr>
        <w:pBdr/>
        <w:tabs>
          <w:tab w:val="left" w:leader="none" w:pos="6108"/>
        </w:tabs>
        <w:spacing/>
        <w:ind w:hanging="360" w:left="6108"/>
      </w:pPr>
      <w:rPr/>
      <w:start w:val="1"/>
      <w:suff w:val="tab"/>
    </w:lvl>
    <w:lvl w:ilvl="8">
      <w:isLgl w:val="false"/>
      <w:lvlJc w:val="right"/>
      <w:lvlText w:val="%9."/>
      <w:numFmt w:val="lowerRoman"/>
      <w:pPr>
        <w:pBdr/>
        <w:tabs>
          <w:tab w:val="left" w:leader="none" w:pos="6828"/>
        </w:tabs>
        <w:spacing/>
        <w:ind w:hanging="180" w:left="6828"/>
      </w:pPr>
      <w:rPr/>
      <w:start w:val="1"/>
      <w:suff w:val="tab"/>
    </w:lvl>
  </w:abstractNum>
  <w:abstractNum w:abstractNumId="40">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41">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42">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360" w:left="1080"/>
      </w:pPr>
      <w:rPr>
        <w:rFonts w:hint="default"/>
      </w:rPr>
      <w:start w:val="1"/>
      <w:suff w:val="tab"/>
    </w:lvl>
    <w:lvl w:ilvl="2">
      <w:isLgl w:val="true"/>
      <w:lvlJc w:val="left"/>
      <w:lvlText w:val="%1.%2.%3"/>
      <w:numFmt w:val="decimal"/>
      <w:pPr>
        <w:pBdr/>
        <w:spacing/>
        <w:ind w:hanging="720" w:left="1800"/>
      </w:pPr>
      <w:rPr>
        <w:rFonts w:hint="default"/>
      </w:rPr>
      <w:start w:val="1"/>
      <w:suff w:val="tab"/>
    </w:lvl>
    <w:lvl w:ilvl="3">
      <w:isLgl w:val="true"/>
      <w:lvlJc w:val="left"/>
      <w:lvlText w:val="%1.%2.%3.%4"/>
      <w:numFmt w:val="decimal"/>
      <w:pPr>
        <w:pBdr/>
        <w:spacing/>
        <w:ind w:hanging="720" w:left="2160"/>
      </w:pPr>
      <w:rPr>
        <w:rFonts w:hint="default"/>
      </w:rPr>
      <w:start w:val="1"/>
      <w:suff w:val="tab"/>
    </w:lvl>
    <w:lvl w:ilvl="4">
      <w:isLgl w:val="true"/>
      <w:lvlJc w:val="left"/>
      <w:lvlText w:val="%1.%2.%3.%4.%5"/>
      <w:numFmt w:val="decimal"/>
      <w:pPr>
        <w:pBdr/>
        <w:spacing/>
        <w:ind w:hanging="720" w:left="2520"/>
      </w:pPr>
      <w:rPr>
        <w:rFonts w:hint="default"/>
      </w:rPr>
      <w:start w:val="1"/>
      <w:suff w:val="tab"/>
    </w:lvl>
    <w:lvl w:ilvl="5">
      <w:isLgl w:val="true"/>
      <w:lvlJc w:val="left"/>
      <w:lvlText w:val="%1.%2.%3.%4.%5.%6"/>
      <w:numFmt w:val="decimal"/>
      <w:pPr>
        <w:pBdr/>
        <w:spacing/>
        <w:ind w:hanging="1080" w:left="3240"/>
      </w:pPr>
      <w:rPr>
        <w:rFonts w:hint="default"/>
      </w:rPr>
      <w:start w:val="1"/>
      <w:suff w:val="tab"/>
    </w:lvl>
    <w:lvl w:ilvl="6">
      <w:isLgl w:val="true"/>
      <w:lvlJc w:val="left"/>
      <w:lvlText w:val="%1.%2.%3.%4.%5.%6.%7"/>
      <w:numFmt w:val="decimal"/>
      <w:pPr>
        <w:pBdr/>
        <w:spacing/>
        <w:ind w:hanging="1080" w:left="3600"/>
      </w:pPr>
      <w:rPr>
        <w:rFonts w:hint="default"/>
      </w:rPr>
      <w:start w:val="1"/>
      <w:suff w:val="tab"/>
    </w:lvl>
    <w:lvl w:ilvl="7">
      <w:isLgl w:val="true"/>
      <w:lvlJc w:val="left"/>
      <w:lvlText w:val="%1.%2.%3.%4.%5.%6.%7.%8"/>
      <w:numFmt w:val="decimal"/>
      <w:pPr>
        <w:pBdr/>
        <w:spacing/>
        <w:ind w:hanging="1440" w:left="4320"/>
      </w:pPr>
      <w:rPr>
        <w:rFonts w:hint="default"/>
      </w:rPr>
      <w:start w:val="1"/>
      <w:suff w:val="tab"/>
    </w:lvl>
    <w:lvl w:ilvl="8">
      <w:isLgl w:val="true"/>
      <w:lvlJc w:val="left"/>
      <w:lvlText w:val="%1.%2.%3.%4.%5.%6.%7.%8.%9"/>
      <w:numFmt w:val="decimal"/>
      <w:pPr>
        <w:pBdr/>
        <w:spacing/>
        <w:ind w:hanging="1440" w:left="4680"/>
      </w:pPr>
      <w:rPr>
        <w:rFonts w:hint="default"/>
      </w:rPr>
      <w:start w:val="1"/>
      <w:suff w:val="tab"/>
    </w:lvl>
  </w:abstractNum>
  <w:abstractNum w:abstractNumId="43">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44">
    <w:lvl w:ilvl="0">
      <w:isLgl w:val="false"/>
      <w:lvlJc w:val="left"/>
      <w:lvlText w:val="%1."/>
      <w:numFmt w:val="decimal"/>
      <w:pPr>
        <w:pBdr/>
        <w:tabs>
          <w:tab w:val="left" w:leader="none" w:pos="1416"/>
        </w:tabs>
        <w:spacing/>
        <w:ind w:firstLine="360" w:left="720"/>
      </w:pPr>
      <w:rPr>
        <w:rFonts w:hAnsi="Arial Unicode MS"/>
        <w:caps w:val="0"/>
        <w:smallCaps w:val="0"/>
        <w:strike w:val="0"/>
        <w:spacing w:val="0"/>
        <w:position w:val="0"/>
        <w:vertAlign w:val="baseline"/>
      </w:rPr>
      <w:start w:val="1"/>
      <w:suff w:val="tab"/>
    </w:lvl>
    <w:lvl w:ilvl="1">
      <w:isLgl w:val="false"/>
      <w:lvlJc w:val="left"/>
      <w:lvlText w:val="%2."/>
      <w:numFmt w:val="lowerLetter"/>
      <w:pPr>
        <w:pBdr/>
        <w:tabs>
          <w:tab w:val="left" w:leader="none" w:pos="2136"/>
        </w:tabs>
        <w:spacing/>
        <w:ind w:firstLine="372" w:left="1440"/>
      </w:pPr>
      <w:rPr>
        <w:rFonts w:hAnsi="Arial Unicode MS"/>
        <w:caps w:val="0"/>
        <w:smallCaps w:val="0"/>
        <w:strike w:val="0"/>
        <w:spacing w:val="0"/>
        <w:position w:val="0"/>
        <w:vertAlign w:val="baseline"/>
      </w:rPr>
      <w:start w:val="1"/>
      <w:suff w:val="tab"/>
    </w:lvl>
    <w:lvl w:ilvl="2">
      <w:isLgl w:val="false"/>
      <w:lvlJc w:val="left"/>
      <w:lvlText w:val="%3."/>
      <w:numFmt w:val="lowerRoman"/>
      <w:pPr>
        <w:pBdr/>
        <w:tabs>
          <w:tab w:val="left" w:leader="none" w:pos="2856"/>
        </w:tabs>
        <w:spacing/>
        <w:ind w:firstLine="454" w:left="2160"/>
      </w:pPr>
      <w:rPr>
        <w:rFonts w:hAnsi="Arial Unicode MS"/>
        <w:caps w:val="0"/>
        <w:smallCaps w:val="0"/>
        <w:strike w:val="0"/>
        <w:spacing w:val="0"/>
        <w:position w:val="0"/>
        <w:vertAlign w:val="baseline"/>
      </w:rPr>
      <w:start w:val="1"/>
      <w:suff w:val="tab"/>
    </w:lvl>
    <w:lvl w:ilvl="3">
      <w:isLgl w:val="false"/>
      <w:lvlJc w:val="left"/>
      <w:lvlText w:val="%4."/>
      <w:numFmt w:val="decimal"/>
      <w:pPr>
        <w:pBdr/>
        <w:tabs>
          <w:tab w:val="left" w:leader="none" w:pos="3576"/>
        </w:tabs>
        <w:spacing/>
        <w:ind w:firstLine="396" w:left="2880"/>
      </w:pPr>
      <w:rPr>
        <w:rFonts w:hAnsi="Arial Unicode MS"/>
        <w:caps w:val="0"/>
        <w:smallCaps w:val="0"/>
        <w:strike w:val="0"/>
        <w:spacing w:val="0"/>
        <w:position w:val="0"/>
        <w:vertAlign w:val="baseline"/>
      </w:rPr>
      <w:start w:val="1"/>
      <w:suff w:val="tab"/>
    </w:lvl>
    <w:lvl w:ilvl="4">
      <w:isLgl w:val="false"/>
      <w:lvlJc w:val="left"/>
      <w:lvlText w:val="%5."/>
      <w:numFmt w:val="lowerLetter"/>
      <w:pPr>
        <w:pBdr/>
        <w:tabs>
          <w:tab w:val="left" w:leader="none" w:pos="4296"/>
        </w:tabs>
        <w:spacing/>
        <w:ind w:firstLine="408" w:left="3600"/>
      </w:pPr>
      <w:rPr>
        <w:rFonts w:hAnsi="Arial Unicode MS"/>
        <w:caps w:val="0"/>
        <w:smallCaps w:val="0"/>
        <w:strike w:val="0"/>
        <w:spacing w:val="0"/>
        <w:position w:val="0"/>
        <w:vertAlign w:val="baseline"/>
      </w:rPr>
      <w:start w:val="1"/>
      <w:suff w:val="tab"/>
    </w:lvl>
    <w:lvl w:ilvl="5">
      <w:isLgl w:val="false"/>
      <w:lvlJc w:val="left"/>
      <w:lvlText w:val="%6."/>
      <w:numFmt w:val="lowerRoman"/>
      <w:pPr>
        <w:pBdr/>
        <w:tabs>
          <w:tab w:val="left" w:leader="none" w:pos="5016"/>
        </w:tabs>
        <w:spacing/>
        <w:ind w:firstLine="490" w:left="4320"/>
      </w:pPr>
      <w:rPr>
        <w:rFonts w:hAnsi="Arial Unicode MS"/>
        <w:caps w:val="0"/>
        <w:smallCaps w:val="0"/>
        <w:strike w:val="0"/>
        <w:spacing w:val="0"/>
        <w:position w:val="0"/>
        <w:vertAlign w:val="baseline"/>
      </w:rPr>
      <w:start w:val="1"/>
      <w:suff w:val="tab"/>
    </w:lvl>
    <w:lvl w:ilvl="6">
      <w:isLgl w:val="false"/>
      <w:lvlJc w:val="left"/>
      <w:lvlText w:val="%7."/>
      <w:numFmt w:val="decimal"/>
      <w:pPr>
        <w:pBdr/>
        <w:tabs>
          <w:tab w:val="left" w:leader="none" w:pos="5736"/>
        </w:tabs>
        <w:spacing/>
        <w:ind w:firstLine="432" w:left="5040"/>
      </w:pPr>
      <w:rPr>
        <w:rFonts w:hAnsi="Arial Unicode MS"/>
        <w:caps w:val="0"/>
        <w:smallCaps w:val="0"/>
        <w:strike w:val="0"/>
        <w:spacing w:val="0"/>
        <w:position w:val="0"/>
        <w:vertAlign w:val="baseline"/>
      </w:rPr>
      <w:start w:val="1"/>
      <w:suff w:val="tab"/>
    </w:lvl>
    <w:lvl w:ilvl="7">
      <w:isLgl w:val="false"/>
      <w:lvlJc w:val="left"/>
      <w:lvlText w:val="%8."/>
      <w:numFmt w:val="lowerLetter"/>
      <w:pPr>
        <w:pBdr/>
        <w:tabs>
          <w:tab w:val="left" w:leader="none" w:pos="6456"/>
        </w:tabs>
        <w:spacing/>
        <w:ind w:firstLine="444" w:left="5760"/>
      </w:pPr>
      <w:rPr>
        <w:rFonts w:hAnsi="Arial Unicode MS"/>
        <w:caps w:val="0"/>
        <w:smallCaps w:val="0"/>
        <w:strike w:val="0"/>
        <w:spacing w:val="0"/>
        <w:position w:val="0"/>
        <w:vertAlign w:val="baseline"/>
      </w:rPr>
      <w:start w:val="1"/>
      <w:suff w:val="tab"/>
    </w:lvl>
    <w:lvl w:ilvl="8">
      <w:isLgl w:val="false"/>
      <w:lvlJc w:val="left"/>
      <w:lvlText w:val="%9."/>
      <w:numFmt w:val="lowerRoman"/>
      <w:pPr>
        <w:pBdr/>
        <w:spacing/>
        <w:ind w:firstLine="526" w:left="6480"/>
      </w:pPr>
      <w:rPr>
        <w:rFonts w:hAnsi="Arial Unicode MS"/>
        <w:caps w:val="0"/>
        <w:smallCaps w:val="0"/>
        <w:strike w:val="0"/>
        <w:spacing w:val="0"/>
        <w:position w:val="0"/>
        <w:vertAlign w:val="baseline"/>
      </w:rPr>
      <w:start w:val="1"/>
      <w:suff w:val="nothing"/>
    </w:lvl>
  </w:abstractNum>
  <w:abstractNum w:abstractNumId="45">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8"/>
  </w:num>
  <w:num w:numId="2">
    <w:abstractNumId w:val="19"/>
    <w:lvlOverride w:ilvl="0">
      <w:lvl w:ilvl="0">
        <w:isLgl w:val="false"/>
        <w:legacy w:legacy="true" w:legacyIndent="360" w:legacySpace="0"/>
        <w:lvlJc w:val="left"/>
        <w:lvlText w:val=""/>
        <w:numFmt w:val="bullet"/>
        <w:pPr>
          <w:pBdr/>
          <w:spacing/>
          <w:ind/>
        </w:pPr>
        <w:rPr>
          <w:rFonts w:hint="default" w:ascii="Symbol" w:hAnsi="Symbol"/>
        </w:rPr>
        <w:start w:val="1"/>
        <w:suff w:val="tab"/>
      </w:lvl>
    </w:lvlOverride>
  </w:num>
  <w:num w:numId="3">
    <w:abstractNumId w:val="6"/>
  </w:num>
  <w:num w:numId="4">
    <w:abstractNumId w:val="33"/>
  </w:num>
  <w:num w:numId="5">
    <w:abstractNumId w:val="14"/>
  </w:num>
  <w:num w:numId="6">
    <w:abstractNumId w:val="46"/>
  </w:num>
  <w:num w:numId="7">
    <w:abstractNumId w:val="39"/>
  </w:num>
  <w:num w:numId="8">
    <w:abstractNumId w:val="23"/>
  </w:num>
  <w:num w:numId="9">
    <w:abstractNumId w:val="0"/>
  </w:num>
  <w:num w:numId="10">
    <w:abstractNumId w:val="20"/>
  </w:num>
  <w:num w:numId="11">
    <w:abstractNumId w:val="7"/>
  </w:num>
  <w:num w:numId="12">
    <w:abstractNumId w:val="30"/>
  </w:num>
  <w:num w:numId="13">
    <w:abstractNumId w:val="9"/>
  </w:num>
  <w:num w:numId="14">
    <w:abstractNumId w:val="21"/>
  </w:num>
  <w:num w:numId="15">
    <w:abstractNumId w:val="10"/>
  </w:num>
  <w:num w:numId="16">
    <w:abstractNumId w:val="17"/>
  </w:num>
  <w:num w:numId="17">
    <w:abstractNumId w:val="22"/>
  </w:num>
  <w:num w:numId="18">
    <w:abstractNumId w:val="37"/>
  </w:num>
  <w:num w:numId="19">
    <w:abstractNumId w:val="34"/>
  </w:num>
  <w:num w:numId="20">
    <w:abstractNumId w:val="2"/>
  </w:num>
  <w:num w:numId="21">
    <w:abstractNumId w:val="24"/>
  </w:num>
  <w:num w:numId="22">
    <w:abstractNumId w:val="11"/>
  </w:num>
  <w:num w:numId="23">
    <w:abstractNumId w:val="44"/>
  </w:num>
  <w:num w:numId="24">
    <w:abstractNumId w:val="26"/>
  </w:num>
  <w:num w:numId="25">
    <w:abstractNumId w:val="16"/>
  </w:num>
  <w:num w:numId="26">
    <w:abstractNumId w:val="41"/>
  </w:num>
  <w:num w:numId="27">
    <w:abstractNumId w:val="40"/>
  </w:num>
  <w:num w:numId="28">
    <w:abstractNumId w:val="32"/>
  </w:num>
  <w:num w:numId="29">
    <w:abstractNumId w:val="12"/>
  </w:num>
  <w:num w:numId="30">
    <w:abstractNumId w:val="29"/>
  </w:num>
  <w:num w:numId="31">
    <w:abstractNumId w:val="42"/>
  </w:num>
  <w:num w:numId="32">
    <w:abstractNumId w:val="38"/>
  </w:num>
  <w:num w:numId="33">
    <w:abstractNumId w:val="28"/>
  </w:num>
  <w:num w:numId="34">
    <w:abstractNumId w:val="36"/>
  </w:num>
  <w:num w:numId="35">
    <w:abstractNumId w:val="4"/>
  </w:num>
  <w:num w:numId="36">
    <w:abstractNumId w:val="31"/>
  </w:num>
  <w:num w:numId="37">
    <w:abstractNumId w:val="45"/>
  </w:num>
  <w:num w:numId="38">
    <w:abstractNumId w:val="1"/>
  </w:num>
  <w:num w:numId="39">
    <w:abstractNumId w:val="3"/>
  </w:num>
  <w:num w:numId="40">
    <w:abstractNumId w:val="15"/>
  </w:num>
  <w:num w:numId="41">
    <w:abstractNumId w:val="27"/>
  </w:num>
  <w:num w:numId="42">
    <w:abstractNumId w:val="13"/>
  </w:num>
  <w:num w:numId="43">
    <w:abstractNumId w:val="8"/>
  </w:num>
  <w:num w:numId="44">
    <w:abstractNumId w:val="25"/>
  </w:num>
  <w:num w:numId="45">
    <w:abstractNumId w:val="43"/>
  </w:num>
  <w:num w:numId="46">
    <w:abstractNumId w:val="5"/>
  </w:num>
  <w:num w:numId="47">
    <w:abstractNumId w:val="35"/>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Calibri"/>
        <w:sz w:val="22"/>
        <w:szCs w:val="22"/>
        <w:lang w:val="ru-RU"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97">
    <w:name w:val="Placeholder Text"/>
    <w:basedOn w:val="805"/>
    <w:uiPriority w:val="99"/>
    <w:semiHidden/>
    <w:pPr>
      <w:pBdr/>
      <w:spacing/>
      <w:ind/>
    </w:pPr>
    <w:rPr>
      <w:color w:val="666666"/>
    </w:rPr>
  </w:style>
  <w:style w:type="character" w:styleId="798">
    <w:name w:val="Intense Emphasis"/>
    <w:basedOn w:val="805"/>
    <w:uiPriority w:val="21"/>
    <w:qFormat/>
    <w:pPr>
      <w:pBdr/>
      <w:spacing/>
      <w:ind/>
    </w:pPr>
    <w:rPr>
      <w:i/>
      <w:iCs/>
      <w:color w:val="0f4761" w:themeColor="accent1" w:themeShade="BF"/>
    </w:rPr>
  </w:style>
  <w:style w:type="character" w:styleId="799">
    <w:name w:val="Intense Reference"/>
    <w:basedOn w:val="805"/>
    <w:uiPriority w:val="32"/>
    <w:qFormat/>
    <w:pPr>
      <w:pBdr/>
      <w:spacing/>
      <w:ind/>
    </w:pPr>
    <w:rPr>
      <w:b/>
      <w:bCs/>
      <w:smallCaps/>
      <w:color w:val="0f4761" w:themeColor="accent1" w:themeShade="BF"/>
      <w:spacing w:val="5"/>
    </w:rPr>
  </w:style>
  <w:style w:type="character" w:styleId="800">
    <w:name w:val="Subtle Emphasis"/>
    <w:basedOn w:val="805"/>
    <w:uiPriority w:val="19"/>
    <w:qFormat/>
    <w:pPr>
      <w:pBdr/>
      <w:spacing/>
      <w:ind/>
    </w:pPr>
    <w:rPr>
      <w:i/>
      <w:iCs/>
      <w:color w:val="404040" w:themeColor="text1" w:themeTint="BF"/>
    </w:rPr>
  </w:style>
  <w:style w:type="character" w:styleId="801">
    <w:name w:val="Emphasis"/>
    <w:basedOn w:val="805"/>
    <w:uiPriority w:val="20"/>
    <w:qFormat/>
    <w:pPr>
      <w:pBdr/>
      <w:spacing/>
      <w:ind/>
    </w:pPr>
    <w:rPr>
      <w:i/>
      <w:iCs/>
    </w:rPr>
  </w:style>
  <w:style w:type="character" w:styleId="802">
    <w:name w:val="Subtle Reference"/>
    <w:basedOn w:val="805"/>
    <w:uiPriority w:val="31"/>
    <w:qFormat/>
    <w:pPr>
      <w:pBdr/>
      <w:spacing/>
      <w:ind/>
    </w:pPr>
    <w:rPr>
      <w:smallCaps/>
      <w:color w:val="5a5a5a" w:themeColor="text1" w:themeTint="A5"/>
    </w:rPr>
  </w:style>
  <w:style w:type="character" w:styleId="803">
    <w:name w:val="Book Title"/>
    <w:basedOn w:val="805"/>
    <w:uiPriority w:val="33"/>
    <w:qFormat/>
    <w:pPr>
      <w:pBdr/>
      <w:spacing/>
      <w:ind/>
    </w:pPr>
    <w:rPr>
      <w:b/>
      <w:bCs/>
      <w:i/>
      <w:iCs/>
      <w:spacing w:val="5"/>
    </w:rPr>
  </w:style>
  <w:style w:type="paragraph" w:styleId="804" w:default="1">
    <w:name w:val="Normal"/>
    <w:qFormat/>
    <w:pPr>
      <w:pBdr/>
      <w:spacing w:after="0" w:line="240" w:lineRule="auto"/>
      <w:ind/>
      <w:jc w:val="both"/>
    </w:pPr>
    <w:rPr>
      <w:rFonts w:ascii="Times New Roman" w:hAnsi="Times New Roman" w:cs="Times New Roman"/>
      <w:sz w:val="24"/>
      <w:szCs w:val="24"/>
      <w:lang w:eastAsia="ru-RU"/>
    </w:rPr>
  </w:style>
  <w:style w:type="character" w:styleId="805" w:default="1">
    <w:name w:val="Default Paragraph Font"/>
    <w:uiPriority w:val="1"/>
    <w:semiHidden/>
    <w:unhideWhenUsed/>
    <w:pPr>
      <w:pBdr/>
      <w:spacing/>
      <w:ind/>
    </w:pPr>
  </w:style>
  <w:style w:type="table" w:styleId="806" w:default="1">
    <w:name w:val="Normal Table"/>
    <w:uiPriority w:val="99"/>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7" w:default="1">
    <w:name w:val="No List"/>
    <w:uiPriority w:val="99"/>
    <w:semiHidden/>
    <w:unhideWhenUsed/>
    <w:pPr>
      <w:pBdr/>
      <w:spacing/>
      <w:ind/>
    </w:pPr>
  </w:style>
  <w:style w:type="paragraph" w:styleId="808" w:customStyle="1">
    <w:name w:val="Heading 1"/>
    <w:basedOn w:val="804"/>
    <w:link w:val="1172"/>
    <w:uiPriority w:val="9"/>
    <w:qFormat/>
    <w:pPr>
      <w:pBdr/>
      <w:spacing w:after="100" w:afterAutospacing="1" w:before="100" w:beforeAutospacing="1"/>
      <w:ind/>
      <w:jc w:val="left"/>
      <w:outlineLvl w:val="0"/>
    </w:pPr>
    <w:rPr>
      <w:rFonts w:eastAsia="Times New Roman"/>
      <w:b/>
      <w:bCs/>
      <w:sz w:val="48"/>
      <w:szCs w:val="48"/>
    </w:rPr>
  </w:style>
  <w:style w:type="character" w:styleId="809" w:customStyle="1">
    <w:name w:val="Endnote Text Char"/>
    <w:link w:val="810"/>
    <w:uiPriority w:val="99"/>
    <w:pPr>
      <w:pBdr/>
      <w:spacing/>
      <w:ind/>
    </w:pPr>
    <w:rPr>
      <w:sz w:val="20"/>
    </w:rPr>
  </w:style>
  <w:style w:type="paragraph" w:styleId="810">
    <w:name w:val="endnote text"/>
    <w:basedOn w:val="804"/>
    <w:link w:val="811"/>
    <w:uiPriority w:val="99"/>
    <w:semiHidden/>
    <w:unhideWhenUsed/>
    <w:pPr>
      <w:pBdr/>
      <w:spacing/>
      <w:ind/>
    </w:pPr>
    <w:rPr>
      <w:sz w:val="20"/>
    </w:rPr>
  </w:style>
  <w:style w:type="character" w:styleId="811" w:customStyle="1">
    <w:name w:val="Текст концевой сноски Знак"/>
    <w:link w:val="810"/>
    <w:uiPriority w:val="99"/>
    <w:pPr>
      <w:pBdr/>
      <w:spacing/>
      <w:ind/>
    </w:pPr>
    <w:rPr>
      <w:sz w:val="20"/>
    </w:rPr>
  </w:style>
  <w:style w:type="character" w:styleId="812">
    <w:name w:val="endnote reference"/>
    <w:basedOn w:val="805"/>
    <w:uiPriority w:val="99"/>
    <w:semiHidden/>
    <w:unhideWhenUsed/>
    <w:pPr>
      <w:pBdr/>
      <w:spacing/>
      <w:ind/>
    </w:pPr>
    <w:rPr>
      <w:vertAlign w:val="superscript"/>
    </w:rPr>
  </w:style>
  <w:style w:type="paragraph" w:styleId="813">
    <w:name w:val="table of figures"/>
    <w:basedOn w:val="804"/>
    <w:next w:val="804"/>
    <w:uiPriority w:val="99"/>
    <w:unhideWhenUsed/>
    <w:pPr>
      <w:pBdr/>
      <w:spacing/>
      <w:ind/>
    </w:pPr>
  </w:style>
  <w:style w:type="paragraph" w:styleId="814" w:customStyle="1">
    <w:name w:val="Heading 1"/>
    <w:basedOn w:val="804"/>
    <w:next w:val="804"/>
    <w:link w:val="995"/>
    <w:qFormat/>
    <w:pPr>
      <w:keepNext w:val="true"/>
      <w:pBdr/>
      <w:spacing w:after="60" w:before="240"/>
      <w:ind/>
      <w:outlineLvl w:val="0"/>
    </w:pPr>
    <w:rPr>
      <w:rFonts w:ascii="Calibri Light" w:hAnsi="Calibri Light" w:eastAsia="Times New Roman"/>
      <w:b/>
      <w:bCs/>
      <w:sz w:val="32"/>
      <w:szCs w:val="32"/>
    </w:rPr>
  </w:style>
  <w:style w:type="paragraph" w:styleId="815" w:customStyle="1">
    <w:name w:val="Heading 2"/>
    <w:basedOn w:val="804"/>
    <w:next w:val="804"/>
    <w:link w:val="996"/>
    <w:uiPriority w:val="9"/>
    <w:qFormat/>
    <w:pPr>
      <w:keepNext w:val="true"/>
      <w:pBdr/>
      <w:spacing w:after="60"/>
      <w:ind/>
      <w:jc w:val="center"/>
      <w:outlineLvl w:val="1"/>
    </w:pPr>
    <w:rPr>
      <w:rFonts w:eastAsia="Times New Roman"/>
      <w:b/>
      <w:sz w:val="30"/>
      <w:szCs w:val="20"/>
      <w:lang w:eastAsia="ar-SA"/>
    </w:rPr>
  </w:style>
  <w:style w:type="paragraph" w:styleId="816" w:customStyle="1">
    <w:name w:val="Heading 3"/>
    <w:basedOn w:val="804"/>
    <w:next w:val="804"/>
    <w:link w:val="1004"/>
    <w:qFormat/>
    <w:pPr>
      <w:keepNext w:val="true"/>
      <w:pBdr/>
      <w:spacing w:after="60" w:before="240"/>
      <w:ind/>
      <w:outlineLvl w:val="2"/>
    </w:pPr>
    <w:rPr>
      <w:rFonts w:ascii="Arial" w:hAnsi="Arial" w:eastAsia="Times New Roman"/>
      <w:b/>
      <w:bCs/>
    </w:rPr>
  </w:style>
  <w:style w:type="paragraph" w:styleId="817" w:customStyle="1">
    <w:name w:val="Heading 4"/>
    <w:basedOn w:val="804"/>
    <w:next w:val="804"/>
    <w:link w:val="998"/>
    <w:qFormat/>
    <w:pPr>
      <w:keepNext w:val="true"/>
      <w:pBdr/>
      <w:spacing/>
      <w:ind/>
      <w:jc w:val="left"/>
      <w:outlineLvl w:val="3"/>
    </w:pPr>
    <w:rPr>
      <w:rFonts w:ascii="Tahoma" w:hAnsi="Tahoma" w:eastAsia="Times New Roman"/>
      <w:b/>
      <w:color w:val="000000"/>
    </w:rPr>
  </w:style>
  <w:style w:type="paragraph" w:styleId="818" w:customStyle="1">
    <w:name w:val="Heading 5"/>
    <w:basedOn w:val="804"/>
    <w:next w:val="804"/>
    <w:link w:val="999"/>
    <w:qFormat/>
    <w:pPr>
      <w:keepNext w:val="true"/>
      <w:pBdr/>
      <w:spacing w:before="460" w:line="288" w:lineRule="auto"/>
      <w:ind w:left="2840"/>
      <w:jc w:val="right"/>
      <w:outlineLvl w:val="4"/>
    </w:pPr>
    <w:rPr>
      <w:rFonts w:ascii="Times New Roman CYR" w:hAnsi="Times New Roman CYR" w:eastAsia="Times New Roman"/>
      <w:sz w:val="28"/>
    </w:rPr>
  </w:style>
  <w:style w:type="paragraph" w:styleId="819" w:customStyle="1">
    <w:name w:val="Heading 6"/>
    <w:basedOn w:val="804"/>
    <w:next w:val="804"/>
    <w:link w:val="1000"/>
    <w:qFormat/>
    <w:pPr>
      <w:keepNext w:val="true"/>
      <w:pBdr/>
      <w:tabs>
        <w:tab w:val="left" w:leader="none" w:pos="644"/>
      </w:tabs>
      <w:spacing w:line="288" w:lineRule="auto"/>
      <w:ind/>
      <w:jc w:val="center"/>
      <w:outlineLvl w:val="5"/>
    </w:pPr>
    <w:rPr>
      <w:rFonts w:eastAsia="Times New Roman"/>
      <w:b/>
      <w:sz w:val="28"/>
      <w:u w:val="single"/>
    </w:rPr>
  </w:style>
  <w:style w:type="paragraph" w:styleId="820" w:customStyle="1">
    <w:name w:val="Heading 7"/>
    <w:basedOn w:val="804"/>
    <w:next w:val="804"/>
    <w:link w:val="1001"/>
    <w:qFormat/>
    <w:pPr>
      <w:keepNext w:val="true"/>
      <w:pBdr/>
      <w:spacing w:line="288" w:lineRule="auto"/>
      <w:ind/>
      <w:outlineLvl w:val="6"/>
    </w:pPr>
    <w:rPr>
      <w:rFonts w:eastAsia="Times New Roman"/>
      <w:sz w:val="28"/>
      <w:u w:val="single"/>
    </w:rPr>
  </w:style>
  <w:style w:type="paragraph" w:styleId="821" w:customStyle="1">
    <w:name w:val="Heading 8"/>
    <w:basedOn w:val="804"/>
    <w:next w:val="804"/>
    <w:link w:val="1002"/>
    <w:qFormat/>
    <w:pPr>
      <w:keepNext w:val="true"/>
      <w:pBdr/>
      <w:spacing/>
      <w:ind/>
      <w:outlineLvl w:val="7"/>
    </w:pPr>
    <w:rPr>
      <w:rFonts w:eastAsia="Times New Roman"/>
      <w:b/>
      <w:sz w:val="28"/>
    </w:rPr>
  </w:style>
  <w:style w:type="paragraph" w:styleId="822" w:customStyle="1">
    <w:name w:val="Heading 9"/>
    <w:basedOn w:val="804"/>
    <w:next w:val="804"/>
    <w:link w:val="1003"/>
    <w:qFormat/>
    <w:pPr>
      <w:keepNext w:val="true"/>
      <w:pBdr/>
      <w:spacing w:line="288" w:lineRule="auto"/>
      <w:ind/>
      <w:jc w:val="center"/>
      <w:outlineLvl w:val="8"/>
    </w:pPr>
    <w:rPr>
      <w:rFonts w:eastAsia="Times New Roman"/>
      <w:i/>
      <w:sz w:val="28"/>
    </w:rPr>
  </w:style>
  <w:style w:type="character" w:styleId="823" w:customStyle="1">
    <w:name w:val="Subtitle Char"/>
    <w:basedOn w:val="805"/>
    <w:uiPriority w:val="11"/>
    <w:pPr>
      <w:pBdr/>
      <w:spacing/>
      <w:ind/>
    </w:pPr>
    <w:rPr>
      <w:sz w:val="24"/>
      <w:szCs w:val="24"/>
    </w:rPr>
  </w:style>
  <w:style w:type="character" w:styleId="824" w:customStyle="1">
    <w:name w:val="Quote Char"/>
    <w:uiPriority w:val="29"/>
    <w:pPr>
      <w:pBdr/>
      <w:spacing/>
      <w:ind/>
    </w:pPr>
    <w:rPr>
      <w:i/>
    </w:rPr>
  </w:style>
  <w:style w:type="character" w:styleId="825" w:customStyle="1">
    <w:name w:val="Intense Quote Char"/>
    <w:uiPriority w:val="30"/>
    <w:pPr>
      <w:pBdr/>
      <w:spacing/>
      <w:ind/>
    </w:pPr>
    <w:rPr>
      <w:i/>
    </w:rPr>
  </w:style>
  <w:style w:type="paragraph" w:styleId="826" w:customStyle="1">
    <w:name w:val="Caption"/>
    <w:basedOn w:val="804"/>
    <w:next w:val="804"/>
    <w:uiPriority w:val="35"/>
    <w:semiHidden/>
    <w:unhideWhenUsed/>
    <w:qFormat/>
    <w:pPr>
      <w:pBdr/>
      <w:spacing w:line="276" w:lineRule="auto"/>
      <w:ind/>
    </w:pPr>
    <w:rPr>
      <w:b/>
      <w:bCs/>
      <w:color w:val="4f81bd" w:themeColor="accent1"/>
      <w:sz w:val="18"/>
      <w:szCs w:val="18"/>
    </w:rPr>
  </w:style>
  <w:style w:type="character" w:styleId="827" w:customStyle="1">
    <w:name w:val="Caption Char"/>
    <w:uiPriority w:val="99"/>
    <w:pPr>
      <w:pBdr/>
      <w:spacing/>
      <w:ind/>
    </w:pPr>
  </w:style>
  <w:style w:type="character" w:styleId="828" w:customStyle="1">
    <w:name w:val="Heading 1 Char"/>
    <w:basedOn w:val="805"/>
    <w:uiPriority w:val="9"/>
    <w:pPr>
      <w:pBdr/>
      <w:spacing/>
      <w:ind/>
    </w:pPr>
    <w:rPr>
      <w:rFonts w:ascii="Arial" w:hAnsi="Arial" w:eastAsia="Arial" w:cs="Arial"/>
      <w:sz w:val="40"/>
      <w:szCs w:val="40"/>
    </w:rPr>
  </w:style>
  <w:style w:type="character" w:styleId="829" w:customStyle="1">
    <w:name w:val="Heading 2 Char"/>
    <w:basedOn w:val="805"/>
    <w:uiPriority w:val="9"/>
    <w:pPr>
      <w:pBdr/>
      <w:spacing/>
      <w:ind/>
    </w:pPr>
    <w:rPr>
      <w:rFonts w:ascii="Arial" w:hAnsi="Arial" w:eastAsia="Arial" w:cs="Arial"/>
      <w:sz w:val="34"/>
    </w:rPr>
  </w:style>
  <w:style w:type="character" w:styleId="830" w:customStyle="1">
    <w:name w:val="Heading 3 Char"/>
    <w:basedOn w:val="805"/>
    <w:uiPriority w:val="9"/>
    <w:pPr>
      <w:pBdr/>
      <w:spacing/>
      <w:ind/>
    </w:pPr>
    <w:rPr>
      <w:rFonts w:ascii="Arial" w:hAnsi="Arial" w:eastAsia="Arial" w:cs="Arial"/>
      <w:sz w:val="30"/>
      <w:szCs w:val="30"/>
    </w:rPr>
  </w:style>
  <w:style w:type="character" w:styleId="831" w:customStyle="1">
    <w:name w:val="Heading 4 Char"/>
    <w:basedOn w:val="805"/>
    <w:uiPriority w:val="9"/>
    <w:pPr>
      <w:pBdr/>
      <w:spacing/>
      <w:ind/>
    </w:pPr>
    <w:rPr>
      <w:rFonts w:ascii="Arial" w:hAnsi="Arial" w:eastAsia="Arial" w:cs="Arial"/>
      <w:b/>
      <w:bCs/>
      <w:sz w:val="26"/>
      <w:szCs w:val="26"/>
    </w:rPr>
  </w:style>
  <w:style w:type="character" w:styleId="832" w:customStyle="1">
    <w:name w:val="Heading 5 Char"/>
    <w:basedOn w:val="805"/>
    <w:uiPriority w:val="9"/>
    <w:pPr>
      <w:pBdr/>
      <w:spacing/>
      <w:ind/>
    </w:pPr>
    <w:rPr>
      <w:rFonts w:ascii="Arial" w:hAnsi="Arial" w:eastAsia="Arial" w:cs="Arial"/>
      <w:b/>
      <w:bCs/>
      <w:sz w:val="24"/>
      <w:szCs w:val="24"/>
    </w:rPr>
  </w:style>
  <w:style w:type="character" w:styleId="833" w:customStyle="1">
    <w:name w:val="Heading 6 Char"/>
    <w:basedOn w:val="805"/>
    <w:uiPriority w:val="9"/>
    <w:pPr>
      <w:pBdr/>
      <w:spacing/>
      <w:ind/>
    </w:pPr>
    <w:rPr>
      <w:rFonts w:ascii="Arial" w:hAnsi="Arial" w:eastAsia="Arial" w:cs="Arial"/>
      <w:b/>
      <w:bCs/>
      <w:sz w:val="22"/>
      <w:szCs w:val="22"/>
    </w:rPr>
  </w:style>
  <w:style w:type="character" w:styleId="834" w:customStyle="1">
    <w:name w:val="Heading 7 Char"/>
    <w:basedOn w:val="805"/>
    <w:uiPriority w:val="9"/>
    <w:pPr>
      <w:pBdr/>
      <w:spacing/>
      <w:ind/>
    </w:pPr>
    <w:rPr>
      <w:rFonts w:ascii="Arial" w:hAnsi="Arial" w:eastAsia="Arial" w:cs="Arial"/>
      <w:b/>
      <w:bCs/>
      <w:i/>
      <w:iCs/>
      <w:sz w:val="22"/>
      <w:szCs w:val="22"/>
    </w:rPr>
  </w:style>
  <w:style w:type="character" w:styleId="835" w:customStyle="1">
    <w:name w:val="Heading 8 Char"/>
    <w:basedOn w:val="805"/>
    <w:uiPriority w:val="9"/>
    <w:pPr>
      <w:pBdr/>
      <w:spacing/>
      <w:ind/>
    </w:pPr>
    <w:rPr>
      <w:rFonts w:ascii="Arial" w:hAnsi="Arial" w:eastAsia="Arial" w:cs="Arial"/>
      <w:i/>
      <w:iCs/>
      <w:sz w:val="22"/>
      <w:szCs w:val="22"/>
    </w:rPr>
  </w:style>
  <w:style w:type="character" w:styleId="836" w:customStyle="1">
    <w:name w:val="Heading 9 Char"/>
    <w:basedOn w:val="805"/>
    <w:uiPriority w:val="9"/>
    <w:pPr>
      <w:pBdr/>
      <w:spacing/>
      <w:ind/>
    </w:pPr>
    <w:rPr>
      <w:rFonts w:ascii="Arial" w:hAnsi="Arial" w:eastAsia="Arial" w:cs="Arial"/>
      <w:i/>
      <w:iCs/>
      <w:sz w:val="21"/>
      <w:szCs w:val="21"/>
    </w:rPr>
  </w:style>
  <w:style w:type="paragraph" w:styleId="837">
    <w:name w:val="No Spacing"/>
    <w:uiPriority w:val="1"/>
    <w:qFormat/>
    <w:pPr>
      <w:pBdr/>
      <w:spacing w:after="0" w:line="240" w:lineRule="auto"/>
      <w:ind/>
    </w:pPr>
  </w:style>
  <w:style w:type="character" w:styleId="838" w:customStyle="1">
    <w:name w:val="Title Char"/>
    <w:basedOn w:val="805"/>
    <w:uiPriority w:val="10"/>
    <w:pPr>
      <w:pBdr/>
      <w:spacing/>
      <w:ind/>
    </w:pPr>
    <w:rPr>
      <w:sz w:val="48"/>
      <w:szCs w:val="48"/>
    </w:rPr>
  </w:style>
  <w:style w:type="paragraph" w:styleId="839">
    <w:name w:val="Subtitle"/>
    <w:basedOn w:val="804"/>
    <w:next w:val="804"/>
    <w:link w:val="840"/>
    <w:uiPriority w:val="11"/>
    <w:qFormat/>
    <w:pPr>
      <w:pBdr/>
      <w:spacing w:after="200" w:before="200"/>
      <w:ind/>
    </w:pPr>
  </w:style>
  <w:style w:type="character" w:styleId="840" w:customStyle="1">
    <w:name w:val="Подзаголовок Знак"/>
    <w:basedOn w:val="805"/>
    <w:link w:val="839"/>
    <w:uiPriority w:val="11"/>
    <w:pPr>
      <w:pBdr/>
      <w:spacing/>
      <w:ind/>
    </w:pPr>
    <w:rPr>
      <w:sz w:val="24"/>
      <w:szCs w:val="24"/>
    </w:rPr>
  </w:style>
  <w:style w:type="paragraph" w:styleId="841">
    <w:name w:val="Quote"/>
    <w:basedOn w:val="804"/>
    <w:next w:val="804"/>
    <w:link w:val="842"/>
    <w:uiPriority w:val="29"/>
    <w:qFormat/>
    <w:pPr>
      <w:pBdr/>
      <w:spacing/>
      <w:ind w:right="720" w:left="720"/>
    </w:pPr>
    <w:rPr>
      <w:i/>
    </w:rPr>
  </w:style>
  <w:style w:type="character" w:styleId="842" w:customStyle="1">
    <w:name w:val="Цитата 2 Знак"/>
    <w:link w:val="841"/>
    <w:uiPriority w:val="29"/>
    <w:pPr>
      <w:pBdr/>
      <w:spacing/>
      <w:ind/>
    </w:pPr>
    <w:rPr>
      <w:i/>
    </w:rPr>
  </w:style>
  <w:style w:type="paragraph" w:styleId="843">
    <w:name w:val="Intense Quote"/>
    <w:basedOn w:val="804"/>
    <w:next w:val="804"/>
    <w:link w:val="844"/>
    <w:uiPriority w:val="30"/>
    <w:qFormat/>
    <w:pPr>
      <w:pBdr>
        <w:top w:val="single" w:color="ffffff" w:sz="4" w:space="5"/>
        <w:left w:val="single" w:color="ffffff" w:sz="4" w:space="10"/>
        <w:bottom w:val="single" w:color="ffffff" w:sz="4" w:space="5"/>
        <w:right w:val="single" w:color="ffffff" w:sz="4" w:space="10"/>
      </w:pBdr>
      <w:shd w:val="clear" w:color="f2f2f2" w:fill="f2f2f2"/>
      <w:spacing/>
      <w:ind w:right="720" w:left="720"/>
    </w:pPr>
    <w:rPr>
      <w:i/>
    </w:rPr>
  </w:style>
  <w:style w:type="character" w:styleId="844" w:customStyle="1">
    <w:name w:val="Выделенная цитата Знак"/>
    <w:link w:val="843"/>
    <w:uiPriority w:val="30"/>
    <w:pPr>
      <w:pBdr/>
      <w:spacing/>
      <w:ind/>
    </w:pPr>
    <w:rPr>
      <w:i/>
    </w:rPr>
  </w:style>
  <w:style w:type="character" w:styleId="845" w:customStyle="1">
    <w:name w:val="Header Char"/>
    <w:basedOn w:val="805"/>
    <w:uiPriority w:val="99"/>
    <w:pPr>
      <w:pBdr/>
      <w:spacing/>
      <w:ind/>
    </w:pPr>
  </w:style>
  <w:style w:type="character" w:styleId="846" w:customStyle="1">
    <w:name w:val="Footer Char"/>
    <w:basedOn w:val="805"/>
    <w:uiPriority w:val="99"/>
    <w:pPr>
      <w:pBdr/>
      <w:spacing/>
      <w:ind/>
    </w:pPr>
  </w:style>
  <w:style w:type="table" w:styleId="847" w:customStyle="1">
    <w:name w:val="Table Grid Light"/>
    <w:basedOn w:val="806"/>
    <w:uiPriority w:val="59"/>
    <w:pPr>
      <w:pBdr/>
      <w:spacing w:after="0" w:line="240" w:lineRule="auto"/>
      <w:ind/>
    </w:pPr>
    <w:tblPr>
      <w:tblInd w:w="0" w:type="dxa"/>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Plain Table 1"/>
    <w:basedOn w:val="806"/>
    <w:uiPriority w:val="59"/>
    <w:pPr>
      <w:pBdr/>
      <w:spacing w:after="0" w:line="240" w:lineRule="auto"/>
      <w:ind/>
    </w:pPr>
    <w:tblPr>
      <w:tblInd w:w="0" w:type="dxa"/>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fill="f2f2f2"/>
        <w:tcBorders/>
      </w:tcPr>
    </w:tblStylePr>
    <w:tblStylePr w:type="band1Vert">
      <w:pPr>
        <w:pBdr/>
        <w:spacing/>
        <w:ind/>
      </w:pPr>
      <w:tblPr>
        <w:tblBorders/>
      </w:tblPr>
      <w:tcPr>
        <w:shd w:val="clear" w:color="f2f2f2" w:fill="f2f2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Plain Table 2"/>
    <w:basedOn w:val="80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Plain Table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shd w:val="clear" w:color="f2f2f2" w:fill="f2f2f2"/>
        <w:tcBorders/>
      </w:tcPr>
    </w:tblStylePr>
    <w:tblStylePr w:type="band1Vert">
      <w:rPr>
        <w:rFonts w:ascii="Arial" w:hAnsi="Arial"/>
        <w:color w:val="404040"/>
        <w:sz w:val="22"/>
      </w:rPr>
      <w:pPr>
        <w:pBdr/>
        <w:spacing/>
        <w:ind/>
      </w:pPr>
      <w:tblPr>
        <w:tblBorders/>
      </w:tblPr>
      <w:tcPr>
        <w:shd w:val="clear" w:color="f2f2f2" w:fill="f2f2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Plain Table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shd w:val="clear" w:color="f2f2f2" w:fill="f2f2f2"/>
        <w:tcBorders/>
      </w:tcPr>
    </w:tblStylePr>
    <w:tblStylePr w:type="band1Vert">
      <w:rPr>
        <w:rFonts w:ascii="Arial" w:hAnsi="Arial"/>
        <w:color w:val="404040"/>
        <w:sz w:val="22"/>
      </w:rPr>
      <w:pPr>
        <w:pBdr/>
        <w:spacing/>
        <w:ind/>
      </w:pPr>
      <w:tblPr>
        <w:tblBorders/>
      </w:tblPr>
      <w:tcPr>
        <w:shd w:val="clear" w:color="f2f2f2" w:fill="f2f2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Plain Table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shd w:val="clear" w:color="f2f2f2" w:fill="f2f2f2"/>
        <w:tcBorders/>
      </w:tcPr>
    </w:tblStylePr>
    <w:tblStylePr w:type="band1Vert">
      <w:rPr>
        <w:rFonts w:ascii="Arial" w:hAnsi="Arial"/>
        <w:color w:val="404040"/>
        <w:sz w:val="22"/>
      </w:rPr>
      <w:pPr>
        <w:pBdr/>
        <w:spacing/>
        <w:ind/>
      </w:pPr>
      <w:tblPr>
        <w:tblBorders/>
      </w:tblPr>
      <w:tcPr>
        <w:shd w:val="clear" w:color="f2f2f2" w:fill="f2f2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right w:val="single" w:color="404040" w:sz="4" w:space="0"/>
        </w:tcBorders>
      </w:tcPr>
    </w:tblStylePr>
    <w:tblStylePr w:type="firstRow">
      <w:rPr>
        <w:i/>
        <w:color w:val="404040"/>
      </w:rPr>
      <w:pPr>
        <w:pBdr/>
        <w:spacing/>
        <w:ind/>
      </w:pPr>
      <w:tblPr>
        <w:tblBorders/>
      </w:tblPr>
      <w:tcPr>
        <w:shd w:val="clear" w:color="ffffff" w:fill="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ffffff"/>
        <w:tcBorders>
          <w:left w:val="single" w:color="404040" w:sz="4" w:space="0"/>
        </w:tcBorders>
      </w:tcPr>
    </w:tblStylePr>
    <w:tblStylePr w:type="lastRow">
      <w:rPr>
        <w:i/>
        <w:color w:val="404040"/>
      </w:rPr>
      <w:pPr>
        <w:pBdr/>
        <w:spacing/>
        <w:ind/>
      </w:pPr>
      <w:tblPr>
        <w:tblBorders/>
      </w:tblPr>
      <w:tcPr>
        <w:shd w:val="clear" w:color="ffffff" w:fill="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1 Light"/>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1 Light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1 Light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1 Light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Grid Table 1 Light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1 Light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1 Light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fill="cbcbcb"/>
        <w:tcBorders/>
      </w:tcPr>
    </w:tblStylePr>
    <w:tblStylePr w:type="band1Vert">
      <w:rPr>
        <w:rFonts w:ascii="Arial" w:hAnsi="Arial"/>
        <w:color w:val="404040"/>
        <w:sz w:val="22"/>
      </w:rPr>
      <w:pPr>
        <w:pBdr/>
        <w:spacing/>
        <w:ind/>
      </w:pPr>
      <w:tblPr>
        <w:tblBorders/>
      </w:tblPr>
      <w:tcPr>
        <w:shd w:val="clear" w:color="cbcbcb" w:fill="cbcbcb"/>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2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fill="dae5f1"/>
        <w:tcBorders/>
      </w:tcPr>
    </w:tblStylePr>
    <w:tblStylePr w:type="band1Vert">
      <w:rPr>
        <w:rFonts w:ascii="Arial" w:hAnsi="Arial"/>
        <w:color w:val="404040"/>
        <w:sz w:val="22"/>
      </w:rPr>
      <w:pPr>
        <w:pBdr/>
        <w:spacing/>
        <w:ind/>
      </w:pPr>
      <w:tblPr>
        <w:tblBorders/>
      </w:tblPr>
      <w:tcPr>
        <w:shd w:val="clear" w:color="dae5f1" w:fill="dae5f1"/>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2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fill="f2dcdc"/>
        <w:tcBorders/>
      </w:tcPr>
    </w:tblStylePr>
    <w:tblStylePr w:type="band1Vert">
      <w:rPr>
        <w:rFonts w:ascii="Arial" w:hAnsi="Arial"/>
        <w:color w:val="404040"/>
        <w:sz w:val="22"/>
      </w:rPr>
      <w:pPr>
        <w:pBdr/>
        <w:spacing/>
        <w:ind/>
      </w:pPr>
      <w:tblPr>
        <w:tblBorders/>
      </w:tblPr>
      <w:tcPr>
        <w:shd w:val="clear" w:color="f2dcdc" w:fill="f2dc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2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fill="eaf1dc"/>
        <w:tcBorders/>
      </w:tcPr>
    </w:tblStylePr>
    <w:tblStylePr w:type="band1Vert">
      <w:rPr>
        <w:rFonts w:ascii="Arial" w:hAnsi="Arial"/>
        <w:color w:val="404040"/>
        <w:sz w:val="22"/>
      </w:rPr>
      <w:pPr>
        <w:pBdr/>
        <w:spacing/>
        <w:ind/>
      </w:pPr>
      <w:tblPr>
        <w:tblBorders/>
      </w:tblPr>
      <w:tcPr>
        <w:shd w:val="clear" w:color="eaf1dc" w:fill="eaf1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Grid Table 2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fill="e5dfec"/>
        <w:tcBorders/>
      </w:tcPr>
    </w:tblStylePr>
    <w:tblStylePr w:type="band1Vert">
      <w:rPr>
        <w:rFonts w:ascii="Arial" w:hAnsi="Arial"/>
        <w:color w:val="404040"/>
        <w:sz w:val="22"/>
      </w:rPr>
      <w:pPr>
        <w:pBdr/>
        <w:spacing/>
        <w:ind/>
      </w:pPr>
      <w:tblPr>
        <w:tblBorders/>
      </w:tblPr>
      <w:tcPr>
        <w:shd w:val="clear" w:color="e5dfec" w:fill="e5dfe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2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fill="daeef3"/>
        <w:tcBorders/>
      </w:tcPr>
    </w:tblStylePr>
    <w:tblStylePr w:type="band1Vert">
      <w:rPr>
        <w:rFonts w:ascii="Arial" w:hAnsi="Arial"/>
        <w:color w:val="404040"/>
        <w:sz w:val="22"/>
      </w:rPr>
      <w:pPr>
        <w:pBdr/>
        <w:spacing/>
        <w:ind/>
      </w:pPr>
      <w:tblPr>
        <w:tblBorders/>
      </w:tblPr>
      <w:tcPr>
        <w:shd w:val="clear" w:color="daeef3" w:fill="daeef3"/>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2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fill="fde9d8"/>
        <w:tcBorders/>
      </w:tcPr>
    </w:tblStylePr>
    <w:tblStylePr w:type="band1Vert">
      <w:rPr>
        <w:rFonts w:ascii="Arial" w:hAnsi="Arial"/>
        <w:color w:val="404040"/>
        <w:sz w:val="22"/>
      </w:rPr>
      <w:pPr>
        <w:pBdr/>
        <w:spacing/>
        <w:ind/>
      </w:pPr>
      <w:tblPr>
        <w:tblBorders/>
      </w:tblPr>
      <w:tcPr>
        <w:shd w:val="clear" w:color="fde9d8" w:fill="fde9d8"/>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ffffff"/>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fill="cbcbcb"/>
        <w:tcBorders/>
      </w:tcPr>
    </w:tblStylePr>
    <w:tblStylePr w:type="band1Vert">
      <w:rPr>
        <w:rFonts w:ascii="Arial" w:hAnsi="Arial"/>
        <w:color w:val="404040"/>
        <w:sz w:val="22"/>
      </w:rPr>
      <w:pPr>
        <w:pBdr/>
        <w:spacing/>
        <w:ind/>
      </w:pPr>
      <w:tblPr>
        <w:tblBorders/>
      </w:tblPr>
      <w:tcPr>
        <w:shd w:val="clear" w:color="cbcbcb" w:fill="cbcbcb"/>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3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fill="dae5f1"/>
        <w:tcBorders/>
      </w:tcPr>
    </w:tblStylePr>
    <w:tblStylePr w:type="band1Vert">
      <w:rPr>
        <w:rFonts w:ascii="Arial" w:hAnsi="Arial"/>
        <w:color w:val="404040"/>
        <w:sz w:val="22"/>
      </w:rPr>
      <w:pPr>
        <w:pBdr/>
        <w:spacing/>
        <w:ind/>
      </w:pPr>
      <w:tblPr>
        <w:tblBorders/>
      </w:tblPr>
      <w:tcPr>
        <w:shd w:val="clear" w:color="dae5f1" w:fill="dae5f1"/>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Grid Table 3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fill="f2dcdc"/>
        <w:tcBorders/>
      </w:tcPr>
    </w:tblStylePr>
    <w:tblStylePr w:type="band1Vert">
      <w:rPr>
        <w:rFonts w:ascii="Arial" w:hAnsi="Arial"/>
        <w:color w:val="404040"/>
        <w:sz w:val="22"/>
      </w:rPr>
      <w:pPr>
        <w:pBdr/>
        <w:spacing/>
        <w:ind/>
      </w:pPr>
      <w:tblPr>
        <w:tblBorders/>
      </w:tblPr>
      <w:tcPr>
        <w:shd w:val="clear" w:color="f2dcdc" w:fill="f2dc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3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fill="eaf1dc"/>
        <w:tcBorders/>
      </w:tcPr>
    </w:tblStylePr>
    <w:tblStylePr w:type="band1Vert">
      <w:rPr>
        <w:rFonts w:ascii="Arial" w:hAnsi="Arial"/>
        <w:color w:val="404040"/>
        <w:sz w:val="22"/>
      </w:rPr>
      <w:pPr>
        <w:pBdr/>
        <w:spacing/>
        <w:ind/>
      </w:pPr>
      <w:tblPr>
        <w:tblBorders/>
      </w:tblPr>
      <w:tcPr>
        <w:shd w:val="clear" w:color="eaf1dc" w:fill="eaf1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Grid Table 3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fill="e5dfec"/>
        <w:tcBorders/>
      </w:tcPr>
    </w:tblStylePr>
    <w:tblStylePr w:type="band1Vert">
      <w:rPr>
        <w:rFonts w:ascii="Arial" w:hAnsi="Arial"/>
        <w:color w:val="404040"/>
        <w:sz w:val="22"/>
      </w:rPr>
      <w:pPr>
        <w:pBdr/>
        <w:spacing/>
        <w:ind/>
      </w:pPr>
      <w:tblPr>
        <w:tblBorders/>
      </w:tblPr>
      <w:tcPr>
        <w:shd w:val="clear" w:color="e5dfec" w:fill="e5dfe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3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fill="daeef3"/>
        <w:tcBorders/>
      </w:tcPr>
    </w:tblStylePr>
    <w:tblStylePr w:type="band1Vert">
      <w:rPr>
        <w:rFonts w:ascii="Arial" w:hAnsi="Arial"/>
        <w:color w:val="404040"/>
        <w:sz w:val="22"/>
      </w:rPr>
      <w:pPr>
        <w:pBdr/>
        <w:spacing/>
        <w:ind/>
      </w:pPr>
      <w:tblPr>
        <w:tblBorders/>
      </w:tblPr>
      <w:tcPr>
        <w:shd w:val="clear" w:color="daeef3" w:fill="daeef3"/>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3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fill="fde9d8"/>
        <w:tcBorders/>
      </w:tcPr>
    </w:tblStylePr>
    <w:tblStylePr w:type="band1Vert">
      <w:rPr>
        <w:rFonts w:ascii="Arial" w:hAnsi="Arial"/>
        <w:color w:val="404040"/>
        <w:sz w:val="22"/>
      </w:rPr>
      <w:pPr>
        <w:pBdr/>
        <w:spacing/>
        <w:ind/>
      </w:pPr>
      <w:tblPr>
        <w:tblBorders/>
      </w:tblPr>
      <w:tcPr>
        <w:shd w:val="clear" w:color="fde9d8" w:fill="fde9d8"/>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4"/>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fill="cbcbcb"/>
        <w:tcBorders/>
      </w:tcPr>
    </w:tblStylePr>
    <w:tblStylePr w:type="band1Vert">
      <w:rPr>
        <w:rFonts w:ascii="Arial" w:hAnsi="Arial"/>
        <w:color w:val="404040"/>
        <w:sz w:val="22"/>
      </w:rPr>
      <w:pPr>
        <w:pBdr/>
        <w:spacing/>
        <w:ind/>
      </w:pPr>
      <w:tblPr>
        <w:tblBorders/>
      </w:tblPr>
      <w:tcPr>
        <w:shd w:val="clear" w:color="cbcbcb" w:fill="cbcbcb"/>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fill="000000"/>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4 - Accent 1"/>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fill="dce6f2"/>
        <w:tcBorders/>
      </w:tcPr>
    </w:tblStylePr>
    <w:tblStylePr w:type="band1Vert">
      <w:rPr>
        <w:rFonts w:ascii="Arial" w:hAnsi="Arial"/>
        <w:color w:val="404040"/>
        <w:sz w:val="22"/>
      </w:rPr>
      <w:pPr>
        <w:pBdr/>
        <w:spacing/>
        <w:ind/>
      </w:pPr>
      <w:tblPr>
        <w:tblBorders/>
      </w:tblPr>
      <w:tcPr>
        <w:shd w:val="clear" w:color="dce6f2" w:fill="dce6f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fill="5d8ac2"/>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Grid Table 4 - Accent 2"/>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fill="f2dcdc"/>
        <w:tcBorders/>
      </w:tcPr>
    </w:tblStylePr>
    <w:tblStylePr w:type="band1Vert">
      <w:rPr>
        <w:rFonts w:ascii="Arial" w:hAnsi="Arial"/>
        <w:color w:val="404040"/>
        <w:sz w:val="22"/>
      </w:rPr>
      <w:pPr>
        <w:pBdr/>
        <w:spacing/>
        <w:ind/>
      </w:pPr>
      <w:tblPr>
        <w:tblBorders/>
      </w:tblPr>
      <w:tcPr>
        <w:shd w:val="clear" w:color="f2dcdc" w:fill="f2dc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fill="d99695"/>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4 - Accent 3"/>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fill="eaf1dc"/>
        <w:tcBorders/>
      </w:tcPr>
    </w:tblStylePr>
    <w:tblStylePr w:type="band1Vert">
      <w:rPr>
        <w:rFonts w:ascii="Arial" w:hAnsi="Arial"/>
        <w:color w:val="404040"/>
        <w:sz w:val="22"/>
      </w:rPr>
      <w:pPr>
        <w:pBdr/>
        <w:spacing/>
        <w:ind/>
      </w:pPr>
      <w:tblPr>
        <w:tblBorders/>
      </w:tblPr>
      <w:tcPr>
        <w:shd w:val="clear" w:color="eaf1dc" w:fill="eaf1d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fill="9abb59"/>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Grid Table 4 - Accent 4"/>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fill="e5dfec"/>
        <w:tcBorders/>
      </w:tcPr>
    </w:tblStylePr>
    <w:tblStylePr w:type="band1Vert">
      <w:rPr>
        <w:rFonts w:ascii="Arial" w:hAnsi="Arial"/>
        <w:color w:val="404040"/>
        <w:sz w:val="22"/>
      </w:rPr>
      <w:pPr>
        <w:pBdr/>
        <w:spacing/>
        <w:ind/>
      </w:pPr>
      <w:tblPr>
        <w:tblBorders/>
      </w:tblPr>
      <w:tcPr>
        <w:shd w:val="clear" w:color="e5dfec" w:fill="e5dfec"/>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fill="b2a1c6"/>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Grid Table 4 - Accent 5"/>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fill="daeef3"/>
        <w:tcBorders/>
      </w:tcPr>
    </w:tblStylePr>
    <w:tblStylePr w:type="band1Vert">
      <w:rPr>
        <w:rFonts w:ascii="Arial" w:hAnsi="Arial"/>
        <w:color w:val="404040"/>
        <w:sz w:val="22"/>
      </w:rPr>
      <w:pPr>
        <w:pBdr/>
        <w:spacing/>
        <w:ind/>
      </w:pPr>
      <w:tblPr>
        <w:tblBorders/>
      </w:tblPr>
      <w:tcPr>
        <w:shd w:val="clear" w:color="daeef3" w:fill="daeef3"/>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fill="4bacc6"/>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Grid Table 4 - Accent 6"/>
    <w:basedOn w:val="806"/>
    <w:uiPriority w:val="5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fill="fde9d8"/>
        <w:tcBorders/>
      </w:tcPr>
    </w:tblStylePr>
    <w:tblStylePr w:type="band1Vert">
      <w:rPr>
        <w:rFonts w:ascii="Arial" w:hAnsi="Arial"/>
        <w:color w:val="404040"/>
        <w:sz w:val="22"/>
      </w:rPr>
      <w:pPr>
        <w:pBdr/>
        <w:spacing/>
        <w:ind/>
      </w:pPr>
      <w:tblPr>
        <w:tblBorders/>
      </w:tblPr>
      <w:tcPr>
        <w:shd w:val="clear" w:color="fde9d8" w:fill="fde9d8"/>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fill="f7964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Grid Table 5 Dark"/>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fill="bfbfbf"/>
    </w:tblPr>
    <w:tcPr>
      <w:tcBorders/>
    </w:tcPr>
    <w:tblStylePr w:type="band1Horz">
      <w:pPr>
        <w:pBdr/>
        <w:spacing/>
        <w:ind/>
      </w:pPr>
      <w:tblPr>
        <w:tblBorders/>
      </w:tblPr>
      <w:tcPr>
        <w:shd w:val="clear" w:color="8a8a8a" w:fill="8a8a8a"/>
        <w:tcBorders/>
      </w:tcPr>
    </w:tblStylePr>
    <w:tblStylePr w:type="band1Vert">
      <w:pPr>
        <w:pBdr/>
        <w:spacing/>
        <w:ind/>
      </w:pPr>
      <w:tblPr>
        <w:tblBorders/>
      </w:tblPr>
      <w:tcPr>
        <w:shd w:val="clear" w:color="8a8a8a" w:fill="8a8a8a"/>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fill="000000"/>
        <w:tcBorders/>
      </w:tcPr>
    </w:tblStylePr>
    <w:tblStylePr w:type="firstRow">
      <w:rPr>
        <w:rFonts w:ascii="Arial" w:hAnsi="Arial"/>
        <w:b/>
        <w:color w:val="ffffff"/>
        <w:sz w:val="22"/>
      </w:rPr>
      <w:pPr>
        <w:pBdr/>
        <w:spacing/>
        <w:ind/>
      </w:pPr>
      <w:tblPr>
        <w:tblBorders/>
      </w:tblPr>
      <w:tcPr>
        <w:shd w:val="clear" w:color="000000" w:fill="000000"/>
        <w:tcBorders/>
      </w:tcPr>
    </w:tblStylePr>
    <w:tblStylePr w:type="lastCol">
      <w:rPr>
        <w:rFonts w:ascii="Arial" w:hAnsi="Arial"/>
        <w:b/>
        <w:color w:val="ffffff"/>
        <w:sz w:val="22"/>
      </w:rPr>
      <w:pPr>
        <w:pBdr/>
        <w:spacing/>
        <w:ind/>
      </w:pPr>
      <w:tblPr>
        <w:tblBorders/>
      </w:tblPr>
      <w:tcPr>
        <w:shd w:val="clear" w:color="000000" w:fill="000000"/>
        <w:tcBorders/>
      </w:tcPr>
    </w:tblStylePr>
    <w:tblStylePr w:type="lastRow">
      <w:rPr>
        <w:rFonts w:ascii="Arial" w:hAnsi="Arial"/>
        <w:b/>
        <w:color w:val="ffffff"/>
        <w:sz w:val="22"/>
      </w:rPr>
      <w:pPr>
        <w:pBdr/>
        <w:spacing/>
        <w:ind/>
      </w:pPr>
      <w:tblPr>
        <w:tblBorders/>
      </w:tblPr>
      <w:tcPr>
        <w:shd w:val="clear" w:color="000000" w:fill="000000"/>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Grid Table 5 Dark-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fill="dae5f1"/>
    </w:tblPr>
    <w:tcPr>
      <w:tcBorders/>
    </w:tcPr>
    <w:tblStylePr w:type="band1Horz">
      <w:pPr>
        <w:pBdr/>
        <w:spacing/>
        <w:ind/>
      </w:pPr>
      <w:tblPr>
        <w:tblBorders/>
      </w:tblPr>
      <w:tcPr>
        <w:shd w:val="clear" w:color="aec4e0" w:fill="aec4e0"/>
        <w:tcBorders/>
      </w:tcPr>
    </w:tblStylePr>
    <w:tblStylePr w:type="band1Vert">
      <w:pPr>
        <w:pBdr/>
        <w:spacing/>
        <w:ind/>
      </w:pPr>
      <w:tblPr>
        <w:tblBorders/>
      </w:tblPr>
      <w:tcPr>
        <w:shd w:val="clear" w:color="aec4e0" w:fill="aec4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fill="4f81bd"/>
        <w:tcBorders/>
      </w:tcPr>
    </w:tblStylePr>
    <w:tblStylePr w:type="firstRow">
      <w:rPr>
        <w:rFonts w:ascii="Arial" w:hAnsi="Arial"/>
        <w:b/>
        <w:color w:val="ffffff"/>
        <w:sz w:val="22"/>
      </w:rPr>
      <w:pPr>
        <w:pBdr/>
        <w:spacing/>
        <w:ind/>
      </w:pPr>
      <w:tblPr>
        <w:tblBorders/>
      </w:tblPr>
      <w:tcPr>
        <w:shd w:val="clear" w:color="4f81bd" w:fill="4f81bd"/>
        <w:tcBorders/>
      </w:tcPr>
    </w:tblStylePr>
    <w:tblStylePr w:type="lastCol">
      <w:rPr>
        <w:rFonts w:ascii="Arial" w:hAnsi="Arial"/>
        <w:b/>
        <w:color w:val="ffffff"/>
        <w:sz w:val="22"/>
      </w:rPr>
      <w:pPr>
        <w:pBdr/>
        <w:spacing/>
        <w:ind/>
      </w:pPr>
      <w:tblPr>
        <w:tblBorders/>
      </w:tblPr>
      <w:tcPr>
        <w:shd w:val="clear" w:color="4f81bd" w:fill="4f81bd"/>
        <w:tcBorders/>
      </w:tcPr>
    </w:tblStylePr>
    <w:tblStylePr w:type="lastRow">
      <w:rPr>
        <w:rFonts w:ascii="Arial" w:hAnsi="Arial"/>
        <w:b/>
        <w:color w:val="ffffff"/>
        <w:sz w:val="22"/>
      </w:rPr>
      <w:pPr>
        <w:pBdr/>
        <w:spacing/>
        <w:ind/>
      </w:pPr>
      <w:tblPr>
        <w:tblBorders/>
      </w:tblPr>
      <w:tcPr>
        <w:shd w:val="clear" w:color="4f81bd" w:fill="4f81bd"/>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Grid Table 5 Dark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fill="f2dcdc"/>
    </w:tblPr>
    <w:tcPr>
      <w:tcBorders/>
    </w:tcPr>
    <w:tblStylePr w:type="band1Horz">
      <w:pPr>
        <w:pBdr/>
        <w:spacing/>
        <w:ind/>
      </w:pPr>
      <w:tblPr>
        <w:tblBorders/>
      </w:tblPr>
      <w:tcPr>
        <w:shd w:val="clear" w:color="e2aead" w:fill="e2aead"/>
        <w:tcBorders/>
      </w:tcPr>
    </w:tblStylePr>
    <w:tblStylePr w:type="band1Vert">
      <w:pPr>
        <w:pBdr/>
        <w:spacing/>
        <w:ind/>
      </w:pPr>
      <w:tblPr>
        <w:tblBorders/>
      </w:tblPr>
      <w:tcPr>
        <w:shd w:val="clear" w:color="e2aead" w:fill="e2aea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fill="c0504d"/>
        <w:tcBorders/>
      </w:tcPr>
    </w:tblStylePr>
    <w:tblStylePr w:type="firstRow">
      <w:rPr>
        <w:rFonts w:ascii="Arial" w:hAnsi="Arial"/>
        <w:b/>
        <w:color w:val="ffffff"/>
        <w:sz w:val="22"/>
      </w:rPr>
      <w:pPr>
        <w:pBdr/>
        <w:spacing/>
        <w:ind/>
      </w:pPr>
      <w:tblPr>
        <w:tblBorders/>
      </w:tblPr>
      <w:tcPr>
        <w:shd w:val="clear" w:color="c0504d" w:fill="c0504d"/>
        <w:tcBorders/>
      </w:tcPr>
    </w:tblStylePr>
    <w:tblStylePr w:type="lastCol">
      <w:rPr>
        <w:rFonts w:ascii="Arial" w:hAnsi="Arial"/>
        <w:b/>
        <w:color w:val="ffffff"/>
        <w:sz w:val="22"/>
      </w:rPr>
      <w:pPr>
        <w:pBdr/>
        <w:spacing/>
        <w:ind/>
      </w:pPr>
      <w:tblPr>
        <w:tblBorders/>
      </w:tblPr>
      <w:tcPr>
        <w:shd w:val="clear" w:color="c0504d" w:fill="c0504d"/>
        <w:tcBorders/>
      </w:tcPr>
    </w:tblStylePr>
    <w:tblStylePr w:type="lastRow">
      <w:rPr>
        <w:rFonts w:ascii="Arial" w:hAnsi="Arial"/>
        <w:b/>
        <w:color w:val="ffffff"/>
        <w:sz w:val="22"/>
      </w:rPr>
      <w:pPr>
        <w:pBdr/>
        <w:spacing/>
        <w:ind/>
      </w:pPr>
      <w:tblPr>
        <w:tblBorders/>
      </w:tblPr>
      <w:tcPr>
        <w:shd w:val="clear" w:color="c0504d" w:fill="c0504d"/>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Grid Table 5 Dark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fill="eaf1dc"/>
    </w:tblPr>
    <w:tcPr>
      <w:tcBorders/>
    </w:tcPr>
    <w:tblStylePr w:type="band1Horz">
      <w:pPr>
        <w:pBdr/>
        <w:spacing/>
        <w:ind/>
      </w:pPr>
      <w:tblPr>
        <w:tblBorders/>
      </w:tblPr>
      <w:tcPr>
        <w:shd w:val="clear" w:color="d0dfb2" w:fill="d0dfb2"/>
        <w:tcBorders/>
      </w:tcPr>
    </w:tblStylePr>
    <w:tblStylePr w:type="band1Vert">
      <w:pPr>
        <w:pBdr/>
        <w:spacing/>
        <w:ind/>
      </w:pPr>
      <w:tblPr>
        <w:tblBorders/>
      </w:tblPr>
      <w:tcPr>
        <w:shd w:val="clear" w:color="d0dfb2" w:fill="d0dfb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fill="9bbb59"/>
        <w:tcBorders/>
      </w:tcPr>
    </w:tblStylePr>
    <w:tblStylePr w:type="firstRow">
      <w:rPr>
        <w:rFonts w:ascii="Arial" w:hAnsi="Arial"/>
        <w:b/>
        <w:color w:val="ffffff"/>
        <w:sz w:val="22"/>
      </w:rPr>
      <w:pPr>
        <w:pBdr/>
        <w:spacing/>
        <w:ind/>
      </w:pPr>
      <w:tblPr>
        <w:tblBorders/>
      </w:tblPr>
      <w:tcPr>
        <w:shd w:val="clear" w:color="9bbb59" w:fill="9bbb59"/>
        <w:tcBorders/>
      </w:tcPr>
    </w:tblStylePr>
    <w:tblStylePr w:type="lastCol">
      <w:rPr>
        <w:rFonts w:ascii="Arial" w:hAnsi="Arial"/>
        <w:b/>
        <w:color w:val="ffffff"/>
        <w:sz w:val="22"/>
      </w:rPr>
      <w:pPr>
        <w:pBdr/>
        <w:spacing/>
        <w:ind/>
      </w:pPr>
      <w:tblPr>
        <w:tblBorders/>
      </w:tblPr>
      <w:tcPr>
        <w:shd w:val="clear" w:color="9bbb59" w:fill="9bbb59"/>
        <w:tcBorders/>
      </w:tcPr>
    </w:tblStylePr>
    <w:tblStylePr w:type="lastRow">
      <w:rPr>
        <w:rFonts w:ascii="Arial" w:hAnsi="Arial"/>
        <w:b/>
        <w:color w:val="ffffff"/>
        <w:sz w:val="22"/>
      </w:rPr>
      <w:pPr>
        <w:pBdr/>
        <w:spacing/>
        <w:ind/>
      </w:pPr>
      <w:tblPr>
        <w:tblBorders/>
      </w:tblPr>
      <w:tcPr>
        <w:shd w:val="clear" w:color="9bbb59" w:fill="9bbb59"/>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Grid Table 5 Dark-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fill="e5dfec"/>
    </w:tblPr>
    <w:tcPr>
      <w:tcBorders/>
    </w:tcPr>
    <w:tblStylePr w:type="band1Horz">
      <w:pPr>
        <w:pBdr/>
        <w:spacing/>
        <w:ind/>
      </w:pPr>
      <w:tblPr>
        <w:tblBorders/>
      </w:tblPr>
      <w:tcPr>
        <w:shd w:val="clear" w:color="c4b7d4" w:fill="c4b7d4"/>
        <w:tcBorders/>
      </w:tcPr>
    </w:tblStylePr>
    <w:tblStylePr w:type="band1Vert">
      <w:pPr>
        <w:pBdr/>
        <w:spacing/>
        <w:ind/>
      </w:pPr>
      <w:tblPr>
        <w:tblBorders/>
      </w:tblPr>
      <w:tcPr>
        <w:shd w:val="clear" w:color="c4b7d4" w:fill="c4b7d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fill="8064a2"/>
        <w:tcBorders/>
      </w:tcPr>
    </w:tblStylePr>
    <w:tblStylePr w:type="firstRow">
      <w:rPr>
        <w:rFonts w:ascii="Arial" w:hAnsi="Arial"/>
        <w:b/>
        <w:color w:val="ffffff"/>
        <w:sz w:val="22"/>
      </w:rPr>
      <w:pPr>
        <w:pBdr/>
        <w:spacing/>
        <w:ind/>
      </w:pPr>
      <w:tblPr>
        <w:tblBorders/>
      </w:tblPr>
      <w:tcPr>
        <w:shd w:val="clear" w:color="8064a2" w:fill="8064a2"/>
        <w:tcBorders/>
      </w:tcPr>
    </w:tblStylePr>
    <w:tblStylePr w:type="lastCol">
      <w:rPr>
        <w:rFonts w:ascii="Arial" w:hAnsi="Arial"/>
        <w:b/>
        <w:color w:val="ffffff"/>
        <w:sz w:val="22"/>
      </w:rPr>
      <w:pPr>
        <w:pBdr/>
        <w:spacing/>
        <w:ind/>
      </w:pPr>
      <w:tblPr>
        <w:tblBorders/>
      </w:tblPr>
      <w:tcPr>
        <w:shd w:val="clear" w:color="8064a2" w:fill="8064a2"/>
        <w:tcBorders/>
      </w:tcPr>
    </w:tblStylePr>
    <w:tblStylePr w:type="lastRow">
      <w:rPr>
        <w:rFonts w:ascii="Arial" w:hAnsi="Arial"/>
        <w:b/>
        <w:color w:val="ffffff"/>
        <w:sz w:val="22"/>
      </w:rPr>
      <w:pPr>
        <w:pBdr/>
        <w:spacing/>
        <w:ind/>
      </w:pPr>
      <w:tblPr>
        <w:tblBorders/>
      </w:tblPr>
      <w:tcPr>
        <w:shd w:val="clear" w:color="8064a2" w:fill="8064a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Grid Table 5 Dark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fill="daeef3"/>
    </w:tblPr>
    <w:tcPr>
      <w:tcBorders/>
    </w:tcPr>
    <w:tblStylePr w:type="band1Horz">
      <w:pPr>
        <w:pBdr/>
        <w:spacing/>
        <w:ind/>
      </w:pPr>
      <w:tblPr>
        <w:tblBorders/>
      </w:tblPr>
      <w:tcPr>
        <w:shd w:val="clear" w:color="acd8e4" w:fill="acd8e4"/>
        <w:tcBorders/>
      </w:tcPr>
    </w:tblStylePr>
    <w:tblStylePr w:type="band1Vert">
      <w:pPr>
        <w:pBdr/>
        <w:spacing/>
        <w:ind/>
      </w:pPr>
      <w:tblPr>
        <w:tblBorders/>
      </w:tblPr>
      <w:tcPr>
        <w:shd w:val="clear" w:color="acd8e4" w:fill="acd8e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fill="4bacc6"/>
        <w:tcBorders/>
      </w:tcPr>
    </w:tblStylePr>
    <w:tblStylePr w:type="firstRow">
      <w:rPr>
        <w:rFonts w:ascii="Arial" w:hAnsi="Arial"/>
        <w:b/>
        <w:color w:val="ffffff"/>
        <w:sz w:val="22"/>
      </w:rPr>
      <w:pPr>
        <w:pBdr/>
        <w:spacing/>
        <w:ind/>
      </w:pPr>
      <w:tblPr>
        <w:tblBorders/>
      </w:tblPr>
      <w:tcPr>
        <w:shd w:val="clear" w:color="4bacc6" w:fill="4bacc6"/>
        <w:tcBorders/>
      </w:tcPr>
    </w:tblStylePr>
    <w:tblStylePr w:type="lastCol">
      <w:rPr>
        <w:rFonts w:ascii="Arial" w:hAnsi="Arial"/>
        <w:b/>
        <w:color w:val="ffffff"/>
        <w:sz w:val="22"/>
      </w:rPr>
      <w:pPr>
        <w:pBdr/>
        <w:spacing/>
        <w:ind/>
      </w:pPr>
      <w:tblPr>
        <w:tblBorders/>
      </w:tblPr>
      <w:tcPr>
        <w:shd w:val="clear" w:color="4bacc6" w:fill="4bacc6"/>
        <w:tcBorders/>
      </w:tcPr>
    </w:tblStylePr>
    <w:tblStylePr w:type="lastRow">
      <w:rPr>
        <w:rFonts w:ascii="Arial" w:hAnsi="Arial"/>
        <w:b/>
        <w:color w:val="ffffff"/>
        <w:sz w:val="22"/>
      </w:rPr>
      <w:pPr>
        <w:pBdr/>
        <w:spacing/>
        <w:ind/>
      </w:pPr>
      <w:tblPr>
        <w:tblBorders/>
      </w:tblPr>
      <w:tcPr>
        <w:shd w:val="clear" w:color="4bacc6" w:fill="4bacc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Grid Table 5 Dark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fill="fde9d8"/>
    </w:tblPr>
    <w:tcPr>
      <w:tcBorders/>
    </w:tcPr>
    <w:tblStylePr w:type="band1Horz">
      <w:pPr>
        <w:pBdr/>
        <w:spacing/>
        <w:ind/>
      </w:pPr>
      <w:tblPr>
        <w:tblBorders/>
      </w:tblPr>
      <w:tcPr>
        <w:shd w:val="clear" w:color="fbceaa" w:fill="fbceaa"/>
        <w:tcBorders/>
      </w:tcPr>
    </w:tblStylePr>
    <w:tblStylePr w:type="band1Vert">
      <w:pPr>
        <w:pBdr/>
        <w:spacing/>
        <w:ind/>
      </w:pPr>
      <w:tblPr>
        <w:tblBorders/>
      </w:tblPr>
      <w:tcPr>
        <w:shd w:val="clear" w:color="fbceaa" w:fill="fbceaa"/>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fill="f79646"/>
        <w:tcBorders/>
      </w:tcPr>
    </w:tblStylePr>
    <w:tblStylePr w:type="firstRow">
      <w:rPr>
        <w:rFonts w:ascii="Arial" w:hAnsi="Arial"/>
        <w:b/>
        <w:color w:val="ffffff"/>
        <w:sz w:val="22"/>
      </w:rPr>
      <w:pPr>
        <w:pBdr/>
        <w:spacing/>
        <w:ind/>
      </w:pPr>
      <w:tblPr>
        <w:tblBorders/>
      </w:tblPr>
      <w:tcPr>
        <w:shd w:val="clear" w:color="f79646" w:fill="f79646"/>
        <w:tcBorders/>
      </w:tcPr>
    </w:tblStylePr>
    <w:tblStylePr w:type="lastCol">
      <w:rPr>
        <w:rFonts w:ascii="Arial" w:hAnsi="Arial"/>
        <w:b/>
        <w:color w:val="ffffff"/>
        <w:sz w:val="22"/>
      </w:rPr>
      <w:pPr>
        <w:pBdr/>
        <w:spacing/>
        <w:ind/>
      </w:pPr>
      <w:tblPr>
        <w:tblBorders/>
      </w:tblPr>
      <w:tcPr>
        <w:shd w:val="clear" w:color="f79646" w:fill="f79646"/>
        <w:tcBorders/>
      </w:tcPr>
    </w:tblStylePr>
    <w:tblStylePr w:type="lastRow">
      <w:rPr>
        <w:rFonts w:ascii="Arial" w:hAnsi="Arial"/>
        <w:b/>
        <w:color w:val="ffffff"/>
        <w:sz w:val="22"/>
      </w:rPr>
      <w:pPr>
        <w:pBdr/>
        <w:spacing/>
        <w:ind/>
      </w:pPr>
      <w:tblPr>
        <w:tblBorders/>
      </w:tblPr>
      <w:tcPr>
        <w:shd w:val="clear" w:color="f79646" w:fill="f7964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Grid Table 6 Colorful"/>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fill="cbcbcb"/>
        <w:tcBorders/>
      </w:tcPr>
    </w:tblStylePr>
    <w:tblStylePr w:type="band1Vert">
      <w:pPr>
        <w:pBdr/>
        <w:spacing/>
        <w:ind/>
      </w:pPr>
      <w:tblPr>
        <w:tblBorders/>
      </w:tblPr>
      <w:tcPr>
        <w:shd w:val="clear" w:color="cbcbcb" w:fill="cbcbcb"/>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Grid Table 6 Colorful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fill="dae5f1"/>
        <w:tcBorders/>
      </w:tcPr>
    </w:tblStylePr>
    <w:tblStylePr w:type="band1Vert">
      <w:pPr>
        <w:pBdr/>
        <w:spacing/>
        <w:ind/>
      </w:pPr>
      <w:tblPr>
        <w:tblBorders/>
      </w:tblPr>
      <w:tcPr>
        <w:shd w:val="clear" w:color="dae5f1" w:fill="dae5f1"/>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Grid Table 6 Colorful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fill="f2dcdc"/>
        <w:tcBorders/>
      </w:tcPr>
    </w:tblStylePr>
    <w:tblStylePr w:type="band1Vert">
      <w:pPr>
        <w:pBdr/>
        <w:spacing/>
        <w:ind/>
      </w:pPr>
      <w:tblPr>
        <w:tblBorders/>
      </w:tblPr>
      <w:tcPr>
        <w:shd w:val="clear" w:color="f2dcdc" w:fill="f2dcdc"/>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Grid Table 6 Colorful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fill="eaf1dc"/>
        <w:tcBorders/>
      </w:tcPr>
    </w:tblStylePr>
    <w:tblStylePr w:type="band1Vert">
      <w:pPr>
        <w:pBdr/>
        <w:spacing/>
        <w:ind/>
      </w:pPr>
      <w:tblPr>
        <w:tblBorders/>
      </w:tblPr>
      <w:tcPr>
        <w:shd w:val="clear" w:color="eaf1dc" w:fill="eaf1dc"/>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Grid Table 6 Colorful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fill="e5dfec"/>
        <w:tcBorders/>
      </w:tcPr>
    </w:tblStylePr>
    <w:tblStylePr w:type="band1Vert">
      <w:pPr>
        <w:pBdr/>
        <w:spacing/>
        <w:ind/>
      </w:pPr>
      <w:tblPr>
        <w:tblBorders/>
      </w:tblPr>
      <w:tcPr>
        <w:shd w:val="clear" w:color="e5dfec" w:fill="e5dfec"/>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Grid Table 6 Colorful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fill="daeef3"/>
        <w:tcBorders/>
      </w:tcPr>
    </w:tblStylePr>
    <w:tblStylePr w:type="band1Vert">
      <w:pPr>
        <w:pBdr/>
        <w:spacing/>
        <w:ind/>
      </w:pPr>
      <w:tblPr>
        <w:tblBorders/>
      </w:tblPr>
      <w:tcPr>
        <w:shd w:val="clear" w:color="daeef3" w:fill="daeef3"/>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Grid Table 6 Colorful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fill="fde9d8"/>
        <w:tcBorders/>
      </w:tcPr>
    </w:tblStylePr>
    <w:tblStylePr w:type="band1Vert">
      <w:pPr>
        <w:pBdr/>
        <w:spacing/>
        <w:ind/>
      </w:pPr>
      <w:tblPr>
        <w:tblBorders/>
      </w:tblPr>
      <w:tcPr>
        <w:shd w:val="clear" w:color="fde9d8" w:fill="fde9d8"/>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Grid Table 7 Colorful"/>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fill="f2f2f2"/>
        <w:tcBorders/>
      </w:tcPr>
    </w:tblStylePr>
    <w:tblStylePr w:type="band1Vert">
      <w:pPr>
        <w:pBdr/>
        <w:spacing/>
        <w:ind/>
      </w:pPr>
      <w:tblPr>
        <w:tblBorders/>
      </w:tblPr>
      <w:tcPr>
        <w:shd w:val="clear" w:color="f2f2f2" w:fill="f2f2f2"/>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fill="ffffff"/>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ffffff"/>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fill="ffffff"/>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Grid Table 7 Colorful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fill="dae5f1"/>
        <w:tcBorders/>
      </w:tcPr>
    </w:tblStylePr>
    <w:tblStylePr w:type="band1Vert">
      <w:pPr>
        <w:pBdr/>
        <w:spacing/>
        <w:ind/>
      </w:pPr>
      <w:tblPr>
        <w:tblBorders/>
      </w:tblPr>
      <w:tcPr>
        <w:shd w:val="clear" w:color="dae5f1" w:fill="dae5f1"/>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fill="ffffff"/>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ffffff"/>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fill="ffffff"/>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Grid Table 7 Colorful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fill="f2dcdc"/>
        <w:tcBorders/>
      </w:tcPr>
    </w:tblStylePr>
    <w:tblStylePr w:type="band1Vert">
      <w:pPr>
        <w:pBdr/>
        <w:spacing/>
        <w:ind/>
      </w:pPr>
      <w:tblPr>
        <w:tblBorders/>
      </w:tblPr>
      <w:tcPr>
        <w:shd w:val="clear" w:color="f2dcdc" w:fill="f2dcdc"/>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fill="ffffff"/>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ffffff"/>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fill="ffffff"/>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Grid Table 7 Colorful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fill="eaf1dc"/>
        <w:tcBorders/>
      </w:tcPr>
    </w:tblStylePr>
    <w:tblStylePr w:type="band1Vert">
      <w:pPr>
        <w:pBdr/>
        <w:spacing/>
        <w:ind/>
      </w:pPr>
      <w:tblPr>
        <w:tblBorders/>
      </w:tblPr>
      <w:tcPr>
        <w:shd w:val="clear" w:color="eaf1dc" w:fill="eaf1dc"/>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fill="ffffff"/>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ffffff"/>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fill="ffffff"/>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Grid Table 7 Colorful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fill="e5dfec"/>
        <w:tcBorders/>
      </w:tcPr>
    </w:tblStylePr>
    <w:tblStylePr w:type="band1Vert">
      <w:pPr>
        <w:pBdr/>
        <w:spacing/>
        <w:ind/>
      </w:pPr>
      <w:tblPr>
        <w:tblBorders/>
      </w:tblPr>
      <w:tcPr>
        <w:shd w:val="clear" w:color="e5dfec" w:fill="e5dfec"/>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fill="ffffff"/>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ffffff"/>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fill="ffffff"/>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Grid Table 7 Colorful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fill="daeef3"/>
        <w:tcBorders/>
      </w:tcPr>
    </w:tblStylePr>
    <w:tblStylePr w:type="band1Vert">
      <w:pPr>
        <w:pBdr/>
        <w:spacing/>
        <w:ind/>
      </w:pPr>
      <w:tblPr>
        <w:tblBorders/>
      </w:tblPr>
      <w:tcPr>
        <w:shd w:val="clear" w:color="daeef3" w:fill="daeef3"/>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fill="ffffff"/>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ffffff"/>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fill="ffffff"/>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Grid Table 7 Colorful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fill="fde9d8"/>
        <w:tcBorders/>
      </w:tcPr>
    </w:tblStylePr>
    <w:tblStylePr w:type="band1Vert">
      <w:pPr>
        <w:pBdr/>
        <w:spacing/>
        <w:ind/>
      </w:pPr>
      <w:tblPr>
        <w:tblBorders/>
      </w:tblPr>
      <w:tcPr>
        <w:shd w:val="clear" w:color="fde9d8" w:fill="fde9d8"/>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fill="ffffff"/>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ffffff"/>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fill="ffffff"/>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1 Light"/>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bfbfbf" w:fill="bfbfbf"/>
        <w:tcBorders/>
      </w:tcPr>
    </w:tblStylePr>
    <w:tblStylePr w:type="band1Vert">
      <w:pPr>
        <w:pBdr/>
        <w:spacing/>
        <w:ind/>
      </w:pPr>
      <w:tblPr>
        <w:tblBorders/>
      </w:tblPr>
      <w:tcPr>
        <w:shd w:val="clear" w:color="bfbfbf" w:fill="bfbfb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1 Light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d2dfee" w:fill="d2dfee"/>
        <w:tcBorders/>
      </w:tcPr>
    </w:tblStylePr>
    <w:tblStylePr w:type="band1Vert">
      <w:pPr>
        <w:pBdr/>
        <w:spacing/>
        <w:ind/>
      </w:pPr>
      <w:tblPr>
        <w:tblBorders/>
      </w:tblPr>
      <w:tcPr>
        <w:shd w:val="clear" w:color="d2dfee" w:fill="d2dfee"/>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1 Light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efd2d2" w:fill="efd2d2"/>
        <w:tcBorders/>
      </w:tcPr>
    </w:tblStylePr>
    <w:tblStylePr w:type="band1Vert">
      <w:pPr>
        <w:pBdr/>
        <w:spacing/>
        <w:ind/>
      </w:pPr>
      <w:tblPr>
        <w:tblBorders/>
      </w:tblPr>
      <w:tcPr>
        <w:shd w:val="clear" w:color="efd2d2" w:fill="efd2d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1 Light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e5eed5" w:fill="e5eed5"/>
        <w:tcBorders/>
      </w:tcPr>
    </w:tblStylePr>
    <w:tblStylePr w:type="band1Vert">
      <w:pPr>
        <w:pBdr/>
        <w:spacing/>
        <w:ind/>
      </w:pPr>
      <w:tblPr>
        <w:tblBorders/>
      </w:tblPr>
      <w:tcPr>
        <w:shd w:val="clear" w:color="e5eed5" w:fill="e5eed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st Table 1 Light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dfd8e7" w:fill="dfd8e7"/>
        <w:tcBorders/>
      </w:tcPr>
    </w:tblStylePr>
    <w:tblStylePr w:type="band1Vert">
      <w:pPr>
        <w:pBdr/>
        <w:spacing/>
        <w:ind/>
      </w:pPr>
      <w:tblPr>
        <w:tblBorders/>
      </w:tblPr>
      <w:tcPr>
        <w:shd w:val="clear" w:color="dfd8e7" w:fill="dfd8e7"/>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1 Light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d1eaf0" w:fill="d1eaf0"/>
        <w:tcBorders/>
      </w:tcPr>
    </w:tblStylePr>
    <w:tblStylePr w:type="band1Vert">
      <w:pPr>
        <w:pBdr/>
        <w:spacing/>
        <w:ind/>
      </w:pPr>
      <w:tblPr>
        <w:tblBorders/>
      </w:tblPr>
      <w:tcPr>
        <w:shd w:val="clear" w:color="d1eaf0" w:fill="d1eaf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1 Light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blPr>
    <w:tcPr>
      <w:tcBorders/>
    </w:tcPr>
    <w:tblStylePr w:type="band1Horz">
      <w:pPr>
        <w:pBdr/>
        <w:spacing/>
        <w:ind/>
      </w:pPr>
      <w:tblPr>
        <w:tblBorders/>
      </w:tblPr>
      <w:tcPr>
        <w:shd w:val="clear" w:color="fde4d0" w:fill="fde4d0"/>
        <w:tcBorders/>
      </w:tcPr>
    </w:tblStylePr>
    <w:tblStylePr w:type="band1Vert">
      <w:pPr>
        <w:pBdr/>
        <w:spacing/>
        <w:ind/>
      </w:pPr>
      <w:tblPr>
        <w:tblBorders/>
      </w:tblPr>
      <w:tcPr>
        <w:shd w:val="clear" w:color="fde4d0" w:fill="fde4d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fill="bfbfbf"/>
        <w:tcBorders/>
      </w:tcPr>
    </w:tblStylePr>
    <w:tblStylePr w:type="band1Vert">
      <w:rPr>
        <w:rFonts w:ascii="Arial" w:hAnsi="Arial"/>
        <w:color w:val="404040"/>
        <w:sz w:val="22"/>
      </w:rPr>
      <w:pPr>
        <w:pBdr/>
        <w:spacing/>
        <w:ind/>
      </w:pPr>
      <w:tblPr>
        <w:tblBorders/>
      </w:tblPr>
      <w:tcPr>
        <w:shd w:val="clear" w:color="bfbfbf" w:fill="bfbfb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2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fill="d2dfee"/>
        <w:tcBorders/>
      </w:tcPr>
    </w:tblStylePr>
    <w:tblStylePr w:type="band1Vert">
      <w:rPr>
        <w:rFonts w:ascii="Arial" w:hAnsi="Arial"/>
        <w:color w:val="404040"/>
        <w:sz w:val="22"/>
      </w:rPr>
      <w:pPr>
        <w:pBdr/>
        <w:spacing/>
        <w:ind/>
      </w:pPr>
      <w:tblPr>
        <w:tblBorders/>
      </w:tblPr>
      <w:tcPr>
        <w:shd w:val="clear" w:color="d2dfee" w:fill="d2dfee"/>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st Table 2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fill="efd2d2"/>
        <w:tcBorders/>
      </w:tcPr>
    </w:tblStylePr>
    <w:tblStylePr w:type="band1Vert">
      <w:rPr>
        <w:rFonts w:ascii="Arial" w:hAnsi="Arial"/>
        <w:color w:val="404040"/>
        <w:sz w:val="22"/>
      </w:rPr>
      <w:pPr>
        <w:pBdr/>
        <w:spacing/>
        <w:ind/>
      </w:pPr>
      <w:tblPr>
        <w:tblBorders/>
      </w:tblPr>
      <w:tcPr>
        <w:shd w:val="clear" w:color="efd2d2" w:fill="efd2d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2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fill="e5eed5"/>
        <w:tcBorders/>
      </w:tcPr>
    </w:tblStylePr>
    <w:tblStylePr w:type="band1Vert">
      <w:rPr>
        <w:rFonts w:ascii="Arial" w:hAnsi="Arial"/>
        <w:color w:val="404040"/>
        <w:sz w:val="22"/>
      </w:rPr>
      <w:pPr>
        <w:pBdr/>
        <w:spacing/>
        <w:ind/>
      </w:pPr>
      <w:tblPr>
        <w:tblBorders/>
      </w:tblPr>
      <w:tcPr>
        <w:shd w:val="clear" w:color="e5eed5" w:fill="e5eed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List Table 2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fill="dfd8e7"/>
        <w:tcBorders/>
      </w:tcPr>
    </w:tblStylePr>
    <w:tblStylePr w:type="band1Vert">
      <w:rPr>
        <w:rFonts w:ascii="Arial" w:hAnsi="Arial"/>
        <w:color w:val="404040"/>
        <w:sz w:val="22"/>
      </w:rPr>
      <w:pPr>
        <w:pBdr/>
        <w:spacing/>
        <w:ind/>
      </w:pPr>
      <w:tblPr>
        <w:tblBorders/>
      </w:tblPr>
      <w:tcPr>
        <w:shd w:val="clear" w:color="dfd8e7" w:fill="dfd8e7"/>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2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fill="d1eaf0"/>
        <w:tcBorders/>
      </w:tcPr>
    </w:tblStylePr>
    <w:tblStylePr w:type="band1Vert">
      <w:rPr>
        <w:rFonts w:ascii="Arial" w:hAnsi="Arial"/>
        <w:color w:val="404040"/>
        <w:sz w:val="22"/>
      </w:rPr>
      <w:pPr>
        <w:pBdr/>
        <w:spacing/>
        <w:ind/>
      </w:pPr>
      <w:tblPr>
        <w:tblBorders/>
      </w:tblPr>
      <w:tcPr>
        <w:shd w:val="clear" w:color="d1eaf0" w:fill="d1eaf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2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fill="fde4d0"/>
        <w:tcBorders/>
      </w:tcPr>
    </w:tblStylePr>
    <w:tblStylePr w:type="band1Vert">
      <w:rPr>
        <w:rFonts w:ascii="Arial" w:hAnsi="Arial"/>
        <w:color w:val="404040"/>
        <w:sz w:val="22"/>
      </w:rPr>
      <w:pPr>
        <w:pBdr/>
        <w:spacing/>
        <w:ind/>
      </w:pPr>
      <w:tblPr>
        <w:tblBorders/>
      </w:tblPr>
      <w:tcPr>
        <w:shd w:val="clear" w:color="fde4d0" w:fill="fde4d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fill="0000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3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fill="4f81bd"/>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List Table 3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fill="d9969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3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fill="c3d69b"/>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List Table 3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fill="b2a1c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3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fill="92ccdc"/>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3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fill="fac09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fill="bfbfbf"/>
        <w:tcBorders/>
      </w:tcPr>
    </w:tblStylePr>
    <w:tblStylePr w:type="band1Vert">
      <w:rPr>
        <w:rFonts w:ascii="Arial" w:hAnsi="Arial"/>
        <w:color w:val="404040"/>
        <w:sz w:val="22"/>
      </w:rPr>
      <w:pPr>
        <w:pBdr/>
        <w:spacing/>
        <w:ind/>
      </w:pPr>
      <w:tblPr>
        <w:tblBorders/>
      </w:tblPr>
      <w:tcPr>
        <w:shd w:val="clear" w:color="bfbfbf" w:fill="bfbfb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fill="00000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4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fill="d2dfee"/>
        <w:tcBorders/>
      </w:tcPr>
    </w:tblStylePr>
    <w:tblStylePr w:type="band1Vert">
      <w:rPr>
        <w:rFonts w:ascii="Arial" w:hAnsi="Arial"/>
        <w:color w:val="404040"/>
        <w:sz w:val="22"/>
      </w:rPr>
      <w:pPr>
        <w:pBdr/>
        <w:spacing/>
        <w:ind/>
      </w:pPr>
      <w:tblPr>
        <w:tblBorders/>
      </w:tblPr>
      <w:tcPr>
        <w:shd w:val="clear" w:color="d2dfee" w:fill="d2dfee"/>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fill="4f81bd"/>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List Table 4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fill="efd2d2"/>
        <w:tcBorders/>
      </w:tcPr>
    </w:tblStylePr>
    <w:tblStylePr w:type="band1Vert">
      <w:rPr>
        <w:rFonts w:ascii="Arial" w:hAnsi="Arial"/>
        <w:color w:val="404040"/>
        <w:sz w:val="22"/>
      </w:rPr>
      <w:pPr>
        <w:pBdr/>
        <w:spacing/>
        <w:ind/>
      </w:pPr>
      <w:tblPr>
        <w:tblBorders/>
      </w:tblPr>
      <w:tcPr>
        <w:shd w:val="clear" w:color="efd2d2" w:fill="efd2d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fill="c0504d"/>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4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fill="e5eed5"/>
        <w:tcBorders/>
      </w:tcPr>
    </w:tblStylePr>
    <w:tblStylePr w:type="band1Vert">
      <w:rPr>
        <w:rFonts w:ascii="Arial" w:hAnsi="Arial"/>
        <w:color w:val="404040"/>
        <w:sz w:val="22"/>
      </w:rPr>
      <w:pPr>
        <w:pBdr/>
        <w:spacing/>
        <w:ind/>
      </w:pPr>
      <w:tblPr>
        <w:tblBorders/>
      </w:tblPr>
      <w:tcPr>
        <w:shd w:val="clear" w:color="e5eed5" w:fill="e5eed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fill="9bbb59"/>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List Table 4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fill="dfd8e7"/>
        <w:tcBorders/>
      </w:tcPr>
    </w:tblStylePr>
    <w:tblStylePr w:type="band1Vert">
      <w:rPr>
        <w:rFonts w:ascii="Arial" w:hAnsi="Arial"/>
        <w:color w:val="404040"/>
        <w:sz w:val="22"/>
      </w:rPr>
      <w:pPr>
        <w:pBdr/>
        <w:spacing/>
        <w:ind/>
      </w:pPr>
      <w:tblPr>
        <w:tblBorders/>
      </w:tblPr>
      <w:tcPr>
        <w:shd w:val="clear" w:color="dfd8e7" w:fill="dfd8e7"/>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fill="8064a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st Table 4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fill="d1eaf0"/>
        <w:tcBorders/>
      </w:tcPr>
    </w:tblStylePr>
    <w:tblStylePr w:type="band1Vert">
      <w:rPr>
        <w:rFonts w:ascii="Arial" w:hAnsi="Arial"/>
        <w:color w:val="404040"/>
        <w:sz w:val="22"/>
      </w:rPr>
      <w:pPr>
        <w:pBdr/>
        <w:spacing/>
        <w:ind/>
      </w:pPr>
      <w:tblPr>
        <w:tblBorders/>
      </w:tblPr>
      <w:tcPr>
        <w:shd w:val="clear" w:color="d1eaf0" w:fill="d1eaf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fill="4bacc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st Table 4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fill="fde4d0"/>
        <w:tcBorders/>
      </w:tcPr>
    </w:tblStylePr>
    <w:tblStylePr w:type="band1Vert">
      <w:rPr>
        <w:rFonts w:ascii="Arial" w:hAnsi="Arial"/>
        <w:color w:val="404040"/>
        <w:sz w:val="22"/>
      </w:rPr>
      <w:pPr>
        <w:pBdr/>
        <w:spacing/>
        <w:ind/>
      </w:pPr>
      <w:tblPr>
        <w:tblBorders/>
      </w:tblPr>
      <w:tcPr>
        <w:shd w:val="clear" w:color="fde4d0" w:fill="fde4d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fill="f7964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st Table 5 Dark"/>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fill="7f7f7f"/>
    </w:tblPr>
    <w:tcPr>
      <w:tcBorders/>
    </w:tcPr>
    <w:tblStylePr w:type="band1Horz">
      <w:pPr>
        <w:pBdr/>
        <w:spacing/>
        <w:ind/>
      </w:pPr>
      <w:tblPr>
        <w:tblBorders/>
      </w:tblPr>
      <w:tcPr>
        <w:shd w:val="clear" w:color="7f7f7f" w:fill="7f7f7f"/>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fill="7f7f7f"/>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fill="7f7f7f"/>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fill="7f7f7f"/>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st Table 5 Dark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fill="4f81bd"/>
    </w:tblPr>
    <w:tcPr>
      <w:tcBorders/>
    </w:tcPr>
    <w:tblStylePr w:type="band1Horz">
      <w:pPr>
        <w:pBdr/>
        <w:spacing/>
        <w:ind/>
      </w:pPr>
      <w:tblPr>
        <w:tblBorders/>
      </w:tblPr>
      <w:tcPr>
        <w:shd w:val="clear" w:color="4f81bd" w:fill="4f81bd"/>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fill="4f81bd"/>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fill="4f81bd"/>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fill="4f81bd"/>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List Table 5 Dark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fill="d99695"/>
    </w:tblPr>
    <w:tcPr>
      <w:tcBorders/>
    </w:tcPr>
    <w:tblStylePr w:type="band1Horz">
      <w:pPr>
        <w:pBdr/>
        <w:spacing/>
        <w:ind/>
      </w:pPr>
      <w:tblPr>
        <w:tblBorders/>
      </w:tblPr>
      <w:tcPr>
        <w:shd w:val="clear" w:color="d99695" w:fill="d99695"/>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fill="d99695"/>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fill="d99695"/>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fill="d99695"/>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st Table 5 Dark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fill="c3d69b"/>
    </w:tblPr>
    <w:tcPr>
      <w:tcBorders/>
    </w:tcPr>
    <w:tblStylePr w:type="band1Horz">
      <w:pPr>
        <w:pBdr/>
        <w:spacing/>
        <w:ind/>
      </w:pPr>
      <w:tblPr>
        <w:tblBorders/>
      </w:tblPr>
      <w:tcPr>
        <w:shd w:val="clear" w:color="c3d69b" w:fill="c3d69b"/>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fill="c3d69b"/>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fill="c3d69b"/>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fill="c3d69b"/>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List Table 5 Dark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fill="b2a1c6"/>
    </w:tblPr>
    <w:tcPr>
      <w:tcBorders/>
    </w:tcPr>
    <w:tblStylePr w:type="band1Horz">
      <w:pPr>
        <w:pBdr/>
        <w:spacing/>
        <w:ind/>
      </w:pPr>
      <w:tblPr>
        <w:tblBorders/>
      </w:tblPr>
      <w:tcPr>
        <w:shd w:val="clear" w:color="b2a1c6" w:fill="b2a1c6"/>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fill="b2a1c6"/>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fill="b2a1c6"/>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fill="b2a1c6"/>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List Table 5 Dark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fill="92ccdc"/>
    </w:tblPr>
    <w:tcPr>
      <w:tcBorders/>
    </w:tcPr>
    <w:tblStylePr w:type="band1Horz">
      <w:pPr>
        <w:pBdr/>
        <w:spacing/>
        <w:ind/>
      </w:pPr>
      <w:tblPr>
        <w:tblBorders/>
      </w:tblPr>
      <w:tcPr>
        <w:shd w:val="clear" w:color="92ccdc" w:fill="92ccdc"/>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fill="92ccdc"/>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fill="92ccdc"/>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fill="92ccdc"/>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List Table 5 Dark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fill="fac090"/>
    </w:tblPr>
    <w:tcPr>
      <w:tcBorders/>
    </w:tcPr>
    <w:tblStylePr w:type="band1Horz">
      <w:pPr>
        <w:pBdr/>
        <w:spacing/>
        <w:ind/>
      </w:pPr>
      <w:tblPr>
        <w:tblBorders/>
      </w:tblPr>
      <w:tcPr>
        <w:shd w:val="clear" w:color="fac090" w:fill="fac090"/>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fill="fac090"/>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fill="fac09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fill="fac090"/>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List Table 6 Colorful"/>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fill="bfbfbf"/>
        <w:tcBorders/>
      </w:tcPr>
    </w:tblStylePr>
    <w:tblStylePr w:type="band1Vert">
      <w:pPr>
        <w:pBdr/>
        <w:spacing/>
        <w:ind/>
      </w:pPr>
      <w:tblPr>
        <w:tblBorders/>
      </w:tblPr>
      <w:tcPr>
        <w:shd w:val="clear" w:color="bfbfbf" w:fill="bfbfbf"/>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List Table 6 Colorful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fill="d2dfee"/>
        <w:tcBorders/>
      </w:tcPr>
    </w:tblStylePr>
    <w:tblStylePr w:type="band1Vert">
      <w:pPr>
        <w:pBdr/>
        <w:spacing/>
        <w:ind/>
      </w:pPr>
      <w:tblPr>
        <w:tblBorders/>
      </w:tblPr>
      <w:tcPr>
        <w:shd w:val="clear" w:color="d2dfee" w:fill="d2dfee"/>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List Table 6 Colorful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fill="efd2d2"/>
        <w:tcBorders/>
      </w:tcPr>
    </w:tblStylePr>
    <w:tblStylePr w:type="band1Vert">
      <w:pPr>
        <w:pBdr/>
        <w:spacing/>
        <w:ind/>
      </w:pPr>
      <w:tblPr>
        <w:tblBorders/>
      </w:tblPr>
      <w:tcPr>
        <w:shd w:val="clear" w:color="efd2d2" w:fill="efd2d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List Table 6 Colorful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fill="e5eed5"/>
        <w:tcBorders/>
      </w:tcPr>
    </w:tblStylePr>
    <w:tblStylePr w:type="band1Vert">
      <w:pPr>
        <w:pBdr/>
        <w:spacing/>
        <w:ind/>
      </w:pPr>
      <w:tblPr>
        <w:tblBorders/>
      </w:tblPr>
      <w:tcPr>
        <w:shd w:val="clear" w:color="e5eed5" w:fill="e5eed5"/>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List Table 6 Colorful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fill="dfd8e7"/>
        <w:tcBorders/>
      </w:tcPr>
    </w:tblStylePr>
    <w:tblStylePr w:type="band1Vert">
      <w:pPr>
        <w:pBdr/>
        <w:spacing/>
        <w:ind/>
      </w:pPr>
      <w:tblPr>
        <w:tblBorders/>
      </w:tblPr>
      <w:tcPr>
        <w:shd w:val="clear" w:color="dfd8e7" w:fill="dfd8e7"/>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List Table 6 Colorful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fill="d1eaf0"/>
        <w:tcBorders/>
      </w:tcPr>
    </w:tblStylePr>
    <w:tblStylePr w:type="band1Vert">
      <w:pPr>
        <w:pBdr/>
        <w:spacing/>
        <w:ind/>
      </w:pPr>
      <w:tblPr>
        <w:tblBorders/>
      </w:tblPr>
      <w:tcPr>
        <w:shd w:val="clear" w:color="d1eaf0" w:fill="d1eaf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List Table 6 Colorful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fill="fde4d0"/>
        <w:tcBorders/>
      </w:tcPr>
    </w:tblStylePr>
    <w:tblStylePr w:type="band1Vert">
      <w:pPr>
        <w:pBdr/>
        <w:spacing/>
        <w:ind/>
      </w:pPr>
      <w:tblPr>
        <w:tblBorders/>
      </w:tblPr>
      <w:tcPr>
        <w:shd w:val="clear" w:color="fde4d0" w:fill="fde4d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List Table 7 Colorful"/>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fill="bfbfbf"/>
        <w:tcBorders/>
      </w:tcPr>
    </w:tblStylePr>
    <w:tblStylePr w:type="band1Vert">
      <w:pPr>
        <w:pBdr/>
        <w:spacing/>
        <w:ind/>
      </w:pPr>
      <w:tblPr>
        <w:tblBorders/>
      </w:tblPr>
      <w:tcPr>
        <w:shd w:val="clear" w:color="bfbfbf" w:fill="bfbfbf"/>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fill="ffffff"/>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ffffff"/>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fill="ffffff"/>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List Table 7 Colorful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fill="d2dfee"/>
        <w:tcBorders/>
      </w:tcPr>
    </w:tblStylePr>
    <w:tblStylePr w:type="band1Vert">
      <w:pPr>
        <w:pBdr/>
        <w:spacing/>
        <w:ind/>
      </w:pPr>
      <w:tblPr>
        <w:tblBorders/>
      </w:tblPr>
      <w:tcPr>
        <w:shd w:val="clear" w:color="d2dfee" w:fill="d2dfee"/>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fill="ffffff"/>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ffffff"/>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fill="ffffff"/>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List Table 7 Colorful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fill="efd2d2"/>
        <w:tcBorders/>
      </w:tcPr>
    </w:tblStylePr>
    <w:tblStylePr w:type="band1Vert">
      <w:pPr>
        <w:pBdr/>
        <w:spacing/>
        <w:ind/>
      </w:pPr>
      <w:tblPr>
        <w:tblBorders/>
      </w:tblPr>
      <w:tcPr>
        <w:shd w:val="clear" w:color="efd2d2" w:fill="efd2d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fill="ffffff"/>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ffffff"/>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fill="ffffff"/>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List Table 7 Colorful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fill="e5eed5"/>
        <w:tcBorders/>
      </w:tcPr>
    </w:tblStylePr>
    <w:tblStylePr w:type="band1Vert">
      <w:pPr>
        <w:pBdr/>
        <w:spacing/>
        <w:ind/>
      </w:pPr>
      <w:tblPr>
        <w:tblBorders/>
      </w:tblPr>
      <w:tcPr>
        <w:shd w:val="clear" w:color="e5eed5" w:fill="e5eed5"/>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fill="ffffff"/>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ffffff"/>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fill="ffffff"/>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List Table 7 Colorful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fill="dfd8e7"/>
        <w:tcBorders/>
      </w:tcPr>
    </w:tblStylePr>
    <w:tblStylePr w:type="band1Vert">
      <w:pPr>
        <w:pBdr/>
        <w:spacing/>
        <w:ind/>
      </w:pPr>
      <w:tblPr>
        <w:tblBorders/>
      </w:tblPr>
      <w:tcPr>
        <w:shd w:val="clear" w:color="dfd8e7" w:fill="dfd8e7"/>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fill="ffffff"/>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ffffff"/>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fill="ffffff"/>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List Table 7 Colorful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fill="d1eaf0"/>
        <w:tcBorders/>
      </w:tcPr>
    </w:tblStylePr>
    <w:tblStylePr w:type="band1Vert">
      <w:pPr>
        <w:pBdr/>
        <w:spacing/>
        <w:ind/>
      </w:pPr>
      <w:tblPr>
        <w:tblBorders/>
      </w:tblPr>
      <w:tcPr>
        <w:shd w:val="clear" w:color="d1eaf0" w:fill="d1eaf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fill="ffffff"/>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ffffff"/>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fill="ffffff"/>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List Table 7 Colorful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fill="fde4d0"/>
        <w:tcBorders/>
      </w:tcPr>
    </w:tblStylePr>
    <w:tblStylePr w:type="band1Vert">
      <w:pPr>
        <w:pBdr/>
        <w:spacing/>
        <w:ind/>
      </w:pPr>
      <w:tblPr>
        <w:tblBorders/>
      </w:tblPr>
      <w:tcPr>
        <w:shd w:val="clear" w:color="fde4d0" w:fill="fde4d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ffffff"/>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fill="ffffff"/>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ffffff"/>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fill="ffffff"/>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customStyle="1">
    <w:name w:val="Lined - Accent"/>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fill="f2f2f2"/>
        <w:tcBorders/>
      </w:tcPr>
    </w:tblStylePr>
    <w:tblStylePr w:type="band2Vert">
      <w:rPr>
        <w:rFonts w:ascii="Arial" w:hAnsi="Arial"/>
        <w:color w:val="404040"/>
        <w:sz w:val="22"/>
      </w:rPr>
      <w:pPr>
        <w:pBdr/>
        <w:spacing/>
        <w:ind/>
      </w:pPr>
      <w:tblPr>
        <w:tblBorders/>
      </w:tblPr>
      <w:tcPr>
        <w:shd w:val="clear" w:color="f2f2f2" w:fill="f2f2f2"/>
        <w:tcBorders/>
      </w:tcPr>
    </w:tblStylePr>
    <w:tblStylePr w:type="firstCol">
      <w:rPr>
        <w:rFonts w:ascii="Arial" w:hAnsi="Arial"/>
        <w:color w:val="f2f2f2"/>
        <w:sz w:val="22"/>
      </w:rPr>
      <w:pPr>
        <w:pBdr/>
        <w:spacing/>
        <w:ind/>
      </w:pPr>
      <w:tblPr>
        <w:tblBorders/>
      </w:tblPr>
      <w:tcPr>
        <w:shd w:val="clear" w:color="7f7f7f" w:fill="7f7f7f"/>
        <w:tcBorders/>
      </w:tcPr>
    </w:tblStylePr>
    <w:tblStylePr w:type="firstRow">
      <w:rPr>
        <w:rFonts w:ascii="Arial" w:hAnsi="Arial"/>
        <w:color w:val="f2f2f2"/>
        <w:sz w:val="22"/>
      </w:rPr>
      <w:pPr>
        <w:pBdr/>
        <w:spacing/>
        <w:ind/>
      </w:pPr>
      <w:tblPr>
        <w:tblBorders/>
      </w:tblPr>
      <w:tcPr>
        <w:shd w:val="clear" w:color="7f7f7f" w:fill="7f7f7f"/>
        <w:tcBorders/>
      </w:tcPr>
    </w:tblStylePr>
    <w:tblStylePr w:type="lastCol">
      <w:rPr>
        <w:rFonts w:ascii="Arial" w:hAnsi="Arial"/>
        <w:color w:val="f2f2f2"/>
        <w:sz w:val="22"/>
      </w:rPr>
      <w:pPr>
        <w:pBdr/>
        <w:spacing/>
        <w:ind/>
      </w:pPr>
      <w:tblPr>
        <w:tblBorders/>
      </w:tblPr>
      <w:tcPr>
        <w:shd w:val="clear" w:color="7f7f7f" w:fill="7f7f7f"/>
        <w:tcBorders/>
      </w:tcPr>
    </w:tblStylePr>
    <w:tblStylePr w:type="lastRow">
      <w:rPr>
        <w:rFonts w:ascii="Arial" w:hAnsi="Arial"/>
        <w:color w:val="f2f2f2"/>
        <w:sz w:val="22"/>
      </w:rPr>
      <w:pPr>
        <w:pBdr/>
        <w:spacing/>
        <w:ind/>
      </w:pPr>
      <w:tblPr>
        <w:tblBorders/>
      </w:tblPr>
      <w:tcPr>
        <w:shd w:val="clear" w:color="7f7f7f" w:fill="7f7f7f"/>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Lined - Accent 1"/>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fill="c7d7ea"/>
        <w:tcBorders/>
      </w:tcPr>
    </w:tblStylePr>
    <w:tblStylePr w:type="band2Vert">
      <w:rPr>
        <w:rFonts w:ascii="Arial" w:hAnsi="Arial"/>
        <w:color w:val="404040"/>
        <w:sz w:val="22"/>
      </w:rPr>
      <w:pPr>
        <w:pBdr/>
        <w:spacing/>
        <w:ind/>
      </w:pPr>
      <w:tblPr>
        <w:tblBorders/>
      </w:tblPr>
      <w:tcPr>
        <w:shd w:val="clear" w:color="c7d7ea" w:fill="c7d7ea"/>
        <w:tcBorders/>
      </w:tcPr>
    </w:tblStylePr>
    <w:tblStylePr w:type="firstCol">
      <w:rPr>
        <w:rFonts w:ascii="Arial" w:hAnsi="Arial"/>
        <w:color w:val="f2f2f2"/>
        <w:sz w:val="22"/>
      </w:rPr>
      <w:pPr>
        <w:pBdr/>
        <w:spacing/>
        <w:ind/>
      </w:pPr>
      <w:tblPr>
        <w:tblBorders/>
      </w:tblPr>
      <w:tcPr>
        <w:shd w:val="clear" w:color="5d8ac2" w:fill="5d8ac2"/>
        <w:tcBorders/>
      </w:tcPr>
    </w:tblStylePr>
    <w:tblStylePr w:type="firstRow">
      <w:rPr>
        <w:rFonts w:ascii="Arial" w:hAnsi="Arial"/>
        <w:color w:val="f2f2f2"/>
        <w:sz w:val="22"/>
      </w:rPr>
      <w:pPr>
        <w:pBdr/>
        <w:spacing/>
        <w:ind/>
      </w:pPr>
      <w:tblPr>
        <w:tblBorders/>
      </w:tblPr>
      <w:tcPr>
        <w:shd w:val="clear" w:color="5d8ac2" w:fill="5d8ac2"/>
        <w:tcBorders/>
      </w:tcPr>
    </w:tblStylePr>
    <w:tblStylePr w:type="lastCol">
      <w:rPr>
        <w:rFonts w:ascii="Arial" w:hAnsi="Arial"/>
        <w:color w:val="f2f2f2"/>
        <w:sz w:val="22"/>
      </w:rPr>
      <w:pPr>
        <w:pBdr/>
        <w:spacing/>
        <w:ind/>
      </w:pPr>
      <w:tblPr>
        <w:tblBorders/>
      </w:tblPr>
      <w:tcPr>
        <w:shd w:val="clear" w:color="5d8ac2" w:fill="5d8ac2"/>
        <w:tcBorders/>
      </w:tcPr>
    </w:tblStylePr>
    <w:tblStylePr w:type="lastRow">
      <w:rPr>
        <w:rFonts w:ascii="Arial" w:hAnsi="Arial"/>
        <w:color w:val="f2f2f2"/>
        <w:sz w:val="22"/>
      </w:rPr>
      <w:pPr>
        <w:pBdr/>
        <w:spacing/>
        <w:ind/>
      </w:pPr>
      <w:tblPr>
        <w:tblBorders/>
      </w:tblPr>
      <w:tcPr>
        <w:shd w:val="clear" w:color="5d8ac2" w:fill="5d8ac2"/>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Lined - Accent 2"/>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fill="f2dcdc"/>
        <w:tcBorders/>
      </w:tcPr>
    </w:tblStylePr>
    <w:tblStylePr w:type="band2Vert">
      <w:rPr>
        <w:rFonts w:ascii="Arial" w:hAnsi="Arial"/>
        <w:color w:val="404040"/>
        <w:sz w:val="22"/>
      </w:rPr>
      <w:pPr>
        <w:pBdr/>
        <w:spacing/>
        <w:ind/>
      </w:pPr>
      <w:tblPr>
        <w:tblBorders/>
      </w:tblPr>
      <w:tcPr>
        <w:shd w:val="clear" w:color="f2dcdc" w:fill="f2dcdc"/>
        <w:tcBorders/>
      </w:tcPr>
    </w:tblStylePr>
    <w:tblStylePr w:type="firstCol">
      <w:rPr>
        <w:rFonts w:ascii="Arial" w:hAnsi="Arial"/>
        <w:color w:val="f2f2f2"/>
        <w:sz w:val="22"/>
      </w:rPr>
      <w:pPr>
        <w:pBdr/>
        <w:spacing/>
        <w:ind/>
      </w:pPr>
      <w:tblPr>
        <w:tblBorders/>
      </w:tblPr>
      <w:tcPr>
        <w:shd w:val="clear" w:color="d99695" w:fill="d99695"/>
        <w:tcBorders/>
      </w:tcPr>
    </w:tblStylePr>
    <w:tblStylePr w:type="firstRow">
      <w:rPr>
        <w:rFonts w:ascii="Arial" w:hAnsi="Arial"/>
        <w:color w:val="f2f2f2"/>
        <w:sz w:val="22"/>
      </w:rPr>
      <w:pPr>
        <w:pBdr/>
        <w:spacing/>
        <w:ind/>
      </w:pPr>
      <w:tblPr>
        <w:tblBorders/>
      </w:tblPr>
      <w:tcPr>
        <w:shd w:val="clear" w:color="d99695" w:fill="d99695"/>
        <w:tcBorders/>
      </w:tcPr>
    </w:tblStylePr>
    <w:tblStylePr w:type="lastCol">
      <w:rPr>
        <w:rFonts w:ascii="Arial" w:hAnsi="Arial"/>
        <w:color w:val="f2f2f2"/>
        <w:sz w:val="22"/>
      </w:rPr>
      <w:pPr>
        <w:pBdr/>
        <w:spacing/>
        <w:ind/>
      </w:pPr>
      <w:tblPr>
        <w:tblBorders/>
      </w:tblPr>
      <w:tcPr>
        <w:shd w:val="clear" w:color="d99695" w:fill="d99695"/>
        <w:tcBorders/>
      </w:tcPr>
    </w:tblStylePr>
    <w:tblStylePr w:type="lastRow">
      <w:rPr>
        <w:rFonts w:ascii="Arial" w:hAnsi="Arial"/>
        <w:color w:val="f2f2f2"/>
        <w:sz w:val="22"/>
      </w:rPr>
      <w:pPr>
        <w:pBdr/>
        <w:spacing/>
        <w:ind/>
      </w:pPr>
      <w:tblPr>
        <w:tblBorders/>
      </w:tblPr>
      <w:tcPr>
        <w:shd w:val="clear" w:color="d99695" w:fill="d9969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Lined - Accent 3"/>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fill="eaf1dc"/>
        <w:tcBorders/>
      </w:tcPr>
    </w:tblStylePr>
    <w:tblStylePr w:type="band2Vert">
      <w:rPr>
        <w:rFonts w:ascii="Arial" w:hAnsi="Arial"/>
        <w:color w:val="404040"/>
        <w:sz w:val="22"/>
      </w:rPr>
      <w:pPr>
        <w:pBdr/>
        <w:spacing/>
        <w:ind/>
      </w:pPr>
      <w:tblPr>
        <w:tblBorders/>
      </w:tblPr>
      <w:tcPr>
        <w:shd w:val="clear" w:color="eaf1dc" w:fill="eaf1dc"/>
        <w:tcBorders/>
      </w:tcPr>
    </w:tblStylePr>
    <w:tblStylePr w:type="firstCol">
      <w:rPr>
        <w:rFonts w:ascii="Arial" w:hAnsi="Arial"/>
        <w:color w:val="f2f2f2"/>
        <w:sz w:val="22"/>
      </w:rPr>
      <w:pPr>
        <w:pBdr/>
        <w:spacing/>
        <w:ind/>
      </w:pPr>
      <w:tblPr>
        <w:tblBorders/>
      </w:tblPr>
      <w:tcPr>
        <w:shd w:val="clear" w:color="9abb59" w:fill="9abb59"/>
        <w:tcBorders/>
      </w:tcPr>
    </w:tblStylePr>
    <w:tblStylePr w:type="firstRow">
      <w:rPr>
        <w:rFonts w:ascii="Arial" w:hAnsi="Arial"/>
        <w:color w:val="f2f2f2"/>
        <w:sz w:val="22"/>
      </w:rPr>
      <w:pPr>
        <w:pBdr/>
        <w:spacing/>
        <w:ind/>
      </w:pPr>
      <w:tblPr>
        <w:tblBorders/>
      </w:tblPr>
      <w:tcPr>
        <w:shd w:val="clear" w:color="9abb59" w:fill="9abb59"/>
        <w:tcBorders/>
      </w:tcPr>
    </w:tblStylePr>
    <w:tblStylePr w:type="lastCol">
      <w:rPr>
        <w:rFonts w:ascii="Arial" w:hAnsi="Arial"/>
        <w:color w:val="f2f2f2"/>
        <w:sz w:val="22"/>
      </w:rPr>
      <w:pPr>
        <w:pBdr/>
        <w:spacing/>
        <w:ind/>
      </w:pPr>
      <w:tblPr>
        <w:tblBorders/>
      </w:tblPr>
      <w:tcPr>
        <w:shd w:val="clear" w:color="9abb59" w:fill="9abb59"/>
        <w:tcBorders/>
      </w:tcPr>
    </w:tblStylePr>
    <w:tblStylePr w:type="lastRow">
      <w:rPr>
        <w:rFonts w:ascii="Arial" w:hAnsi="Arial"/>
        <w:color w:val="f2f2f2"/>
        <w:sz w:val="22"/>
      </w:rPr>
      <w:pPr>
        <w:pBdr/>
        <w:spacing/>
        <w:ind/>
      </w:pPr>
      <w:tblPr>
        <w:tblBorders/>
      </w:tblPr>
      <w:tcPr>
        <w:shd w:val="clear" w:color="9abb59" w:fill="9abb59"/>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Lined - Accent 4"/>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fill="e5dfec"/>
        <w:tcBorders/>
      </w:tcPr>
    </w:tblStylePr>
    <w:tblStylePr w:type="band2Vert">
      <w:rPr>
        <w:rFonts w:ascii="Arial" w:hAnsi="Arial"/>
        <w:color w:val="404040"/>
        <w:sz w:val="22"/>
      </w:rPr>
      <w:pPr>
        <w:pBdr/>
        <w:spacing/>
        <w:ind/>
      </w:pPr>
      <w:tblPr>
        <w:tblBorders/>
      </w:tblPr>
      <w:tcPr>
        <w:shd w:val="clear" w:color="e5dfec" w:fill="e5dfec"/>
        <w:tcBorders/>
      </w:tcPr>
    </w:tblStylePr>
    <w:tblStylePr w:type="firstCol">
      <w:rPr>
        <w:rFonts w:ascii="Arial" w:hAnsi="Arial"/>
        <w:color w:val="f2f2f2"/>
        <w:sz w:val="22"/>
      </w:rPr>
      <w:pPr>
        <w:pBdr/>
        <w:spacing/>
        <w:ind/>
      </w:pPr>
      <w:tblPr>
        <w:tblBorders/>
      </w:tblPr>
      <w:tcPr>
        <w:shd w:val="clear" w:color="b2a1c6" w:fill="b2a1c6"/>
        <w:tcBorders/>
      </w:tcPr>
    </w:tblStylePr>
    <w:tblStylePr w:type="firstRow">
      <w:rPr>
        <w:rFonts w:ascii="Arial" w:hAnsi="Arial"/>
        <w:color w:val="f2f2f2"/>
        <w:sz w:val="22"/>
      </w:rPr>
      <w:pPr>
        <w:pBdr/>
        <w:spacing/>
        <w:ind/>
      </w:pPr>
      <w:tblPr>
        <w:tblBorders/>
      </w:tblPr>
      <w:tcPr>
        <w:shd w:val="clear" w:color="b2a1c6" w:fill="b2a1c6"/>
        <w:tcBorders/>
      </w:tcPr>
    </w:tblStylePr>
    <w:tblStylePr w:type="lastCol">
      <w:rPr>
        <w:rFonts w:ascii="Arial" w:hAnsi="Arial"/>
        <w:color w:val="f2f2f2"/>
        <w:sz w:val="22"/>
      </w:rPr>
      <w:pPr>
        <w:pBdr/>
        <w:spacing/>
        <w:ind/>
      </w:pPr>
      <w:tblPr>
        <w:tblBorders/>
      </w:tblPr>
      <w:tcPr>
        <w:shd w:val="clear" w:color="b2a1c6" w:fill="b2a1c6"/>
        <w:tcBorders/>
      </w:tcPr>
    </w:tblStylePr>
    <w:tblStylePr w:type="lastRow">
      <w:rPr>
        <w:rFonts w:ascii="Arial" w:hAnsi="Arial"/>
        <w:color w:val="f2f2f2"/>
        <w:sz w:val="22"/>
      </w:rPr>
      <w:pPr>
        <w:pBdr/>
        <w:spacing/>
        <w:ind/>
      </w:pPr>
      <w:tblPr>
        <w:tblBorders/>
      </w:tblPr>
      <w:tcPr>
        <w:shd w:val="clear" w:color="b2a1c6" w:fill="b2a1c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Lined - Accent 5"/>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fill="daeef3"/>
        <w:tcBorders/>
      </w:tcPr>
    </w:tblStylePr>
    <w:tblStylePr w:type="band2Vert">
      <w:rPr>
        <w:rFonts w:ascii="Arial" w:hAnsi="Arial"/>
        <w:color w:val="404040"/>
        <w:sz w:val="22"/>
      </w:rPr>
      <w:pPr>
        <w:pBdr/>
        <w:spacing/>
        <w:ind/>
      </w:pPr>
      <w:tblPr>
        <w:tblBorders/>
      </w:tblPr>
      <w:tcPr>
        <w:shd w:val="clear" w:color="daeef3" w:fill="daeef3"/>
        <w:tcBorders/>
      </w:tcPr>
    </w:tblStylePr>
    <w:tblStylePr w:type="firstCol">
      <w:rPr>
        <w:rFonts w:ascii="Arial" w:hAnsi="Arial"/>
        <w:color w:val="f2f2f2"/>
        <w:sz w:val="22"/>
      </w:rPr>
      <w:pPr>
        <w:pBdr/>
        <w:spacing/>
        <w:ind/>
      </w:pPr>
      <w:tblPr>
        <w:tblBorders/>
      </w:tblPr>
      <w:tcPr>
        <w:shd w:val="clear" w:color="4bacc6" w:fill="4bacc6"/>
        <w:tcBorders/>
      </w:tcPr>
    </w:tblStylePr>
    <w:tblStylePr w:type="firstRow">
      <w:rPr>
        <w:rFonts w:ascii="Arial" w:hAnsi="Arial"/>
        <w:color w:val="f2f2f2"/>
        <w:sz w:val="22"/>
      </w:rPr>
      <w:pPr>
        <w:pBdr/>
        <w:spacing/>
        <w:ind/>
      </w:pPr>
      <w:tblPr>
        <w:tblBorders/>
      </w:tblPr>
      <w:tcPr>
        <w:shd w:val="clear" w:color="4bacc6" w:fill="4bacc6"/>
        <w:tcBorders/>
      </w:tcPr>
    </w:tblStylePr>
    <w:tblStylePr w:type="lastCol">
      <w:rPr>
        <w:rFonts w:ascii="Arial" w:hAnsi="Arial"/>
        <w:color w:val="f2f2f2"/>
        <w:sz w:val="22"/>
      </w:rPr>
      <w:pPr>
        <w:pBdr/>
        <w:spacing/>
        <w:ind/>
      </w:pPr>
      <w:tblPr>
        <w:tblBorders/>
      </w:tblPr>
      <w:tcPr>
        <w:shd w:val="clear" w:color="4bacc6" w:fill="4bacc6"/>
        <w:tcBorders/>
      </w:tcPr>
    </w:tblStylePr>
    <w:tblStylePr w:type="lastRow">
      <w:rPr>
        <w:rFonts w:ascii="Arial" w:hAnsi="Arial"/>
        <w:color w:val="f2f2f2"/>
        <w:sz w:val="22"/>
      </w:rPr>
      <w:pPr>
        <w:pBdr/>
        <w:spacing/>
        <w:ind/>
      </w:pPr>
      <w:tblPr>
        <w:tblBorders/>
      </w:tblPr>
      <w:tcPr>
        <w:shd w:val="clear" w:color="4bacc6" w:fill="4bacc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Lined - Accent 6"/>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fill="fde9d8"/>
        <w:tcBorders/>
      </w:tcPr>
    </w:tblStylePr>
    <w:tblStylePr w:type="band2Vert">
      <w:rPr>
        <w:rFonts w:ascii="Arial" w:hAnsi="Arial"/>
        <w:color w:val="404040"/>
        <w:sz w:val="22"/>
      </w:rPr>
      <w:pPr>
        <w:pBdr/>
        <w:spacing/>
        <w:ind/>
      </w:pPr>
      <w:tblPr>
        <w:tblBorders/>
      </w:tblPr>
      <w:tcPr>
        <w:shd w:val="clear" w:color="fde9d8" w:fill="fde9d8"/>
        <w:tcBorders/>
      </w:tcPr>
    </w:tblStylePr>
    <w:tblStylePr w:type="firstCol">
      <w:rPr>
        <w:rFonts w:ascii="Arial" w:hAnsi="Arial"/>
        <w:color w:val="f2f2f2"/>
        <w:sz w:val="22"/>
      </w:rPr>
      <w:pPr>
        <w:pBdr/>
        <w:spacing/>
        <w:ind/>
      </w:pPr>
      <w:tblPr>
        <w:tblBorders/>
      </w:tblPr>
      <w:tcPr>
        <w:shd w:val="clear" w:color="f79646" w:fill="f79646"/>
        <w:tcBorders/>
      </w:tcPr>
    </w:tblStylePr>
    <w:tblStylePr w:type="firstRow">
      <w:rPr>
        <w:rFonts w:ascii="Arial" w:hAnsi="Arial"/>
        <w:color w:val="f2f2f2"/>
        <w:sz w:val="22"/>
      </w:rPr>
      <w:pPr>
        <w:pBdr/>
        <w:spacing/>
        <w:ind/>
      </w:pPr>
      <w:tblPr>
        <w:tblBorders/>
      </w:tblPr>
      <w:tcPr>
        <w:shd w:val="clear" w:color="f79646" w:fill="f79646"/>
        <w:tcBorders/>
      </w:tcPr>
    </w:tblStylePr>
    <w:tblStylePr w:type="lastCol">
      <w:rPr>
        <w:rFonts w:ascii="Arial" w:hAnsi="Arial"/>
        <w:color w:val="f2f2f2"/>
        <w:sz w:val="22"/>
      </w:rPr>
      <w:pPr>
        <w:pBdr/>
        <w:spacing/>
        <w:ind/>
      </w:pPr>
      <w:tblPr>
        <w:tblBorders/>
      </w:tblPr>
      <w:tcPr>
        <w:shd w:val="clear" w:color="f79646" w:fill="f79646"/>
        <w:tcBorders/>
      </w:tcPr>
    </w:tblStylePr>
    <w:tblStylePr w:type="lastRow">
      <w:rPr>
        <w:rFonts w:ascii="Arial" w:hAnsi="Arial"/>
        <w:color w:val="f2f2f2"/>
        <w:sz w:val="22"/>
      </w:rPr>
      <w:pPr>
        <w:pBdr/>
        <w:spacing/>
        <w:ind/>
      </w:pPr>
      <w:tblPr>
        <w:tblBorders/>
      </w:tblPr>
      <w:tcPr>
        <w:shd w:val="clear" w:color="f79646" w:fill="f7964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Bordered &amp; Lined - Accent"/>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fill="f2f2f2"/>
        <w:tcBorders/>
      </w:tcPr>
    </w:tblStylePr>
    <w:tblStylePr w:type="band2Vert">
      <w:rPr>
        <w:rFonts w:ascii="Arial" w:hAnsi="Arial"/>
        <w:color w:val="404040"/>
        <w:sz w:val="22"/>
      </w:rPr>
      <w:pPr>
        <w:pBdr/>
        <w:spacing/>
        <w:ind/>
      </w:pPr>
      <w:tblPr>
        <w:tblBorders/>
      </w:tblPr>
      <w:tcPr>
        <w:shd w:val="clear" w:color="f2f2f2" w:fill="f2f2f2"/>
        <w:tcBorders/>
      </w:tcPr>
    </w:tblStylePr>
    <w:tblStylePr w:type="firstCol">
      <w:rPr>
        <w:rFonts w:ascii="Arial" w:hAnsi="Arial"/>
        <w:color w:val="f2f2f2"/>
        <w:sz w:val="22"/>
      </w:rPr>
      <w:pPr>
        <w:pBdr/>
        <w:spacing/>
        <w:ind/>
      </w:pPr>
      <w:tblPr>
        <w:tblBorders/>
      </w:tblPr>
      <w:tcPr>
        <w:shd w:val="clear" w:color="7f7f7f" w:fill="7f7f7f"/>
        <w:tcBorders/>
      </w:tcPr>
    </w:tblStylePr>
    <w:tblStylePr w:type="firstRow">
      <w:rPr>
        <w:rFonts w:ascii="Arial" w:hAnsi="Arial"/>
        <w:color w:val="f2f2f2"/>
        <w:sz w:val="22"/>
      </w:rPr>
      <w:pPr>
        <w:pBdr/>
        <w:spacing/>
        <w:ind/>
      </w:pPr>
      <w:tblPr>
        <w:tblBorders/>
      </w:tblPr>
      <w:tcPr>
        <w:shd w:val="clear" w:color="7f7f7f" w:fill="7f7f7f"/>
        <w:tcBorders/>
      </w:tcPr>
    </w:tblStylePr>
    <w:tblStylePr w:type="lastCol">
      <w:rPr>
        <w:rFonts w:ascii="Arial" w:hAnsi="Arial"/>
        <w:color w:val="f2f2f2"/>
        <w:sz w:val="22"/>
      </w:rPr>
      <w:pPr>
        <w:pBdr/>
        <w:spacing/>
        <w:ind/>
      </w:pPr>
      <w:tblPr>
        <w:tblBorders/>
      </w:tblPr>
      <w:tcPr>
        <w:shd w:val="clear" w:color="7f7f7f" w:fill="7f7f7f"/>
        <w:tcBorders/>
      </w:tcPr>
    </w:tblStylePr>
    <w:tblStylePr w:type="lastRow">
      <w:rPr>
        <w:rFonts w:ascii="Arial" w:hAnsi="Arial"/>
        <w:color w:val="f2f2f2"/>
        <w:sz w:val="22"/>
      </w:rPr>
      <w:pPr>
        <w:pBdr/>
        <w:spacing/>
        <w:ind/>
      </w:pPr>
      <w:tblPr>
        <w:tblBorders/>
      </w:tblPr>
      <w:tcPr>
        <w:shd w:val="clear" w:color="7f7f7f" w:fill="7f7f7f"/>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Bordered &amp; Lined - Accent 1"/>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fill="c7d7ea"/>
        <w:tcBorders/>
      </w:tcPr>
    </w:tblStylePr>
    <w:tblStylePr w:type="band2Vert">
      <w:rPr>
        <w:rFonts w:ascii="Arial" w:hAnsi="Arial"/>
        <w:color w:val="404040"/>
        <w:sz w:val="22"/>
      </w:rPr>
      <w:pPr>
        <w:pBdr/>
        <w:spacing/>
        <w:ind/>
      </w:pPr>
      <w:tblPr>
        <w:tblBorders/>
      </w:tblPr>
      <w:tcPr>
        <w:shd w:val="clear" w:color="c7d7ea" w:fill="c7d7ea"/>
        <w:tcBorders/>
      </w:tcPr>
    </w:tblStylePr>
    <w:tblStylePr w:type="firstCol">
      <w:rPr>
        <w:rFonts w:ascii="Arial" w:hAnsi="Arial"/>
        <w:color w:val="f2f2f2"/>
        <w:sz w:val="22"/>
      </w:rPr>
      <w:pPr>
        <w:pBdr/>
        <w:spacing/>
        <w:ind/>
      </w:pPr>
      <w:tblPr>
        <w:tblBorders/>
      </w:tblPr>
      <w:tcPr>
        <w:shd w:val="clear" w:color="5d8ac2" w:fill="5d8ac2"/>
        <w:tcBorders/>
      </w:tcPr>
    </w:tblStylePr>
    <w:tblStylePr w:type="firstRow">
      <w:rPr>
        <w:rFonts w:ascii="Arial" w:hAnsi="Arial"/>
        <w:color w:val="f2f2f2"/>
        <w:sz w:val="22"/>
      </w:rPr>
      <w:pPr>
        <w:pBdr/>
        <w:spacing/>
        <w:ind/>
      </w:pPr>
      <w:tblPr>
        <w:tblBorders/>
      </w:tblPr>
      <w:tcPr>
        <w:shd w:val="clear" w:color="5d8ac2" w:fill="5d8ac2"/>
        <w:tcBorders/>
      </w:tcPr>
    </w:tblStylePr>
    <w:tblStylePr w:type="lastCol">
      <w:rPr>
        <w:rFonts w:ascii="Arial" w:hAnsi="Arial"/>
        <w:color w:val="f2f2f2"/>
        <w:sz w:val="22"/>
      </w:rPr>
      <w:pPr>
        <w:pBdr/>
        <w:spacing/>
        <w:ind/>
      </w:pPr>
      <w:tblPr>
        <w:tblBorders/>
      </w:tblPr>
      <w:tcPr>
        <w:shd w:val="clear" w:color="5d8ac2" w:fill="5d8ac2"/>
        <w:tcBorders/>
      </w:tcPr>
    </w:tblStylePr>
    <w:tblStylePr w:type="lastRow">
      <w:rPr>
        <w:rFonts w:ascii="Arial" w:hAnsi="Arial"/>
        <w:color w:val="f2f2f2"/>
        <w:sz w:val="22"/>
      </w:rPr>
      <w:pPr>
        <w:pBdr/>
        <w:spacing/>
        <w:ind/>
      </w:pPr>
      <w:tblPr>
        <w:tblBorders/>
      </w:tblPr>
      <w:tcPr>
        <w:shd w:val="clear" w:color="5d8ac2" w:fill="5d8ac2"/>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Bordered &amp; Lined - Accent 2"/>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fill="f2dcdc"/>
        <w:tcBorders/>
      </w:tcPr>
    </w:tblStylePr>
    <w:tblStylePr w:type="band2Vert">
      <w:rPr>
        <w:rFonts w:ascii="Arial" w:hAnsi="Arial"/>
        <w:color w:val="404040"/>
        <w:sz w:val="22"/>
      </w:rPr>
      <w:pPr>
        <w:pBdr/>
        <w:spacing/>
        <w:ind/>
      </w:pPr>
      <w:tblPr>
        <w:tblBorders/>
      </w:tblPr>
      <w:tcPr>
        <w:shd w:val="clear" w:color="f2dcdc" w:fill="f2dcdc"/>
        <w:tcBorders/>
      </w:tcPr>
    </w:tblStylePr>
    <w:tblStylePr w:type="firstCol">
      <w:rPr>
        <w:rFonts w:ascii="Arial" w:hAnsi="Arial"/>
        <w:color w:val="f2f2f2"/>
        <w:sz w:val="22"/>
      </w:rPr>
      <w:pPr>
        <w:pBdr/>
        <w:spacing/>
        <w:ind/>
      </w:pPr>
      <w:tblPr>
        <w:tblBorders/>
      </w:tblPr>
      <w:tcPr>
        <w:shd w:val="clear" w:color="d99695" w:fill="d99695"/>
        <w:tcBorders/>
      </w:tcPr>
    </w:tblStylePr>
    <w:tblStylePr w:type="firstRow">
      <w:rPr>
        <w:rFonts w:ascii="Arial" w:hAnsi="Arial"/>
        <w:color w:val="f2f2f2"/>
        <w:sz w:val="22"/>
      </w:rPr>
      <w:pPr>
        <w:pBdr/>
        <w:spacing/>
        <w:ind/>
      </w:pPr>
      <w:tblPr>
        <w:tblBorders/>
      </w:tblPr>
      <w:tcPr>
        <w:shd w:val="clear" w:color="d99695" w:fill="d99695"/>
        <w:tcBorders/>
      </w:tcPr>
    </w:tblStylePr>
    <w:tblStylePr w:type="lastCol">
      <w:rPr>
        <w:rFonts w:ascii="Arial" w:hAnsi="Arial"/>
        <w:color w:val="f2f2f2"/>
        <w:sz w:val="22"/>
      </w:rPr>
      <w:pPr>
        <w:pBdr/>
        <w:spacing/>
        <w:ind/>
      </w:pPr>
      <w:tblPr>
        <w:tblBorders/>
      </w:tblPr>
      <w:tcPr>
        <w:shd w:val="clear" w:color="d99695" w:fill="d99695"/>
        <w:tcBorders/>
      </w:tcPr>
    </w:tblStylePr>
    <w:tblStylePr w:type="lastRow">
      <w:rPr>
        <w:rFonts w:ascii="Arial" w:hAnsi="Arial"/>
        <w:color w:val="f2f2f2"/>
        <w:sz w:val="22"/>
      </w:rPr>
      <w:pPr>
        <w:pBdr/>
        <w:spacing/>
        <w:ind/>
      </w:pPr>
      <w:tblPr>
        <w:tblBorders/>
      </w:tblPr>
      <w:tcPr>
        <w:shd w:val="clear" w:color="d99695" w:fill="d9969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Bordered &amp; Lined - Accent 3"/>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fill="eaf1dc"/>
        <w:tcBorders/>
      </w:tcPr>
    </w:tblStylePr>
    <w:tblStylePr w:type="band2Vert">
      <w:rPr>
        <w:rFonts w:ascii="Arial" w:hAnsi="Arial"/>
        <w:color w:val="404040"/>
        <w:sz w:val="22"/>
      </w:rPr>
      <w:pPr>
        <w:pBdr/>
        <w:spacing/>
        <w:ind/>
      </w:pPr>
      <w:tblPr>
        <w:tblBorders/>
      </w:tblPr>
      <w:tcPr>
        <w:shd w:val="clear" w:color="eaf1dc" w:fill="eaf1dc"/>
        <w:tcBorders/>
      </w:tcPr>
    </w:tblStylePr>
    <w:tblStylePr w:type="firstCol">
      <w:rPr>
        <w:rFonts w:ascii="Arial" w:hAnsi="Arial"/>
        <w:color w:val="f2f2f2"/>
        <w:sz w:val="22"/>
      </w:rPr>
      <w:pPr>
        <w:pBdr/>
        <w:spacing/>
        <w:ind/>
      </w:pPr>
      <w:tblPr>
        <w:tblBorders/>
      </w:tblPr>
      <w:tcPr>
        <w:shd w:val="clear" w:color="9abb59" w:fill="9abb59"/>
        <w:tcBorders/>
      </w:tcPr>
    </w:tblStylePr>
    <w:tblStylePr w:type="firstRow">
      <w:rPr>
        <w:rFonts w:ascii="Arial" w:hAnsi="Arial"/>
        <w:color w:val="f2f2f2"/>
        <w:sz w:val="22"/>
      </w:rPr>
      <w:pPr>
        <w:pBdr/>
        <w:spacing/>
        <w:ind/>
      </w:pPr>
      <w:tblPr>
        <w:tblBorders/>
      </w:tblPr>
      <w:tcPr>
        <w:shd w:val="clear" w:color="9abb59" w:fill="9abb59"/>
        <w:tcBorders/>
      </w:tcPr>
    </w:tblStylePr>
    <w:tblStylePr w:type="lastCol">
      <w:rPr>
        <w:rFonts w:ascii="Arial" w:hAnsi="Arial"/>
        <w:color w:val="f2f2f2"/>
        <w:sz w:val="22"/>
      </w:rPr>
      <w:pPr>
        <w:pBdr/>
        <w:spacing/>
        <w:ind/>
      </w:pPr>
      <w:tblPr>
        <w:tblBorders/>
      </w:tblPr>
      <w:tcPr>
        <w:shd w:val="clear" w:color="9abb59" w:fill="9abb59"/>
        <w:tcBorders/>
      </w:tcPr>
    </w:tblStylePr>
    <w:tblStylePr w:type="lastRow">
      <w:rPr>
        <w:rFonts w:ascii="Arial" w:hAnsi="Arial"/>
        <w:color w:val="f2f2f2"/>
        <w:sz w:val="22"/>
      </w:rPr>
      <w:pPr>
        <w:pBdr/>
        <w:spacing/>
        <w:ind/>
      </w:pPr>
      <w:tblPr>
        <w:tblBorders/>
      </w:tblPr>
      <w:tcPr>
        <w:shd w:val="clear" w:color="9abb59" w:fill="9abb59"/>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Bordered &amp; Lined - Accent 4"/>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fill="e5dfec"/>
        <w:tcBorders/>
      </w:tcPr>
    </w:tblStylePr>
    <w:tblStylePr w:type="band2Vert">
      <w:rPr>
        <w:rFonts w:ascii="Arial" w:hAnsi="Arial"/>
        <w:color w:val="404040"/>
        <w:sz w:val="22"/>
      </w:rPr>
      <w:pPr>
        <w:pBdr/>
        <w:spacing/>
        <w:ind/>
      </w:pPr>
      <w:tblPr>
        <w:tblBorders/>
      </w:tblPr>
      <w:tcPr>
        <w:shd w:val="clear" w:color="e5dfec" w:fill="e5dfec"/>
        <w:tcBorders/>
      </w:tcPr>
    </w:tblStylePr>
    <w:tblStylePr w:type="firstCol">
      <w:rPr>
        <w:rFonts w:ascii="Arial" w:hAnsi="Arial"/>
        <w:color w:val="f2f2f2"/>
        <w:sz w:val="22"/>
      </w:rPr>
      <w:pPr>
        <w:pBdr/>
        <w:spacing/>
        <w:ind/>
      </w:pPr>
      <w:tblPr>
        <w:tblBorders/>
      </w:tblPr>
      <w:tcPr>
        <w:shd w:val="clear" w:color="b2a1c6" w:fill="b2a1c6"/>
        <w:tcBorders/>
      </w:tcPr>
    </w:tblStylePr>
    <w:tblStylePr w:type="firstRow">
      <w:rPr>
        <w:rFonts w:ascii="Arial" w:hAnsi="Arial"/>
        <w:color w:val="f2f2f2"/>
        <w:sz w:val="22"/>
      </w:rPr>
      <w:pPr>
        <w:pBdr/>
        <w:spacing/>
        <w:ind/>
      </w:pPr>
      <w:tblPr>
        <w:tblBorders/>
      </w:tblPr>
      <w:tcPr>
        <w:shd w:val="clear" w:color="b2a1c6" w:fill="b2a1c6"/>
        <w:tcBorders/>
      </w:tcPr>
    </w:tblStylePr>
    <w:tblStylePr w:type="lastCol">
      <w:rPr>
        <w:rFonts w:ascii="Arial" w:hAnsi="Arial"/>
        <w:color w:val="f2f2f2"/>
        <w:sz w:val="22"/>
      </w:rPr>
      <w:pPr>
        <w:pBdr/>
        <w:spacing/>
        <w:ind/>
      </w:pPr>
      <w:tblPr>
        <w:tblBorders/>
      </w:tblPr>
      <w:tcPr>
        <w:shd w:val="clear" w:color="b2a1c6" w:fill="b2a1c6"/>
        <w:tcBorders/>
      </w:tcPr>
    </w:tblStylePr>
    <w:tblStylePr w:type="lastRow">
      <w:rPr>
        <w:rFonts w:ascii="Arial" w:hAnsi="Arial"/>
        <w:color w:val="f2f2f2"/>
        <w:sz w:val="22"/>
      </w:rPr>
      <w:pPr>
        <w:pBdr/>
        <w:spacing/>
        <w:ind/>
      </w:pPr>
      <w:tblPr>
        <w:tblBorders/>
      </w:tblPr>
      <w:tcPr>
        <w:shd w:val="clear" w:color="b2a1c6" w:fill="b2a1c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Bordered &amp; Lined - Accent 5"/>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fill="daeef3"/>
        <w:tcBorders/>
      </w:tcPr>
    </w:tblStylePr>
    <w:tblStylePr w:type="band2Vert">
      <w:rPr>
        <w:rFonts w:ascii="Arial" w:hAnsi="Arial"/>
        <w:color w:val="404040"/>
        <w:sz w:val="22"/>
      </w:rPr>
      <w:pPr>
        <w:pBdr/>
        <w:spacing/>
        <w:ind/>
      </w:pPr>
      <w:tblPr>
        <w:tblBorders/>
      </w:tblPr>
      <w:tcPr>
        <w:shd w:val="clear" w:color="daeef3" w:fill="daeef3"/>
        <w:tcBorders/>
      </w:tcPr>
    </w:tblStylePr>
    <w:tblStylePr w:type="firstCol">
      <w:rPr>
        <w:rFonts w:ascii="Arial" w:hAnsi="Arial"/>
        <w:color w:val="f2f2f2"/>
        <w:sz w:val="22"/>
      </w:rPr>
      <w:pPr>
        <w:pBdr/>
        <w:spacing/>
        <w:ind/>
      </w:pPr>
      <w:tblPr>
        <w:tblBorders/>
      </w:tblPr>
      <w:tcPr>
        <w:shd w:val="clear" w:color="4bacc6" w:fill="4bacc6"/>
        <w:tcBorders/>
      </w:tcPr>
    </w:tblStylePr>
    <w:tblStylePr w:type="firstRow">
      <w:rPr>
        <w:rFonts w:ascii="Arial" w:hAnsi="Arial"/>
        <w:color w:val="f2f2f2"/>
        <w:sz w:val="22"/>
      </w:rPr>
      <w:pPr>
        <w:pBdr/>
        <w:spacing/>
        <w:ind/>
      </w:pPr>
      <w:tblPr>
        <w:tblBorders/>
      </w:tblPr>
      <w:tcPr>
        <w:shd w:val="clear" w:color="4bacc6" w:fill="4bacc6"/>
        <w:tcBorders/>
      </w:tcPr>
    </w:tblStylePr>
    <w:tblStylePr w:type="lastCol">
      <w:rPr>
        <w:rFonts w:ascii="Arial" w:hAnsi="Arial"/>
        <w:color w:val="f2f2f2"/>
        <w:sz w:val="22"/>
      </w:rPr>
      <w:pPr>
        <w:pBdr/>
        <w:spacing/>
        <w:ind/>
      </w:pPr>
      <w:tblPr>
        <w:tblBorders/>
      </w:tblPr>
      <w:tcPr>
        <w:shd w:val="clear" w:color="4bacc6" w:fill="4bacc6"/>
        <w:tcBorders/>
      </w:tcPr>
    </w:tblStylePr>
    <w:tblStylePr w:type="lastRow">
      <w:rPr>
        <w:rFonts w:ascii="Arial" w:hAnsi="Arial"/>
        <w:color w:val="f2f2f2"/>
        <w:sz w:val="22"/>
      </w:rPr>
      <w:pPr>
        <w:pBdr/>
        <w:spacing/>
        <w:ind/>
      </w:pPr>
      <w:tblPr>
        <w:tblBorders/>
      </w:tblPr>
      <w:tcPr>
        <w:shd w:val="clear" w:color="4bacc6" w:fill="4bacc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Bordered &amp; Lined - Accent 6"/>
    <w:basedOn w:val="806"/>
    <w:uiPriority w:val="99"/>
    <w:pPr>
      <w:pBdr/>
      <w:spacing w:after="0" w:line="240" w:lineRule="auto"/>
      <w:ind/>
    </w:pPr>
    <w:rPr>
      <w:color w:val="404040"/>
      <w:sz w:val="20"/>
      <w:szCs w:val="20"/>
      <w:lang w:eastAsia="ru-RU"/>
    </w:rPr>
    <w:tblPr>
      <w:tblStyleRowBandSize w:val="1"/>
      <w:tblStyleColBandSize w:val="1"/>
      <w:tblInd w:w="0" w:type="dxa"/>
      <w:tblCellMar>
        <w:left w:w="108" w:type="dxa"/>
        <w:top w:w="0" w:type="dxa"/>
        <w:right w:w="108" w:type="dxa"/>
        <w:bottom w:w="0" w:type="dxa"/>
      </w:tblCellMa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fill="fde9d8"/>
        <w:tcBorders/>
      </w:tcPr>
    </w:tblStylePr>
    <w:tblStylePr w:type="band2Vert">
      <w:rPr>
        <w:rFonts w:ascii="Arial" w:hAnsi="Arial"/>
        <w:color w:val="404040"/>
        <w:sz w:val="22"/>
      </w:rPr>
      <w:pPr>
        <w:pBdr/>
        <w:spacing/>
        <w:ind/>
      </w:pPr>
      <w:tblPr>
        <w:tblBorders/>
      </w:tblPr>
      <w:tcPr>
        <w:shd w:val="clear" w:color="fde9d8" w:fill="fde9d8"/>
        <w:tcBorders/>
      </w:tcPr>
    </w:tblStylePr>
    <w:tblStylePr w:type="firstCol">
      <w:rPr>
        <w:rFonts w:ascii="Arial" w:hAnsi="Arial"/>
        <w:color w:val="f2f2f2"/>
        <w:sz w:val="22"/>
      </w:rPr>
      <w:pPr>
        <w:pBdr/>
        <w:spacing/>
        <w:ind/>
      </w:pPr>
      <w:tblPr>
        <w:tblBorders/>
      </w:tblPr>
      <w:tcPr>
        <w:shd w:val="clear" w:color="f79646" w:fill="f79646"/>
        <w:tcBorders/>
      </w:tcPr>
    </w:tblStylePr>
    <w:tblStylePr w:type="firstRow">
      <w:rPr>
        <w:rFonts w:ascii="Arial" w:hAnsi="Arial"/>
        <w:color w:val="f2f2f2"/>
        <w:sz w:val="22"/>
      </w:rPr>
      <w:pPr>
        <w:pBdr/>
        <w:spacing/>
        <w:ind/>
      </w:pPr>
      <w:tblPr>
        <w:tblBorders/>
      </w:tblPr>
      <w:tcPr>
        <w:shd w:val="clear" w:color="f79646" w:fill="f79646"/>
        <w:tcBorders/>
      </w:tcPr>
    </w:tblStylePr>
    <w:tblStylePr w:type="lastCol">
      <w:rPr>
        <w:rFonts w:ascii="Arial" w:hAnsi="Arial"/>
        <w:color w:val="f2f2f2"/>
        <w:sz w:val="22"/>
      </w:rPr>
      <w:pPr>
        <w:pBdr/>
        <w:spacing/>
        <w:ind/>
      </w:pPr>
      <w:tblPr>
        <w:tblBorders/>
      </w:tblPr>
      <w:tcPr>
        <w:shd w:val="clear" w:color="f79646" w:fill="f79646"/>
        <w:tcBorders/>
      </w:tcPr>
    </w:tblStylePr>
    <w:tblStylePr w:type="lastRow">
      <w:rPr>
        <w:rFonts w:ascii="Arial" w:hAnsi="Arial"/>
        <w:color w:val="f2f2f2"/>
        <w:sz w:val="22"/>
      </w:rPr>
      <w:pPr>
        <w:pBdr/>
        <w:spacing/>
        <w:ind/>
      </w:pPr>
      <w:tblPr>
        <w:tblBorders/>
      </w:tblPr>
      <w:tcPr>
        <w:shd w:val="clear" w:color="f79646" w:fill="f7964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Bordered"/>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Bordered - Accent 1"/>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Bordered - Accent 2"/>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Bordered - Accent 3"/>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customStyle="1">
    <w:name w:val="Bordered - Accent 4"/>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Bordered - Accent 5"/>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Bordered - Accent 6"/>
    <w:basedOn w:val="806"/>
    <w:uiPriority w:val="9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72" w:customStyle="1">
    <w:name w:val="Footnote Text Char"/>
    <w:uiPriority w:val="99"/>
    <w:pPr>
      <w:pBdr/>
      <w:spacing/>
      <w:ind/>
    </w:pPr>
    <w:rPr>
      <w:sz w:val="18"/>
    </w:rPr>
  </w:style>
  <w:style w:type="paragraph" w:styleId="973">
    <w:name w:val="toc 1"/>
    <w:basedOn w:val="804"/>
    <w:next w:val="804"/>
    <w:uiPriority w:val="39"/>
    <w:unhideWhenUsed/>
    <w:pPr>
      <w:pBdr/>
      <w:spacing w:after="57"/>
      <w:ind/>
    </w:pPr>
  </w:style>
  <w:style w:type="paragraph" w:styleId="974">
    <w:name w:val="toc 2"/>
    <w:basedOn w:val="804"/>
    <w:next w:val="804"/>
    <w:uiPriority w:val="39"/>
    <w:unhideWhenUsed/>
    <w:pPr>
      <w:pBdr/>
      <w:spacing w:after="57"/>
      <w:ind w:left="283"/>
    </w:pPr>
  </w:style>
  <w:style w:type="paragraph" w:styleId="975">
    <w:name w:val="toc 3"/>
    <w:basedOn w:val="804"/>
    <w:next w:val="804"/>
    <w:uiPriority w:val="39"/>
    <w:unhideWhenUsed/>
    <w:pPr>
      <w:pBdr/>
      <w:spacing w:after="57"/>
      <w:ind w:left="567"/>
    </w:pPr>
  </w:style>
  <w:style w:type="paragraph" w:styleId="976">
    <w:name w:val="toc 4"/>
    <w:basedOn w:val="804"/>
    <w:next w:val="804"/>
    <w:uiPriority w:val="39"/>
    <w:unhideWhenUsed/>
    <w:pPr>
      <w:pBdr/>
      <w:spacing w:after="57"/>
      <w:ind w:left="850"/>
    </w:pPr>
  </w:style>
  <w:style w:type="paragraph" w:styleId="977">
    <w:name w:val="toc 5"/>
    <w:basedOn w:val="804"/>
    <w:next w:val="804"/>
    <w:uiPriority w:val="39"/>
    <w:unhideWhenUsed/>
    <w:pPr>
      <w:pBdr/>
      <w:spacing w:after="57"/>
      <w:ind w:left="1134"/>
    </w:pPr>
  </w:style>
  <w:style w:type="paragraph" w:styleId="978">
    <w:name w:val="toc 6"/>
    <w:basedOn w:val="804"/>
    <w:next w:val="804"/>
    <w:uiPriority w:val="39"/>
    <w:unhideWhenUsed/>
    <w:pPr>
      <w:pBdr/>
      <w:spacing w:after="57"/>
      <w:ind w:left="1417"/>
    </w:pPr>
  </w:style>
  <w:style w:type="paragraph" w:styleId="979">
    <w:name w:val="toc 7"/>
    <w:basedOn w:val="804"/>
    <w:next w:val="804"/>
    <w:uiPriority w:val="39"/>
    <w:unhideWhenUsed/>
    <w:pPr>
      <w:pBdr/>
      <w:spacing w:after="57"/>
      <w:ind w:left="1701"/>
    </w:pPr>
  </w:style>
  <w:style w:type="paragraph" w:styleId="980">
    <w:name w:val="toc 8"/>
    <w:basedOn w:val="804"/>
    <w:next w:val="804"/>
    <w:uiPriority w:val="39"/>
    <w:unhideWhenUsed/>
    <w:pPr>
      <w:pBdr/>
      <w:spacing w:after="57"/>
      <w:ind w:left="1984"/>
    </w:pPr>
  </w:style>
  <w:style w:type="paragraph" w:styleId="981">
    <w:name w:val="toc 9"/>
    <w:basedOn w:val="804"/>
    <w:next w:val="804"/>
    <w:uiPriority w:val="39"/>
    <w:unhideWhenUsed/>
    <w:pPr>
      <w:pBdr/>
      <w:spacing w:after="57"/>
      <w:ind w:left="2268"/>
    </w:pPr>
  </w:style>
  <w:style w:type="paragraph" w:styleId="982">
    <w:name w:val="TOC Heading"/>
    <w:uiPriority w:val="39"/>
    <w:unhideWhenUsed/>
    <w:pPr>
      <w:pBdr/>
      <w:spacing/>
      <w:ind/>
    </w:pPr>
  </w:style>
  <w:style w:type="paragraph" w:styleId="983" w:customStyle="1">
    <w:name w:val="Основной текст с отступом1"/>
    <w:basedOn w:val="804"/>
    <w:link w:val="984"/>
    <w:pPr>
      <w:pBdr/>
      <w:spacing w:after="120"/>
      <w:ind w:left="283"/>
    </w:pPr>
  </w:style>
  <w:style w:type="character" w:styleId="984" w:customStyle="1">
    <w:name w:val="Body Text Indent Char"/>
    <w:link w:val="983"/>
    <w:pPr>
      <w:pBdr/>
      <w:spacing/>
      <w:ind/>
    </w:pPr>
    <w:rPr>
      <w:rFonts w:ascii="Times New Roman" w:hAnsi="Times New Roman" w:eastAsia="Calibri" w:cs="Times New Roman"/>
      <w:sz w:val="24"/>
      <w:szCs w:val="24"/>
      <w:lang w:eastAsia="ru-RU"/>
    </w:rPr>
  </w:style>
  <w:style w:type="paragraph" w:styleId="985" w:customStyle="1">
    <w:name w:val="ACIG Реквизиты текст и подпись"/>
    <w:qFormat/>
    <w:pPr>
      <w:pBdr/>
      <w:spacing w:after="120" w:before="120" w:line="288" w:lineRule="auto"/>
      <w:ind/>
    </w:pPr>
    <w:rPr>
      <w:rFonts w:ascii="Verdana" w:hAnsi="Verdana" w:eastAsia="Times New Roman" w:cs="Times New Roman"/>
      <w:sz w:val="20"/>
      <w:szCs w:val="20"/>
      <w:lang w:eastAsia="ru-RU"/>
    </w:rPr>
  </w:style>
  <w:style w:type="paragraph" w:styleId="986">
    <w:name w:val="Body Text"/>
    <w:basedOn w:val="804"/>
    <w:link w:val="987"/>
    <w:pPr>
      <w:pBdr/>
      <w:spacing w:after="120"/>
      <w:ind/>
    </w:pPr>
  </w:style>
  <w:style w:type="character" w:styleId="987" w:customStyle="1">
    <w:name w:val="Основной текст Знак"/>
    <w:basedOn w:val="805"/>
    <w:link w:val="986"/>
    <w:pPr>
      <w:pBdr/>
      <w:spacing/>
      <w:ind/>
    </w:pPr>
    <w:rPr>
      <w:rFonts w:ascii="Times New Roman" w:hAnsi="Times New Roman" w:eastAsia="Calibri" w:cs="Times New Roman"/>
      <w:sz w:val="24"/>
      <w:szCs w:val="24"/>
      <w:lang w:eastAsia="ru-RU"/>
    </w:rPr>
  </w:style>
  <w:style w:type="paragraph" w:styleId="988">
    <w:name w:val="List Paragraph"/>
    <w:basedOn w:val="804"/>
    <w:uiPriority w:val="34"/>
    <w:qFormat/>
    <w:pPr>
      <w:pBdr/>
      <w:spacing/>
      <w:ind w:left="720"/>
      <w:contextualSpacing w:val="true"/>
    </w:pPr>
    <w:rPr>
      <w:rFonts w:eastAsia="Times New Roman"/>
    </w:rPr>
  </w:style>
  <w:style w:type="paragraph" w:styleId="989">
    <w:name w:val="Balloon Text"/>
    <w:basedOn w:val="804"/>
    <w:link w:val="990"/>
    <w:semiHidden/>
    <w:unhideWhenUsed/>
    <w:pPr>
      <w:pBdr/>
      <w:spacing/>
      <w:ind/>
    </w:pPr>
    <w:rPr>
      <w:rFonts w:ascii="Tahoma" w:hAnsi="Tahoma" w:cs="Tahoma"/>
      <w:sz w:val="16"/>
      <w:szCs w:val="16"/>
    </w:rPr>
  </w:style>
  <w:style w:type="character" w:styleId="990" w:customStyle="1">
    <w:name w:val="Текст выноски Знак"/>
    <w:basedOn w:val="805"/>
    <w:link w:val="989"/>
    <w:semiHidden/>
    <w:pPr>
      <w:pBdr/>
      <w:spacing/>
      <w:ind/>
    </w:pPr>
    <w:rPr>
      <w:rFonts w:ascii="Tahoma" w:hAnsi="Tahoma" w:eastAsia="Calibri" w:cs="Tahoma"/>
      <w:sz w:val="16"/>
      <w:szCs w:val="16"/>
      <w:lang w:eastAsia="ru-RU"/>
    </w:rPr>
  </w:style>
  <w:style w:type="paragraph" w:styleId="991" w:customStyle="1">
    <w:name w:val="Обычный1"/>
    <w:uiPriority w:val="99"/>
    <w:pPr>
      <w:pBdr/>
      <w:spacing w:after="0" w:line="240" w:lineRule="auto"/>
      <w:ind w:firstLine="720"/>
      <w:jc w:val="both"/>
    </w:pPr>
    <w:rPr>
      <w:rFonts w:ascii="Times New Roman" w:hAnsi="Times New Roman" w:eastAsia="Times New Roman" w:cs="Times New Roman"/>
      <w:sz w:val="28"/>
      <w:szCs w:val="20"/>
      <w:lang w:eastAsia="ru-RU"/>
    </w:rPr>
  </w:style>
  <w:style w:type="paragraph" w:styleId="992">
    <w:name w:val="Plain Text"/>
    <w:basedOn w:val="804"/>
    <w:link w:val="993"/>
    <w:pPr>
      <w:pBdr/>
      <w:tabs>
        <w:tab w:val="left" w:leader="none" w:pos="360"/>
      </w:tabs>
      <w:spacing/>
      <w:ind w:firstLine="900"/>
    </w:pPr>
    <w:rPr>
      <w:rFonts w:eastAsia="MS Mincho"/>
      <w:spacing w:val="-2"/>
      <w:sz w:val="26"/>
      <w:szCs w:val="20"/>
    </w:rPr>
  </w:style>
  <w:style w:type="character" w:styleId="993" w:customStyle="1">
    <w:name w:val="Текст Знак"/>
    <w:basedOn w:val="805"/>
    <w:link w:val="992"/>
    <w:pPr>
      <w:pBdr/>
      <w:spacing/>
      <w:ind/>
    </w:pPr>
    <w:rPr>
      <w:rFonts w:ascii="Times New Roman" w:hAnsi="Times New Roman" w:eastAsia="MS Mincho" w:cs="Times New Roman"/>
      <w:spacing w:val="-2"/>
      <w:sz w:val="26"/>
      <w:szCs w:val="20"/>
      <w:lang w:eastAsia="ru-RU"/>
    </w:rPr>
  </w:style>
  <w:style w:type="paragraph" w:styleId="994" w:customStyle="1">
    <w:name w:val="Знак1"/>
    <w:basedOn w:val="804"/>
    <w:pPr>
      <w:keepNext w:val="true"/>
      <w:pageBreakBefore w:val="true"/>
      <w:pBdr/>
      <w:tabs>
        <w:tab w:val="left" w:leader="none" w:pos="1069"/>
      </w:tabs>
      <w:spacing w:after="160" w:before="240" w:line="240" w:lineRule="exact"/>
      <w:ind w:hanging="357" w:left="1066"/>
    </w:pPr>
    <w:rPr>
      <w:rFonts w:ascii="Verdana" w:hAnsi="Verdana" w:eastAsia="Times New Roman" w:cs="Verdana"/>
      <w:sz w:val="20"/>
      <w:szCs w:val="20"/>
      <w:lang w:val="en-US" w:eastAsia="en-US"/>
    </w:rPr>
  </w:style>
  <w:style w:type="character" w:styleId="995" w:customStyle="1">
    <w:name w:val="Заголовок 1 Знак"/>
    <w:basedOn w:val="805"/>
    <w:link w:val="814"/>
    <w:uiPriority w:val="9"/>
    <w:pPr>
      <w:pBdr/>
      <w:spacing/>
      <w:ind/>
    </w:pPr>
    <w:rPr>
      <w:rFonts w:ascii="Calibri Light" w:hAnsi="Calibri Light" w:eastAsia="Times New Roman" w:cs="Times New Roman"/>
      <w:b/>
      <w:bCs/>
      <w:sz w:val="32"/>
      <w:szCs w:val="32"/>
      <w:lang w:eastAsia="ru-RU"/>
    </w:rPr>
  </w:style>
  <w:style w:type="character" w:styleId="996" w:customStyle="1">
    <w:name w:val="Заголовок 2 Знак"/>
    <w:basedOn w:val="805"/>
    <w:link w:val="815"/>
    <w:uiPriority w:val="9"/>
    <w:pPr>
      <w:pBdr/>
      <w:spacing/>
      <w:ind/>
    </w:pPr>
    <w:rPr>
      <w:rFonts w:ascii="Times New Roman" w:hAnsi="Times New Roman" w:eastAsia="Times New Roman" w:cs="Times New Roman"/>
      <w:b/>
      <w:sz w:val="30"/>
      <w:szCs w:val="20"/>
      <w:lang w:eastAsia="ar-SA"/>
    </w:rPr>
  </w:style>
  <w:style w:type="character" w:styleId="997" w:customStyle="1">
    <w:name w:val="Заголовок 3 Знак"/>
    <w:basedOn w:val="805"/>
    <w:pPr>
      <w:pBdr/>
      <w:spacing/>
      <w:ind/>
    </w:pPr>
    <w:rPr>
      <w:rFonts w:ascii="Cambria" w:hAnsi="Cambria" w:eastAsia="Cambria" w:cs="Cambria"/>
      <w:b/>
      <w:bCs/>
      <w:color w:val="4f81bd" w:themeColor="accent1"/>
      <w:sz w:val="24"/>
      <w:szCs w:val="24"/>
      <w:lang w:eastAsia="ru-RU"/>
    </w:rPr>
  </w:style>
  <w:style w:type="character" w:styleId="998" w:customStyle="1">
    <w:name w:val="Заголовок 4 Знак"/>
    <w:basedOn w:val="805"/>
    <w:link w:val="817"/>
    <w:pPr>
      <w:pBdr/>
      <w:spacing/>
      <w:ind/>
    </w:pPr>
    <w:rPr>
      <w:rFonts w:ascii="Tahoma" w:hAnsi="Tahoma" w:eastAsia="Times New Roman" w:cs="Times New Roman"/>
      <w:b/>
      <w:color w:val="000000"/>
      <w:sz w:val="24"/>
      <w:szCs w:val="24"/>
      <w:lang w:eastAsia="ru-RU"/>
    </w:rPr>
  </w:style>
  <w:style w:type="character" w:styleId="999" w:customStyle="1">
    <w:name w:val="Заголовок 5 Знак"/>
    <w:basedOn w:val="805"/>
    <w:link w:val="818"/>
    <w:pPr>
      <w:pBdr/>
      <w:spacing/>
      <w:ind/>
    </w:pPr>
    <w:rPr>
      <w:rFonts w:ascii="Times New Roman CYR" w:hAnsi="Times New Roman CYR" w:eastAsia="Times New Roman" w:cs="Times New Roman"/>
      <w:sz w:val="28"/>
      <w:szCs w:val="24"/>
      <w:lang w:eastAsia="ru-RU"/>
    </w:rPr>
  </w:style>
  <w:style w:type="character" w:styleId="1000" w:customStyle="1">
    <w:name w:val="Заголовок 6 Знак"/>
    <w:basedOn w:val="805"/>
    <w:link w:val="819"/>
    <w:pPr>
      <w:pBdr/>
      <w:spacing/>
      <w:ind/>
    </w:pPr>
    <w:rPr>
      <w:rFonts w:ascii="Times New Roman" w:hAnsi="Times New Roman" w:eastAsia="Times New Roman" w:cs="Times New Roman"/>
      <w:b/>
      <w:sz w:val="28"/>
      <w:szCs w:val="24"/>
      <w:u w:val="single"/>
      <w:lang w:eastAsia="ru-RU"/>
    </w:rPr>
  </w:style>
  <w:style w:type="character" w:styleId="1001" w:customStyle="1">
    <w:name w:val="Заголовок 7 Знак"/>
    <w:basedOn w:val="805"/>
    <w:link w:val="820"/>
    <w:pPr>
      <w:pBdr/>
      <w:spacing/>
      <w:ind/>
    </w:pPr>
    <w:rPr>
      <w:rFonts w:ascii="Times New Roman" w:hAnsi="Times New Roman" w:eastAsia="Times New Roman" w:cs="Times New Roman"/>
      <w:sz w:val="28"/>
      <w:szCs w:val="24"/>
      <w:u w:val="single"/>
      <w:lang w:eastAsia="ru-RU"/>
    </w:rPr>
  </w:style>
  <w:style w:type="character" w:styleId="1002" w:customStyle="1">
    <w:name w:val="Заголовок 8 Знак"/>
    <w:basedOn w:val="805"/>
    <w:link w:val="821"/>
    <w:pPr>
      <w:pBdr/>
      <w:spacing/>
      <w:ind/>
    </w:pPr>
    <w:rPr>
      <w:rFonts w:ascii="Times New Roman" w:hAnsi="Times New Roman" w:eastAsia="Times New Roman" w:cs="Times New Roman"/>
      <w:b/>
      <w:sz w:val="28"/>
      <w:szCs w:val="24"/>
      <w:lang w:eastAsia="ru-RU"/>
    </w:rPr>
  </w:style>
  <w:style w:type="character" w:styleId="1003" w:customStyle="1">
    <w:name w:val="Заголовок 9 Знак"/>
    <w:basedOn w:val="805"/>
    <w:link w:val="822"/>
    <w:pPr>
      <w:pBdr/>
      <w:spacing/>
      <w:ind/>
    </w:pPr>
    <w:rPr>
      <w:rFonts w:ascii="Times New Roman" w:hAnsi="Times New Roman" w:eastAsia="Times New Roman" w:cs="Times New Roman"/>
      <w:i/>
      <w:sz w:val="28"/>
      <w:szCs w:val="24"/>
      <w:lang w:eastAsia="ru-RU"/>
    </w:rPr>
  </w:style>
  <w:style w:type="character" w:styleId="1004" w:customStyle="1">
    <w:name w:val="Заголовок 3 Знак1"/>
    <w:link w:val="816"/>
    <w:pPr>
      <w:pBdr/>
      <w:spacing/>
      <w:ind/>
    </w:pPr>
    <w:rPr>
      <w:rFonts w:ascii="Arial" w:hAnsi="Arial" w:eastAsia="Times New Roman" w:cs="Times New Roman"/>
      <w:b/>
      <w:bCs/>
      <w:sz w:val="24"/>
      <w:szCs w:val="24"/>
      <w:lang w:eastAsia="ru-RU"/>
    </w:rPr>
  </w:style>
  <w:style w:type="paragraph" w:styleId="1005">
    <w:name w:val="Body Text 3"/>
    <w:basedOn w:val="804"/>
    <w:link w:val="1006"/>
    <w:pPr>
      <w:pBdr/>
      <w:spacing w:after="120"/>
      <w:ind/>
    </w:pPr>
    <w:rPr>
      <w:sz w:val="16"/>
      <w:szCs w:val="16"/>
    </w:rPr>
  </w:style>
  <w:style w:type="character" w:styleId="1006" w:customStyle="1">
    <w:name w:val="Основной текст 3 Знак"/>
    <w:basedOn w:val="805"/>
    <w:link w:val="1005"/>
    <w:pPr>
      <w:pBdr/>
      <w:spacing/>
      <w:ind/>
    </w:pPr>
    <w:rPr>
      <w:rFonts w:ascii="Times New Roman" w:hAnsi="Times New Roman" w:eastAsia="Calibri" w:cs="Times New Roman"/>
      <w:sz w:val="16"/>
      <w:szCs w:val="16"/>
      <w:lang w:eastAsia="ru-RU"/>
    </w:rPr>
  </w:style>
  <w:style w:type="paragraph" w:styleId="1007" w:customStyle="1">
    <w:name w:val="Абзац списка1"/>
    <w:basedOn w:val="804"/>
    <w:pPr>
      <w:pBdr/>
      <w:spacing/>
      <w:ind w:left="720"/>
      <w:contextualSpacing w:val="true"/>
    </w:pPr>
  </w:style>
  <w:style w:type="paragraph" w:styleId="1008">
    <w:name w:val="Body Text Indent"/>
    <w:basedOn w:val="804"/>
    <w:link w:val="1009"/>
    <w:pPr>
      <w:pBdr/>
      <w:spacing w:after="120" w:line="480" w:lineRule="auto"/>
      <w:ind/>
      <w:jc w:val="left"/>
    </w:pPr>
  </w:style>
  <w:style w:type="character" w:styleId="1009" w:customStyle="1">
    <w:name w:val="Основной текст с отступом Знак"/>
    <w:basedOn w:val="805"/>
    <w:link w:val="1008"/>
    <w:pPr>
      <w:pBdr/>
      <w:spacing/>
      <w:ind/>
    </w:pPr>
    <w:rPr>
      <w:rFonts w:ascii="Times New Roman" w:hAnsi="Times New Roman" w:eastAsia="Calibri" w:cs="Times New Roman"/>
      <w:sz w:val="24"/>
      <w:szCs w:val="24"/>
      <w:lang w:eastAsia="ru-RU"/>
    </w:rPr>
  </w:style>
  <w:style w:type="paragraph" w:styleId="1010" w:customStyle="1">
    <w:name w:val="Основной текст 22"/>
    <w:basedOn w:val="804"/>
    <w:pPr>
      <w:pBdr/>
      <w:spacing w:after="120" w:line="480" w:lineRule="auto"/>
      <w:ind/>
      <w:jc w:val="left"/>
    </w:pPr>
    <w:rPr>
      <w:sz w:val="20"/>
      <w:szCs w:val="20"/>
      <w:lang w:eastAsia="ar-SA"/>
    </w:rPr>
  </w:style>
  <w:style w:type="paragraph" w:styleId="1011" w:customStyle="1">
    <w:name w:val="Абзац списка11"/>
    <w:basedOn w:val="804"/>
    <w:pPr>
      <w:pBdr/>
      <w:spacing/>
      <w:ind w:left="720"/>
      <w:jc w:val="left"/>
    </w:pPr>
  </w:style>
  <w:style w:type="paragraph" w:styleId="1012" w:customStyle="1">
    <w:name w:val="ConsPlusTitle"/>
    <w:pPr>
      <w:widowControl w:val="false"/>
      <w:pBdr/>
      <w:spacing w:after="0" w:line="240" w:lineRule="auto"/>
      <w:ind/>
    </w:pPr>
    <w:rPr>
      <w:b/>
      <w:bCs/>
      <w:lang w:eastAsia="ru-RU"/>
    </w:rPr>
  </w:style>
  <w:style w:type="paragraph" w:styleId="1013" w:customStyle="1">
    <w:name w:val="ConsPlusNormal"/>
    <w:link w:val="1171"/>
    <w:pPr>
      <w:widowControl w:val="false"/>
      <w:pBdr/>
      <w:spacing w:after="0" w:line="240" w:lineRule="auto"/>
      <w:ind w:firstLine="720"/>
    </w:pPr>
    <w:rPr>
      <w:rFonts w:ascii="Arial" w:hAnsi="Arial" w:cs="Arial"/>
      <w:sz w:val="20"/>
      <w:szCs w:val="20"/>
      <w:lang w:eastAsia="ru-RU"/>
    </w:rPr>
  </w:style>
  <w:style w:type="paragraph" w:styleId="1014" w:customStyle="1">
    <w:name w:val="Цветной список - Акцент 11"/>
    <w:basedOn w:val="804"/>
    <w:link w:val="1015"/>
    <w:qFormat/>
    <w:pPr>
      <w:pBdr/>
      <w:spacing/>
      <w:ind w:left="720"/>
      <w:contextualSpacing w:val="true"/>
    </w:pPr>
    <w:rPr>
      <w:rFonts w:eastAsia="Times New Roman"/>
    </w:rPr>
  </w:style>
  <w:style w:type="character" w:styleId="1015" w:customStyle="1">
    <w:name w:val="Цветной список - Акцент 1 Знак"/>
    <w:link w:val="1014"/>
    <w:pPr>
      <w:pBdr/>
      <w:spacing/>
      <w:ind/>
    </w:pPr>
    <w:rPr>
      <w:rFonts w:ascii="Times New Roman" w:hAnsi="Times New Roman" w:eastAsia="Times New Roman" w:cs="Times New Roman"/>
      <w:sz w:val="24"/>
      <w:szCs w:val="24"/>
      <w:lang w:eastAsia="ru-RU"/>
    </w:rPr>
  </w:style>
  <w:style w:type="paragraph" w:styleId="1016" w:customStyle="1">
    <w:name w:val="ACIG Реквизиты ГД"/>
    <w:basedOn w:val="804"/>
    <w:qFormat/>
    <w:pPr>
      <w:pBdr/>
      <w:spacing w:after="120" w:before="120" w:line="288" w:lineRule="auto"/>
      <w:ind/>
      <w:jc w:val="left"/>
    </w:pPr>
    <w:rPr>
      <w:rFonts w:ascii="Verdana" w:hAnsi="Verdana" w:eastAsia="Times New Roman"/>
      <w:b/>
      <w:sz w:val="20"/>
      <w:szCs w:val="20"/>
    </w:rPr>
  </w:style>
  <w:style w:type="character" w:styleId="1017" w:customStyle="1">
    <w:name w:val="apple-converted-space"/>
    <w:basedOn w:val="805"/>
    <w:pPr>
      <w:pBdr/>
      <w:spacing/>
      <w:ind/>
    </w:pPr>
  </w:style>
  <w:style w:type="character" w:styleId="1018">
    <w:name w:val="Hyperlink"/>
    <w:uiPriority w:val="99"/>
    <w:unhideWhenUsed/>
    <w:pPr>
      <w:pBdr/>
      <w:spacing/>
      <w:ind/>
    </w:pPr>
    <w:rPr>
      <w:color w:val="0000ff"/>
      <w:u w:val="single"/>
    </w:rPr>
  </w:style>
  <w:style w:type="paragraph" w:styleId="1019" w:customStyle="1">
    <w:name w:val="Цветной список - Акцент 12"/>
    <w:basedOn w:val="804"/>
    <w:link w:val="1020"/>
    <w:uiPriority w:val="34"/>
    <w:qFormat/>
    <w:pPr>
      <w:pBdr/>
      <w:spacing/>
      <w:ind w:left="720"/>
      <w:contextualSpacing w:val="true"/>
    </w:pPr>
    <w:rPr>
      <w:rFonts w:eastAsia="Times New Roman"/>
    </w:rPr>
  </w:style>
  <w:style w:type="character" w:styleId="1020" w:customStyle="1">
    <w:name w:val="Цветной список - Акцент 1 Знак1"/>
    <w:link w:val="1019"/>
    <w:uiPriority w:val="34"/>
    <w:pPr>
      <w:pBdr/>
      <w:spacing/>
      <w:ind/>
    </w:pPr>
    <w:rPr>
      <w:rFonts w:ascii="Times New Roman" w:hAnsi="Times New Roman" w:eastAsia="Times New Roman" w:cs="Times New Roman"/>
      <w:sz w:val="24"/>
      <w:szCs w:val="24"/>
      <w:lang w:eastAsia="ru-RU"/>
    </w:rPr>
  </w:style>
  <w:style w:type="character" w:styleId="1021" w:customStyle="1">
    <w:name w:val="Светлая сетка - Акцент 3 Знак"/>
    <w:link w:val="1022"/>
    <w:pPr>
      <w:pBdr/>
      <w:spacing/>
      <w:ind/>
    </w:pPr>
    <w:rPr>
      <w:rFonts w:ascii="Times New Roman" w:hAnsi="Times New Roman" w:eastAsia="Times New Roman" w:cs="Times New Roman"/>
      <w:sz w:val="24"/>
      <w:szCs w:val="24"/>
    </w:rPr>
  </w:style>
  <w:style w:type="table" w:styleId="1022">
    <w:name w:val="Light Grid Accent 3"/>
    <w:basedOn w:val="806"/>
    <w:link w:val="1021"/>
    <w:pPr>
      <w:pBdr/>
      <w:spacing w:after="0" w:line="240" w:lineRule="auto"/>
      <w:ind/>
    </w:pPr>
    <w:rPr>
      <w:rFonts w:ascii="Times New Roman" w:hAnsi="Times New Roman" w:eastAsia="Times New Roman" w:cs="Times New Roman"/>
      <w:sz w:val="24"/>
      <w:szCs w:val="24"/>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e6eed5" w:fill="e6eed5"/>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e6eed5" w:fill="e6eed5"/>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3" w:customStyle="1">
    <w:name w:val="Header"/>
    <w:basedOn w:val="804"/>
    <w:link w:val="1024"/>
    <w:unhideWhenUsed/>
    <w:pPr>
      <w:pBdr/>
      <w:tabs>
        <w:tab w:val="center" w:leader="none" w:pos="4677"/>
        <w:tab w:val="right" w:leader="none" w:pos="9355"/>
      </w:tabs>
      <w:spacing/>
      <w:ind/>
    </w:pPr>
  </w:style>
  <w:style w:type="character" w:styleId="1024" w:customStyle="1">
    <w:name w:val="Верхний колонтитул Знак"/>
    <w:basedOn w:val="805"/>
    <w:link w:val="1023"/>
    <w:pPr>
      <w:pBdr/>
      <w:spacing/>
      <w:ind/>
    </w:pPr>
    <w:rPr>
      <w:rFonts w:ascii="Times New Roman" w:hAnsi="Times New Roman" w:eastAsia="Calibri" w:cs="Times New Roman"/>
      <w:sz w:val="24"/>
      <w:szCs w:val="24"/>
      <w:lang w:eastAsia="ru-RU"/>
    </w:rPr>
  </w:style>
  <w:style w:type="paragraph" w:styleId="1025" w:customStyle="1">
    <w:name w:val="Footer"/>
    <w:basedOn w:val="804"/>
    <w:link w:val="1026"/>
    <w:unhideWhenUsed/>
    <w:pPr>
      <w:pBdr/>
      <w:tabs>
        <w:tab w:val="center" w:leader="none" w:pos="4677"/>
        <w:tab w:val="right" w:leader="none" w:pos="9355"/>
      </w:tabs>
      <w:spacing/>
      <w:ind/>
    </w:pPr>
  </w:style>
  <w:style w:type="character" w:styleId="1026" w:customStyle="1">
    <w:name w:val="Нижний колонтитул Знак"/>
    <w:basedOn w:val="805"/>
    <w:link w:val="1025"/>
    <w:pPr>
      <w:pBdr/>
      <w:spacing/>
      <w:ind/>
    </w:pPr>
    <w:rPr>
      <w:rFonts w:ascii="Times New Roman" w:hAnsi="Times New Roman" w:eastAsia="Calibri" w:cs="Times New Roman"/>
      <w:sz w:val="24"/>
      <w:szCs w:val="24"/>
      <w:lang w:eastAsia="ru-RU"/>
    </w:rPr>
  </w:style>
  <w:style w:type="paragraph" w:styleId="1027" w:customStyle="1">
    <w:name w:val="Средняя сетка 21"/>
    <w:link w:val="1028"/>
    <w:uiPriority w:val="1"/>
    <w:qFormat/>
    <w:pPr>
      <w:pBdr/>
      <w:spacing w:after="0" w:line="240" w:lineRule="auto"/>
      <w:ind/>
    </w:pPr>
    <w:rPr>
      <w:rFonts w:eastAsia="Times New Roman" w:cs="Times New Roman"/>
    </w:rPr>
  </w:style>
  <w:style w:type="character" w:styleId="1028" w:customStyle="1">
    <w:name w:val="Средняя сетка 2 Знак"/>
    <w:link w:val="1027"/>
    <w:uiPriority w:val="1"/>
    <w:pPr>
      <w:pBdr/>
      <w:spacing/>
      <w:ind/>
    </w:pPr>
    <w:rPr>
      <w:rFonts w:ascii="Calibri" w:hAnsi="Calibri" w:eastAsia="Times New Roman" w:cs="Times New Roman"/>
    </w:rPr>
  </w:style>
  <w:style w:type="paragraph" w:styleId="1029">
    <w:name w:val="Normal (Web)"/>
    <w:basedOn w:val="804"/>
    <w:uiPriority w:val="99"/>
    <w:unhideWhenUsed/>
    <w:pPr>
      <w:pBdr/>
      <w:spacing w:after="100" w:afterAutospacing="1" w:before="100" w:beforeAutospacing="1"/>
      <w:ind/>
      <w:jc w:val="left"/>
    </w:pPr>
    <w:rPr>
      <w:rFonts w:eastAsia="Times New Roman"/>
    </w:rPr>
  </w:style>
  <w:style w:type="paragraph" w:styleId="1030">
    <w:name w:val="annotation text"/>
    <w:basedOn w:val="804"/>
    <w:link w:val="1031"/>
    <w:uiPriority w:val="99"/>
    <w:semiHidden/>
    <w:unhideWhenUsed/>
    <w:pPr>
      <w:pBdr/>
      <w:spacing/>
      <w:ind/>
    </w:pPr>
    <w:rPr>
      <w:sz w:val="20"/>
      <w:szCs w:val="20"/>
    </w:rPr>
  </w:style>
  <w:style w:type="character" w:styleId="1031" w:customStyle="1">
    <w:name w:val="Текст примечания Знак"/>
    <w:basedOn w:val="805"/>
    <w:link w:val="1030"/>
    <w:uiPriority w:val="99"/>
    <w:semiHidden/>
    <w:pPr>
      <w:pBdr/>
      <w:spacing/>
      <w:ind/>
    </w:pPr>
    <w:rPr>
      <w:rFonts w:ascii="Times New Roman" w:hAnsi="Times New Roman" w:eastAsia="Calibri" w:cs="Times New Roman"/>
      <w:sz w:val="20"/>
      <w:szCs w:val="20"/>
      <w:lang w:eastAsia="ru-RU"/>
    </w:rPr>
  </w:style>
  <w:style w:type="paragraph" w:styleId="1032">
    <w:name w:val="annotation subject"/>
    <w:basedOn w:val="1030"/>
    <w:next w:val="1030"/>
    <w:link w:val="1033"/>
    <w:uiPriority w:val="99"/>
    <w:semiHidden/>
    <w:unhideWhenUsed/>
    <w:pPr>
      <w:pBdr/>
      <w:spacing/>
      <w:ind/>
    </w:pPr>
    <w:rPr>
      <w:b/>
      <w:bCs/>
    </w:rPr>
  </w:style>
  <w:style w:type="character" w:styleId="1033" w:customStyle="1">
    <w:name w:val="Тема примечания Знак"/>
    <w:basedOn w:val="1031"/>
    <w:link w:val="1032"/>
    <w:uiPriority w:val="99"/>
    <w:semiHidden/>
    <w:pPr>
      <w:pBdr/>
      <w:spacing/>
      <w:ind/>
    </w:pPr>
    <w:rPr>
      <w:rFonts w:ascii="Times New Roman" w:hAnsi="Times New Roman" w:eastAsia="Calibri" w:cs="Times New Roman"/>
      <w:b/>
      <w:bCs/>
      <w:sz w:val="20"/>
      <w:szCs w:val="20"/>
      <w:lang w:eastAsia="ru-RU"/>
    </w:rPr>
  </w:style>
  <w:style w:type="paragraph" w:styleId="1034">
    <w:name w:val="Title"/>
    <w:basedOn w:val="804"/>
    <w:link w:val="1035"/>
    <w:qFormat/>
    <w:pPr>
      <w:pBdr/>
      <w:spacing w:after="60" w:before="240"/>
      <w:ind/>
      <w:jc w:val="center"/>
      <w:outlineLvl w:val="0"/>
    </w:pPr>
    <w:rPr>
      <w:rFonts w:ascii="Arial" w:hAnsi="Arial" w:eastAsia="Times New Roman"/>
      <w:b/>
      <w:bCs/>
      <w:sz w:val="32"/>
      <w:szCs w:val="32"/>
    </w:rPr>
  </w:style>
  <w:style w:type="character" w:styleId="1035" w:customStyle="1">
    <w:name w:val="Название Знак"/>
    <w:basedOn w:val="805"/>
    <w:link w:val="1034"/>
    <w:pPr>
      <w:pBdr/>
      <w:spacing/>
      <w:ind/>
    </w:pPr>
    <w:rPr>
      <w:rFonts w:ascii="Arial" w:hAnsi="Arial" w:eastAsia="Times New Roman" w:cs="Times New Roman"/>
      <w:b/>
      <w:bCs/>
      <w:sz w:val="32"/>
      <w:szCs w:val="32"/>
      <w:lang w:eastAsia="ru-RU"/>
    </w:rPr>
  </w:style>
  <w:style w:type="paragraph" w:styleId="1036" w:customStyle="1">
    <w:name w:val="Содержимое таблицы"/>
    <w:basedOn w:val="804"/>
    <w:pPr>
      <w:pBdr/>
      <w:spacing/>
      <w:ind/>
      <w:jc w:val="left"/>
    </w:pPr>
    <w:rPr>
      <w:rFonts w:eastAsia="Times New Roman"/>
      <w:lang w:eastAsia="ar-SA"/>
    </w:rPr>
  </w:style>
  <w:style w:type="paragraph" w:styleId="1037" w:customStyle="1">
    <w:name w:val="Без интервала1"/>
    <w:qFormat/>
    <w:pPr>
      <w:pBdr/>
      <w:spacing w:after="0" w:line="240" w:lineRule="auto"/>
      <w:ind/>
    </w:pPr>
    <w:rPr>
      <w:rFonts w:ascii="Times New Roman" w:hAnsi="Times New Roman" w:eastAsia="Times New Roman" w:cs="Times New Roman"/>
      <w:sz w:val="20"/>
      <w:szCs w:val="20"/>
      <w:lang w:eastAsia="ru-RU"/>
    </w:rPr>
  </w:style>
  <w:style w:type="character" w:styleId="1038" w:customStyle="1">
    <w:name w:val="Без интервала Знак"/>
    <w:link w:val="1039"/>
    <w:uiPriority w:val="1"/>
    <w:pPr>
      <w:pBdr/>
      <w:spacing/>
      <w:ind/>
    </w:pPr>
    <w:rPr>
      <w:rFonts w:cs="Calibri"/>
      <w:sz w:val="24"/>
      <w:szCs w:val="24"/>
    </w:rPr>
  </w:style>
  <w:style w:type="paragraph" w:styleId="1039" w:customStyle="1">
    <w:name w:val="Без интервала2"/>
    <w:link w:val="1038"/>
    <w:uiPriority w:val="1"/>
    <w:qFormat/>
    <w:pPr>
      <w:pBdr/>
      <w:spacing w:after="0" w:line="240" w:lineRule="auto"/>
      <w:ind/>
      <w:jc w:val="both"/>
    </w:pPr>
    <w:rPr>
      <w:sz w:val="24"/>
      <w:szCs w:val="24"/>
    </w:rPr>
  </w:style>
  <w:style w:type="paragraph" w:styleId="1040" w:customStyle="1">
    <w:name w:val="ConsNormal"/>
    <w:pPr>
      <w:widowControl w:val="false"/>
      <w:pBdr/>
      <w:spacing w:after="0" w:line="240" w:lineRule="auto"/>
      <w:ind w:right="19772" w:firstLine="720"/>
    </w:pPr>
    <w:rPr>
      <w:rFonts w:ascii="Arial" w:hAnsi="Arial" w:eastAsia="Times New Roman" w:cs="Arial"/>
      <w:sz w:val="20"/>
      <w:szCs w:val="20"/>
      <w:lang w:eastAsia="ru-RU"/>
    </w:rPr>
  </w:style>
  <w:style w:type="paragraph" w:styleId="1041" w:customStyle="1">
    <w:name w:val="ConsPlusNonformat"/>
    <w:pPr>
      <w:widowControl w:val="false"/>
      <w:pBdr/>
      <w:spacing w:after="0" w:line="240" w:lineRule="auto"/>
      <w:ind/>
    </w:pPr>
    <w:rPr>
      <w:rFonts w:ascii="Courier New" w:hAnsi="Courier New" w:eastAsia="Times New Roman" w:cs="Courier New"/>
      <w:sz w:val="20"/>
      <w:szCs w:val="20"/>
      <w:lang w:eastAsia="zh-CN"/>
    </w:rPr>
  </w:style>
  <w:style w:type="character" w:styleId="1042" w:customStyle="1">
    <w:name w:val="Основной текст (10)_"/>
    <w:basedOn w:val="805"/>
    <w:link w:val="1043"/>
    <w:uiPriority w:val="99"/>
    <w:pPr>
      <w:pBdr/>
      <w:spacing/>
      <w:ind/>
    </w:pPr>
    <w:rPr>
      <w:b/>
      <w:bCs/>
      <w:shd w:val="clear" w:color="ffffff" w:fill="ffffff"/>
    </w:rPr>
  </w:style>
  <w:style w:type="paragraph" w:styleId="1043" w:customStyle="1">
    <w:name w:val="Основной текст (10)"/>
    <w:basedOn w:val="804"/>
    <w:link w:val="1042"/>
    <w:uiPriority w:val="99"/>
    <w:pPr>
      <w:pBdr/>
      <w:shd w:val="clear" w:color="ffffff" w:fill="ffffff"/>
      <w:spacing w:after="300" w:before="60" w:line="240" w:lineRule="atLeast"/>
      <w:ind/>
      <w:jc w:val="left"/>
    </w:pPr>
    <w:rPr>
      <w:rFonts w:ascii="Calibri" w:hAnsi="Calibri" w:cs="Calibri"/>
      <w:b/>
      <w:bCs/>
      <w:sz w:val="22"/>
      <w:szCs w:val="22"/>
      <w:lang w:eastAsia="en-US"/>
    </w:rPr>
  </w:style>
  <w:style w:type="character" w:styleId="1044">
    <w:name w:val="annotation reference"/>
    <w:uiPriority w:val="99"/>
    <w:semiHidden/>
    <w:unhideWhenUsed/>
    <w:pPr>
      <w:pBdr/>
      <w:spacing/>
      <w:ind/>
    </w:pPr>
    <w:rPr>
      <w:sz w:val="16"/>
      <w:szCs w:val="16"/>
    </w:rPr>
  </w:style>
  <w:style w:type="table" w:styleId="1045">
    <w:name w:val="Table Grid"/>
    <w:basedOn w:val="806"/>
    <w:uiPriority w:val="59"/>
    <w:pPr>
      <w:pBdr/>
      <w:spacing w:after="0" w:line="240" w:lineRule="auto"/>
      <w:ind/>
    </w:pPr>
    <w:rPr>
      <w:rFonts w:cs="Times New Roman"/>
      <w:sz w:val="20"/>
      <w:szCs w:val="20"/>
      <w:lang w:eastAsia="ru-RU"/>
    </w:r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Название1"/>
    <w:basedOn w:val="991"/>
    <w:pPr>
      <w:pBdr/>
      <w:spacing/>
      <w:ind w:firstLine="0"/>
      <w:jc w:val="center"/>
    </w:pPr>
    <w:rPr>
      <w:b/>
      <w:sz w:val="20"/>
    </w:rPr>
  </w:style>
  <w:style w:type="paragraph" w:styleId="1047" w:customStyle="1">
    <w:name w:val="Основной текст с отступом 21"/>
    <w:basedOn w:val="804"/>
    <w:pPr>
      <w:pBdr/>
      <w:spacing w:after="120" w:line="480" w:lineRule="auto"/>
      <w:ind w:left="283"/>
    </w:pPr>
    <w:rPr>
      <w:rFonts w:eastAsia="Times New Roman"/>
      <w:sz w:val="20"/>
      <w:szCs w:val="20"/>
      <w:lang w:eastAsia="ar-SA"/>
    </w:rPr>
  </w:style>
  <w:style w:type="paragraph" w:styleId="1048">
    <w:name w:val="Block Text"/>
    <w:basedOn w:val="804"/>
    <w:pPr>
      <w:pBdr/>
      <w:spacing/>
      <w:ind w:right="-58" w:hanging="568" w:left="284"/>
    </w:pPr>
    <w:rPr>
      <w:rFonts w:eastAsia="Times New Roman"/>
      <w:sz w:val="16"/>
      <w:szCs w:val="20"/>
    </w:rPr>
  </w:style>
  <w:style w:type="paragraph" w:styleId="1049" w:customStyle="1">
    <w:name w:val="ConsPlusCell"/>
    <w:pPr>
      <w:pBdr/>
      <w:spacing w:after="0" w:line="240" w:lineRule="auto"/>
      <w:ind/>
    </w:pPr>
    <w:rPr>
      <w:rFonts w:ascii="Arial" w:hAnsi="Arial" w:eastAsia="Times New Roman" w:cs="Arial"/>
      <w:sz w:val="20"/>
      <w:szCs w:val="20"/>
      <w:lang w:eastAsia="ru-RU"/>
    </w:rPr>
  </w:style>
  <w:style w:type="paragraph" w:styleId="1050" w:customStyle="1">
    <w:name w:val="Знак Знак2 Char Char Знак Знак Char Char Знак Знак Char Char Знак Знак Char Char Знак Знак Char Char Знак Знак Char Char Знак Знак Char Char Знак Знак Char Char"/>
    <w:basedOn w:val="804"/>
    <w:pPr>
      <w:pBdr/>
      <w:spacing w:after="100" w:afterAutospacing="1" w:before="100" w:beforeAutospacing="1"/>
      <w:ind/>
      <w:jc w:val="left"/>
    </w:pPr>
    <w:rPr>
      <w:rFonts w:ascii="Tahoma" w:hAnsi="Tahoma" w:eastAsia="Times New Roman"/>
      <w:sz w:val="20"/>
      <w:szCs w:val="20"/>
      <w:lang w:val="en-US" w:eastAsia="en-US"/>
    </w:rPr>
  </w:style>
  <w:style w:type="character" w:styleId="1051" w:customStyle="1">
    <w:name w:val="b-redletter1"/>
    <w:pPr>
      <w:pBdr/>
      <w:spacing/>
      <w:ind/>
    </w:pPr>
    <w:rPr>
      <w:b/>
      <w:bCs/>
    </w:rPr>
  </w:style>
  <w:style w:type="paragraph" w:styleId="1052" w:customStyle="1">
    <w:name w:val="Знак"/>
    <w:basedOn w:val="804"/>
    <w:pPr>
      <w:pBdr/>
      <w:spacing w:after="100" w:afterAutospacing="1" w:before="100" w:beforeAutospacing="1"/>
      <w:ind/>
    </w:pPr>
    <w:rPr>
      <w:rFonts w:ascii="Tahoma" w:hAnsi="Tahoma" w:eastAsia="Times New Roman"/>
      <w:sz w:val="20"/>
      <w:szCs w:val="20"/>
      <w:lang w:val="en-US" w:eastAsia="en-US"/>
    </w:rPr>
  </w:style>
  <w:style w:type="paragraph" w:styleId="1053">
    <w:name w:val="footnote text"/>
    <w:basedOn w:val="804"/>
    <w:link w:val="1054"/>
    <w:pPr>
      <w:pBdr/>
      <w:spacing/>
      <w:ind/>
      <w:jc w:val="left"/>
    </w:pPr>
    <w:rPr>
      <w:rFonts w:eastAsia="Times New Roman"/>
      <w:sz w:val="20"/>
      <w:szCs w:val="20"/>
    </w:rPr>
  </w:style>
  <w:style w:type="character" w:styleId="1054" w:customStyle="1">
    <w:name w:val="Текст сноски Знак"/>
    <w:basedOn w:val="805"/>
    <w:link w:val="1053"/>
    <w:pPr>
      <w:pBdr/>
      <w:spacing/>
      <w:ind/>
    </w:pPr>
    <w:rPr>
      <w:rFonts w:ascii="Times New Roman" w:hAnsi="Times New Roman" w:eastAsia="Times New Roman" w:cs="Times New Roman"/>
      <w:sz w:val="20"/>
      <w:szCs w:val="20"/>
      <w:lang w:eastAsia="ru-RU"/>
    </w:rPr>
  </w:style>
  <w:style w:type="character" w:styleId="1055">
    <w:name w:val="footnote reference"/>
    <w:pPr>
      <w:pBdr/>
      <w:spacing/>
      <w:ind/>
    </w:pPr>
    <w:rPr>
      <w:vertAlign w:val="superscript"/>
    </w:rPr>
  </w:style>
  <w:style w:type="paragraph" w:styleId="1056" w:customStyle="1">
    <w:name w:val="WW-Основной текст с отступом 2"/>
    <w:basedOn w:val="804"/>
    <w:pPr>
      <w:pBdr/>
      <w:spacing/>
      <w:ind w:left="-540"/>
    </w:pPr>
    <w:rPr>
      <w:rFonts w:ascii="Arial" w:hAnsi="Arial" w:eastAsia="Times New Roman" w:cs="Arial"/>
      <w:sz w:val="18"/>
      <w:lang w:eastAsia="ar-SA"/>
    </w:rPr>
  </w:style>
  <w:style w:type="paragraph" w:styleId="1057" w:customStyle="1">
    <w:name w:val="Знак2"/>
    <w:basedOn w:val="804"/>
    <w:next w:val="815"/>
    <w:pPr>
      <w:pBdr/>
      <w:spacing w:after="160" w:line="240" w:lineRule="exact"/>
      <w:ind/>
      <w:jc w:val="left"/>
    </w:pPr>
    <w:rPr>
      <w:rFonts w:eastAsia="Times New Roman"/>
      <w:sz w:val="20"/>
      <w:szCs w:val="20"/>
      <w:lang w:val="en-US" w:eastAsia="en-US"/>
    </w:rPr>
  </w:style>
  <w:style w:type="paragraph" w:styleId="1058" w:customStyle="1">
    <w:name w:val="1KG=K9"/>
    <w:pPr>
      <w:pBdr/>
      <w:spacing w:after="0" w:line="240" w:lineRule="auto"/>
      <w:ind/>
      <w:jc w:val="both"/>
    </w:pPr>
    <w:rPr>
      <w:rFonts w:ascii="MS Sans Serif" w:hAnsi="MS Sans Serif" w:eastAsia="Times New Roman" w:cs="Times New Roman"/>
      <w:sz w:val="20"/>
      <w:szCs w:val="24"/>
      <w:lang w:eastAsia="ru-RU"/>
    </w:rPr>
  </w:style>
  <w:style w:type="character" w:styleId="1059" w:customStyle="1">
    <w:name w:val="label"/>
    <w:pPr>
      <w:pBdr/>
      <w:spacing/>
      <w:ind/>
    </w:pPr>
  </w:style>
  <w:style w:type="character" w:styleId="1060">
    <w:name w:val="page number"/>
    <w:pPr>
      <w:pBdr/>
      <w:spacing/>
      <w:ind/>
    </w:pPr>
  </w:style>
  <w:style w:type="paragraph" w:styleId="1061" w:customStyle="1">
    <w:name w:val="Основной текст с отступом 31"/>
    <w:basedOn w:val="804"/>
    <w:pPr>
      <w:pBdr/>
      <w:spacing w:line="288" w:lineRule="auto"/>
      <w:ind w:firstLine="567"/>
    </w:pPr>
    <w:rPr>
      <w:rFonts w:eastAsia="Times New Roman"/>
      <w:sz w:val="28"/>
    </w:rPr>
  </w:style>
  <w:style w:type="paragraph" w:styleId="1062" w:customStyle="1">
    <w:name w:val="Iau?iue_oaeno"/>
    <w:basedOn w:val="804"/>
    <w:pPr>
      <w:widowControl w:val="false"/>
      <w:pBdr/>
      <w:tabs>
        <w:tab w:val="left" w:leader="none" w:pos="1134"/>
      </w:tabs>
      <w:spacing w:after="60" w:before="60"/>
      <w:ind w:firstLine="567"/>
    </w:pPr>
    <w:rPr>
      <w:rFonts w:eastAsia="Times New Roman"/>
      <w:sz w:val="28"/>
      <w:lang w:val="en-US"/>
    </w:rPr>
  </w:style>
  <w:style w:type="paragraph" w:styleId="1063" w:customStyle="1">
    <w:name w:val="заголовок 2"/>
    <w:basedOn w:val="804"/>
    <w:next w:val="804"/>
    <w:pPr>
      <w:keepNext w:val="true"/>
      <w:pBdr/>
      <w:spacing w:line="360" w:lineRule="auto"/>
      <w:ind/>
      <w:jc w:val="center"/>
    </w:pPr>
    <w:rPr>
      <w:rFonts w:eastAsia="Times New Roman"/>
      <w:b/>
      <w:sz w:val="20"/>
    </w:rPr>
  </w:style>
  <w:style w:type="paragraph" w:styleId="1064">
    <w:name w:val="Body Text 2"/>
    <w:basedOn w:val="804"/>
    <w:link w:val="1065"/>
    <w:pPr>
      <w:pBdr/>
      <w:spacing/>
      <w:ind/>
      <w:jc w:val="center"/>
    </w:pPr>
    <w:rPr>
      <w:rFonts w:eastAsia="Times New Roman"/>
      <w:sz w:val="28"/>
    </w:rPr>
  </w:style>
  <w:style w:type="character" w:styleId="1065" w:customStyle="1">
    <w:name w:val="Основной текст 2 Знак"/>
    <w:basedOn w:val="805"/>
    <w:link w:val="1064"/>
    <w:pPr>
      <w:pBdr/>
      <w:spacing/>
      <w:ind/>
    </w:pPr>
    <w:rPr>
      <w:rFonts w:ascii="Times New Roman" w:hAnsi="Times New Roman" w:eastAsia="Times New Roman" w:cs="Times New Roman"/>
      <w:sz w:val="28"/>
      <w:szCs w:val="24"/>
      <w:lang w:eastAsia="ru-RU"/>
    </w:rPr>
  </w:style>
  <w:style w:type="paragraph" w:styleId="1066">
    <w:name w:val="Body Text Indent 2"/>
    <w:basedOn w:val="804"/>
    <w:link w:val="1067"/>
    <w:pPr>
      <w:pBdr/>
      <w:spacing w:line="288" w:lineRule="auto"/>
      <w:ind w:left="1560"/>
    </w:pPr>
    <w:rPr>
      <w:rFonts w:ascii="Times New Roman CYR" w:hAnsi="Times New Roman CYR" w:eastAsia="Times New Roman"/>
      <w:sz w:val="28"/>
    </w:rPr>
  </w:style>
  <w:style w:type="character" w:styleId="1067" w:customStyle="1">
    <w:name w:val="Основной текст с отступом 2 Знак"/>
    <w:basedOn w:val="805"/>
    <w:link w:val="1066"/>
    <w:pPr>
      <w:pBdr/>
      <w:spacing/>
      <w:ind/>
    </w:pPr>
    <w:rPr>
      <w:rFonts w:ascii="Times New Roman CYR" w:hAnsi="Times New Roman CYR" w:eastAsia="Times New Roman" w:cs="Times New Roman"/>
      <w:sz w:val="28"/>
      <w:szCs w:val="24"/>
      <w:lang w:eastAsia="ru-RU"/>
    </w:rPr>
  </w:style>
  <w:style w:type="paragraph" w:styleId="1068" w:customStyle="1">
    <w:name w:val="Основной текст 21"/>
    <w:basedOn w:val="804"/>
    <w:pPr>
      <w:pBdr/>
      <w:spacing/>
      <w:ind/>
      <w:jc w:val="center"/>
    </w:pPr>
    <w:rPr>
      <w:rFonts w:ascii="Arial" w:hAnsi="Arial" w:eastAsia="Times New Roman"/>
      <w:b/>
      <w:sz w:val="28"/>
    </w:rPr>
  </w:style>
  <w:style w:type="paragraph" w:styleId="1069">
    <w:name w:val="Body Text Indent 3"/>
    <w:basedOn w:val="804"/>
    <w:link w:val="1070"/>
    <w:pPr>
      <w:pBdr/>
      <w:spacing w:line="288" w:lineRule="auto"/>
      <w:ind w:firstLine="708"/>
    </w:pPr>
    <w:rPr>
      <w:rFonts w:eastAsia="Times New Roman"/>
      <w:sz w:val="28"/>
    </w:rPr>
  </w:style>
  <w:style w:type="character" w:styleId="1070" w:customStyle="1">
    <w:name w:val="Основной текст с отступом 3 Знак"/>
    <w:basedOn w:val="805"/>
    <w:link w:val="1069"/>
    <w:pPr>
      <w:pBdr/>
      <w:spacing/>
      <w:ind/>
    </w:pPr>
    <w:rPr>
      <w:rFonts w:ascii="Times New Roman" w:hAnsi="Times New Roman" w:eastAsia="Times New Roman" w:cs="Times New Roman"/>
      <w:sz w:val="28"/>
      <w:szCs w:val="24"/>
      <w:lang w:eastAsia="ru-RU"/>
    </w:rPr>
  </w:style>
  <w:style w:type="character" w:styleId="1071">
    <w:name w:val="Strong"/>
    <w:uiPriority w:val="22"/>
    <w:qFormat/>
    <w:pPr>
      <w:pBdr/>
      <w:spacing/>
      <w:ind/>
    </w:pPr>
    <w:rPr>
      <w:b/>
      <w:bCs/>
    </w:rPr>
  </w:style>
  <w:style w:type="paragraph" w:styleId="1072">
    <w:name w:val="List"/>
    <w:basedOn w:val="804"/>
    <w:pPr>
      <w:pBdr/>
      <w:spacing/>
      <w:ind w:hanging="283" w:left="283"/>
      <w:jc w:val="left"/>
    </w:pPr>
    <w:rPr>
      <w:rFonts w:eastAsia="Times New Roman"/>
    </w:rPr>
  </w:style>
  <w:style w:type="character" w:styleId="1073" w:customStyle="1">
    <w:name w:val="bold1"/>
    <w:pPr>
      <w:pBdr/>
      <w:spacing/>
      <w:ind/>
    </w:pPr>
    <w:rPr>
      <w:b/>
      <w:bCs/>
    </w:rPr>
  </w:style>
  <w:style w:type="paragraph" w:styleId="1074" w:customStyle="1">
    <w:name w:val="Стиль3"/>
    <w:basedOn w:val="1066"/>
    <w:pPr>
      <w:widowControl w:val="false"/>
      <w:pBdr/>
      <w:tabs>
        <w:tab w:val="left" w:leader="none" w:pos="1307"/>
      </w:tabs>
      <w:spacing w:line="240" w:lineRule="auto"/>
      <w:ind w:left="1080"/>
    </w:pPr>
    <w:rPr>
      <w:rFonts w:ascii="Times New Roman" w:hAnsi="Times New Roman"/>
      <w:sz w:val="24"/>
    </w:rPr>
  </w:style>
  <w:style w:type="paragraph" w:styleId="1075" w:customStyle="1">
    <w:name w:val="КД_заголовки"/>
    <w:basedOn w:val="814"/>
    <w:pPr>
      <w:pBdr/>
      <w:spacing/>
      <w:ind/>
      <w:jc w:val="center"/>
    </w:pPr>
    <w:rPr>
      <w:rFonts w:ascii="Times New Roman" w:hAnsi="Times New Roman"/>
      <w:sz w:val="28"/>
      <w:szCs w:val="28"/>
    </w:rPr>
  </w:style>
  <w:style w:type="paragraph" w:styleId="1076" w:customStyle="1">
    <w:name w:val="КД_пункты"/>
    <w:basedOn w:val="1005"/>
    <w:pPr>
      <w:widowControl w:val="false"/>
      <w:pBdr/>
      <w:tabs>
        <w:tab w:val="left" w:leader="none" w:pos="1492"/>
      </w:tabs>
      <w:spacing w:before="120" w:line="360" w:lineRule="auto"/>
      <w:ind w:hanging="360" w:left="360"/>
      <w:jc w:val="left"/>
    </w:pPr>
    <w:rPr>
      <w:rFonts w:eastAsia="Times New Roman"/>
      <w:b/>
      <w:bCs/>
      <w:sz w:val="24"/>
      <w:szCs w:val="24"/>
    </w:rPr>
  </w:style>
  <w:style w:type="paragraph" w:styleId="1077">
    <w:name w:val="List Bullet"/>
    <w:basedOn w:val="804"/>
    <w:pPr>
      <w:widowControl w:val="false"/>
      <w:pBdr/>
      <w:spacing w:after="60"/>
      <w:ind w:firstLine="720"/>
    </w:pPr>
    <w:rPr>
      <w:rFonts w:eastAsia="Times New Roman"/>
    </w:rPr>
  </w:style>
  <w:style w:type="paragraph" w:styleId="1078" w:customStyle="1">
    <w:name w:val="текст сноски"/>
    <w:basedOn w:val="804"/>
    <w:pPr>
      <w:widowControl w:val="false"/>
      <w:pBdr/>
      <w:spacing/>
      <w:ind/>
      <w:jc w:val="left"/>
    </w:pPr>
    <w:rPr>
      <w:rFonts w:ascii="Gelvetsky 12pt" w:hAnsi="Gelvetsky 12pt" w:eastAsia="Times New Roman" w:cs="Gelvetsky 12pt"/>
      <w:lang w:val="en-US"/>
    </w:rPr>
  </w:style>
  <w:style w:type="paragraph" w:styleId="1079" w:customStyle="1">
    <w:name w:val="Базовый"/>
    <w:pPr>
      <w:pBdr/>
      <w:spacing w:after="0" w:line="240" w:lineRule="auto"/>
      <w:ind w:firstLine="567"/>
      <w:jc w:val="both"/>
    </w:pPr>
    <w:rPr>
      <w:rFonts w:ascii="Times New Roman" w:hAnsi="Times New Roman" w:eastAsia="Times New Roman" w:cs="Times New Roman"/>
      <w:sz w:val="24"/>
      <w:szCs w:val="24"/>
      <w:lang w:eastAsia="ru-RU"/>
    </w:rPr>
  </w:style>
  <w:style w:type="paragraph" w:styleId="1080" w:customStyle="1">
    <w:name w:val="заголовок 11"/>
    <w:basedOn w:val="804"/>
    <w:next w:val="804"/>
    <w:pPr>
      <w:keepNext w:val="true"/>
      <w:widowControl w:val="false"/>
      <w:pBdr/>
      <w:spacing/>
      <w:ind/>
      <w:jc w:val="left"/>
    </w:pPr>
    <w:rPr>
      <w:rFonts w:eastAsia="Times New Roman"/>
    </w:rPr>
  </w:style>
  <w:style w:type="paragraph" w:styleId="1081" w:customStyle="1">
    <w:name w:val="çàãîëîâîê 2"/>
    <w:basedOn w:val="804"/>
    <w:next w:val="804"/>
    <w:pPr>
      <w:keepNext w:val="true"/>
      <w:widowControl w:val="false"/>
      <w:pBdr/>
      <w:spacing w:line="288" w:lineRule="auto"/>
      <w:ind w:firstLine="720"/>
      <w:jc w:val="center"/>
    </w:pPr>
    <w:rPr>
      <w:rFonts w:eastAsia="Times New Roman"/>
      <w:b/>
      <w:bCs/>
      <w:sz w:val="32"/>
      <w:szCs w:val="32"/>
    </w:rPr>
  </w:style>
  <w:style w:type="paragraph" w:styleId="1082" w:customStyle="1">
    <w:name w:val="çàãîëîâîê 1"/>
    <w:basedOn w:val="804"/>
    <w:next w:val="804"/>
    <w:pPr>
      <w:keepNext w:val="true"/>
      <w:widowControl w:val="false"/>
      <w:pBdr/>
      <w:spacing w:line="288" w:lineRule="auto"/>
      <w:ind w:firstLine="720"/>
      <w:jc w:val="left"/>
    </w:pPr>
    <w:rPr>
      <w:rFonts w:eastAsia="Times New Roman"/>
    </w:rPr>
  </w:style>
  <w:style w:type="paragraph" w:styleId="1083" w:customStyle="1">
    <w:name w:val="КД_формы"/>
    <w:basedOn w:val="804"/>
    <w:pPr>
      <w:pBdr/>
      <w:spacing w:line="360" w:lineRule="auto"/>
      <w:ind/>
      <w:jc w:val="right"/>
    </w:pPr>
    <w:rPr>
      <w:rFonts w:eastAsia="Times New Roman"/>
    </w:rPr>
  </w:style>
  <w:style w:type="paragraph" w:styleId="1084" w:customStyle="1">
    <w:name w:val="WW-List 2"/>
    <w:basedOn w:val="804"/>
    <w:pPr>
      <w:widowControl w:val="false"/>
      <w:pBdr/>
      <w:spacing w:line="300" w:lineRule="auto"/>
      <w:ind w:hanging="283" w:left="566"/>
    </w:pPr>
    <w:rPr>
      <w:rFonts w:eastAsia="Times New Roman"/>
      <w:sz w:val="20"/>
      <w:szCs w:val="20"/>
      <w:lang w:eastAsia="ar-SA"/>
    </w:rPr>
  </w:style>
  <w:style w:type="paragraph" w:styleId="1085" w:customStyle="1">
    <w:name w:val="ConsNonformat"/>
    <w:pPr>
      <w:pBdr/>
      <w:spacing w:after="0" w:line="240" w:lineRule="auto"/>
      <w:ind w:right="19772"/>
    </w:pPr>
    <w:rPr>
      <w:rFonts w:ascii="Courier New" w:hAnsi="Courier New" w:eastAsia="Times New Roman" w:cs="Times New Roman"/>
      <w:sz w:val="20"/>
      <w:szCs w:val="20"/>
      <w:lang w:eastAsia="ru-RU"/>
    </w:rPr>
  </w:style>
  <w:style w:type="paragraph" w:styleId="1086">
    <w:name w:val="Document Map"/>
    <w:basedOn w:val="804"/>
    <w:link w:val="1087"/>
    <w:pPr>
      <w:pBdr/>
      <w:shd w:val="clear" w:color="000080" w:fill="000080"/>
      <w:spacing/>
      <w:ind/>
      <w:jc w:val="left"/>
    </w:pPr>
    <w:rPr>
      <w:rFonts w:ascii="Tahoma" w:hAnsi="Tahoma" w:eastAsia="Times New Roman"/>
      <w:sz w:val="20"/>
      <w:szCs w:val="20"/>
    </w:rPr>
  </w:style>
  <w:style w:type="character" w:styleId="1087" w:customStyle="1">
    <w:name w:val="Схема документа Знак"/>
    <w:basedOn w:val="805"/>
    <w:link w:val="1086"/>
    <w:pPr>
      <w:pBdr/>
      <w:spacing/>
      <w:ind/>
    </w:pPr>
    <w:rPr>
      <w:rFonts w:ascii="Tahoma" w:hAnsi="Tahoma" w:eastAsia="Times New Roman" w:cs="Times New Roman"/>
      <w:sz w:val="20"/>
      <w:szCs w:val="20"/>
      <w:shd w:val="clear" w:color="000080" w:fill="000080"/>
      <w:lang w:eastAsia="ru-RU"/>
    </w:rPr>
  </w:style>
  <w:style w:type="paragraph" w:styleId="1088" w:customStyle="1">
    <w:name w:val="содержание2-11"/>
    <w:basedOn w:val="804"/>
    <w:pPr>
      <w:pBdr/>
      <w:spacing w:after="60"/>
      <w:ind/>
    </w:pPr>
    <w:rPr>
      <w:rFonts w:eastAsia="Times New Roman"/>
    </w:rPr>
  </w:style>
  <w:style w:type="paragraph" w:styleId="1089" w:customStyle="1">
    <w:name w:val="Знак16"/>
    <w:basedOn w:val="804"/>
    <w:pPr>
      <w:pBdr/>
      <w:spacing w:after="160" w:line="240" w:lineRule="exact"/>
      <w:ind/>
    </w:pPr>
    <w:rPr>
      <w:rFonts w:ascii="Verdana" w:hAnsi="Verdana" w:eastAsia="Times New Roman"/>
      <w:sz w:val="22"/>
      <w:szCs w:val="20"/>
      <w:lang w:val="en-US" w:eastAsia="en-US"/>
    </w:rPr>
  </w:style>
  <w:style w:type="character" w:styleId="1090" w:customStyle="1">
    <w:name w:val="Знак Знак"/>
    <w:pPr>
      <w:pBdr/>
      <w:spacing/>
      <w:ind/>
    </w:pPr>
    <w:rPr>
      <w:sz w:val="24"/>
      <w:szCs w:val="24"/>
      <w:lang w:val="ru-RU" w:eastAsia="ru-RU" w:bidi="ar-SA"/>
    </w:rPr>
  </w:style>
  <w:style w:type="paragraph" w:styleId="1091" w:customStyle="1">
    <w:name w:val="АД_Наименование главы без нумерации"/>
    <w:basedOn w:val="815"/>
    <w:qFormat/>
    <w:pPr>
      <w:pBdr/>
      <w:spacing w:after="0"/>
      <w:ind/>
    </w:pPr>
    <w:rPr>
      <w:bCs/>
      <w:sz w:val="24"/>
      <w:szCs w:val="24"/>
      <w:lang w:eastAsia="ru-RU"/>
    </w:rPr>
  </w:style>
  <w:style w:type="character" w:styleId="1092" w:customStyle="1">
    <w:name w:val="АД_Наименование главы без нумерации Знак"/>
    <w:pPr>
      <w:pBdr/>
      <w:spacing/>
      <w:ind/>
    </w:pPr>
    <w:rPr>
      <w:b/>
      <w:bCs/>
      <w:sz w:val="24"/>
      <w:szCs w:val="24"/>
      <w:lang w:val="ru-RU" w:eastAsia="ru-RU" w:bidi="ar-SA"/>
    </w:rPr>
  </w:style>
  <w:style w:type="paragraph" w:styleId="1093" w:customStyle="1">
    <w:name w:val="Heading"/>
    <w:pPr>
      <w:pBdr/>
      <w:spacing w:after="0" w:line="240" w:lineRule="auto"/>
      <w:ind/>
    </w:pPr>
    <w:rPr>
      <w:rFonts w:ascii="Arial" w:hAnsi="Arial" w:eastAsia="Times New Roman" w:cs="Times New Roman"/>
      <w:b/>
      <w:sz w:val="20"/>
      <w:szCs w:val="20"/>
      <w:lang w:eastAsia="ru-RU"/>
    </w:rPr>
  </w:style>
  <w:style w:type="paragraph" w:styleId="1094" w:customStyle="1">
    <w:name w:val="Основной текст 31"/>
    <w:basedOn w:val="804"/>
    <w:pPr>
      <w:widowControl w:val="false"/>
      <w:pBdr/>
      <w:tabs>
        <w:tab w:val="left" w:leader="none" w:pos="260"/>
        <w:tab w:val="center" w:leader="none" w:pos="2160"/>
      </w:tabs>
      <w:spacing w:after="120" w:before="120"/>
      <w:ind/>
      <w:jc w:val="center"/>
    </w:pPr>
    <w:rPr>
      <w:rFonts w:eastAsia="Times New Roman"/>
      <w:b/>
      <w:sz w:val="20"/>
      <w:szCs w:val="20"/>
    </w:rPr>
  </w:style>
  <w:style w:type="character" w:styleId="1095" w:customStyle="1">
    <w:name w:val="Знак Знак21"/>
    <w:pPr>
      <w:pBdr/>
      <w:spacing/>
      <w:ind/>
    </w:pPr>
    <w:rPr>
      <w:rFonts w:ascii="Tahoma" w:hAnsi="Tahoma" w:cs="Tahoma"/>
      <w:b/>
      <w:bCs/>
      <w:sz w:val="22"/>
      <w:szCs w:val="22"/>
      <w:lang w:val="ru-RU" w:eastAsia="ru-RU" w:bidi="ar-SA"/>
    </w:rPr>
  </w:style>
  <w:style w:type="character" w:styleId="1096" w:customStyle="1">
    <w:name w:val="Знак Знак20"/>
    <w:pPr>
      <w:pBdr/>
      <w:spacing/>
      <w:ind/>
    </w:pPr>
    <w:rPr>
      <w:rFonts w:ascii="Tahoma" w:hAnsi="Tahoma" w:cs="Tahoma"/>
      <w:b/>
      <w:bCs/>
      <w:lang w:val="ru-RU" w:eastAsia="ru-RU" w:bidi="ar-SA"/>
    </w:rPr>
  </w:style>
  <w:style w:type="character" w:styleId="1097" w:customStyle="1">
    <w:name w:val="Знак Знак19"/>
    <w:pPr>
      <w:pBdr/>
      <w:spacing/>
      <w:ind/>
    </w:pPr>
    <w:rPr>
      <w:rFonts w:ascii="Tahoma" w:hAnsi="Tahoma"/>
      <w:b/>
      <w:sz w:val="18"/>
      <w:szCs w:val="24"/>
      <w:lang w:val="ru-RU" w:eastAsia="ru-RU" w:bidi="ar-SA"/>
    </w:rPr>
  </w:style>
  <w:style w:type="character" w:styleId="1098" w:customStyle="1">
    <w:name w:val="Знак Знак18"/>
    <w:pPr>
      <w:pBdr/>
      <w:spacing/>
      <w:ind/>
    </w:pPr>
    <w:rPr>
      <w:rFonts w:ascii="Tahoma" w:hAnsi="Tahoma"/>
      <w:b/>
      <w:color w:val="000000"/>
      <w:sz w:val="24"/>
      <w:szCs w:val="24"/>
      <w:lang w:val="ru-RU" w:eastAsia="ru-RU" w:bidi="ar-SA"/>
    </w:rPr>
  </w:style>
  <w:style w:type="character" w:styleId="1099" w:customStyle="1">
    <w:name w:val="Знак Знак17"/>
    <w:pPr>
      <w:pBdr/>
      <w:spacing/>
      <w:ind/>
    </w:pPr>
    <w:rPr>
      <w:rFonts w:ascii="Times New Roman CYR" w:hAnsi="Times New Roman CYR"/>
      <w:sz w:val="28"/>
      <w:szCs w:val="24"/>
      <w:lang w:val="ru-RU" w:eastAsia="ru-RU" w:bidi="ar-SA"/>
    </w:rPr>
  </w:style>
  <w:style w:type="character" w:styleId="1100" w:customStyle="1">
    <w:name w:val="Знак Знак16"/>
    <w:pPr>
      <w:pBdr/>
      <w:spacing/>
      <w:ind/>
    </w:pPr>
    <w:rPr>
      <w:b/>
      <w:sz w:val="28"/>
      <w:szCs w:val="24"/>
      <w:u w:val="single"/>
      <w:lang w:val="ru-RU" w:eastAsia="ru-RU" w:bidi="ar-SA"/>
    </w:rPr>
  </w:style>
  <w:style w:type="character" w:styleId="1101" w:customStyle="1">
    <w:name w:val="Знак Знак15"/>
    <w:pPr>
      <w:pBdr/>
      <w:spacing/>
      <w:ind/>
    </w:pPr>
    <w:rPr>
      <w:sz w:val="28"/>
      <w:szCs w:val="24"/>
      <w:u w:val="single"/>
      <w:lang w:val="ru-RU" w:eastAsia="ru-RU" w:bidi="ar-SA"/>
    </w:rPr>
  </w:style>
  <w:style w:type="character" w:styleId="1102" w:customStyle="1">
    <w:name w:val="Знак Знак14"/>
    <w:pPr>
      <w:pBdr/>
      <w:spacing/>
      <w:ind/>
    </w:pPr>
    <w:rPr>
      <w:b/>
      <w:sz w:val="28"/>
      <w:szCs w:val="24"/>
      <w:lang w:val="ru-RU" w:eastAsia="ru-RU" w:bidi="ar-SA"/>
    </w:rPr>
  </w:style>
  <w:style w:type="character" w:styleId="1103" w:customStyle="1">
    <w:name w:val="Знак Знак13"/>
    <w:pPr>
      <w:pBdr/>
      <w:spacing/>
      <w:ind/>
    </w:pPr>
    <w:rPr>
      <w:i/>
      <w:sz w:val="28"/>
      <w:szCs w:val="24"/>
      <w:lang w:val="ru-RU" w:eastAsia="ru-RU" w:bidi="ar-SA"/>
    </w:rPr>
  </w:style>
  <w:style w:type="character" w:styleId="1104" w:customStyle="1">
    <w:name w:val="Знак Знак12"/>
    <w:pPr>
      <w:pBdr/>
      <w:spacing/>
      <w:ind/>
    </w:pPr>
    <w:rPr>
      <w:rFonts w:ascii="Times New Roman" w:hAnsi="Times New Roman" w:eastAsia="Times New Roman" w:cs="Times New Roman"/>
      <w:sz w:val="24"/>
      <w:szCs w:val="24"/>
      <w:lang w:eastAsia="ru-RU"/>
    </w:rPr>
  </w:style>
  <w:style w:type="character" w:styleId="1105" w:customStyle="1">
    <w:name w:val="Знак Знак11"/>
    <w:pPr>
      <w:pBdr/>
      <w:spacing/>
      <w:ind/>
    </w:pPr>
    <w:rPr>
      <w:sz w:val="28"/>
      <w:szCs w:val="24"/>
      <w:lang w:val="ru-RU" w:eastAsia="ru-RU" w:bidi="ar-SA"/>
    </w:rPr>
  </w:style>
  <w:style w:type="character" w:styleId="1106" w:customStyle="1">
    <w:name w:val="Знак Знак10"/>
    <w:pPr>
      <w:pBdr/>
      <w:spacing/>
      <w:ind/>
    </w:pPr>
    <w:rPr>
      <w:b/>
      <w:sz w:val="28"/>
      <w:szCs w:val="24"/>
      <w:lang w:val="ru-RU" w:eastAsia="ru-RU" w:bidi="ar-SA"/>
    </w:rPr>
  </w:style>
  <w:style w:type="character" w:styleId="1107" w:customStyle="1">
    <w:name w:val="Знак Знак9"/>
    <w:pPr>
      <w:pBdr/>
      <w:spacing/>
      <w:ind/>
    </w:pPr>
    <w:rPr>
      <w:rFonts w:ascii="Times New Roman CYR" w:hAnsi="Times New Roman CYR"/>
      <w:sz w:val="28"/>
      <w:szCs w:val="24"/>
      <w:lang w:val="ru-RU" w:eastAsia="ru-RU" w:bidi="ar-SA"/>
    </w:rPr>
  </w:style>
  <w:style w:type="character" w:styleId="1108" w:customStyle="1">
    <w:name w:val="Знак Знак8"/>
    <w:pPr>
      <w:pBdr/>
      <w:spacing/>
      <w:ind/>
    </w:pPr>
    <w:rPr>
      <w:sz w:val="24"/>
      <w:szCs w:val="24"/>
      <w:lang w:val="ru-RU" w:eastAsia="ru-RU" w:bidi="ar-SA"/>
    </w:rPr>
  </w:style>
  <w:style w:type="character" w:styleId="1109" w:customStyle="1">
    <w:name w:val="Знак Знак7"/>
    <w:pPr>
      <w:pBdr/>
      <w:spacing/>
      <w:ind/>
    </w:pPr>
    <w:rPr>
      <w:b/>
      <w:sz w:val="28"/>
      <w:szCs w:val="24"/>
      <w:u w:val="single"/>
      <w:lang w:val="ru-RU" w:eastAsia="ru-RU" w:bidi="ar-SA"/>
    </w:rPr>
  </w:style>
  <w:style w:type="character" w:styleId="1110" w:customStyle="1">
    <w:name w:val="Знак Знак6"/>
    <w:pPr>
      <w:pBdr/>
      <w:spacing/>
      <w:ind/>
    </w:pPr>
    <w:rPr>
      <w:sz w:val="28"/>
      <w:szCs w:val="24"/>
      <w:lang w:val="ru-RU" w:eastAsia="ru-RU" w:bidi="ar-SA"/>
    </w:rPr>
  </w:style>
  <w:style w:type="character" w:styleId="1111" w:customStyle="1">
    <w:name w:val="Знак Знак5"/>
    <w:pPr>
      <w:pBdr/>
      <w:spacing/>
      <w:ind/>
    </w:pPr>
    <w:rPr>
      <w:sz w:val="24"/>
      <w:szCs w:val="24"/>
      <w:lang w:val="ru-RU" w:eastAsia="ru-RU" w:bidi="ar-SA"/>
    </w:rPr>
  </w:style>
  <w:style w:type="character" w:styleId="1112" w:customStyle="1">
    <w:name w:val="Знак Знак3"/>
    <w:pPr>
      <w:pBdr/>
      <w:spacing/>
      <w:ind/>
    </w:pPr>
    <w:rPr>
      <w:rFonts w:ascii="Courier New" w:hAnsi="Courier New" w:eastAsia="MS Mincho"/>
      <w:lang w:val="ru-RU" w:eastAsia="ru-RU" w:bidi="ar-SA"/>
    </w:rPr>
  </w:style>
  <w:style w:type="character" w:styleId="1113" w:customStyle="1">
    <w:name w:val="Знак Знак1"/>
    <w:pPr>
      <w:pBdr/>
      <w:spacing/>
      <w:ind/>
    </w:pPr>
    <w:rPr>
      <w:sz w:val="24"/>
      <w:lang w:val="ru-RU" w:eastAsia="ru-RU" w:bidi="ar-SA"/>
    </w:rPr>
  </w:style>
  <w:style w:type="character" w:styleId="1114" w:customStyle="1">
    <w:name w:val="priceunit1"/>
    <w:pPr>
      <w:pBdr/>
      <w:spacing/>
      <w:ind/>
    </w:pPr>
    <w:rPr>
      <w:b w:val="0"/>
      <w:bCs w:val="0"/>
      <w:sz w:val="19"/>
      <w:szCs w:val="19"/>
    </w:rPr>
  </w:style>
  <w:style w:type="character" w:styleId="1115">
    <w:name w:val="FollowedHyperlink"/>
    <w:uiPriority w:val="99"/>
    <w:pPr>
      <w:pBdr/>
      <w:spacing/>
      <w:ind/>
    </w:pPr>
    <w:rPr>
      <w:color w:val="800080"/>
      <w:u w:val="single"/>
    </w:rPr>
  </w:style>
  <w:style w:type="character" w:styleId="1116" w:customStyle="1">
    <w:name w:val="Знак Знак4"/>
    <w:semiHidden/>
    <w:pPr>
      <w:pBdr/>
      <w:spacing/>
      <w:ind/>
    </w:pPr>
    <w:rPr>
      <w:rFonts w:ascii="Tahoma" w:hAnsi="Tahoma" w:cs="Tahoma"/>
      <w:sz w:val="16"/>
      <w:szCs w:val="16"/>
      <w:lang w:val="ru-RU" w:eastAsia="ru-RU" w:bidi="ar-SA"/>
    </w:rPr>
  </w:style>
  <w:style w:type="character" w:styleId="1117" w:customStyle="1">
    <w:name w:val="Знак Знак2"/>
    <w:semiHidden/>
    <w:pPr>
      <w:pBdr/>
      <w:spacing/>
      <w:ind/>
    </w:pPr>
    <w:rPr>
      <w:rFonts w:ascii="Tahoma" w:hAnsi="Tahoma" w:cs="Tahoma"/>
      <w:lang w:val="ru-RU" w:eastAsia="ru-RU" w:bidi="ar-SA"/>
    </w:rPr>
  </w:style>
  <w:style w:type="paragraph" w:styleId="1118" w:customStyle="1">
    <w:name w:val="style_13273129270000000856msonormal"/>
    <w:basedOn w:val="804"/>
    <w:pPr>
      <w:pBdr/>
      <w:spacing w:after="100" w:afterAutospacing="1" w:before="100" w:beforeAutospacing="1"/>
      <w:ind/>
      <w:jc w:val="left"/>
    </w:pPr>
    <w:rPr>
      <w:rFonts w:eastAsia="Times New Roman"/>
    </w:rPr>
  </w:style>
  <w:style w:type="paragraph" w:styleId="1119" w:customStyle="1">
    <w:name w:val="style_13273133550000000124msonormal"/>
    <w:basedOn w:val="804"/>
    <w:pPr>
      <w:pBdr/>
      <w:spacing w:after="100" w:afterAutospacing="1" w:before="100" w:beforeAutospacing="1"/>
      <w:ind/>
      <w:jc w:val="left"/>
    </w:pPr>
    <w:rPr>
      <w:rFonts w:eastAsia="Times New Roman"/>
    </w:rPr>
  </w:style>
  <w:style w:type="paragraph" w:styleId="1120" w:customStyle="1">
    <w:name w:val="style_13273145000000000870msonormal"/>
    <w:basedOn w:val="804"/>
    <w:pPr>
      <w:pBdr/>
      <w:spacing w:after="100" w:afterAutospacing="1" w:before="100" w:beforeAutospacing="1"/>
      <w:ind/>
      <w:jc w:val="left"/>
    </w:pPr>
    <w:rPr>
      <w:rFonts w:eastAsia="Times New Roman"/>
    </w:rPr>
  </w:style>
  <w:style w:type="paragraph" w:styleId="1121" w:customStyle="1">
    <w:name w:val="style_13273145540000000752msonormal"/>
    <w:basedOn w:val="804"/>
    <w:pPr>
      <w:pBdr/>
      <w:spacing w:after="100" w:afterAutospacing="1" w:before="100" w:beforeAutospacing="1"/>
      <w:ind/>
      <w:jc w:val="left"/>
    </w:pPr>
    <w:rPr>
      <w:rFonts w:eastAsia="Times New Roman"/>
    </w:rPr>
  </w:style>
  <w:style w:type="numbering" w:styleId="1122" w:customStyle="1">
    <w:name w:val="Нет списка1"/>
    <w:next w:val="807"/>
    <w:uiPriority w:val="99"/>
    <w:semiHidden/>
    <w:pPr>
      <w:pBdr/>
      <w:spacing/>
      <w:ind/>
    </w:pPr>
  </w:style>
  <w:style w:type="paragraph" w:styleId="1123" w:customStyle="1">
    <w:name w:val="Знак Знак2 Char Char Знак Знак Char Char Знак Знак Char Char Знак Знак Char Char Знак Знак Char Char Знак Знак Char Char Знак Знак Char Char Знак Знак Char Char2"/>
    <w:basedOn w:val="804"/>
    <w:pPr>
      <w:pBdr/>
      <w:spacing w:after="100" w:afterAutospacing="1" w:before="100" w:beforeAutospacing="1"/>
      <w:ind/>
      <w:jc w:val="left"/>
    </w:pPr>
    <w:rPr>
      <w:rFonts w:ascii="Tahoma" w:hAnsi="Tahoma" w:eastAsia="Times New Roman"/>
      <w:sz w:val="20"/>
      <w:szCs w:val="20"/>
      <w:lang w:val="en-US" w:eastAsia="en-US"/>
    </w:rPr>
  </w:style>
  <w:style w:type="paragraph" w:styleId="1124" w:customStyle="1">
    <w:name w:val="Основной текст с отступом 32"/>
    <w:basedOn w:val="804"/>
    <w:pPr>
      <w:pBdr/>
      <w:spacing w:line="288" w:lineRule="auto"/>
      <w:ind w:firstLine="567"/>
    </w:pPr>
    <w:rPr>
      <w:rFonts w:eastAsia="Times New Roman"/>
      <w:sz w:val="28"/>
    </w:rPr>
  </w:style>
  <w:style w:type="paragraph" w:styleId="1125" w:customStyle="1">
    <w:name w:val="Знак161"/>
    <w:basedOn w:val="804"/>
    <w:pPr>
      <w:pBdr/>
      <w:spacing w:after="160" w:line="240" w:lineRule="exact"/>
      <w:ind/>
    </w:pPr>
    <w:rPr>
      <w:rFonts w:ascii="Verdana" w:hAnsi="Verdana" w:eastAsia="Times New Roman"/>
      <w:sz w:val="22"/>
      <w:szCs w:val="20"/>
      <w:lang w:val="en-US" w:eastAsia="en-US"/>
    </w:rPr>
  </w:style>
  <w:style w:type="character" w:styleId="1126" w:customStyle="1">
    <w:name w:val="Знак Знак22"/>
    <w:pPr>
      <w:pBdr/>
      <w:spacing/>
      <w:ind/>
    </w:pPr>
    <w:rPr>
      <w:sz w:val="24"/>
      <w:lang w:val="ru-RU" w:eastAsia="ru-RU"/>
    </w:rPr>
  </w:style>
  <w:style w:type="paragraph" w:styleId="1127" w:customStyle="1">
    <w:name w:val="Основной текст 32"/>
    <w:basedOn w:val="804"/>
    <w:pPr>
      <w:widowControl w:val="false"/>
      <w:pBdr/>
      <w:tabs>
        <w:tab w:val="left" w:leader="none" w:pos="260"/>
        <w:tab w:val="center" w:leader="none" w:pos="2160"/>
      </w:tabs>
      <w:spacing w:after="120" w:before="120"/>
      <w:ind/>
      <w:jc w:val="center"/>
    </w:pPr>
    <w:rPr>
      <w:rFonts w:eastAsia="Times New Roman"/>
      <w:b/>
      <w:sz w:val="20"/>
      <w:szCs w:val="20"/>
    </w:rPr>
  </w:style>
  <w:style w:type="paragraph" w:styleId="1128" w:customStyle="1">
    <w:name w:val="Знак Знак2 Char Char Знак Знак Char Char Знак Знак Char Char Знак Знак Char Char Знак Знак Char Char Знак Знак Char Char Знак Знак Char Char Знак Знак Char Char1"/>
    <w:basedOn w:val="804"/>
    <w:pPr>
      <w:pBdr/>
      <w:spacing w:after="100" w:afterAutospacing="1" w:before="100" w:beforeAutospacing="1"/>
      <w:ind/>
      <w:jc w:val="left"/>
    </w:pPr>
    <w:rPr>
      <w:rFonts w:ascii="Tahoma" w:hAnsi="Tahoma" w:eastAsia="Times New Roman"/>
      <w:sz w:val="20"/>
      <w:szCs w:val="20"/>
      <w:lang w:val="en-US" w:eastAsia="en-US"/>
    </w:rPr>
  </w:style>
  <w:style w:type="character" w:styleId="1129" w:customStyle="1">
    <w:name w:val="Знак Знак211"/>
    <w:pPr>
      <w:pBdr/>
      <w:spacing/>
      <w:ind/>
    </w:pPr>
    <w:rPr>
      <w:rFonts w:ascii="Tahoma" w:hAnsi="Tahoma"/>
      <w:b/>
      <w:sz w:val="22"/>
      <w:lang w:val="ru-RU" w:eastAsia="ru-RU"/>
    </w:rPr>
  </w:style>
  <w:style w:type="character" w:styleId="1130" w:customStyle="1">
    <w:name w:val="Знак Знак201"/>
    <w:pPr>
      <w:pBdr/>
      <w:spacing/>
      <w:ind/>
    </w:pPr>
    <w:rPr>
      <w:rFonts w:ascii="Tahoma" w:hAnsi="Tahoma"/>
      <w:b/>
      <w:lang w:val="ru-RU" w:eastAsia="ru-RU"/>
    </w:rPr>
  </w:style>
  <w:style w:type="character" w:styleId="1131" w:customStyle="1">
    <w:name w:val="Знак Знак191"/>
    <w:pPr>
      <w:pBdr/>
      <w:spacing/>
      <w:ind/>
    </w:pPr>
    <w:rPr>
      <w:rFonts w:ascii="Tahoma" w:hAnsi="Tahoma"/>
      <w:b/>
      <w:sz w:val="24"/>
      <w:lang w:val="ru-RU" w:eastAsia="ru-RU"/>
    </w:rPr>
  </w:style>
  <w:style w:type="character" w:styleId="1132" w:customStyle="1">
    <w:name w:val="Знак Знак181"/>
    <w:pPr>
      <w:pBdr/>
      <w:spacing/>
      <w:ind/>
    </w:pPr>
    <w:rPr>
      <w:rFonts w:ascii="Tahoma" w:hAnsi="Tahoma"/>
      <w:b/>
      <w:color w:val="000000"/>
      <w:sz w:val="24"/>
      <w:lang w:val="ru-RU" w:eastAsia="ru-RU"/>
    </w:rPr>
  </w:style>
  <w:style w:type="character" w:styleId="1133" w:customStyle="1">
    <w:name w:val="Знак Знак171"/>
    <w:pPr>
      <w:pBdr/>
      <w:spacing/>
      <w:ind/>
    </w:pPr>
    <w:rPr>
      <w:rFonts w:ascii="Times New Roman CYR" w:hAnsi="Times New Roman CYR"/>
      <w:sz w:val="24"/>
      <w:lang w:val="ru-RU" w:eastAsia="ru-RU"/>
    </w:rPr>
  </w:style>
  <w:style w:type="character" w:styleId="1134" w:customStyle="1">
    <w:name w:val="Знак Знак161"/>
    <w:pPr>
      <w:pBdr/>
      <w:spacing/>
      <w:ind/>
    </w:pPr>
    <w:rPr>
      <w:b/>
      <w:sz w:val="24"/>
      <w:u w:val="single"/>
      <w:lang w:val="ru-RU" w:eastAsia="ru-RU"/>
    </w:rPr>
  </w:style>
  <w:style w:type="character" w:styleId="1135" w:customStyle="1">
    <w:name w:val="Знак Знак151"/>
    <w:pPr>
      <w:pBdr/>
      <w:spacing/>
      <w:ind/>
    </w:pPr>
    <w:rPr>
      <w:sz w:val="24"/>
      <w:u w:val="single"/>
      <w:lang w:val="ru-RU" w:eastAsia="ru-RU"/>
    </w:rPr>
  </w:style>
  <w:style w:type="character" w:styleId="1136" w:customStyle="1">
    <w:name w:val="Знак Знак141"/>
    <w:pPr>
      <w:pBdr/>
      <w:spacing/>
      <w:ind/>
    </w:pPr>
    <w:rPr>
      <w:b/>
      <w:sz w:val="24"/>
      <w:lang w:val="ru-RU" w:eastAsia="ru-RU"/>
    </w:rPr>
  </w:style>
  <w:style w:type="character" w:styleId="1137" w:customStyle="1">
    <w:name w:val="Знак Знак131"/>
    <w:pPr>
      <w:pBdr/>
      <w:spacing/>
      <w:ind/>
    </w:pPr>
    <w:rPr>
      <w:i/>
      <w:sz w:val="24"/>
      <w:lang w:val="ru-RU" w:eastAsia="ru-RU"/>
    </w:rPr>
  </w:style>
  <w:style w:type="character" w:styleId="1138" w:customStyle="1">
    <w:name w:val="Знак Знак121"/>
    <w:pPr>
      <w:pBdr/>
      <w:spacing/>
      <w:ind/>
    </w:pPr>
    <w:rPr>
      <w:rFonts w:ascii="Times New Roman" w:hAnsi="Times New Roman"/>
      <w:sz w:val="24"/>
      <w:lang w:eastAsia="ru-RU"/>
    </w:rPr>
  </w:style>
  <w:style w:type="character" w:styleId="1139" w:customStyle="1">
    <w:name w:val="Знак Знак111"/>
    <w:pPr>
      <w:pBdr/>
      <w:spacing/>
      <w:ind/>
    </w:pPr>
    <w:rPr>
      <w:sz w:val="24"/>
      <w:lang w:val="ru-RU" w:eastAsia="ru-RU"/>
    </w:rPr>
  </w:style>
  <w:style w:type="character" w:styleId="1140" w:customStyle="1">
    <w:name w:val="Знак Знак101"/>
    <w:pPr>
      <w:pBdr/>
      <w:spacing/>
      <w:ind/>
    </w:pPr>
    <w:rPr>
      <w:b/>
      <w:sz w:val="24"/>
      <w:lang w:val="ru-RU" w:eastAsia="ru-RU"/>
    </w:rPr>
  </w:style>
  <w:style w:type="character" w:styleId="1141" w:customStyle="1">
    <w:name w:val="Знак Знак91"/>
    <w:pPr>
      <w:pBdr/>
      <w:spacing/>
      <w:ind/>
    </w:pPr>
    <w:rPr>
      <w:rFonts w:ascii="Times New Roman CYR" w:hAnsi="Times New Roman CYR"/>
      <w:sz w:val="24"/>
      <w:lang w:val="ru-RU" w:eastAsia="ru-RU"/>
    </w:rPr>
  </w:style>
  <w:style w:type="character" w:styleId="1142" w:customStyle="1">
    <w:name w:val="Знак Знак81"/>
    <w:pPr>
      <w:pBdr/>
      <w:spacing/>
      <w:ind/>
    </w:pPr>
    <w:rPr>
      <w:sz w:val="24"/>
      <w:lang w:val="ru-RU" w:eastAsia="ru-RU"/>
    </w:rPr>
  </w:style>
  <w:style w:type="character" w:styleId="1143" w:customStyle="1">
    <w:name w:val="Знак Знак71"/>
    <w:pPr>
      <w:pBdr/>
      <w:spacing/>
      <w:ind/>
    </w:pPr>
    <w:rPr>
      <w:b/>
      <w:sz w:val="24"/>
      <w:u w:val="single"/>
      <w:lang w:val="ru-RU" w:eastAsia="ru-RU"/>
    </w:rPr>
  </w:style>
  <w:style w:type="character" w:styleId="1144" w:customStyle="1">
    <w:name w:val="Знак Знак61"/>
    <w:pPr>
      <w:pBdr/>
      <w:spacing/>
      <w:ind/>
    </w:pPr>
    <w:rPr>
      <w:sz w:val="24"/>
      <w:lang w:val="ru-RU" w:eastAsia="ru-RU"/>
    </w:rPr>
  </w:style>
  <w:style w:type="character" w:styleId="1145" w:customStyle="1">
    <w:name w:val="Знак Знак51"/>
    <w:pPr>
      <w:pBdr/>
      <w:spacing/>
      <w:ind/>
    </w:pPr>
    <w:rPr>
      <w:sz w:val="24"/>
      <w:lang w:val="ru-RU" w:eastAsia="ru-RU"/>
    </w:rPr>
  </w:style>
  <w:style w:type="character" w:styleId="1146" w:customStyle="1">
    <w:name w:val="Знак Знак31"/>
    <w:pPr>
      <w:pBdr/>
      <w:spacing/>
      <w:ind/>
    </w:pPr>
    <w:rPr>
      <w:rFonts w:ascii="Courier New" w:hAnsi="Courier New" w:eastAsia="MS Mincho"/>
      <w:lang w:val="ru-RU" w:eastAsia="ru-RU"/>
    </w:rPr>
  </w:style>
  <w:style w:type="character" w:styleId="1147" w:customStyle="1">
    <w:name w:val="Знак Знак110"/>
    <w:pPr>
      <w:pBdr/>
      <w:spacing/>
      <w:ind/>
    </w:pPr>
    <w:rPr>
      <w:sz w:val="24"/>
      <w:lang w:val="ru-RU" w:eastAsia="ru-RU"/>
    </w:rPr>
  </w:style>
  <w:style w:type="numbering" w:styleId="1148" w:customStyle="1">
    <w:name w:val="Нет списка11"/>
    <w:next w:val="807"/>
    <w:uiPriority w:val="99"/>
    <w:semiHidden/>
    <w:unhideWhenUsed/>
    <w:pPr>
      <w:pBdr/>
      <w:spacing/>
      <w:ind/>
    </w:pPr>
  </w:style>
  <w:style w:type="numbering" w:styleId="1149" w:customStyle="1">
    <w:name w:val="Нет списка111"/>
    <w:next w:val="807"/>
    <w:uiPriority w:val="99"/>
    <w:semiHidden/>
    <w:unhideWhenUsed/>
    <w:pPr>
      <w:pBdr/>
      <w:spacing/>
      <w:ind/>
    </w:pPr>
  </w:style>
  <w:style w:type="character" w:styleId="1150" w:customStyle="1">
    <w:name w:val="articul"/>
    <w:pPr>
      <w:pBdr/>
      <w:spacing/>
      <w:ind/>
    </w:pPr>
  </w:style>
  <w:style w:type="numbering" w:styleId="1151" w:customStyle="1">
    <w:name w:val="Нет списка2"/>
    <w:next w:val="807"/>
    <w:uiPriority w:val="99"/>
    <w:semiHidden/>
    <w:unhideWhenUsed/>
    <w:pPr>
      <w:pBdr/>
      <w:spacing/>
      <w:ind/>
    </w:pPr>
  </w:style>
  <w:style w:type="table" w:styleId="1152" w:customStyle="1">
    <w:name w:val="Сетка таблицы1"/>
    <w:basedOn w:val="806"/>
    <w:next w:val="1045"/>
    <w:uiPriority w:val="59"/>
    <w:pPr>
      <w:pBdr/>
      <w:spacing w:after="0" w:line="240" w:lineRule="auto"/>
      <w:ind/>
    </w:pPr>
    <w:rPr>
      <w:rFonts w:ascii="Times New Roman" w:hAnsi="Times New Roman" w:eastAsia="Times New Roman" w:cs="Times New Roman"/>
      <w:sz w:val="20"/>
      <w:szCs w:val="20"/>
      <w:lang w:eastAsia="ru-RU"/>
    </w:r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53" w:customStyle="1">
    <w:name w:val="Нет списка12"/>
    <w:next w:val="807"/>
    <w:uiPriority w:val="99"/>
    <w:semiHidden/>
    <w:pPr>
      <w:pBdr/>
      <w:spacing/>
      <w:ind/>
    </w:pPr>
  </w:style>
  <w:style w:type="numbering" w:styleId="1154" w:customStyle="1">
    <w:name w:val="Нет списка112"/>
    <w:next w:val="807"/>
    <w:uiPriority w:val="99"/>
    <w:semiHidden/>
    <w:unhideWhenUsed/>
    <w:pPr>
      <w:pBdr/>
      <w:spacing/>
      <w:ind/>
    </w:pPr>
  </w:style>
  <w:style w:type="numbering" w:styleId="1155" w:customStyle="1">
    <w:name w:val="Нет списка1111"/>
    <w:next w:val="807"/>
    <w:uiPriority w:val="99"/>
    <w:semiHidden/>
    <w:unhideWhenUsed/>
    <w:pPr>
      <w:pBdr/>
      <w:spacing/>
      <w:ind/>
    </w:pPr>
  </w:style>
  <w:style w:type="paragraph" w:styleId="1156" w:customStyle="1">
    <w:name w:val="font5"/>
    <w:basedOn w:val="804"/>
    <w:pPr>
      <w:pBdr/>
      <w:spacing w:after="100" w:afterAutospacing="1" w:before="100" w:beforeAutospacing="1"/>
      <w:ind/>
      <w:jc w:val="left"/>
    </w:pPr>
    <w:rPr>
      <w:rFonts w:eastAsia="Times New Roman"/>
      <w:sz w:val="20"/>
      <w:szCs w:val="20"/>
    </w:rPr>
  </w:style>
  <w:style w:type="paragraph" w:styleId="1157" w:customStyle="1">
    <w:name w:val="font6"/>
    <w:basedOn w:val="804"/>
    <w:pPr>
      <w:pBdr/>
      <w:spacing w:after="100" w:afterAutospacing="1" w:before="100" w:beforeAutospacing="1"/>
      <w:ind/>
      <w:jc w:val="left"/>
    </w:pPr>
    <w:rPr>
      <w:rFonts w:eastAsia="Times New Roman"/>
      <w:b/>
      <w:bCs/>
      <w:sz w:val="20"/>
      <w:szCs w:val="20"/>
    </w:rPr>
  </w:style>
  <w:style w:type="paragraph" w:styleId="1158" w:customStyle="1">
    <w:name w:val="font7"/>
    <w:basedOn w:val="804"/>
    <w:pPr>
      <w:pBdr/>
      <w:spacing w:after="100" w:afterAutospacing="1" w:before="100" w:beforeAutospacing="1"/>
      <w:ind/>
      <w:jc w:val="left"/>
    </w:pPr>
    <w:rPr>
      <w:rFonts w:eastAsia="Times New Roman"/>
      <w:sz w:val="14"/>
      <w:szCs w:val="14"/>
    </w:rPr>
  </w:style>
  <w:style w:type="paragraph" w:styleId="1159" w:customStyle="1">
    <w:name w:val="xl64"/>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sz w:val="20"/>
      <w:szCs w:val="20"/>
    </w:rPr>
  </w:style>
  <w:style w:type="paragraph" w:styleId="1160" w:customStyle="1">
    <w:name w:val="xl65"/>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rPr>
      <w:rFonts w:eastAsia="Times New Roman"/>
      <w:sz w:val="20"/>
      <w:szCs w:val="20"/>
    </w:rPr>
  </w:style>
  <w:style w:type="paragraph" w:styleId="1161" w:customStyle="1">
    <w:name w:val="xl66"/>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Times New Roman"/>
      <w:b/>
      <w:bCs/>
      <w:sz w:val="20"/>
      <w:szCs w:val="20"/>
    </w:rPr>
  </w:style>
  <w:style w:type="paragraph" w:styleId="1162" w:customStyle="1">
    <w:name w:val="xl67"/>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Times New Roman"/>
      <w:sz w:val="20"/>
      <w:szCs w:val="20"/>
    </w:rPr>
  </w:style>
  <w:style w:type="paragraph" w:styleId="1163" w:customStyle="1">
    <w:name w:val="xl68"/>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u w:val="single"/>
    </w:rPr>
  </w:style>
  <w:style w:type="paragraph" w:styleId="1164" w:customStyle="1">
    <w:name w:val="xl69"/>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rPr>
      <w:rFonts w:eastAsia="Times New Roman"/>
      <w:sz w:val="20"/>
      <w:szCs w:val="20"/>
    </w:rPr>
  </w:style>
  <w:style w:type="paragraph" w:styleId="1165" w:customStyle="1">
    <w:name w:val="xl70"/>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u w:val="single"/>
    </w:rPr>
  </w:style>
  <w:style w:type="paragraph" w:styleId="1166" w:customStyle="1">
    <w:name w:val="xl71"/>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sz w:val="20"/>
      <w:szCs w:val="20"/>
    </w:rPr>
  </w:style>
  <w:style w:type="paragraph" w:styleId="1167" w:customStyle="1">
    <w:name w:val="xl72"/>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u w:val="single"/>
    </w:rPr>
  </w:style>
  <w:style w:type="paragraph" w:styleId="1168" w:customStyle="1">
    <w:name w:val="xl73"/>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sz w:val="20"/>
      <w:szCs w:val="20"/>
    </w:rPr>
  </w:style>
  <w:style w:type="paragraph" w:styleId="1169" w:customStyle="1">
    <w:name w:val="xl74"/>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pPr>
    <w:rPr>
      <w:rFonts w:eastAsia="Times New Roman"/>
      <w:u w:val="single"/>
    </w:rPr>
  </w:style>
  <w:style w:type="paragraph" w:styleId="1170" w:customStyle="1">
    <w:name w:val="xl75"/>
    <w:basedOn w:val="8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rFonts w:eastAsia="Times New Roman"/>
      <w:sz w:val="20"/>
      <w:szCs w:val="20"/>
    </w:rPr>
  </w:style>
  <w:style w:type="character" w:styleId="1171" w:customStyle="1">
    <w:name w:val="ConsPlusNormal Знак"/>
    <w:link w:val="1013"/>
    <w:pPr>
      <w:pBdr/>
      <w:spacing/>
      <w:ind/>
    </w:pPr>
    <w:rPr>
      <w:rFonts w:ascii="Arial" w:hAnsi="Arial" w:eastAsia="Calibri" w:cs="Arial"/>
      <w:sz w:val="20"/>
      <w:szCs w:val="20"/>
      <w:lang w:eastAsia="ru-RU"/>
    </w:rPr>
  </w:style>
  <w:style w:type="character" w:styleId="1172" w:customStyle="1">
    <w:name w:val="Заголовок 1 Знак1"/>
    <w:basedOn w:val="805"/>
    <w:link w:val="808"/>
    <w:uiPriority w:val="9"/>
    <w:pPr>
      <w:pBdr/>
      <w:spacing/>
      <w:ind/>
    </w:pPr>
    <w:rPr>
      <w:rFonts w:asciiTheme="majorHAnsi" w:hAnsiTheme="majorHAnsi" w:eastAsiaTheme="majorEastAsia" w:cstheme="majorBidi"/>
      <w:b/>
      <w:bCs/>
      <w:color w:val="365f91" w:themeColor="accent1" w:themeShade="BF"/>
      <w:sz w:val="28"/>
      <w:szCs w:val="28"/>
      <w:lang w:eastAsia="ru-RU"/>
    </w:rPr>
  </w:style>
  <w:style w:type="character" w:styleId="1173" w:customStyle="1">
    <w:name w:val="Основной текст (2)"/>
    <w:basedOn w:val="805"/>
    <w:pPr>
      <w:pBdr/>
      <w:spacing/>
      <w:ind/>
    </w:pPr>
    <w:rPr>
      <w:rFonts w:ascii="Times New Roman" w:hAnsi="Times New Roman" w:eastAsia="Times New Roman" w:cs="Times New Roman"/>
      <w:b w:val="0"/>
      <w:bCs w:val="0"/>
      <w:i w:val="0"/>
      <w:iCs w:val="0"/>
      <w:smallCaps w:val="0"/>
      <w:strike w:val="0"/>
      <w:color w:val="000000"/>
      <w:spacing w:val="0"/>
      <w:position w:val="0"/>
      <w:sz w:val="22"/>
      <w:szCs w:val="22"/>
      <w:u w:val="none"/>
      <w:lang w:val="ru-RU" w:eastAsia="ru-RU" w:bidi="ru-RU"/>
    </w:rPr>
  </w:style>
  <w:style w:type="character" w:styleId="1174" w:customStyle="1">
    <w:name w:val="Основной текст (2)_"/>
    <w:basedOn w:val="805"/>
    <w:pPr>
      <w:pBdr/>
      <w:spacing/>
      <w:ind/>
    </w:pPr>
    <w:rPr>
      <w:rFonts w:ascii="Times New Roman" w:hAnsi="Times New Roman" w:eastAsia="Times New Roman" w:cs="Times New Roman"/>
      <w:b w:val="0"/>
      <w:bCs w:val="0"/>
      <w:i w:val="0"/>
      <w:iCs w:val="0"/>
      <w:smallCaps w:val="0"/>
      <w:strike w:val="0"/>
      <w:sz w:val="22"/>
      <w:szCs w:val="22"/>
      <w:u w:val="none"/>
    </w:rPr>
  </w:style>
  <w:style w:type="character" w:styleId="1175" w:customStyle="1">
    <w:name w:val="Основной текст (2) + 9 pt"/>
    <w:basedOn w:val="1174"/>
    <w:pPr>
      <w:pBdr/>
      <w:spacing/>
      <w:ind/>
    </w:pPr>
    <w:rPr>
      <w:color w:val="000000"/>
      <w:spacing w:val="0"/>
      <w:position w:val="0"/>
      <w:sz w:val="18"/>
      <w:szCs w:val="18"/>
      <w:lang w:val="ru-RU" w:eastAsia="ru-RU" w:bidi="ru-RU"/>
    </w:rPr>
  </w:style>
  <w:style w:type="character" w:styleId="1176" w:customStyle="1">
    <w:name w:val="Основной текст (2) + 10 pt;Полужирный"/>
    <w:basedOn w:val="1174"/>
    <w:pPr>
      <w:pBdr/>
      <w:spacing/>
      <w:ind/>
    </w:pPr>
    <w:rPr>
      <w:b/>
      <w:bCs/>
      <w:color w:val="000000"/>
      <w:spacing w:val="0"/>
      <w:position w:val="0"/>
      <w:sz w:val="20"/>
      <w:szCs w:val="20"/>
      <w:lang w:val="en-US" w:eastAsia="en-US" w:bidi="en-US"/>
    </w:rPr>
  </w:style>
  <w:style w:type="character" w:styleId="1177" w:customStyle="1">
    <w:name w:val="i-text-lowcase"/>
    <w:basedOn w:val="805"/>
    <w:pPr>
      <w:pBdr/>
      <w:spacing/>
      <w:ind/>
    </w:pPr>
  </w:style>
  <w:style w:type="character" w:styleId="1178" w:customStyle="1">
    <w:name w:val="product-features__text-lowcase"/>
    <w:basedOn w:val="805"/>
    <w:pPr>
      <w:pBdr/>
      <w:spacing/>
      <w:ind/>
    </w:pPr>
  </w:style>
  <w:style w:type="paragraph" w:styleId="1179" w:customStyle="1">
    <w:name w:val="Обычный + по ширине"/>
    <w:basedOn w:val="804"/>
    <w:pPr>
      <w:pBdr/>
      <w:spacing/>
      <w:ind/>
    </w:pPr>
    <w:rPr>
      <w:rFonts w:eastAsia="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BB72BA-6F94-474F-B28F-9EFD14AF9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VTarasov</dc:creator>
  <cp:revision>12</cp:revision>
  <dcterms:created xsi:type="dcterms:W3CDTF">2024-11-08T07:56:00Z</dcterms:created>
  <dcterms:modified xsi:type="dcterms:W3CDTF">2026-09-04T11:38:21Z</dcterms:modified>
</cp:coreProperties>
</file>