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B4A7" w14:textId="77777777" w:rsidR="00F75293" w:rsidRPr="00E678BC" w:rsidRDefault="00F75293" w:rsidP="00F75293">
      <w:pPr>
        <w:jc w:val="center"/>
        <w:outlineLvl w:val="0"/>
        <w:rPr>
          <w:b/>
          <w:sz w:val="22"/>
          <w:szCs w:val="22"/>
          <w:lang w:eastAsia="ru-RU"/>
        </w:rPr>
      </w:pPr>
      <w:r w:rsidRPr="00E678BC">
        <w:rPr>
          <w:b/>
          <w:sz w:val="22"/>
          <w:szCs w:val="22"/>
          <w:lang w:eastAsia="ru-RU"/>
        </w:rPr>
        <w:t>Техническое  задание</w:t>
      </w:r>
    </w:p>
    <w:p w14:paraId="7DFB34EB" w14:textId="77777777" w:rsidR="00F75293" w:rsidRPr="00E678BC" w:rsidRDefault="00F75293" w:rsidP="00F75293">
      <w:pPr>
        <w:jc w:val="center"/>
        <w:outlineLvl w:val="0"/>
        <w:rPr>
          <w:sz w:val="22"/>
          <w:szCs w:val="22"/>
          <w:lang w:eastAsia="ru-RU"/>
        </w:rPr>
      </w:pPr>
      <w:r w:rsidRPr="00E678BC">
        <w:rPr>
          <w:sz w:val="22"/>
          <w:szCs w:val="22"/>
          <w:lang w:eastAsia="ru-RU"/>
        </w:rPr>
        <w:t xml:space="preserve">на разработку проектно-сметной </w:t>
      </w:r>
      <w:proofErr w:type="gramStart"/>
      <w:r w:rsidRPr="00E678BC">
        <w:rPr>
          <w:sz w:val="22"/>
          <w:szCs w:val="22"/>
          <w:lang w:eastAsia="ru-RU"/>
        </w:rPr>
        <w:t>документации  «</w:t>
      </w:r>
      <w:proofErr w:type="gramEnd"/>
      <w:r w:rsidRPr="00E678BC">
        <w:rPr>
          <w:sz w:val="22"/>
          <w:szCs w:val="22"/>
          <w:lang w:eastAsia="ru-RU"/>
        </w:rPr>
        <w:t>Текущий ремонт  входной группы в здании поликлиники по адресу: г. Пермь, ул. Торговая, д.5 (Лит.Б)»</w:t>
      </w:r>
    </w:p>
    <w:p w14:paraId="292A1BCD" w14:textId="77777777" w:rsidR="00F75293" w:rsidRPr="00DE7BFB" w:rsidRDefault="00F75293" w:rsidP="00F75293">
      <w:pPr>
        <w:jc w:val="center"/>
        <w:rPr>
          <w:sz w:val="22"/>
          <w:szCs w:val="22"/>
          <w:lang w:eastAsia="ru-RU"/>
        </w:rPr>
      </w:pPr>
      <w:bookmarkStart w:id="0" w:name="_Hlk7882434"/>
      <w:bookmarkEnd w:id="0"/>
    </w:p>
    <w:tbl>
      <w:tblPr>
        <w:tblW w:w="4850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678"/>
        <w:gridCol w:w="1869"/>
        <w:gridCol w:w="6737"/>
      </w:tblGrid>
      <w:tr w:rsidR="00F75293" w:rsidRPr="00DE7BFB" w14:paraId="4F0759C4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47D6" w14:textId="77777777" w:rsidR="00F75293" w:rsidRPr="00DE7BFB" w:rsidRDefault="00F75293" w:rsidP="00D3294D">
            <w:pPr>
              <w:widowControl w:val="0"/>
              <w:jc w:val="center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B7B4" w14:textId="77777777" w:rsidR="00F75293" w:rsidRPr="00DE7BFB" w:rsidRDefault="00F75293" w:rsidP="00D3294D">
            <w:pPr>
              <w:widowContro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Наименование заказчика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61DD" w14:textId="77777777" w:rsidR="00F75293" w:rsidRPr="00DE7BFB" w:rsidRDefault="00F75293" w:rsidP="00D3294D">
            <w:pPr>
              <w:rPr>
                <w:lang w:eastAsia="ru-RU"/>
              </w:rPr>
            </w:pPr>
            <w:bookmarkStart w:id="1" w:name="_Hlk169521825"/>
            <w:r w:rsidRPr="00DE7BFB">
              <w:rPr>
                <w:sz w:val="22"/>
                <w:szCs w:val="22"/>
                <w:lang w:eastAsia="ru-RU"/>
              </w:rPr>
              <w:t>Федеральное государственное бюджетное учреждение здравоохранения «Пермский клинический центр Федерального медико-биологического агентства</w:t>
            </w:r>
            <w:bookmarkEnd w:id="1"/>
            <w:r w:rsidRPr="00DE7BFB">
              <w:rPr>
                <w:sz w:val="22"/>
                <w:szCs w:val="22"/>
                <w:lang w:eastAsia="ru-RU"/>
              </w:rPr>
              <w:t>»  (ФГБУЗ ПКЦ ФМБА России)</w:t>
            </w:r>
          </w:p>
          <w:p w14:paraId="4B281D4C" w14:textId="77777777" w:rsidR="00F75293" w:rsidRPr="00DE7BFB" w:rsidRDefault="00F75293" w:rsidP="00D3294D">
            <w:pPr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 xml:space="preserve">Юридический и почтовый адрес: 614054, Пермский край, г. Пермь, </w:t>
            </w:r>
          </w:p>
          <w:p w14:paraId="5CF8C76C" w14:textId="77777777" w:rsidR="00F75293" w:rsidRPr="00DE7BFB" w:rsidRDefault="00F75293" w:rsidP="00D3294D">
            <w:pPr>
              <w:widowControl w:val="0"/>
              <w:outlineLv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ул. Целинная, д. 27</w:t>
            </w:r>
          </w:p>
        </w:tc>
      </w:tr>
      <w:tr w:rsidR="00F75293" w:rsidRPr="00DE7BFB" w14:paraId="63C38740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BA4BE" w14:textId="77777777" w:rsidR="00F75293" w:rsidRPr="00DE7BFB" w:rsidRDefault="00F75293" w:rsidP="00D3294D">
            <w:pPr>
              <w:widowControl w:val="0"/>
              <w:jc w:val="center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067C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 xml:space="preserve"> Местоположение объекта проектирования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18762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 xml:space="preserve"> г. Пермь, ул. </w:t>
            </w:r>
            <w:proofErr w:type="gramStart"/>
            <w:r w:rsidRPr="00DE7BFB">
              <w:rPr>
                <w:sz w:val="22"/>
                <w:szCs w:val="22"/>
                <w:lang w:eastAsia="ru-RU"/>
              </w:rPr>
              <w:t>Торговая,д.</w:t>
            </w:r>
            <w:proofErr w:type="gramEnd"/>
            <w:r w:rsidRPr="00DE7BFB">
              <w:rPr>
                <w:sz w:val="22"/>
                <w:szCs w:val="22"/>
                <w:lang w:eastAsia="ru-RU"/>
              </w:rPr>
              <w:t>5 (Лит. Б), здание поликлиники №5</w:t>
            </w:r>
          </w:p>
        </w:tc>
      </w:tr>
      <w:tr w:rsidR="00F75293" w:rsidRPr="00DE7BFB" w14:paraId="13C5E503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9B7B" w14:textId="77777777" w:rsidR="00F75293" w:rsidRPr="00DE7BFB" w:rsidRDefault="00F75293" w:rsidP="00D3294D">
            <w:pPr>
              <w:widowControl w:val="0"/>
              <w:jc w:val="center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B9D7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 xml:space="preserve">Вид </w:t>
            </w:r>
            <w:r>
              <w:rPr>
                <w:sz w:val="22"/>
                <w:szCs w:val="22"/>
                <w:lang w:eastAsia="ru-RU"/>
              </w:rPr>
              <w:t>строительства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461E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Текущий ремонт</w:t>
            </w:r>
          </w:p>
        </w:tc>
      </w:tr>
      <w:tr w:rsidR="00F75293" w:rsidRPr="00DE7BFB" w14:paraId="3F01CB47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5E29" w14:textId="77777777" w:rsidR="00F75293" w:rsidRPr="00DE7BFB" w:rsidRDefault="00F75293" w:rsidP="00D3294D">
            <w:pPr>
              <w:widowControl w:val="0"/>
              <w:jc w:val="center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1BF7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Стадийность проектирования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C11B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Проектная документация, сметная документация</w:t>
            </w:r>
          </w:p>
        </w:tc>
      </w:tr>
      <w:tr w:rsidR="00F75293" w:rsidRPr="00DE7BFB" w14:paraId="605B8C1E" w14:textId="77777777" w:rsidTr="00D3294D">
        <w:trPr>
          <w:trHeight w:val="5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2B8C" w14:textId="77777777" w:rsidR="00F75293" w:rsidRPr="00DE7BFB" w:rsidRDefault="00F75293" w:rsidP="00D3294D">
            <w:pPr>
              <w:widowControl w:val="0"/>
              <w:jc w:val="center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8203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Исходные данные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7300" w14:textId="77777777" w:rsidR="00F75293" w:rsidRPr="00DE7BFB" w:rsidRDefault="00F75293" w:rsidP="00D3294D">
            <w:pPr>
              <w:widowContro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1. Ситуационный план земельного участка.</w:t>
            </w:r>
          </w:p>
          <w:p w14:paraId="757B8C88" w14:textId="77777777" w:rsidR="00F75293" w:rsidRPr="00DE7BFB" w:rsidRDefault="00F75293" w:rsidP="00D3294D">
            <w:pPr>
              <w:widowContro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2. Выписки из госреестра (свидетельства) на право собственности на земельный участок и на здание</w:t>
            </w:r>
          </w:p>
          <w:p w14:paraId="1FCB2CD4" w14:textId="77777777" w:rsidR="00F75293" w:rsidRPr="00DE7BFB" w:rsidRDefault="00F75293" w:rsidP="00D3294D">
            <w:pPr>
              <w:widowContro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3.Технический паспорт на здание  от 10 июля 2007 г.</w:t>
            </w:r>
          </w:p>
          <w:p w14:paraId="50837863" w14:textId="77777777" w:rsidR="00F75293" w:rsidRPr="00DE7BFB" w:rsidRDefault="00F75293" w:rsidP="00D3294D">
            <w:pPr>
              <w:widowControl w:val="0"/>
              <w:rPr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4.Исковое заявление Прокуратуры Кировского района г. Перми от 29.12.2025 г.</w:t>
            </w:r>
          </w:p>
          <w:p w14:paraId="5EAE50B8" w14:textId="77777777" w:rsidR="00F75293" w:rsidRPr="00DE7BFB" w:rsidRDefault="00F75293" w:rsidP="00D3294D">
            <w:pPr>
              <w:widowControl w:val="0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 xml:space="preserve"> № 7-7-2025</w:t>
            </w:r>
          </w:p>
        </w:tc>
      </w:tr>
      <w:tr w:rsidR="00F75293" w:rsidRPr="00DE7BFB" w14:paraId="65BD2AE1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3C9B" w14:textId="77777777" w:rsidR="00F75293" w:rsidRPr="00DE7BFB" w:rsidRDefault="00F75293" w:rsidP="00D3294D">
            <w:pPr>
              <w:widowControl w:val="0"/>
              <w:jc w:val="center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DAC1" w14:textId="77777777" w:rsidR="00F75293" w:rsidRPr="00DE7BFB" w:rsidRDefault="00F75293" w:rsidP="00D3294D">
            <w:pPr>
              <w:widowControl w:val="0"/>
              <w:rPr>
                <w:bCs/>
                <w:color w:val="000000"/>
                <w:lang w:eastAsia="ru-RU"/>
              </w:rPr>
            </w:pPr>
            <w:r w:rsidRPr="00DE7BFB">
              <w:rPr>
                <w:bCs/>
                <w:color w:val="000000"/>
                <w:sz w:val="22"/>
                <w:szCs w:val="22"/>
                <w:lang w:eastAsia="ru-RU"/>
              </w:rPr>
              <w:t xml:space="preserve"> Краткие сведения об объекте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ECCA" w14:textId="77777777" w:rsidR="00F75293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Здание трёхэтажное кирпичное, с подвалом.</w:t>
            </w:r>
          </w:p>
          <w:p w14:paraId="44FCD095" w14:textId="77777777" w:rsidR="00F75293" w:rsidRPr="00DE7BFB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Функциональное назначение-поликлиника.</w:t>
            </w:r>
          </w:p>
          <w:p w14:paraId="31DABDBF" w14:textId="77777777" w:rsidR="00F75293" w:rsidRPr="00DE7BFB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Год постройки-1966</w:t>
            </w:r>
          </w:p>
          <w:p w14:paraId="2FAE0528" w14:textId="77777777" w:rsidR="00F75293" w:rsidRPr="00DE7BFB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Общая площадь-3830 м</w:t>
            </w:r>
            <w:r w:rsidRPr="00DE7BFB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42088EEC" w14:textId="77777777" w:rsidR="00F75293" w:rsidRPr="00DE7BFB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Строительный объем-16031 м</w:t>
            </w:r>
            <w:r w:rsidRPr="00DE7BFB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5D5FC0D6" w14:textId="77777777" w:rsidR="00F75293" w:rsidRPr="00DE7BFB" w:rsidRDefault="00F75293" w:rsidP="00D3294D">
            <w:pPr>
              <w:rPr>
                <w:color w:val="000000"/>
              </w:rPr>
            </w:pPr>
            <w:r w:rsidRPr="00DE7BFB">
              <w:rPr>
                <w:color w:val="000000"/>
                <w:sz w:val="22"/>
                <w:szCs w:val="22"/>
              </w:rPr>
              <w:t>Наружные крыльца бетонные</w:t>
            </w:r>
          </w:p>
          <w:p w14:paraId="3D75A80F" w14:textId="77777777" w:rsidR="00F75293" w:rsidRPr="00DE7BFB" w:rsidRDefault="00F75293" w:rsidP="00D3294D">
            <w:pPr>
              <w:rPr>
                <w:bCs/>
                <w:color w:val="000000"/>
                <w:lang w:eastAsia="ru-RU"/>
              </w:rPr>
            </w:pPr>
          </w:p>
        </w:tc>
      </w:tr>
      <w:tr w:rsidR="00F75293" w:rsidRPr="00DE7BFB" w14:paraId="705D13B7" w14:textId="77777777" w:rsidTr="00D3294D">
        <w:trPr>
          <w:trHeight w:val="5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D501" w14:textId="77777777" w:rsidR="00F75293" w:rsidRPr="00DE7BFB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DE7BF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43FB" w14:textId="77777777" w:rsidR="00F75293" w:rsidRPr="00DE7BFB" w:rsidRDefault="00F75293" w:rsidP="00D3294D">
            <w:pPr>
              <w:widowControl w:val="0"/>
              <w:rPr>
                <w:bCs/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Основные нормативные документы при проектировании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CC00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Проектирование вести с учётом требований действующих норм и правил РФ, в том числе:</w:t>
            </w:r>
          </w:p>
          <w:p w14:paraId="56CCF158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 xml:space="preserve">-          Федеральный закон РФ «О санитарно-эпидемиологическом благополучии населения № 52-ФЗ от 30.03.1999г с </w:t>
            </w:r>
            <w:proofErr w:type="gramStart"/>
            <w:r w:rsidRPr="00DE7BFB">
              <w:rPr>
                <w:color w:val="000000"/>
                <w:sz w:val="22"/>
                <w:szCs w:val="22"/>
                <w:lang w:eastAsia="ru-RU"/>
              </w:rPr>
              <w:t>изм..</w:t>
            </w:r>
            <w:proofErr w:type="gramEnd"/>
            <w:r w:rsidRPr="00DE7BFB">
              <w:rPr>
                <w:color w:val="000000"/>
                <w:sz w:val="22"/>
                <w:szCs w:val="22"/>
                <w:lang w:eastAsia="ru-RU"/>
              </w:rPr>
              <w:t>;</w:t>
            </w:r>
          </w:p>
          <w:p w14:paraId="0F53928A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- Федеральный закон от 21.12.1994 № 69-ФЗ «О пожарной безопасности» с изм.,</w:t>
            </w:r>
          </w:p>
          <w:p w14:paraId="14297C3F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Федеральный закон № 123 «Технический регламент о требованиях пожарной безопасности»;</w:t>
            </w:r>
          </w:p>
          <w:p w14:paraId="169034A3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Постановление Правительства РФ от 16 февраля 2008 г. № 87 «О составе разделов проектной документации и требованиях к их содержанию»;</w:t>
            </w:r>
          </w:p>
          <w:p w14:paraId="35400A16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СП 158.13330.2014 «Здания и помещения медицинских организаций»;</w:t>
            </w:r>
          </w:p>
          <w:p w14:paraId="74CFC2A9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СП 1.13130.2020 Системы противопожарной защиты. Эвакуационные пути и выходы; </w:t>
            </w:r>
          </w:p>
          <w:p w14:paraId="616BB0F9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СП 4.13130.2013 «Системы противопожарной защиты. Ограничение распространения пожара на объектах защиты. Требования к объёмно-планировочным и конструктивным решениям</w:t>
            </w:r>
            <w:proofErr w:type="gramStart"/>
            <w:r w:rsidRPr="00DE7BFB">
              <w:rPr>
                <w:color w:val="000000"/>
                <w:sz w:val="22"/>
                <w:szCs w:val="22"/>
                <w:lang w:eastAsia="ru-RU"/>
              </w:rPr>
              <w:t>" ;</w:t>
            </w:r>
            <w:proofErr w:type="gramEnd"/>
          </w:p>
          <w:p w14:paraId="7B7129BA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 СП 48.13330.2019 "СНиП 12-01-2004 Организация строительства";</w:t>
            </w:r>
          </w:p>
          <w:p w14:paraId="3F5ACCA4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СП 52.13330.2016 «СНиП 23-05-95* Естественное и искусственное освещение» </w:t>
            </w:r>
          </w:p>
          <w:p w14:paraId="19698406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СП 59.13330.2020 Доступность зданий и сооружений для маломобильных групп населения. Актуализированная редакция 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lastRenderedPageBreak/>
              <w:t>СНиП 35-01-2001;</w:t>
            </w:r>
          </w:p>
          <w:p w14:paraId="7FFAA8DA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СП 136.13330.2012 Здания и сооружения. Общие положения проектирования с учётом доступности для маломобильных групп населения (с Изменением N 1);</w:t>
            </w:r>
          </w:p>
          <w:p w14:paraId="4E2CA8C2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СНиП 12-03-2001 Безопасность труда в строительстве. Часть 1. Общие требования</w:t>
            </w:r>
          </w:p>
          <w:p w14:paraId="2252F42B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ГОСТ 31565-2012  - «Кабельные изделия. Требования пожарной безопасности».</w:t>
            </w:r>
          </w:p>
          <w:p w14:paraId="636DD95B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 ГОСТ 12.01.030-81 Электробезопасность. Защитное заземление.</w:t>
            </w:r>
          </w:p>
          <w:p w14:paraId="083859B2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 xml:space="preserve"> ПУЭ Правила устройства электроустановок</w:t>
            </w:r>
          </w:p>
          <w:p w14:paraId="74D5A8C6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 w:rsidRPr="00DE7BFB">
              <w:rPr>
                <w:color w:val="000000"/>
                <w:sz w:val="22"/>
                <w:szCs w:val="22"/>
                <w:lang w:eastAsia="ru-RU"/>
              </w:rPr>
              <w:t>–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ab/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      </w:r>
          </w:p>
          <w:p w14:paraId="43B8AD17" w14:textId="77777777" w:rsidR="00F75293" w:rsidRPr="00DE7BFB" w:rsidRDefault="00F75293" w:rsidP="00D3294D">
            <w:pPr>
              <w:widowControl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DE7BFB">
              <w:rPr>
                <w:color w:val="000000"/>
                <w:sz w:val="22"/>
                <w:szCs w:val="22"/>
                <w:lang w:eastAsia="ru-RU"/>
              </w:rPr>
              <w:t>При выборе материалов, изделий и оборудования необходимо использовать продукцию, прошедшую сертификацию и соответствующую действующим СНиП, ГОСТ, требованиям технических свидетельств Госстроя России и другим нормативным документам, предусмотренным законодательством.</w:t>
            </w:r>
          </w:p>
          <w:p w14:paraId="1ED51A42" w14:textId="77777777" w:rsidR="00F75293" w:rsidRPr="00DE7BFB" w:rsidRDefault="00F75293" w:rsidP="00D3294D">
            <w:pPr>
              <w:widowControl w:val="0"/>
              <w:jc w:val="both"/>
              <w:rPr>
                <w:bCs/>
                <w:color w:val="000000"/>
                <w:lang w:eastAsia="ru-RU"/>
              </w:rPr>
            </w:pPr>
          </w:p>
        </w:tc>
      </w:tr>
      <w:tr w:rsidR="00F75293" w:rsidRPr="00356512" w14:paraId="516904BB" w14:textId="77777777" w:rsidTr="00D3294D">
        <w:trPr>
          <w:trHeight w:val="310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4718" w14:textId="77777777" w:rsidR="00F75293" w:rsidRPr="00897F0C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897F0C">
              <w:rPr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80D" w14:textId="77777777" w:rsidR="00F75293" w:rsidRPr="00897F0C" w:rsidRDefault="00F75293" w:rsidP="00D3294D">
            <w:pPr>
              <w:widowControl w:val="0"/>
              <w:rPr>
                <w:bCs/>
                <w:lang w:eastAsia="ru-RU"/>
              </w:rPr>
            </w:pPr>
            <w:r w:rsidRPr="00897F0C">
              <w:rPr>
                <w:sz w:val="22"/>
                <w:szCs w:val="22"/>
                <w:lang w:eastAsia="ru-RU"/>
              </w:rPr>
              <w:t xml:space="preserve">Объем проектных работ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D684" w14:textId="77777777" w:rsidR="00F75293" w:rsidRPr="00BE24DA" w:rsidRDefault="00F75293" w:rsidP="00D3294D">
            <w:pPr>
              <w:rPr>
                <w:rFonts w:ascii="Calibri" w:eastAsia="Calibri" w:hAnsi="Calibri" w:cs="font594"/>
              </w:rPr>
            </w:pPr>
            <w:r w:rsidRPr="00BE24DA">
              <w:rPr>
                <w:rFonts w:cs="font1002"/>
                <w:sz w:val="22"/>
                <w:szCs w:val="22"/>
              </w:rPr>
              <w:t>Проектная документация:</w:t>
            </w:r>
          </w:p>
          <w:p w14:paraId="0DF05DD9" w14:textId="77777777" w:rsidR="00F75293" w:rsidRPr="00BE24DA" w:rsidRDefault="00F75293" w:rsidP="00D3294D">
            <w:pPr>
              <w:rPr>
                <w:rFonts w:ascii="Calibri" w:eastAsia="Calibri" w:hAnsi="Calibri" w:cs="font594"/>
              </w:rPr>
            </w:pPr>
            <w:r w:rsidRPr="00BE24DA">
              <w:rPr>
                <w:rFonts w:cs="font1002"/>
                <w:sz w:val="22"/>
                <w:szCs w:val="22"/>
              </w:rPr>
              <w:t>Состав необходимых разделов проектной документации в соответствии с Постановлением Правительства РФ от 16 февраля 2008 г. № 87 «О составе разделов проектной документации и требованиях к их содержанию)»:</w:t>
            </w:r>
          </w:p>
          <w:p w14:paraId="594D03C7" w14:textId="77777777" w:rsidR="00F75293" w:rsidRPr="00087362" w:rsidRDefault="00F75293" w:rsidP="00D3294D">
            <w:r w:rsidRPr="00087362">
              <w:rPr>
                <w:sz w:val="22"/>
                <w:szCs w:val="22"/>
              </w:rPr>
              <w:t>Раздел 1 «Пояснительная записка»</w:t>
            </w:r>
          </w:p>
          <w:p w14:paraId="7A96E11A" w14:textId="77777777" w:rsidR="00F75293" w:rsidRPr="00087362" w:rsidRDefault="00F75293" w:rsidP="00D3294D">
            <w:pPr>
              <w:rPr>
                <w:rFonts w:eastAsia="Calibri"/>
              </w:rPr>
            </w:pPr>
            <w:r w:rsidRPr="00087362">
              <w:rPr>
                <w:rFonts w:eastAsia="Calibri"/>
                <w:sz w:val="22"/>
                <w:szCs w:val="22"/>
              </w:rPr>
              <w:t>Раздел 3 «Объёмно-планировочные и архитектурные решения»</w:t>
            </w:r>
          </w:p>
          <w:p w14:paraId="09468D4C" w14:textId="77777777" w:rsidR="00F75293" w:rsidRPr="00087362" w:rsidRDefault="00F75293" w:rsidP="00D3294D">
            <w:pPr>
              <w:rPr>
                <w:rFonts w:eastAsia="Calibri"/>
              </w:rPr>
            </w:pPr>
            <w:r w:rsidRPr="00087362">
              <w:rPr>
                <w:sz w:val="22"/>
                <w:szCs w:val="22"/>
              </w:rPr>
              <w:t>Раздел 4 «Конструктивные решения»</w:t>
            </w:r>
          </w:p>
          <w:p w14:paraId="72A750FB" w14:textId="77777777" w:rsidR="00F75293" w:rsidRPr="00BE24DA" w:rsidRDefault="00F75293" w:rsidP="00D3294D">
            <w:pPr>
              <w:rPr>
                <w:rFonts w:ascii="Calibri" w:eastAsia="Calibri" w:hAnsi="Calibri" w:cs="font594"/>
              </w:rPr>
            </w:pPr>
            <w:r w:rsidRPr="00087362">
              <w:rPr>
                <w:sz w:val="22"/>
                <w:szCs w:val="22"/>
              </w:rPr>
              <w:t>Раздел 5.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</w:t>
            </w:r>
            <w:r w:rsidRPr="00BE24DA">
              <w:rPr>
                <w:rFonts w:cs="font1002"/>
                <w:sz w:val="22"/>
                <w:szCs w:val="22"/>
              </w:rPr>
              <w:t>":</w:t>
            </w:r>
          </w:p>
          <w:p w14:paraId="17DAAC1D" w14:textId="77777777" w:rsidR="00F75293" w:rsidRPr="00BE24DA" w:rsidRDefault="00F75293" w:rsidP="00D3294D">
            <w:pPr>
              <w:rPr>
                <w:rFonts w:ascii="Calibri" w:eastAsia="Calibri" w:hAnsi="Calibri" w:cs="font594"/>
              </w:rPr>
            </w:pPr>
            <w:r w:rsidRPr="00BE24DA">
              <w:rPr>
                <w:rFonts w:cs="font1002"/>
                <w:sz w:val="22"/>
                <w:szCs w:val="22"/>
              </w:rPr>
              <w:t>а) подраздел "Сети связи";</w:t>
            </w:r>
          </w:p>
          <w:p w14:paraId="3B09A2FC" w14:textId="77777777" w:rsidR="00F75293" w:rsidRPr="00BE24DA" w:rsidRDefault="00F75293" w:rsidP="00D3294D">
            <w:r w:rsidRPr="00BE24DA">
              <w:rPr>
                <w:sz w:val="22"/>
                <w:szCs w:val="22"/>
              </w:rPr>
              <w:t>Раздел 6 «Технологические решения»</w:t>
            </w:r>
          </w:p>
          <w:p w14:paraId="7BBE7E33" w14:textId="77777777" w:rsidR="00F75293" w:rsidRDefault="00F75293" w:rsidP="00D3294D">
            <w:r w:rsidRPr="00BE24DA">
              <w:rPr>
                <w:sz w:val="22"/>
                <w:szCs w:val="22"/>
              </w:rPr>
              <w:t>Раздел 12 «Смета на строительство, реконструкцию, капитальный ремонт, снос объекта капитального строительства»</w:t>
            </w:r>
            <w:r>
              <w:rPr>
                <w:sz w:val="22"/>
                <w:szCs w:val="22"/>
              </w:rPr>
              <w:t>.</w:t>
            </w:r>
          </w:p>
          <w:p w14:paraId="55FC76DE" w14:textId="77777777" w:rsidR="00F75293" w:rsidRPr="00356512" w:rsidRDefault="00F75293" w:rsidP="00D3294D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75293">
              <w:rPr>
                <w:sz w:val="22"/>
                <w:szCs w:val="22"/>
              </w:rPr>
              <w:t>Объем проектных работ может быть изменён  Заказчиком в большую или меньшую сторону не более чем  на 10% без изменения стоимости проектных работ.</w:t>
            </w:r>
          </w:p>
        </w:tc>
      </w:tr>
      <w:tr w:rsidR="00F75293" w:rsidRPr="00356512" w14:paraId="7BD21FF5" w14:textId="77777777" w:rsidTr="00D3294D">
        <w:trPr>
          <w:trHeight w:val="310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4ADB" w14:textId="77777777" w:rsidR="00F75293" w:rsidRPr="00343C40" w:rsidRDefault="00F75293" w:rsidP="00D329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343C40">
              <w:rPr>
                <w:sz w:val="22"/>
                <w:szCs w:val="22"/>
              </w:rPr>
              <w:t>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93FD" w14:textId="77777777" w:rsidR="00F75293" w:rsidRPr="00343C40" w:rsidRDefault="00F75293" w:rsidP="00D3294D">
            <w:r w:rsidRPr="00343C40">
              <w:rPr>
                <w:sz w:val="22"/>
                <w:szCs w:val="22"/>
              </w:rPr>
              <w:t>Разработка проектных решений для инвалидов и других групп населения с ограниченными</w:t>
            </w:r>
          </w:p>
          <w:p w14:paraId="544D4858" w14:textId="77777777" w:rsidR="00F75293" w:rsidRPr="00343C40" w:rsidRDefault="00F75293" w:rsidP="00D3294D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3C40">
              <w:rPr>
                <w:sz w:val="22"/>
                <w:szCs w:val="22"/>
              </w:rPr>
              <w:t>возможностями передвижения – маломобильных групп населения (МГН)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467D" w14:textId="77777777" w:rsidR="00F75293" w:rsidRPr="00343C40" w:rsidRDefault="00F75293" w:rsidP="00D3294D">
            <w:pPr>
              <w:rPr>
                <w:lang w:eastAsia="ar-SA"/>
              </w:rPr>
            </w:pPr>
            <w:r w:rsidRPr="00343C40">
              <w:rPr>
                <w:sz w:val="22"/>
                <w:szCs w:val="22"/>
                <w:lang w:eastAsia="ar-SA"/>
              </w:rPr>
              <w:t>Пациентами отделения реабилитации являются следующие группы маломобильных групп населения:</w:t>
            </w:r>
          </w:p>
          <w:p w14:paraId="4AE6002D" w14:textId="77777777" w:rsidR="00F75293" w:rsidRPr="00343C40" w:rsidRDefault="00F75293" w:rsidP="00D3294D">
            <w:pPr>
              <w:rPr>
                <w:lang w:eastAsia="ar-SA"/>
              </w:rPr>
            </w:pPr>
            <w:r w:rsidRPr="00343C40">
              <w:rPr>
                <w:sz w:val="22"/>
                <w:szCs w:val="22"/>
                <w:lang w:eastAsia="ar-SA"/>
              </w:rPr>
              <w:t>Г –глухие (без ограничения мобильности с дефектами слуха);</w:t>
            </w:r>
          </w:p>
          <w:p w14:paraId="74A1A539" w14:textId="77777777" w:rsidR="00F75293" w:rsidRPr="00343C40" w:rsidRDefault="00F75293" w:rsidP="00D3294D">
            <w:pPr>
              <w:rPr>
                <w:lang w:eastAsia="ar-SA"/>
              </w:rPr>
            </w:pPr>
            <w:r w:rsidRPr="00343C40">
              <w:rPr>
                <w:sz w:val="22"/>
                <w:szCs w:val="22"/>
                <w:lang w:eastAsia="ar-SA"/>
              </w:rPr>
              <w:t>К –колясочники (на креслах-колясках);</w:t>
            </w:r>
          </w:p>
          <w:p w14:paraId="784C649B" w14:textId="77777777" w:rsidR="00F75293" w:rsidRPr="00343C40" w:rsidRDefault="00F75293" w:rsidP="00D3294D">
            <w:pPr>
              <w:rPr>
                <w:lang w:eastAsia="ar-SA"/>
              </w:rPr>
            </w:pPr>
            <w:r w:rsidRPr="00343C40">
              <w:rPr>
                <w:sz w:val="22"/>
                <w:szCs w:val="22"/>
                <w:lang w:eastAsia="ar-SA"/>
              </w:rPr>
              <w:t>О(ОДА)- ограничения по опорно-двигательному аппарату (с костылями и палками);</w:t>
            </w:r>
          </w:p>
          <w:p w14:paraId="25BC738A" w14:textId="77777777" w:rsidR="00F75293" w:rsidRPr="00343C40" w:rsidRDefault="00F75293" w:rsidP="00D3294D">
            <w:pPr>
              <w:rPr>
                <w:lang w:eastAsia="ar-SA"/>
              </w:rPr>
            </w:pPr>
            <w:r w:rsidRPr="00343C40">
              <w:rPr>
                <w:sz w:val="22"/>
                <w:szCs w:val="22"/>
                <w:lang w:eastAsia="ar-SA"/>
              </w:rPr>
              <w:t xml:space="preserve">  С- слепые (с недостатками зрения)</w:t>
            </w:r>
          </w:p>
          <w:p w14:paraId="49A937E5" w14:textId="77777777" w:rsidR="00F75293" w:rsidRPr="00343C40" w:rsidRDefault="00F75293" w:rsidP="00D3294D">
            <w:pPr>
              <w:rPr>
                <w:rFonts w:cs="font1002"/>
              </w:rPr>
            </w:pPr>
            <w:r w:rsidRPr="00343C40">
              <w:rPr>
                <w:sz w:val="22"/>
                <w:szCs w:val="22"/>
                <w:lang w:eastAsia="ar-SA"/>
              </w:rPr>
              <w:t xml:space="preserve">Категории инвалидов: Г, </w:t>
            </w:r>
            <w:proofErr w:type="gramStart"/>
            <w:r w:rsidRPr="00343C40">
              <w:rPr>
                <w:sz w:val="22"/>
                <w:szCs w:val="22"/>
                <w:lang w:eastAsia="ar-SA"/>
              </w:rPr>
              <w:t>К,О</w:t>
            </w:r>
            <w:proofErr w:type="gramEnd"/>
            <w:r w:rsidRPr="00343C40">
              <w:rPr>
                <w:sz w:val="22"/>
                <w:szCs w:val="22"/>
                <w:lang w:eastAsia="ar-SA"/>
              </w:rPr>
              <w:t>(ОДА), С</w:t>
            </w:r>
          </w:p>
        </w:tc>
      </w:tr>
      <w:tr w:rsidR="00F75293" w:rsidRPr="00356512" w14:paraId="5EC0C3D5" w14:textId="77777777" w:rsidTr="00D3294D">
        <w:trPr>
          <w:trHeight w:val="84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FD0E" w14:textId="77777777" w:rsidR="00F75293" w:rsidRPr="00356512" w:rsidRDefault="00F75293" w:rsidP="00D3294D">
            <w:pPr>
              <w:widowControl w:val="0"/>
              <w:jc w:val="both"/>
              <w:rPr>
                <w:bCs/>
                <w:sz w:val="20"/>
                <w:szCs w:val="20"/>
                <w:lang w:eastAsia="ru-RU"/>
              </w:rPr>
            </w:pPr>
            <w:r w:rsidRPr="00BE24DA"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D016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Требования к проектной документации </w:t>
            </w:r>
          </w:p>
          <w:p w14:paraId="1C73B935" w14:textId="77777777" w:rsidR="00F75293" w:rsidRPr="00356512" w:rsidRDefault="00F75293" w:rsidP="00D3294D">
            <w:pPr>
              <w:widowControl w:val="0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D83C" w14:textId="77777777" w:rsidR="00F75293" w:rsidRPr="00897F0C" w:rsidRDefault="00F75293" w:rsidP="00D3294D">
            <w:pPr>
              <w:rPr>
                <w:u w:val="single"/>
                <w:lang w:eastAsia="ar-SA"/>
              </w:rPr>
            </w:pPr>
            <w:r w:rsidRPr="00897F0C">
              <w:rPr>
                <w:sz w:val="22"/>
                <w:szCs w:val="22"/>
                <w:u w:val="single"/>
                <w:lang w:eastAsia="ar-SA"/>
              </w:rPr>
              <w:t>Раздел 3 «Объёмно-планировочные и архитектурные решения»</w:t>
            </w:r>
          </w:p>
          <w:p w14:paraId="4F382F31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  Выполнить </w:t>
            </w:r>
            <w:proofErr w:type="gramStart"/>
            <w:r w:rsidRPr="00897F0C">
              <w:rPr>
                <w:sz w:val="22"/>
                <w:szCs w:val="22"/>
                <w:lang w:eastAsia="ar-SA"/>
              </w:rPr>
              <w:t>ремонт  конструкций</w:t>
            </w:r>
            <w:proofErr w:type="gramEnd"/>
            <w:r w:rsidRPr="00897F0C">
              <w:rPr>
                <w:sz w:val="22"/>
                <w:szCs w:val="22"/>
                <w:lang w:eastAsia="ar-SA"/>
              </w:rPr>
              <w:t xml:space="preserve"> фасадной части  здания входной группы               ( в том числе цокольная часть) и крыльца.</w:t>
            </w:r>
          </w:p>
          <w:p w14:paraId="397749E3" w14:textId="77777777" w:rsidR="00F75293" w:rsidRPr="00897F0C" w:rsidRDefault="00F75293" w:rsidP="00D3294D">
            <w:pPr>
              <w:rPr>
                <w:u w:val="single"/>
                <w:lang w:eastAsia="ar-SA"/>
              </w:rPr>
            </w:pPr>
          </w:p>
          <w:p w14:paraId="305A5033" w14:textId="77777777" w:rsidR="00F75293" w:rsidRPr="00897F0C" w:rsidRDefault="00F75293" w:rsidP="00D3294D">
            <w:pPr>
              <w:rPr>
                <w:u w:val="single"/>
                <w:lang w:eastAsia="ar-SA"/>
              </w:rPr>
            </w:pPr>
            <w:r w:rsidRPr="00897F0C">
              <w:rPr>
                <w:sz w:val="22"/>
                <w:szCs w:val="22"/>
                <w:u w:val="single"/>
                <w:lang w:eastAsia="ar-SA"/>
              </w:rPr>
              <w:lastRenderedPageBreak/>
              <w:t>Раздел 4 «Конструктивные решения».</w:t>
            </w:r>
          </w:p>
          <w:p w14:paraId="13C379FD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4.1. Обеспечить нормативные размеры ступеней крыльца, предусмотреть  устройство пандуса в соответствии с требованиями СП 59.13330.2020 (доступность зданий и сооружений для маломобильных групп населения); </w:t>
            </w:r>
          </w:p>
          <w:p w14:paraId="4D2BA0FF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>обеспечить нескользящее покрытие пандуса и крыльца;</w:t>
            </w:r>
          </w:p>
          <w:p w14:paraId="1DCC386C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 ограждения и поручни выполнить  из нержавеющей стали.</w:t>
            </w:r>
          </w:p>
          <w:p w14:paraId="3E9D3C49" w14:textId="77777777" w:rsidR="00F75293" w:rsidRPr="00897F0C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 4.2.  Предусмотреть защитные отбойные </w:t>
            </w:r>
            <w:proofErr w:type="gramStart"/>
            <w:r w:rsidRPr="00897F0C">
              <w:rPr>
                <w:sz w:val="22"/>
                <w:szCs w:val="22"/>
                <w:lang w:eastAsia="ar-SA"/>
              </w:rPr>
              <w:t>планки  из</w:t>
            </w:r>
            <w:proofErr w:type="gramEnd"/>
            <w:r w:rsidRPr="00897F0C">
              <w:rPr>
                <w:sz w:val="22"/>
                <w:szCs w:val="22"/>
                <w:lang w:eastAsia="ar-SA"/>
              </w:rPr>
              <w:t xml:space="preserve"> нержавеющей стали, шириной 400 мм, на  существующие дверные полотна входной двери, в нижней части и по середине полотна, с внутренней стороны полотна.</w:t>
            </w:r>
          </w:p>
          <w:p w14:paraId="311E8713" w14:textId="77777777" w:rsidR="00F75293" w:rsidRDefault="00F75293" w:rsidP="00D3294D">
            <w:pPr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>4.3. Разработать систему защиты от грязи  на улице перед входом в здание (крыльцо и пандус). Предусмотреть соответствующий тип грязезащитного покрытия.</w:t>
            </w:r>
          </w:p>
          <w:p w14:paraId="7B30B379" w14:textId="77777777" w:rsidR="00F75293" w:rsidRPr="00897F0C" w:rsidRDefault="00F75293" w:rsidP="00D3294D">
            <w:pPr>
              <w:rPr>
                <w:lang w:eastAsia="ar-SA"/>
              </w:rPr>
            </w:pPr>
          </w:p>
          <w:p w14:paraId="1662256A" w14:textId="77777777" w:rsidR="00F75293" w:rsidRPr="00897F0C" w:rsidRDefault="00F75293" w:rsidP="00D3294D">
            <w:pPr>
              <w:widowControl w:val="0"/>
              <w:jc w:val="both"/>
              <w:rPr>
                <w:u w:val="single"/>
                <w:lang w:eastAsia="ar-SA"/>
              </w:rPr>
            </w:pPr>
            <w:r w:rsidRPr="00897F0C">
              <w:rPr>
                <w:sz w:val="22"/>
                <w:szCs w:val="22"/>
                <w:u w:val="single"/>
                <w:lang w:eastAsia="ar-SA"/>
              </w:rPr>
              <w:t xml:space="preserve">Раздел 5. Подраздел 4 «Сети связи». </w:t>
            </w:r>
          </w:p>
          <w:p w14:paraId="4E42221B" w14:textId="77777777" w:rsidR="00F75293" w:rsidRPr="00897F0C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 xml:space="preserve"> Разработать систему  сигнализации и вызова персонала для МГН:</w:t>
            </w:r>
          </w:p>
          <w:p w14:paraId="5A235467" w14:textId="77777777" w:rsidR="00F75293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>- выполнить план, спецификации оборудования и материалов.</w:t>
            </w:r>
          </w:p>
          <w:p w14:paraId="1869D128" w14:textId="77777777" w:rsidR="00F75293" w:rsidRDefault="00F75293" w:rsidP="00D3294D">
            <w:pPr>
              <w:widowControl w:val="0"/>
              <w:jc w:val="both"/>
              <w:rPr>
                <w:lang w:eastAsia="ar-SA"/>
              </w:rPr>
            </w:pPr>
          </w:p>
          <w:p w14:paraId="2E89A7ED" w14:textId="77777777" w:rsidR="00F75293" w:rsidRPr="00897F0C" w:rsidRDefault="00F75293" w:rsidP="00D3294D">
            <w:pPr>
              <w:widowControl w:val="0"/>
              <w:jc w:val="both"/>
              <w:rPr>
                <w:lang w:eastAsia="ar-SA"/>
              </w:rPr>
            </w:pPr>
          </w:p>
          <w:p w14:paraId="71FBF202" w14:textId="77777777" w:rsidR="00F75293" w:rsidRPr="00897F0C" w:rsidRDefault="00F75293" w:rsidP="00D3294D">
            <w:pPr>
              <w:widowControl w:val="0"/>
              <w:jc w:val="both"/>
              <w:rPr>
                <w:u w:val="single"/>
                <w:lang w:eastAsia="ar-SA"/>
              </w:rPr>
            </w:pPr>
            <w:r w:rsidRPr="00897F0C">
              <w:rPr>
                <w:sz w:val="22"/>
                <w:szCs w:val="22"/>
                <w:u w:val="single"/>
                <w:lang w:eastAsia="ar-SA"/>
              </w:rPr>
              <w:t>Раздел 6. Технологические решения</w:t>
            </w:r>
          </w:p>
          <w:p w14:paraId="6980186E" w14:textId="77777777" w:rsidR="00F75293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897F0C">
              <w:rPr>
                <w:sz w:val="22"/>
                <w:szCs w:val="22"/>
                <w:lang w:eastAsia="ar-SA"/>
              </w:rPr>
              <w:t>6.1. В текстовой части раздела выполнить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C84292">
              <w:rPr>
                <w:sz w:val="22"/>
                <w:szCs w:val="22"/>
                <w:lang w:eastAsia="ar-SA"/>
              </w:rPr>
              <w:t>описание и обоснование проектных решений, направленных на соблюдение</w:t>
            </w:r>
            <w:r>
              <w:rPr>
                <w:sz w:val="22"/>
                <w:szCs w:val="22"/>
                <w:lang w:eastAsia="ar-SA"/>
              </w:rPr>
              <w:t>:</w:t>
            </w:r>
          </w:p>
          <w:p w14:paraId="72362EC4" w14:textId="77777777" w:rsidR="00F75293" w:rsidRDefault="00F75293" w:rsidP="00D3294D">
            <w:pPr>
              <w:widowControl w:val="0"/>
              <w:jc w:val="both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  <w:r w:rsidRPr="00C84292">
              <w:rPr>
                <w:sz w:val="22"/>
                <w:szCs w:val="22"/>
                <w:lang w:eastAsia="ar-SA"/>
              </w:rPr>
              <w:t xml:space="preserve"> требований СП 59.13330.2020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B36DD0">
              <w:rPr>
                <w:sz w:val="22"/>
                <w:szCs w:val="22"/>
                <w:lang w:eastAsia="ar-SA"/>
              </w:rPr>
              <w:t>«Доступность зданий и сооружений для маломобильных групп населения»</w:t>
            </w:r>
            <w:r>
              <w:rPr>
                <w:sz w:val="22"/>
                <w:szCs w:val="22"/>
                <w:lang w:eastAsia="ar-SA"/>
              </w:rPr>
              <w:t>;</w:t>
            </w:r>
          </w:p>
          <w:p w14:paraId="23AD0A3E" w14:textId="77777777" w:rsidR="00F75293" w:rsidRPr="00C84292" w:rsidRDefault="00F75293" w:rsidP="00D3294D">
            <w:pPr>
              <w:widowControl w:val="0"/>
              <w:jc w:val="both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требований, указанных </w:t>
            </w:r>
            <w:proofErr w:type="gramStart"/>
            <w:r>
              <w:rPr>
                <w:sz w:val="22"/>
                <w:szCs w:val="22"/>
                <w:lang w:eastAsia="ar-SA"/>
              </w:rPr>
              <w:t xml:space="preserve">в </w:t>
            </w:r>
            <w:r>
              <w:t xml:space="preserve"> </w:t>
            </w:r>
            <w:r w:rsidRPr="00351C91">
              <w:rPr>
                <w:sz w:val="22"/>
                <w:szCs w:val="22"/>
                <w:lang w:eastAsia="ar-SA"/>
              </w:rPr>
              <w:t>Исково</w:t>
            </w:r>
            <w:r>
              <w:rPr>
                <w:sz w:val="22"/>
                <w:szCs w:val="22"/>
                <w:lang w:eastAsia="ar-SA"/>
              </w:rPr>
              <w:t>м</w:t>
            </w:r>
            <w:proofErr w:type="gramEnd"/>
            <w:r w:rsidRPr="00351C91">
              <w:rPr>
                <w:sz w:val="22"/>
                <w:szCs w:val="22"/>
                <w:lang w:eastAsia="ar-SA"/>
              </w:rPr>
              <w:t xml:space="preserve"> заявлени</w:t>
            </w:r>
            <w:r>
              <w:rPr>
                <w:sz w:val="22"/>
                <w:szCs w:val="22"/>
                <w:lang w:eastAsia="ar-SA"/>
              </w:rPr>
              <w:t>и</w:t>
            </w:r>
            <w:r w:rsidRPr="00351C91">
              <w:rPr>
                <w:sz w:val="22"/>
                <w:szCs w:val="22"/>
                <w:lang w:eastAsia="ar-SA"/>
              </w:rPr>
              <w:t xml:space="preserve"> Прокуратуры Кировского района г. Перми от 29.12.2025 г. № 7-7-2025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14:paraId="406EBBDF" w14:textId="77777777" w:rsidR="00F75293" w:rsidRPr="00C84292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C84292">
              <w:rPr>
                <w:sz w:val="22"/>
                <w:szCs w:val="22"/>
                <w:lang w:eastAsia="ar-SA"/>
              </w:rPr>
              <w:t>6.2</w:t>
            </w:r>
            <w:r>
              <w:rPr>
                <w:sz w:val="22"/>
                <w:szCs w:val="22"/>
                <w:lang w:eastAsia="ar-SA"/>
              </w:rPr>
              <w:t>.</w:t>
            </w:r>
            <w:r w:rsidRPr="00C84292">
              <w:rPr>
                <w:sz w:val="22"/>
                <w:szCs w:val="22"/>
                <w:lang w:eastAsia="ar-SA"/>
              </w:rPr>
              <w:t>В графической части выполнить:</w:t>
            </w:r>
          </w:p>
          <w:p w14:paraId="732A418F" w14:textId="77777777" w:rsidR="00F75293" w:rsidRPr="00C84292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C84292">
              <w:rPr>
                <w:sz w:val="22"/>
                <w:szCs w:val="22"/>
                <w:lang w:eastAsia="ar-SA"/>
              </w:rPr>
              <w:t>-   план с оснащением  входной группы для МГН согласно требованиям СП 59.13330.2020;</w:t>
            </w:r>
          </w:p>
          <w:p w14:paraId="37220C34" w14:textId="77777777" w:rsidR="00F75293" w:rsidRDefault="00F75293" w:rsidP="00D3294D">
            <w:pPr>
              <w:widowControl w:val="0"/>
              <w:jc w:val="both"/>
              <w:rPr>
                <w:lang w:eastAsia="ar-SA"/>
              </w:rPr>
            </w:pPr>
            <w:r w:rsidRPr="00C84292">
              <w:rPr>
                <w:sz w:val="22"/>
                <w:szCs w:val="22"/>
                <w:lang w:eastAsia="ar-SA"/>
              </w:rPr>
              <w:t>-   спецификаци</w:t>
            </w:r>
            <w:r>
              <w:rPr>
                <w:sz w:val="22"/>
                <w:szCs w:val="22"/>
                <w:lang w:eastAsia="ar-SA"/>
              </w:rPr>
              <w:t>ю</w:t>
            </w:r>
            <w:r w:rsidRPr="00C84292">
              <w:rPr>
                <w:sz w:val="22"/>
                <w:szCs w:val="22"/>
                <w:lang w:eastAsia="ar-SA"/>
              </w:rPr>
              <w:t xml:space="preserve"> на изделия, поручни, таблички и </w:t>
            </w:r>
            <w:proofErr w:type="spellStart"/>
            <w:r w:rsidRPr="00C84292">
              <w:rPr>
                <w:sz w:val="22"/>
                <w:szCs w:val="22"/>
                <w:lang w:eastAsia="ar-SA"/>
              </w:rPr>
              <w:t>т.д</w:t>
            </w:r>
            <w:proofErr w:type="spellEnd"/>
            <w:r w:rsidRPr="00C84292">
              <w:rPr>
                <w:sz w:val="22"/>
                <w:szCs w:val="22"/>
                <w:lang w:eastAsia="ar-SA"/>
              </w:rPr>
              <w:t xml:space="preserve"> для МГН.</w:t>
            </w:r>
          </w:p>
          <w:p w14:paraId="303AE71B" w14:textId="77777777" w:rsidR="00F75293" w:rsidRPr="00356512" w:rsidRDefault="00F75293" w:rsidP="00D3294D">
            <w:pPr>
              <w:widowControl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F75293" w:rsidRPr="00356512" w14:paraId="7D4924B3" w14:textId="77777777" w:rsidTr="00D3294D">
        <w:trPr>
          <w:trHeight w:val="8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B818" w14:textId="77777777" w:rsidR="00F75293" w:rsidRPr="00356512" w:rsidRDefault="00F75293" w:rsidP="00D3294D">
            <w:pPr>
              <w:widowControl w:val="0"/>
              <w:jc w:val="both"/>
              <w:rPr>
                <w:bCs/>
                <w:sz w:val="20"/>
                <w:szCs w:val="20"/>
                <w:lang w:eastAsia="ru-RU"/>
              </w:rPr>
            </w:pPr>
            <w:r w:rsidRPr="00356512">
              <w:rPr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31E8" w14:textId="77777777" w:rsidR="00F75293" w:rsidRPr="00897F0C" w:rsidRDefault="00F75293" w:rsidP="00D3294D">
            <w:pPr>
              <w:widowControl w:val="0"/>
              <w:rPr>
                <w:bCs/>
                <w:lang w:eastAsia="ru-RU"/>
              </w:rPr>
            </w:pPr>
            <w:r w:rsidRPr="00897F0C">
              <w:rPr>
                <w:sz w:val="22"/>
                <w:szCs w:val="22"/>
                <w:lang w:eastAsia="ru-RU"/>
              </w:rPr>
              <w:t>Требования к сметной документации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6C2B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bookmarkStart w:id="2" w:name="_Hlk8812531"/>
            <w:bookmarkEnd w:id="2"/>
            <w:r w:rsidRPr="00BE24DA">
              <w:rPr>
                <w:rFonts w:cs="font1002"/>
                <w:sz w:val="22"/>
                <w:szCs w:val="22"/>
              </w:rPr>
              <w:t>Сметная документация должна быть составлена с пересчётом сметной стоимости в текущий уровень цен с применением ресурсно-индексным методом расчёта (РИМ) ФСНБ-2022 в текущих ценах  на момент сдачи проектной документации  согласно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утв.</w:t>
            </w:r>
            <w:r>
              <w:rPr>
                <w:rFonts w:cs="font1002"/>
                <w:sz w:val="22"/>
                <w:szCs w:val="22"/>
              </w:rPr>
              <w:t xml:space="preserve"> </w:t>
            </w:r>
            <w:r w:rsidRPr="00BE24DA">
              <w:rPr>
                <w:rFonts w:cs="font1002"/>
                <w:sz w:val="22"/>
                <w:szCs w:val="22"/>
              </w:rPr>
              <w:t>Приказом Минстроя РФ от 04.08.2020 N 421/ПР ( в ред. Приказов Минстроя РФ от 07.07.2022 N 557/</w:t>
            </w:r>
            <w:proofErr w:type="spellStart"/>
            <w:r w:rsidRPr="00BE24DA">
              <w:rPr>
                <w:rFonts w:cs="font1002"/>
                <w:sz w:val="22"/>
                <w:szCs w:val="22"/>
              </w:rPr>
              <w:t>пр</w:t>
            </w:r>
            <w:proofErr w:type="spellEnd"/>
            <w:r w:rsidRPr="00BE24DA">
              <w:rPr>
                <w:rFonts w:cs="font1002"/>
                <w:sz w:val="22"/>
                <w:szCs w:val="22"/>
              </w:rPr>
              <w:t>, от 30.01.2024 N 55/</w:t>
            </w:r>
            <w:proofErr w:type="spellStart"/>
            <w:r w:rsidRPr="00BE24DA">
              <w:rPr>
                <w:rFonts w:cs="font1002"/>
                <w:sz w:val="22"/>
                <w:szCs w:val="22"/>
              </w:rPr>
              <w:t>пр</w:t>
            </w:r>
            <w:proofErr w:type="spellEnd"/>
            <w:r>
              <w:t xml:space="preserve">, </w:t>
            </w:r>
            <w:r w:rsidRPr="002F4F2E">
              <w:rPr>
                <w:rFonts w:cs="font1002"/>
                <w:sz w:val="22"/>
                <w:szCs w:val="22"/>
              </w:rPr>
              <w:t>от 23.01.2025 N 30/</w:t>
            </w:r>
            <w:proofErr w:type="spellStart"/>
            <w:r w:rsidRPr="002F4F2E">
              <w:rPr>
                <w:rFonts w:cs="font1002"/>
                <w:sz w:val="22"/>
                <w:szCs w:val="22"/>
              </w:rPr>
              <w:t>пр</w:t>
            </w:r>
            <w:proofErr w:type="spellEnd"/>
            <w:r w:rsidRPr="002F4F2E">
              <w:rPr>
                <w:rFonts w:cs="font1002"/>
                <w:sz w:val="22"/>
                <w:szCs w:val="22"/>
              </w:rPr>
              <w:t>, от 30.01.2026 N 42/</w:t>
            </w:r>
            <w:proofErr w:type="spellStart"/>
            <w:r w:rsidRPr="002F4F2E">
              <w:rPr>
                <w:rFonts w:cs="font1002"/>
                <w:sz w:val="22"/>
                <w:szCs w:val="22"/>
              </w:rPr>
              <w:t>пр</w:t>
            </w:r>
            <w:proofErr w:type="spellEnd"/>
            <w:r w:rsidRPr="00BE24DA">
              <w:rPr>
                <w:rFonts w:cs="font1002"/>
                <w:sz w:val="22"/>
                <w:szCs w:val="22"/>
              </w:rPr>
              <w:t>)</w:t>
            </w:r>
          </w:p>
          <w:p w14:paraId="1A019420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Сметные расчёты выполнить с использованием программного комплекса Гранд-смета</w:t>
            </w:r>
          </w:p>
          <w:p w14:paraId="499C55AF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 xml:space="preserve">Применить обосновывающие материалы (прайс-листы, коммерческие предложения поставщиков г. Пермь и Пермского края), с учётом конъюнктурного анализа цен. </w:t>
            </w:r>
          </w:p>
          <w:p w14:paraId="0D8FEE0C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Прайс-листы и коммерческие предложения должны содержать информацию о поставщике и дату.</w:t>
            </w:r>
          </w:p>
          <w:p w14:paraId="65AC032C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Заготовительно-складские расходы на материалы принять в размере 2%, на оборудование -1,2%</w:t>
            </w:r>
          </w:p>
          <w:p w14:paraId="13028D66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Учесть расстояния по доставке материалов до объекта ремонта.</w:t>
            </w:r>
          </w:p>
          <w:p w14:paraId="63F7306F" w14:textId="77777777" w:rsidR="00F75293" w:rsidRPr="00BE24DA" w:rsidRDefault="00F75293" w:rsidP="00F75293">
            <w:pPr>
              <w:numPr>
                <w:ilvl w:val="0"/>
                <w:numId w:val="2"/>
              </w:numPr>
              <w:spacing w:after="200"/>
              <w:ind w:left="121" w:firstLine="0"/>
              <w:contextualSpacing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Включить сводный сметный расчёт (далее ССР):</w:t>
            </w:r>
          </w:p>
          <w:p w14:paraId="1D09FCE0" w14:textId="77777777" w:rsidR="00F75293" w:rsidRPr="00BE24DA" w:rsidRDefault="00F75293" w:rsidP="00D3294D">
            <w:pPr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lastRenderedPageBreak/>
              <w:t>-расходы по утилизации строительного мусора, указать полигон твёрдых отходов;</w:t>
            </w:r>
          </w:p>
          <w:p w14:paraId="2336DC18" w14:textId="77777777" w:rsidR="00F75293" w:rsidRPr="00BE24DA" w:rsidRDefault="00F75293" w:rsidP="00D3294D">
            <w:pPr>
              <w:rPr>
                <w:rFonts w:cs="font1002"/>
              </w:rPr>
            </w:pPr>
            <w:r>
              <w:rPr>
                <w:rFonts w:cs="font1002"/>
                <w:sz w:val="22"/>
                <w:szCs w:val="22"/>
              </w:rPr>
              <w:t>8</w:t>
            </w:r>
            <w:r w:rsidRPr="00BE24DA">
              <w:rPr>
                <w:rFonts w:cs="font1002"/>
                <w:sz w:val="22"/>
                <w:szCs w:val="22"/>
              </w:rPr>
              <w:t>.  Включить в ССР налог на добавленную стоимость -2</w:t>
            </w:r>
            <w:r>
              <w:rPr>
                <w:rFonts w:cs="font1002"/>
                <w:sz w:val="22"/>
                <w:szCs w:val="22"/>
              </w:rPr>
              <w:t>2</w:t>
            </w:r>
            <w:r w:rsidRPr="00BE24DA">
              <w:rPr>
                <w:rFonts w:cs="font1002"/>
                <w:sz w:val="22"/>
                <w:szCs w:val="22"/>
              </w:rPr>
              <w:t>%.</w:t>
            </w:r>
          </w:p>
          <w:p w14:paraId="0AA63979" w14:textId="77777777" w:rsidR="00F75293" w:rsidRPr="00BE24DA" w:rsidRDefault="00F75293" w:rsidP="00D3294D">
            <w:pPr>
              <w:rPr>
                <w:rFonts w:cs="font1002"/>
              </w:rPr>
            </w:pPr>
            <w:r>
              <w:rPr>
                <w:rFonts w:cs="font1002"/>
                <w:sz w:val="22"/>
                <w:szCs w:val="22"/>
              </w:rPr>
              <w:t>9</w:t>
            </w:r>
            <w:r w:rsidRPr="00BE24DA">
              <w:rPr>
                <w:rFonts w:cs="font1002"/>
                <w:sz w:val="22"/>
                <w:szCs w:val="22"/>
              </w:rPr>
              <w:t>. Составить ведомости объёмов работ.</w:t>
            </w:r>
          </w:p>
          <w:p w14:paraId="25F785A4" w14:textId="77777777" w:rsidR="00F75293" w:rsidRPr="00BE24DA" w:rsidRDefault="00F75293" w:rsidP="00D3294D">
            <w:pPr>
              <w:ind w:left="121" w:hanging="121"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1</w:t>
            </w:r>
            <w:r>
              <w:rPr>
                <w:rFonts w:cs="font1002"/>
                <w:sz w:val="22"/>
                <w:szCs w:val="22"/>
              </w:rPr>
              <w:t>0</w:t>
            </w:r>
            <w:r w:rsidRPr="00BE24DA">
              <w:rPr>
                <w:rFonts w:cs="font1002"/>
                <w:sz w:val="22"/>
                <w:szCs w:val="22"/>
              </w:rPr>
              <w:t>.Предусмотреть передачу сметной документации в форматах: GSFX, XML, Excel.</w:t>
            </w:r>
          </w:p>
          <w:p w14:paraId="23CE9E46" w14:textId="77777777" w:rsidR="00F75293" w:rsidRPr="00BE24DA" w:rsidRDefault="00F75293" w:rsidP="00D3294D">
            <w:pPr>
              <w:ind w:left="121" w:hanging="121"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>1</w:t>
            </w:r>
            <w:r>
              <w:rPr>
                <w:rFonts w:cs="font1002"/>
                <w:sz w:val="22"/>
                <w:szCs w:val="22"/>
              </w:rPr>
              <w:t>1</w:t>
            </w:r>
            <w:r w:rsidRPr="00BE24DA">
              <w:rPr>
                <w:rFonts w:cs="font1002"/>
                <w:sz w:val="22"/>
                <w:szCs w:val="22"/>
              </w:rPr>
              <w:t>.Локальный сметный расчёт (локальная смета) составляется для каждого вида работ и разработанного раздела проектной документации отдельно.</w:t>
            </w:r>
          </w:p>
          <w:p w14:paraId="489AB806" w14:textId="77777777" w:rsidR="00F75293" w:rsidRPr="00BE24DA" w:rsidRDefault="00F75293" w:rsidP="00D3294D">
            <w:pPr>
              <w:ind w:left="121" w:hanging="121"/>
              <w:rPr>
                <w:rFonts w:cs="font1002"/>
              </w:rPr>
            </w:pPr>
            <w:r w:rsidRPr="00BE24DA">
              <w:rPr>
                <w:rFonts w:cs="font1002"/>
                <w:sz w:val="22"/>
                <w:szCs w:val="22"/>
              </w:rPr>
              <w:t xml:space="preserve"> 1</w:t>
            </w:r>
            <w:r>
              <w:rPr>
                <w:rFonts w:cs="font1002"/>
                <w:sz w:val="22"/>
                <w:szCs w:val="22"/>
              </w:rPr>
              <w:t>2</w:t>
            </w:r>
            <w:r w:rsidRPr="00BE24DA">
              <w:rPr>
                <w:rFonts w:cs="font1002"/>
                <w:sz w:val="22"/>
                <w:szCs w:val="22"/>
              </w:rPr>
              <w:t xml:space="preserve">.  Требования к разделу могут уточняться на этапе проектирования. </w:t>
            </w:r>
          </w:p>
          <w:p w14:paraId="72929ACA" w14:textId="77777777" w:rsidR="00F75293" w:rsidRPr="00356512" w:rsidRDefault="00F75293" w:rsidP="00D3294D">
            <w:pPr>
              <w:widowControl w:val="0"/>
              <w:jc w:val="both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F75293" w:rsidRPr="00356512" w14:paraId="598484C5" w14:textId="77777777" w:rsidTr="00D3294D">
        <w:trPr>
          <w:trHeight w:val="8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E7D3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9326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Требования к составу предоставляемых документов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D846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Проектная документация разрабатывается и предоставляется  Заказчику:</w:t>
            </w:r>
          </w:p>
          <w:p w14:paraId="1779A324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- 3 экз. на бумажном носителе, сброшюрованные в альбомы;</w:t>
            </w:r>
          </w:p>
          <w:p w14:paraId="307447EA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-1экз.  в электронном виде на адрес электронной почты, указанный в договоре.</w:t>
            </w:r>
          </w:p>
          <w:p w14:paraId="77F79972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 xml:space="preserve">Документация в электронном виде предоставляется: </w:t>
            </w:r>
          </w:p>
          <w:p w14:paraId="70C6A884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 xml:space="preserve">-графический образ документации с копиями подписей, печатей и необходимых отметок, чертежи основных комплектов, текстовая и сметная документация в формате </w:t>
            </w:r>
            <w:proofErr w:type="spellStart"/>
            <w:r w:rsidRPr="00CD783D">
              <w:rPr>
                <w:sz w:val="22"/>
                <w:szCs w:val="22"/>
                <w:lang w:eastAsia="ru-RU"/>
              </w:rPr>
              <w:t>AdobePortableDocumentformat</w:t>
            </w:r>
            <w:proofErr w:type="spellEnd"/>
            <w:r w:rsidRPr="00CD783D">
              <w:rPr>
                <w:sz w:val="22"/>
                <w:szCs w:val="22"/>
                <w:lang w:eastAsia="ru-RU"/>
              </w:rPr>
              <w:t xml:space="preserve"> (*.</w:t>
            </w:r>
            <w:proofErr w:type="spellStart"/>
            <w:r w:rsidRPr="00CD783D">
              <w:rPr>
                <w:sz w:val="22"/>
                <w:szCs w:val="22"/>
                <w:lang w:eastAsia="ru-RU"/>
              </w:rPr>
              <w:t>pdf</w:t>
            </w:r>
            <w:proofErr w:type="spellEnd"/>
            <w:r w:rsidRPr="00CD783D">
              <w:rPr>
                <w:sz w:val="22"/>
                <w:szCs w:val="22"/>
                <w:lang w:eastAsia="ru-RU"/>
              </w:rPr>
              <w:t>);</w:t>
            </w:r>
          </w:p>
          <w:p w14:paraId="103BC4C5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 xml:space="preserve">- локальные сметы, сводный сметный расчет (идентичные бумажному оригиналу в форматах: версии </w:t>
            </w:r>
            <w:proofErr w:type="spellStart"/>
            <w:r w:rsidRPr="00CD783D">
              <w:rPr>
                <w:sz w:val="22"/>
                <w:szCs w:val="22"/>
                <w:lang w:eastAsia="ru-RU"/>
              </w:rPr>
              <w:t>MSOfficeExcel</w:t>
            </w:r>
            <w:proofErr w:type="spellEnd"/>
            <w:r w:rsidRPr="00CD783D">
              <w:rPr>
                <w:sz w:val="22"/>
                <w:szCs w:val="22"/>
                <w:lang w:eastAsia="ru-RU"/>
              </w:rPr>
              <w:t xml:space="preserve"> (*.</w:t>
            </w:r>
            <w:proofErr w:type="spellStart"/>
            <w:r w:rsidRPr="00CD783D">
              <w:rPr>
                <w:sz w:val="22"/>
                <w:szCs w:val="22"/>
                <w:lang w:eastAsia="ru-RU"/>
              </w:rPr>
              <w:t>xlsx</w:t>
            </w:r>
            <w:proofErr w:type="spellEnd"/>
            <w:r w:rsidRPr="00CD783D">
              <w:rPr>
                <w:sz w:val="22"/>
                <w:szCs w:val="22"/>
                <w:lang w:eastAsia="ru-RU"/>
              </w:rPr>
              <w:t>) и программного комплекса «Гранд-Смета» 2022.</w:t>
            </w:r>
          </w:p>
          <w:p w14:paraId="5FF873EF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Состав и структура электронной версии документации должны быть идентичны бумажному оригиналу.</w:t>
            </w:r>
          </w:p>
        </w:tc>
      </w:tr>
      <w:tr w:rsidR="00F75293" w:rsidRPr="00356512" w14:paraId="09DAACAF" w14:textId="77777777" w:rsidTr="00D3294D">
        <w:trPr>
          <w:trHeight w:val="8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5773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C778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Требования                             к проектной организации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279F" w14:textId="77777777" w:rsidR="00F75293" w:rsidRPr="00CD783D" w:rsidRDefault="00F75293" w:rsidP="00D3294D">
            <w:pPr>
              <w:widowControl w:val="0"/>
              <w:rPr>
                <w:lang w:eastAsia="ru-RU"/>
              </w:rPr>
            </w:pPr>
          </w:p>
          <w:p w14:paraId="13A70795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 xml:space="preserve"> Членство в СРО  в области подготовки проектной  документации.</w:t>
            </w:r>
          </w:p>
        </w:tc>
      </w:tr>
      <w:tr w:rsidR="00F75293" w:rsidRPr="00356512" w14:paraId="35DD51B2" w14:textId="77777777" w:rsidTr="00D3294D">
        <w:trPr>
          <w:trHeight w:val="140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68FA" w14:textId="77777777" w:rsidR="00F75293" w:rsidRPr="00CD783D" w:rsidRDefault="00F75293" w:rsidP="00D3294D">
            <w:r w:rsidRPr="00CD783D">
              <w:rPr>
                <w:sz w:val="22"/>
                <w:szCs w:val="22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0986" w14:textId="77777777" w:rsidR="00F75293" w:rsidRPr="00CD783D" w:rsidRDefault="00F75293" w:rsidP="00D3294D">
            <w:r w:rsidRPr="00CD783D">
              <w:rPr>
                <w:sz w:val="22"/>
                <w:szCs w:val="22"/>
              </w:rPr>
              <w:t>Особые условия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3730" w14:textId="77777777" w:rsidR="00F75293" w:rsidRPr="00CD783D" w:rsidRDefault="00F75293" w:rsidP="00F75293">
            <w:pPr>
              <w:pStyle w:val="a3"/>
              <w:numPr>
                <w:ilvl w:val="0"/>
                <w:numId w:val="1"/>
              </w:numPr>
              <w:ind w:left="133" w:firstLine="0"/>
            </w:pPr>
            <w:r w:rsidRPr="00CD783D">
              <w:rPr>
                <w:sz w:val="22"/>
                <w:szCs w:val="22"/>
              </w:rPr>
              <w:t xml:space="preserve"> Проектом предусмотреть   необходимые мероприятия об устранении нарушений, указанных </w:t>
            </w:r>
            <w:proofErr w:type="gramStart"/>
            <w:r w:rsidRPr="00CD783D">
              <w:rPr>
                <w:sz w:val="22"/>
                <w:szCs w:val="22"/>
              </w:rPr>
              <w:t>в  исковом</w:t>
            </w:r>
            <w:proofErr w:type="gramEnd"/>
            <w:r w:rsidRPr="00CD78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D783D">
              <w:rPr>
                <w:sz w:val="22"/>
                <w:szCs w:val="22"/>
              </w:rPr>
              <w:t>заявлении Прокуратуры Кировского района   г. Перми от 29.12.2025 г.</w:t>
            </w:r>
          </w:p>
          <w:p w14:paraId="484720A7" w14:textId="77777777" w:rsidR="00F75293" w:rsidRPr="00CD783D" w:rsidRDefault="00F75293" w:rsidP="00F75293">
            <w:pPr>
              <w:pStyle w:val="a3"/>
              <w:numPr>
                <w:ilvl w:val="0"/>
                <w:numId w:val="1"/>
              </w:numPr>
              <w:ind w:left="133" w:firstLine="0"/>
            </w:pPr>
            <w:r w:rsidRPr="00CD783D">
              <w:rPr>
                <w:sz w:val="22"/>
                <w:szCs w:val="22"/>
              </w:rPr>
              <w:t xml:space="preserve"> Раздел «Технологические решения» согласовать </w:t>
            </w:r>
            <w:proofErr w:type="gramStart"/>
            <w:r w:rsidRPr="00CD783D">
              <w:rPr>
                <w:sz w:val="22"/>
                <w:szCs w:val="22"/>
              </w:rPr>
              <w:t>в  Автономная</w:t>
            </w:r>
            <w:proofErr w:type="gramEnd"/>
            <w:r w:rsidRPr="00CD783D">
              <w:rPr>
                <w:sz w:val="22"/>
                <w:szCs w:val="22"/>
              </w:rPr>
              <w:t xml:space="preserve"> некоммерческая организация  «Ресурсно-информационный центр «Доступная среда»,  г. Пермь (АНО РИЦ «Доступная среда», учредитель Пермская краевая организация  ВОИ).</w:t>
            </w:r>
          </w:p>
          <w:p w14:paraId="6BBC75F1" w14:textId="77777777" w:rsidR="00F75293" w:rsidRPr="00CD783D" w:rsidRDefault="00F75293" w:rsidP="00F75293">
            <w:pPr>
              <w:pStyle w:val="a3"/>
              <w:numPr>
                <w:ilvl w:val="0"/>
                <w:numId w:val="1"/>
              </w:numPr>
              <w:ind w:left="133" w:firstLine="0"/>
            </w:pPr>
            <w:r w:rsidRPr="00CD783D">
              <w:rPr>
                <w:sz w:val="22"/>
                <w:szCs w:val="22"/>
              </w:rPr>
              <w:t>Проектирование вести с учётом охранных зон существующих коммуникаций. Применять современные материалы и оборудование, обеспечивающие технологическую и экологическую безопасность, энергетическую эффективность при эксплуатации проектируемых объектов.</w:t>
            </w:r>
          </w:p>
          <w:p w14:paraId="38057F22" w14:textId="77777777" w:rsidR="00F75293" w:rsidRPr="00CD783D" w:rsidRDefault="00F75293" w:rsidP="00F75293">
            <w:pPr>
              <w:pStyle w:val="a3"/>
              <w:numPr>
                <w:ilvl w:val="0"/>
                <w:numId w:val="1"/>
              </w:numPr>
              <w:ind w:left="133" w:firstLine="0"/>
            </w:pPr>
            <w:r w:rsidRPr="00CD783D">
              <w:rPr>
                <w:sz w:val="22"/>
                <w:szCs w:val="22"/>
              </w:rPr>
              <w:t>Все работы должны выполняться согласно действующему законодательству в области строительства, строительным нормам и правилам с учётом местных климатических условий, сейсмической обстановке и требований противопожарных, санитарно-гигиенических, экологических и других норм, действующих на территории Российской Федерации.</w:t>
            </w:r>
          </w:p>
          <w:p w14:paraId="45EB1A6F" w14:textId="77777777" w:rsidR="00F75293" w:rsidRPr="00CD783D" w:rsidRDefault="00F75293" w:rsidP="00D3294D">
            <w:pPr>
              <w:ind w:left="133"/>
            </w:pPr>
            <w:r w:rsidRPr="00CD783D">
              <w:rPr>
                <w:sz w:val="22"/>
                <w:szCs w:val="22"/>
                <w:highlight w:val="yellow"/>
              </w:rPr>
              <w:t xml:space="preserve"> </w:t>
            </w:r>
          </w:p>
          <w:p w14:paraId="6762016B" w14:textId="77777777" w:rsidR="00F75293" w:rsidRPr="00CD783D" w:rsidRDefault="00F75293" w:rsidP="00D3294D">
            <w:pPr>
              <w:ind w:left="360"/>
            </w:pPr>
          </w:p>
        </w:tc>
      </w:tr>
      <w:tr w:rsidR="00F75293" w:rsidRPr="00356512" w14:paraId="372174D8" w14:textId="77777777" w:rsidTr="00D3294D">
        <w:trPr>
          <w:trHeight w:val="8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DBC1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3687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Срок выполнения проектных работ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DAD1" w14:textId="77777777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 xml:space="preserve"> Срок выполнения работ 65 календарных дней с даты   </w:t>
            </w:r>
            <w:r>
              <w:rPr>
                <w:sz w:val="22"/>
                <w:szCs w:val="22"/>
                <w:lang w:eastAsia="ru-RU"/>
              </w:rPr>
              <w:t>подписания контракта</w:t>
            </w:r>
            <w:r w:rsidRPr="00CD783D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F75293" w:rsidRPr="00356512" w14:paraId="034ED55E" w14:textId="77777777" w:rsidTr="00D3294D">
        <w:trPr>
          <w:trHeight w:val="62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520C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4617" w14:textId="77777777" w:rsidR="00F75293" w:rsidRPr="00CD783D" w:rsidRDefault="00F75293" w:rsidP="00D3294D">
            <w:pPr>
              <w:widowControl w:val="0"/>
              <w:jc w:val="both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Код ОКПД2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AEE1" w14:textId="79B80A9E" w:rsidR="00F75293" w:rsidRPr="00CD783D" w:rsidRDefault="00F75293" w:rsidP="00D3294D">
            <w:pPr>
              <w:widowControl w:val="0"/>
              <w:rPr>
                <w:bCs/>
                <w:lang w:eastAsia="ru-RU"/>
              </w:rPr>
            </w:pPr>
            <w:r w:rsidRPr="00CD783D">
              <w:rPr>
                <w:sz w:val="22"/>
                <w:szCs w:val="22"/>
                <w:lang w:eastAsia="ru-RU"/>
              </w:rPr>
              <w:t>71.12.12.1</w:t>
            </w:r>
            <w:r w:rsidR="009B784E">
              <w:rPr>
                <w:sz w:val="22"/>
                <w:szCs w:val="22"/>
                <w:lang w:eastAsia="ru-RU"/>
              </w:rPr>
              <w:t>30</w:t>
            </w:r>
            <w:r w:rsidRPr="00CD783D">
              <w:rPr>
                <w:sz w:val="22"/>
                <w:szCs w:val="22"/>
                <w:lang w:eastAsia="ru-RU"/>
              </w:rPr>
              <w:t xml:space="preserve"> Услуги по инженерно-техническому проектированию зданий</w:t>
            </w:r>
          </w:p>
        </w:tc>
      </w:tr>
    </w:tbl>
    <w:p w14:paraId="025C32B8" w14:textId="77777777" w:rsidR="00F75293" w:rsidRPr="00356512" w:rsidRDefault="00F75293" w:rsidP="00F75293">
      <w:pPr>
        <w:autoSpaceDE w:val="0"/>
        <w:autoSpaceDN w:val="0"/>
        <w:jc w:val="both"/>
        <w:rPr>
          <w:bCs/>
          <w:sz w:val="20"/>
          <w:szCs w:val="20"/>
          <w:lang w:eastAsia="ru-RU"/>
        </w:rPr>
      </w:pPr>
    </w:p>
    <w:p w14:paraId="26127FD5" w14:textId="77777777" w:rsidR="00080C9B" w:rsidRDefault="00F75293">
      <w:r>
        <w:t>Ответственный исполнитель:</w:t>
      </w:r>
    </w:p>
    <w:p w14:paraId="2EBEE7B1" w14:textId="77777777" w:rsidR="00F75293" w:rsidRDefault="00F75293">
      <w:r>
        <w:t>Зам. начальника по АХЧ МСЧ № 133                                                     О.И.Мальцева</w:t>
      </w:r>
    </w:p>
    <w:sectPr w:rsidR="00F75293" w:rsidSect="00080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ont1002">
    <w:altName w:val="Calibri"/>
    <w:charset w:val="CC"/>
    <w:family w:val="auto"/>
    <w:pitch w:val="variable"/>
  </w:font>
  <w:font w:name="font594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651CF"/>
    <w:multiLevelType w:val="hybridMultilevel"/>
    <w:tmpl w:val="D5E6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E1E27"/>
    <w:multiLevelType w:val="hybridMultilevel"/>
    <w:tmpl w:val="F9E20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293"/>
    <w:rsid w:val="00080C9B"/>
    <w:rsid w:val="009B784E"/>
    <w:rsid w:val="00C576A1"/>
    <w:rsid w:val="00F7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6304"/>
  <w15:docId w15:val="{9D6AB394-149E-49DC-9357-5BB84DFD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2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52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1507</Words>
  <Characters>8593</Characters>
  <Application>Microsoft Office Word</Application>
  <DocSecurity>0</DocSecurity>
  <Lines>71</Lines>
  <Paragraphs>20</Paragraphs>
  <ScaleCrop>false</ScaleCrop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И. Мусихина</dc:creator>
  <cp:keywords/>
  <dc:description/>
  <cp:lastModifiedBy>Салмина Ю.О.</cp:lastModifiedBy>
  <cp:revision>3</cp:revision>
  <dcterms:created xsi:type="dcterms:W3CDTF">2026-05-21T10:31:00Z</dcterms:created>
  <dcterms:modified xsi:type="dcterms:W3CDTF">2026-08-13T09:04:00Z</dcterms:modified>
</cp:coreProperties>
</file>