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489" w:type="dxa"/>
        <w:tblLayout w:type="fixed"/>
        <w:tblLook w:val="01E0" w:firstRow="1" w:lastRow="1" w:firstColumn="1" w:lastColumn="1" w:noHBand="0" w:noVBand="0"/>
      </w:tblPr>
      <w:tblGrid>
        <w:gridCol w:w="4132"/>
        <w:gridCol w:w="6357"/>
      </w:tblGrid>
      <w:tr w:rsidR="00FC1A08" w:rsidRPr="00FC1A08" w:rsidTr="00060CE9">
        <w:trPr>
          <w:trHeight w:val="277"/>
        </w:trPr>
        <w:tc>
          <w:tcPr>
            <w:tcW w:w="10489" w:type="dxa"/>
            <w:gridSpan w:val="2"/>
          </w:tcPr>
          <w:p w:rsidR="005708F8" w:rsidRPr="0002208B" w:rsidRDefault="006C1E7C" w:rsidP="00060CE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b/>
                <w:sz w:val="24"/>
                <w:szCs w:val="24"/>
              </w:rPr>
              <w:t>Договор</w:t>
            </w:r>
            <w:r w:rsidR="009D5DAA" w:rsidRPr="0002208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="009D5DAA" w:rsidRPr="000220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70861" w:rsidRPr="00022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6C2E" w:rsidRPr="0002208B"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</w:tr>
      <w:tr w:rsidR="00FC1A08" w:rsidRPr="00FC1A08" w:rsidTr="00060CE9">
        <w:trPr>
          <w:trHeight w:val="788"/>
        </w:trPr>
        <w:tc>
          <w:tcPr>
            <w:tcW w:w="10489" w:type="dxa"/>
            <w:gridSpan w:val="2"/>
          </w:tcPr>
          <w:p w:rsidR="005708F8" w:rsidRPr="0002208B" w:rsidRDefault="00EC2120" w:rsidP="00060CE9">
            <w:pPr>
              <w:pStyle w:val="TableParagraph"/>
              <w:ind w:left="1833" w:right="960" w:hanging="802"/>
              <w:rPr>
                <w:b/>
                <w:sz w:val="24"/>
                <w:szCs w:val="24"/>
              </w:rPr>
            </w:pPr>
            <w:r w:rsidRPr="0002208B">
              <w:rPr>
                <w:b/>
                <w:sz w:val="24"/>
                <w:szCs w:val="24"/>
              </w:rPr>
              <w:t>н</w:t>
            </w:r>
            <w:r w:rsidR="009D5DAA" w:rsidRPr="0002208B">
              <w:rPr>
                <w:b/>
                <w:sz w:val="24"/>
                <w:szCs w:val="24"/>
              </w:rPr>
              <w:t>а</w:t>
            </w:r>
            <w:r w:rsidR="009D5DAA" w:rsidRPr="0002208B">
              <w:rPr>
                <w:b/>
                <w:spacing w:val="-8"/>
                <w:sz w:val="24"/>
                <w:szCs w:val="24"/>
              </w:rPr>
              <w:t xml:space="preserve"> </w:t>
            </w:r>
            <w:r w:rsidR="009D5DAA" w:rsidRPr="0002208B">
              <w:rPr>
                <w:b/>
                <w:sz w:val="24"/>
                <w:szCs w:val="24"/>
              </w:rPr>
              <w:t>оказание</w:t>
            </w:r>
            <w:r w:rsidR="009D5DAA" w:rsidRPr="0002208B">
              <w:rPr>
                <w:b/>
                <w:spacing w:val="-8"/>
                <w:sz w:val="24"/>
                <w:szCs w:val="24"/>
              </w:rPr>
              <w:t xml:space="preserve"> </w:t>
            </w:r>
            <w:r w:rsidR="009D5DAA" w:rsidRPr="0002208B">
              <w:rPr>
                <w:b/>
                <w:sz w:val="24"/>
                <w:szCs w:val="24"/>
              </w:rPr>
              <w:t>услуг</w:t>
            </w:r>
            <w:r w:rsidR="009D5DAA" w:rsidRPr="0002208B">
              <w:rPr>
                <w:b/>
                <w:spacing w:val="-8"/>
                <w:sz w:val="24"/>
                <w:szCs w:val="24"/>
              </w:rPr>
              <w:t xml:space="preserve"> </w:t>
            </w:r>
            <w:r w:rsidR="009D5DAA" w:rsidRPr="0002208B">
              <w:rPr>
                <w:b/>
                <w:sz w:val="24"/>
                <w:szCs w:val="24"/>
              </w:rPr>
              <w:t>по</w:t>
            </w:r>
            <w:r w:rsidR="009D5DAA" w:rsidRPr="0002208B">
              <w:rPr>
                <w:b/>
                <w:spacing w:val="-8"/>
                <w:sz w:val="24"/>
                <w:szCs w:val="24"/>
              </w:rPr>
              <w:t xml:space="preserve"> </w:t>
            </w:r>
            <w:r w:rsidR="009D5DAA" w:rsidRPr="0002208B">
              <w:rPr>
                <w:b/>
                <w:sz w:val="24"/>
                <w:szCs w:val="24"/>
              </w:rPr>
              <w:t>оценке</w:t>
            </w:r>
            <w:r w:rsidR="009D5DAA" w:rsidRPr="0002208B">
              <w:rPr>
                <w:b/>
                <w:spacing w:val="-8"/>
                <w:sz w:val="24"/>
                <w:szCs w:val="24"/>
              </w:rPr>
              <w:t xml:space="preserve"> </w:t>
            </w:r>
            <w:r w:rsidR="009D5DAA" w:rsidRPr="0002208B">
              <w:rPr>
                <w:b/>
                <w:sz w:val="24"/>
                <w:szCs w:val="24"/>
              </w:rPr>
              <w:t>соответствия</w:t>
            </w:r>
            <w:r w:rsidR="009D5DAA" w:rsidRPr="0002208B">
              <w:rPr>
                <w:b/>
                <w:spacing w:val="-9"/>
                <w:sz w:val="24"/>
                <w:szCs w:val="24"/>
              </w:rPr>
              <w:t xml:space="preserve"> </w:t>
            </w:r>
            <w:r w:rsidR="009D5DAA" w:rsidRPr="0002208B">
              <w:rPr>
                <w:b/>
                <w:sz w:val="24"/>
                <w:szCs w:val="24"/>
              </w:rPr>
              <w:t>лифтов</w:t>
            </w:r>
            <w:r w:rsidR="009D5DAA" w:rsidRPr="0002208B">
              <w:rPr>
                <w:b/>
                <w:spacing w:val="-8"/>
                <w:sz w:val="24"/>
                <w:szCs w:val="24"/>
              </w:rPr>
              <w:t xml:space="preserve"> </w:t>
            </w:r>
            <w:r w:rsidR="009D5DAA" w:rsidRPr="0002208B">
              <w:rPr>
                <w:b/>
                <w:sz w:val="24"/>
                <w:szCs w:val="24"/>
              </w:rPr>
              <w:t>в</w:t>
            </w:r>
            <w:r w:rsidR="009D5DAA" w:rsidRPr="0002208B">
              <w:rPr>
                <w:b/>
                <w:spacing w:val="-8"/>
                <w:sz w:val="24"/>
                <w:szCs w:val="24"/>
              </w:rPr>
              <w:t xml:space="preserve"> </w:t>
            </w:r>
            <w:r w:rsidR="009D5DAA" w:rsidRPr="0002208B">
              <w:rPr>
                <w:b/>
                <w:sz w:val="24"/>
                <w:szCs w:val="24"/>
              </w:rPr>
              <w:t>период</w:t>
            </w:r>
            <w:r w:rsidR="009D5DAA" w:rsidRPr="0002208B">
              <w:rPr>
                <w:b/>
                <w:spacing w:val="-8"/>
                <w:sz w:val="24"/>
                <w:szCs w:val="24"/>
              </w:rPr>
              <w:t xml:space="preserve"> </w:t>
            </w:r>
            <w:r w:rsidR="009D5DAA" w:rsidRPr="0002208B">
              <w:rPr>
                <w:b/>
                <w:sz w:val="24"/>
                <w:szCs w:val="24"/>
              </w:rPr>
              <w:t>эксплуатации в форме периодического технического освидетельствования</w:t>
            </w:r>
          </w:p>
          <w:p w:rsidR="0082667B" w:rsidRPr="0002208B" w:rsidRDefault="0082667B" w:rsidP="00826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ИКЗ 261222501633122240100100020000000000</w:t>
            </w:r>
          </w:p>
          <w:p w:rsidR="0082667B" w:rsidRPr="0002208B" w:rsidRDefault="0082667B" w:rsidP="00060CE9">
            <w:pPr>
              <w:pStyle w:val="TableParagraph"/>
              <w:ind w:left="1833" w:right="960" w:hanging="802"/>
              <w:rPr>
                <w:b/>
                <w:sz w:val="24"/>
                <w:szCs w:val="24"/>
              </w:rPr>
            </w:pPr>
          </w:p>
        </w:tc>
      </w:tr>
      <w:tr w:rsidR="00FC1A08" w:rsidRPr="00FC1A08" w:rsidTr="00060CE9">
        <w:trPr>
          <w:trHeight w:val="543"/>
        </w:trPr>
        <w:tc>
          <w:tcPr>
            <w:tcW w:w="4132" w:type="dxa"/>
          </w:tcPr>
          <w:p w:rsidR="005708F8" w:rsidRPr="00FC1A08" w:rsidRDefault="009D5DAA">
            <w:pPr>
              <w:pStyle w:val="TableParagraph"/>
              <w:spacing w:before="111"/>
              <w:ind w:left="52"/>
              <w:rPr>
                <w:sz w:val="24"/>
                <w:szCs w:val="24"/>
              </w:rPr>
            </w:pPr>
            <w:r w:rsidRPr="00FC1A08">
              <w:rPr>
                <w:sz w:val="24"/>
                <w:szCs w:val="24"/>
              </w:rPr>
              <w:t xml:space="preserve">г. </w:t>
            </w:r>
            <w:r w:rsidRPr="00FC1A08">
              <w:rPr>
                <w:spacing w:val="-2"/>
                <w:sz w:val="24"/>
                <w:szCs w:val="24"/>
              </w:rPr>
              <w:t>Барнаул</w:t>
            </w:r>
          </w:p>
        </w:tc>
        <w:tc>
          <w:tcPr>
            <w:tcW w:w="6357" w:type="dxa"/>
            <w:shd w:val="clear" w:color="auto" w:fill="auto"/>
          </w:tcPr>
          <w:p w:rsidR="005708F8" w:rsidRPr="00FC1A08" w:rsidRDefault="00D2340C" w:rsidP="0063787A">
            <w:pPr>
              <w:pStyle w:val="TableParagraph"/>
              <w:spacing w:before="111"/>
              <w:ind w:left="0" w:right="65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«___»</w:t>
            </w:r>
            <w:r w:rsidR="0088766D" w:rsidRPr="00FC1A08">
              <w:rPr>
                <w:spacing w:val="-2"/>
                <w:sz w:val="24"/>
                <w:szCs w:val="24"/>
              </w:rPr>
              <w:t xml:space="preserve"> </w:t>
            </w:r>
            <w:r w:rsidR="0063787A">
              <w:rPr>
                <w:spacing w:val="-2"/>
                <w:sz w:val="24"/>
                <w:szCs w:val="24"/>
              </w:rPr>
              <w:t>июня</w:t>
            </w:r>
            <w:r w:rsidR="00853364" w:rsidRPr="00FC1A08">
              <w:rPr>
                <w:spacing w:val="-2"/>
                <w:sz w:val="24"/>
                <w:szCs w:val="24"/>
              </w:rPr>
              <w:t xml:space="preserve"> 2026 года</w:t>
            </w:r>
          </w:p>
        </w:tc>
      </w:tr>
      <w:tr w:rsidR="00FC1A08" w:rsidRPr="00FC1A08" w:rsidTr="00060CE9">
        <w:trPr>
          <w:trHeight w:val="2251"/>
        </w:trPr>
        <w:tc>
          <w:tcPr>
            <w:tcW w:w="10489" w:type="dxa"/>
            <w:gridSpan w:val="2"/>
          </w:tcPr>
          <w:p w:rsidR="00522B1F" w:rsidRPr="00FC1A08" w:rsidRDefault="007C6C2E" w:rsidP="00522B1F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государственное бюджетное учреждение науки Институт вод</w:t>
            </w:r>
            <w:r w:rsidRPr="0002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ных и экологических проблем Сибирского отделения Российской академии наук (далее - ИВЭП СО РАН)</w:t>
            </w:r>
            <w:r w:rsidR="005743DA" w:rsidRPr="0002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02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2120" w:rsidRPr="0002208B">
              <w:rPr>
                <w:rFonts w:ascii="Times New Roman" w:hAnsi="Times New Roman" w:cs="Times New Roman"/>
                <w:sz w:val="24"/>
                <w:szCs w:val="24"/>
              </w:rPr>
              <w:t>именуем</w:t>
            </w:r>
            <w:r w:rsidR="00522B1F" w:rsidRPr="0002208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EC2120" w:rsidRPr="000220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C2120" w:rsidRPr="000220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120" w:rsidRPr="000220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C2120" w:rsidRPr="0002208B">
              <w:rPr>
                <w:rFonts w:ascii="Times New Roman" w:hAnsi="Times New Roman" w:cs="Times New Roman"/>
                <w:sz w:val="24"/>
                <w:szCs w:val="24"/>
              </w:rPr>
              <w:t>дальнейшем</w:t>
            </w:r>
            <w:r w:rsidR="00EC2120" w:rsidRPr="000220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C2120" w:rsidRPr="0002208B">
              <w:rPr>
                <w:rFonts w:ascii="Times New Roman" w:hAnsi="Times New Roman" w:cs="Times New Roman"/>
                <w:sz w:val="24"/>
                <w:szCs w:val="24"/>
              </w:rPr>
              <w:t>«Заказчик»,</w:t>
            </w:r>
            <w:r w:rsidR="00EC2120" w:rsidRPr="000220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C2120" w:rsidRPr="000220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120" w:rsidRPr="000220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C2120" w:rsidRPr="000220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лице </w:t>
            </w:r>
            <w:r w:rsidR="006C10EF" w:rsidRPr="000220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директора </w:t>
            </w:r>
            <w:r w:rsidR="0063787A" w:rsidRPr="0002208B">
              <w:rPr>
                <w:rFonts w:ascii="Times New Roman" w:hAnsi="Times New Roman" w:cs="Times New Roman"/>
                <w:sz w:val="24"/>
                <w:szCs w:val="24"/>
              </w:rPr>
              <w:t>Зиновьева Александра Тимофеевича</w:t>
            </w:r>
            <w:r w:rsidR="001308F5" w:rsidRPr="000220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="00EC2120" w:rsidRPr="000220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C2120"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на основании </w:t>
            </w:r>
            <w:r w:rsidR="006C10EF" w:rsidRPr="0002208B"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  <w:r w:rsidR="00EC2120" w:rsidRPr="00022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2120" w:rsidRPr="0002208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C2120" w:rsidRPr="0002208B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  <w:r w:rsidR="00EC2120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</w:p>
          <w:p w:rsidR="00EC2120" w:rsidRPr="00FC1A08" w:rsidRDefault="00EC2120" w:rsidP="00D2340C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2208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«Алтайский инженерный центр</w:t>
            </w:r>
            <w:r w:rsidRPr="0002208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02208B">
              <w:rPr>
                <w:rFonts w:ascii="Times New Roman" w:hAnsi="Times New Roman" w:cs="Times New Roman"/>
                <w:b/>
                <w:sz w:val="24"/>
                <w:szCs w:val="24"/>
              </w:rPr>
              <w:t>«Союзлифтмонтаж» (ООО «АИЦ «Союзлифтмонтаж»)</w:t>
            </w:r>
            <w:r w:rsidR="00522B1F" w:rsidRPr="0002208B">
              <w:rPr>
                <w:rFonts w:ascii="Times New Roman" w:hAnsi="Times New Roman" w:cs="Times New Roman"/>
                <w:sz w:val="24"/>
                <w:szCs w:val="24"/>
              </w:rPr>
              <w:t>, именуемое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«Исполнитель», в лице директора Мартынова Бориса Павловича, дейст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вующего на основании Устава, дата регистрации 13.11.1998г. и уникального номера записи об аккредитации в реестре аккредитованных лиц</w:t>
            </w:r>
            <w:r w:rsidR="0002208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№ RA.RU.27ЛФ75, с другой стороны, </w:t>
            </w:r>
            <w:r w:rsidR="003C4EEC" w:rsidRPr="0002208B">
              <w:rPr>
                <w:rFonts w:ascii="Times New Roman" w:hAnsi="Times New Roman"/>
                <w:sz w:val="24"/>
                <w:szCs w:val="24"/>
              </w:rPr>
              <w:t>а вместе именуемые Стороны, на основании п.5 ч.1 ст.93 Федерального закона №</w:t>
            </w:r>
            <w:r w:rsidR="000220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EEC" w:rsidRPr="0002208B">
              <w:rPr>
                <w:rFonts w:ascii="Times New Roman" w:hAnsi="Times New Roman"/>
                <w:sz w:val="24"/>
                <w:szCs w:val="24"/>
              </w:rPr>
              <w:t>44-фз</w:t>
            </w:r>
            <w:proofErr w:type="gramEnd"/>
            <w:r w:rsidR="003C4EEC" w:rsidRPr="0002208B">
              <w:rPr>
                <w:rFonts w:ascii="Times New Roman" w:hAnsi="Times New Roman"/>
                <w:sz w:val="24"/>
                <w:szCs w:val="24"/>
              </w:rPr>
              <w:t xml:space="preserve"> от 5 апреля 2013 года, заключили настоящий Договор страхования (далее - Договор) о нижеследующем:</w:t>
            </w:r>
          </w:p>
        </w:tc>
      </w:tr>
      <w:tr w:rsidR="00FC1A08" w:rsidRPr="00FC1A08" w:rsidTr="0002208B">
        <w:trPr>
          <w:trHeight w:val="395"/>
        </w:trPr>
        <w:tc>
          <w:tcPr>
            <w:tcW w:w="10489" w:type="dxa"/>
            <w:gridSpan w:val="2"/>
          </w:tcPr>
          <w:p w:rsidR="005708F8" w:rsidRPr="0002208B" w:rsidRDefault="005708F8">
            <w:pPr>
              <w:pStyle w:val="TableParagraph"/>
              <w:spacing w:before="19"/>
              <w:ind w:left="0"/>
              <w:rPr>
                <w:sz w:val="12"/>
                <w:szCs w:val="12"/>
              </w:rPr>
            </w:pPr>
          </w:p>
          <w:p w:rsidR="005708F8" w:rsidRPr="00FC1A08" w:rsidRDefault="009D5DAA">
            <w:pPr>
              <w:pStyle w:val="TableParagraph"/>
              <w:spacing w:line="297" w:lineRule="exact"/>
              <w:ind w:left="4049"/>
              <w:rPr>
                <w:b/>
                <w:sz w:val="24"/>
                <w:szCs w:val="24"/>
              </w:rPr>
            </w:pPr>
            <w:r w:rsidRPr="00FC1A08">
              <w:rPr>
                <w:b/>
                <w:sz w:val="24"/>
                <w:szCs w:val="24"/>
              </w:rPr>
              <w:t>1.</w:t>
            </w:r>
            <w:r w:rsidRPr="00FC1A08">
              <w:rPr>
                <w:b/>
                <w:spacing w:val="-8"/>
                <w:sz w:val="24"/>
                <w:szCs w:val="24"/>
              </w:rPr>
              <w:t xml:space="preserve"> </w:t>
            </w:r>
            <w:r w:rsidR="00C914F8" w:rsidRPr="00FC1A08">
              <w:rPr>
                <w:b/>
                <w:sz w:val="24"/>
                <w:szCs w:val="24"/>
              </w:rPr>
              <w:t>ПРЕДМЕТ</w:t>
            </w:r>
            <w:r w:rsidR="00C914F8" w:rsidRPr="00FC1A08">
              <w:rPr>
                <w:b/>
                <w:spacing w:val="-7"/>
                <w:sz w:val="24"/>
                <w:szCs w:val="24"/>
              </w:rPr>
              <w:t xml:space="preserve"> </w:t>
            </w:r>
            <w:r w:rsidR="00C914F8" w:rsidRPr="00FC1A08">
              <w:rPr>
                <w:b/>
                <w:spacing w:val="-2"/>
                <w:sz w:val="24"/>
                <w:szCs w:val="24"/>
              </w:rPr>
              <w:t>ДОГОВОРА</w:t>
            </w:r>
          </w:p>
        </w:tc>
      </w:tr>
      <w:tr w:rsidR="00FC1A08" w:rsidRPr="00FC1A08" w:rsidTr="00060CE9">
        <w:trPr>
          <w:trHeight w:val="3279"/>
        </w:trPr>
        <w:tc>
          <w:tcPr>
            <w:tcW w:w="10489" w:type="dxa"/>
            <w:gridSpan w:val="2"/>
          </w:tcPr>
          <w:p w:rsidR="00C914F8" w:rsidRPr="00FC1A08" w:rsidRDefault="00C914F8" w:rsidP="00716523">
            <w:pPr>
              <w:pStyle w:val="TableParagraph"/>
              <w:spacing w:before="11" w:line="276" w:lineRule="auto"/>
              <w:ind w:firstLine="515"/>
              <w:jc w:val="both"/>
              <w:rPr>
                <w:sz w:val="24"/>
                <w:szCs w:val="24"/>
              </w:rPr>
            </w:pPr>
            <w:r w:rsidRPr="00FC1A08">
              <w:rPr>
                <w:sz w:val="24"/>
                <w:szCs w:val="24"/>
              </w:rPr>
              <w:t>1.1.</w:t>
            </w:r>
            <w:r w:rsidRPr="00FC1A08">
              <w:rPr>
                <w:spacing w:val="51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По</w:t>
            </w:r>
            <w:r w:rsidRPr="00FC1A08">
              <w:rPr>
                <w:spacing w:val="53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Договору</w:t>
            </w:r>
            <w:r w:rsidRPr="00FC1A08">
              <w:rPr>
                <w:spacing w:val="49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«Исполнитель»</w:t>
            </w:r>
            <w:r w:rsidRPr="00FC1A08">
              <w:rPr>
                <w:spacing w:val="49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обязуется</w:t>
            </w:r>
            <w:r w:rsidRPr="00FC1A08">
              <w:rPr>
                <w:spacing w:val="57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по</w:t>
            </w:r>
            <w:r w:rsidRPr="00FC1A08">
              <w:rPr>
                <w:spacing w:val="53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заданию</w:t>
            </w:r>
            <w:r w:rsidRPr="00FC1A08">
              <w:rPr>
                <w:spacing w:val="57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«Заказчика»</w:t>
            </w:r>
            <w:r w:rsidRPr="00FC1A08">
              <w:rPr>
                <w:spacing w:val="49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оказать</w:t>
            </w:r>
            <w:r w:rsidRPr="00FC1A08">
              <w:rPr>
                <w:spacing w:val="55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услуги,</w:t>
            </w:r>
            <w:r w:rsidRPr="00FC1A08">
              <w:rPr>
                <w:spacing w:val="54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указанные</w:t>
            </w:r>
            <w:r w:rsidRPr="00FC1A08">
              <w:rPr>
                <w:spacing w:val="54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в</w:t>
            </w:r>
            <w:r w:rsidRPr="00FC1A08">
              <w:rPr>
                <w:spacing w:val="54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п.1.2.</w:t>
            </w:r>
            <w:r w:rsidR="00A05DF9" w:rsidRPr="00FC1A08">
              <w:rPr>
                <w:spacing w:val="54"/>
                <w:sz w:val="24"/>
                <w:szCs w:val="24"/>
              </w:rPr>
              <w:t xml:space="preserve"> </w:t>
            </w:r>
            <w:r w:rsidRPr="00FC1A08">
              <w:rPr>
                <w:spacing w:val="-2"/>
                <w:sz w:val="24"/>
                <w:szCs w:val="24"/>
              </w:rPr>
              <w:t xml:space="preserve">настоящего </w:t>
            </w:r>
            <w:r w:rsidRPr="00FC1A08">
              <w:rPr>
                <w:sz w:val="24"/>
                <w:szCs w:val="24"/>
              </w:rPr>
              <w:t>Договора,</w:t>
            </w:r>
            <w:r w:rsidRPr="00FC1A08">
              <w:rPr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а</w:t>
            </w:r>
            <w:r w:rsidRPr="00FC1A08">
              <w:rPr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«Заказчик»</w:t>
            </w:r>
            <w:r w:rsidRPr="00FC1A08">
              <w:rPr>
                <w:spacing w:val="-8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обязуется</w:t>
            </w:r>
            <w:r w:rsidRPr="00FC1A08">
              <w:rPr>
                <w:spacing w:val="-3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оплатить</w:t>
            </w:r>
            <w:r w:rsidRPr="00FC1A08">
              <w:rPr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sz w:val="24"/>
                <w:szCs w:val="24"/>
              </w:rPr>
              <w:t>оказанные</w:t>
            </w:r>
            <w:r w:rsidRPr="00FC1A08">
              <w:rPr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spacing w:val="-2"/>
                <w:sz w:val="24"/>
                <w:szCs w:val="24"/>
              </w:rPr>
              <w:t>услуги.</w:t>
            </w:r>
          </w:p>
          <w:p w:rsidR="00522B1F" w:rsidRPr="00FC1A08" w:rsidRDefault="00C914F8" w:rsidP="00716523">
            <w:pPr>
              <w:pStyle w:val="TableParagraph"/>
              <w:spacing w:before="40" w:line="276" w:lineRule="auto"/>
              <w:ind w:right="53" w:firstLine="515"/>
              <w:jc w:val="both"/>
              <w:rPr>
                <w:sz w:val="24"/>
                <w:szCs w:val="24"/>
              </w:rPr>
            </w:pPr>
            <w:r w:rsidRPr="00FC1A08">
              <w:rPr>
                <w:sz w:val="24"/>
                <w:szCs w:val="24"/>
              </w:rPr>
              <w:t xml:space="preserve">1.2. </w:t>
            </w:r>
            <w:r w:rsidR="001308F5" w:rsidRPr="00FC1A08">
              <w:rPr>
                <w:sz w:val="24"/>
                <w:szCs w:val="24"/>
              </w:rPr>
              <w:t xml:space="preserve">«Исполнитель» обязуется оказать следующие услуги: оценка соответствия лифтов в период эксплуатации требованиям Технического регламента Таможенного союза «Безопасность лифтов» (утвержденного Решением Комиссии Таможенного союза от 18 октября 2011г. № 824) в форме периодического технического освидетельствования. </w:t>
            </w:r>
          </w:p>
          <w:p w:rsidR="001308F5" w:rsidRPr="0002208B" w:rsidRDefault="001308F5" w:rsidP="0063787A">
            <w:pPr>
              <w:pStyle w:val="TableParagraph"/>
              <w:spacing w:before="40" w:line="276" w:lineRule="auto"/>
              <w:ind w:right="53" w:firstLine="515"/>
              <w:jc w:val="both"/>
              <w:rPr>
                <w:sz w:val="24"/>
                <w:szCs w:val="24"/>
              </w:rPr>
            </w:pPr>
            <w:r w:rsidRPr="00FC1A08">
              <w:rPr>
                <w:sz w:val="24"/>
                <w:szCs w:val="24"/>
              </w:rPr>
              <w:t xml:space="preserve">1.3. </w:t>
            </w:r>
            <w:r w:rsidRPr="0002208B">
              <w:rPr>
                <w:sz w:val="24"/>
                <w:szCs w:val="24"/>
              </w:rPr>
              <w:t xml:space="preserve">Лифты установлены по адресу: </w:t>
            </w:r>
            <w:r w:rsidR="0063787A" w:rsidRPr="0002208B">
              <w:rPr>
                <w:sz w:val="24"/>
                <w:szCs w:val="24"/>
              </w:rPr>
              <w:t>г. Барнаул, ул. Молодежная, дом 1,1 лифт</w:t>
            </w:r>
            <w:r w:rsidR="00137C68" w:rsidRPr="0002208B">
              <w:rPr>
                <w:sz w:val="24"/>
                <w:szCs w:val="24"/>
              </w:rPr>
              <w:t>.</w:t>
            </w:r>
          </w:p>
          <w:p w:rsidR="00C914F8" w:rsidRPr="00FC1A08" w:rsidRDefault="00C914F8" w:rsidP="0063787A">
            <w:pPr>
              <w:pStyle w:val="TableParagraph"/>
              <w:spacing w:before="40" w:line="276" w:lineRule="auto"/>
              <w:ind w:right="53" w:firstLine="515"/>
              <w:jc w:val="both"/>
              <w:rPr>
                <w:sz w:val="24"/>
                <w:szCs w:val="24"/>
              </w:rPr>
            </w:pPr>
            <w:r w:rsidRPr="0002208B">
              <w:rPr>
                <w:sz w:val="24"/>
                <w:szCs w:val="24"/>
              </w:rPr>
              <w:t>1.</w:t>
            </w:r>
            <w:r w:rsidR="0063787A" w:rsidRPr="0002208B">
              <w:rPr>
                <w:sz w:val="24"/>
                <w:szCs w:val="24"/>
              </w:rPr>
              <w:t>4</w:t>
            </w:r>
            <w:r w:rsidRPr="0002208B">
              <w:rPr>
                <w:sz w:val="24"/>
                <w:szCs w:val="24"/>
              </w:rPr>
              <w:t>.</w:t>
            </w:r>
            <w:r w:rsidR="0002208B">
              <w:rPr>
                <w:spacing w:val="40"/>
                <w:sz w:val="24"/>
                <w:szCs w:val="24"/>
              </w:rPr>
              <w:t xml:space="preserve"> </w:t>
            </w:r>
            <w:r w:rsidR="00736482" w:rsidRPr="0002208B">
              <w:rPr>
                <w:sz w:val="24"/>
                <w:szCs w:val="24"/>
              </w:rPr>
              <w:t>Срок действия настоящего Договора устанавливается с момента подписания и действует до 31 декабря 2026 года, а в части осуществления расчетов по настоящему Договору и ответственности Сторон, предусмотренной разделом 5 настоящего Договора, - до полного исполнения Сторонами взаимных обязательств.</w:t>
            </w:r>
          </w:p>
        </w:tc>
      </w:tr>
      <w:tr w:rsidR="00FC1A08" w:rsidRPr="00FC1A08" w:rsidTr="00060CE9">
        <w:trPr>
          <w:trHeight w:val="468"/>
        </w:trPr>
        <w:tc>
          <w:tcPr>
            <w:tcW w:w="10489" w:type="dxa"/>
            <w:gridSpan w:val="2"/>
          </w:tcPr>
          <w:p w:rsidR="005708F8" w:rsidRPr="00FC1A08" w:rsidRDefault="009D5DAA">
            <w:pPr>
              <w:pStyle w:val="TableParagraph"/>
              <w:spacing w:before="151" w:line="297" w:lineRule="exact"/>
              <w:ind w:left="3696"/>
              <w:rPr>
                <w:b/>
                <w:sz w:val="24"/>
                <w:szCs w:val="24"/>
              </w:rPr>
            </w:pPr>
            <w:r w:rsidRPr="00FC1A08">
              <w:rPr>
                <w:b/>
                <w:sz w:val="24"/>
                <w:szCs w:val="24"/>
              </w:rPr>
              <w:t>2.</w:t>
            </w:r>
            <w:r w:rsidRPr="00FC1A08">
              <w:rPr>
                <w:b/>
                <w:spacing w:val="-11"/>
                <w:sz w:val="24"/>
                <w:szCs w:val="24"/>
              </w:rPr>
              <w:t xml:space="preserve"> </w:t>
            </w:r>
            <w:r w:rsidR="00C914F8" w:rsidRPr="00FC1A08">
              <w:rPr>
                <w:b/>
                <w:sz w:val="24"/>
                <w:szCs w:val="24"/>
              </w:rPr>
              <w:t>УСЛОВИЯ</w:t>
            </w:r>
            <w:r w:rsidR="00C914F8" w:rsidRPr="00FC1A08">
              <w:rPr>
                <w:b/>
                <w:spacing w:val="-10"/>
                <w:sz w:val="24"/>
                <w:szCs w:val="24"/>
              </w:rPr>
              <w:t xml:space="preserve"> </w:t>
            </w:r>
            <w:r w:rsidR="00C914F8" w:rsidRPr="00FC1A08">
              <w:rPr>
                <w:b/>
                <w:sz w:val="24"/>
                <w:szCs w:val="24"/>
              </w:rPr>
              <w:t>ОКАЗАНИЯ</w:t>
            </w:r>
            <w:r w:rsidR="00C914F8" w:rsidRPr="00FC1A08">
              <w:rPr>
                <w:b/>
                <w:spacing w:val="-10"/>
                <w:sz w:val="24"/>
                <w:szCs w:val="24"/>
              </w:rPr>
              <w:t xml:space="preserve"> </w:t>
            </w:r>
            <w:r w:rsidR="00C914F8" w:rsidRPr="00FC1A08">
              <w:rPr>
                <w:b/>
                <w:spacing w:val="-4"/>
                <w:sz w:val="24"/>
                <w:szCs w:val="24"/>
              </w:rPr>
              <w:t>УСЛУГ</w:t>
            </w:r>
          </w:p>
        </w:tc>
      </w:tr>
      <w:tr w:rsidR="00FC1A08" w:rsidRPr="00FC1A08" w:rsidTr="0002208B">
        <w:trPr>
          <w:trHeight w:val="999"/>
        </w:trPr>
        <w:tc>
          <w:tcPr>
            <w:tcW w:w="10489" w:type="dxa"/>
            <w:gridSpan w:val="2"/>
          </w:tcPr>
          <w:p w:rsidR="00C914F8" w:rsidRPr="00FC1A08" w:rsidRDefault="00C914F8" w:rsidP="002B1D60">
            <w:pPr>
              <w:pStyle w:val="TableParagraph"/>
              <w:spacing w:line="276" w:lineRule="auto"/>
              <w:ind w:right="54" w:firstLine="515"/>
              <w:jc w:val="both"/>
              <w:rPr>
                <w:sz w:val="24"/>
                <w:szCs w:val="24"/>
              </w:rPr>
            </w:pPr>
            <w:r w:rsidRPr="00FC1A08">
              <w:rPr>
                <w:sz w:val="24"/>
                <w:szCs w:val="24"/>
              </w:rPr>
              <w:t>2.1. Услуги по оценке соответствия лифтов в период эксплуатации в форме периодического технического освидетельствования и электроизмерительных работ «Исполнитель» оказывает своими силами с соблюдением Правил охраны труда, техники безопасности, пожарной и экологической безопасности, согласно настоящего Договора.</w:t>
            </w:r>
          </w:p>
          <w:p w:rsidR="00C914F8" w:rsidRPr="00FC1A08" w:rsidRDefault="00C914F8" w:rsidP="002B1D60">
            <w:pPr>
              <w:pStyle w:val="TableParagraph"/>
              <w:spacing w:line="276" w:lineRule="auto"/>
              <w:ind w:right="54" w:firstLine="515"/>
              <w:jc w:val="both"/>
              <w:rPr>
                <w:sz w:val="24"/>
                <w:szCs w:val="24"/>
              </w:rPr>
            </w:pPr>
            <w:r w:rsidRPr="00FC1A08">
              <w:rPr>
                <w:sz w:val="24"/>
                <w:szCs w:val="24"/>
              </w:rPr>
              <w:t>2.2. При оказании услуг Стороны обязуются принимать во внимание рекомендации, предлагаемые друг другу по предмету настоящего Договора; немедленно информировать друг друга о затруднениях, препятствующих оказанию услуг в установленный срок.</w:t>
            </w:r>
          </w:p>
          <w:p w:rsidR="00736482" w:rsidRPr="00F66D19" w:rsidRDefault="00C914F8" w:rsidP="002B1D60">
            <w:pPr>
              <w:pStyle w:val="TableParagraph"/>
              <w:spacing w:line="276" w:lineRule="auto"/>
              <w:ind w:right="54" w:firstLine="515"/>
              <w:jc w:val="both"/>
              <w:rPr>
                <w:sz w:val="24"/>
                <w:szCs w:val="24"/>
              </w:rPr>
            </w:pPr>
            <w:r w:rsidRPr="00FC1A08">
              <w:rPr>
                <w:sz w:val="24"/>
                <w:szCs w:val="24"/>
              </w:rPr>
              <w:t>2.3.</w:t>
            </w:r>
            <w:r w:rsidRPr="00FC1A08">
              <w:rPr>
                <w:spacing w:val="40"/>
                <w:sz w:val="24"/>
                <w:szCs w:val="24"/>
              </w:rPr>
              <w:t xml:space="preserve"> </w:t>
            </w:r>
            <w:r w:rsidRPr="00F66D19">
              <w:rPr>
                <w:sz w:val="24"/>
                <w:szCs w:val="24"/>
              </w:rPr>
              <w:t>Подтверждением</w:t>
            </w:r>
            <w:r w:rsidRPr="00F66D19">
              <w:rPr>
                <w:spacing w:val="40"/>
                <w:sz w:val="24"/>
                <w:szCs w:val="24"/>
              </w:rPr>
              <w:t xml:space="preserve"> </w:t>
            </w:r>
            <w:r w:rsidRPr="00F66D19">
              <w:rPr>
                <w:sz w:val="24"/>
                <w:szCs w:val="24"/>
              </w:rPr>
              <w:t>оказанных</w:t>
            </w:r>
            <w:r w:rsidRPr="00F66D19">
              <w:rPr>
                <w:spacing w:val="40"/>
                <w:sz w:val="24"/>
                <w:szCs w:val="24"/>
              </w:rPr>
              <w:t xml:space="preserve"> </w:t>
            </w:r>
            <w:r w:rsidRPr="00F66D19">
              <w:rPr>
                <w:sz w:val="24"/>
                <w:szCs w:val="24"/>
              </w:rPr>
              <w:t>услуг</w:t>
            </w:r>
            <w:r w:rsidRPr="00F66D19">
              <w:rPr>
                <w:spacing w:val="40"/>
                <w:sz w:val="24"/>
                <w:szCs w:val="24"/>
              </w:rPr>
              <w:t xml:space="preserve"> </w:t>
            </w:r>
            <w:r w:rsidRPr="00F66D19">
              <w:rPr>
                <w:sz w:val="24"/>
                <w:szCs w:val="24"/>
              </w:rPr>
              <w:t>является</w:t>
            </w:r>
            <w:r w:rsidRPr="00F66D19">
              <w:rPr>
                <w:spacing w:val="40"/>
                <w:sz w:val="24"/>
                <w:szCs w:val="24"/>
              </w:rPr>
              <w:t xml:space="preserve"> </w:t>
            </w:r>
            <w:r w:rsidRPr="00F66D19">
              <w:rPr>
                <w:sz w:val="24"/>
                <w:szCs w:val="24"/>
              </w:rPr>
              <w:t>оформление</w:t>
            </w:r>
            <w:r w:rsidRPr="00F66D19">
              <w:rPr>
                <w:spacing w:val="40"/>
                <w:sz w:val="24"/>
                <w:szCs w:val="24"/>
              </w:rPr>
              <w:t xml:space="preserve"> </w:t>
            </w:r>
            <w:r w:rsidRPr="00F66D19">
              <w:rPr>
                <w:sz w:val="24"/>
                <w:szCs w:val="24"/>
              </w:rPr>
              <w:t>акта</w:t>
            </w:r>
            <w:r w:rsidRPr="00F66D19">
              <w:rPr>
                <w:spacing w:val="40"/>
                <w:sz w:val="24"/>
                <w:szCs w:val="24"/>
              </w:rPr>
              <w:t xml:space="preserve"> </w:t>
            </w:r>
            <w:r w:rsidRPr="00F66D19">
              <w:rPr>
                <w:sz w:val="24"/>
                <w:szCs w:val="24"/>
              </w:rPr>
              <w:t>технического</w:t>
            </w:r>
            <w:r w:rsidRPr="00F66D19">
              <w:rPr>
                <w:spacing w:val="40"/>
                <w:sz w:val="24"/>
                <w:szCs w:val="24"/>
              </w:rPr>
              <w:t xml:space="preserve"> </w:t>
            </w:r>
            <w:r w:rsidRPr="00F66D19">
              <w:rPr>
                <w:sz w:val="24"/>
                <w:szCs w:val="24"/>
              </w:rPr>
              <w:t>освидетельствования</w:t>
            </w:r>
            <w:r w:rsidRPr="00F66D19">
              <w:rPr>
                <w:spacing w:val="40"/>
                <w:sz w:val="24"/>
                <w:szCs w:val="24"/>
              </w:rPr>
              <w:t xml:space="preserve"> </w:t>
            </w:r>
            <w:r w:rsidR="00034F40" w:rsidRPr="00F66D19">
              <w:rPr>
                <w:sz w:val="24"/>
                <w:szCs w:val="24"/>
              </w:rPr>
              <w:t xml:space="preserve">лифта, </w:t>
            </w:r>
            <w:r w:rsidRPr="00F66D19">
              <w:rPr>
                <w:sz w:val="24"/>
                <w:szCs w:val="24"/>
              </w:rPr>
              <w:t>запис</w:t>
            </w:r>
            <w:r w:rsidR="00034F40" w:rsidRPr="00F66D19">
              <w:rPr>
                <w:sz w:val="24"/>
                <w:szCs w:val="24"/>
              </w:rPr>
              <w:t>и</w:t>
            </w:r>
            <w:r w:rsidRPr="00F66D19">
              <w:rPr>
                <w:spacing w:val="39"/>
                <w:sz w:val="24"/>
                <w:szCs w:val="24"/>
              </w:rPr>
              <w:t xml:space="preserve"> </w:t>
            </w:r>
            <w:r w:rsidRPr="00F66D19">
              <w:rPr>
                <w:sz w:val="24"/>
                <w:szCs w:val="24"/>
              </w:rPr>
              <w:t xml:space="preserve">в паспорте лифта о результатах испытаний. </w:t>
            </w:r>
            <w:r w:rsidR="00034F40" w:rsidRPr="00F66D19">
              <w:rPr>
                <w:sz w:val="24"/>
                <w:szCs w:val="24"/>
              </w:rPr>
              <w:t xml:space="preserve"> </w:t>
            </w:r>
            <w:r w:rsidR="002B1D60" w:rsidRPr="00F66D19">
              <w:rPr>
                <w:sz w:val="24"/>
                <w:szCs w:val="24"/>
              </w:rPr>
              <w:t>На его основании в</w:t>
            </w:r>
            <w:r w:rsidR="00034F40" w:rsidRPr="00F66D19">
              <w:rPr>
                <w:sz w:val="24"/>
                <w:szCs w:val="24"/>
              </w:rPr>
              <w:t xml:space="preserve"> </w:t>
            </w:r>
            <w:r w:rsidR="00EF26FE" w:rsidRPr="00F66D19">
              <w:rPr>
                <w:sz w:val="24"/>
                <w:szCs w:val="24"/>
              </w:rPr>
              <w:t>течение</w:t>
            </w:r>
            <w:r w:rsidR="00034F40" w:rsidRPr="00F66D19">
              <w:rPr>
                <w:sz w:val="24"/>
                <w:szCs w:val="24"/>
              </w:rPr>
              <w:t xml:space="preserve"> </w:t>
            </w:r>
            <w:r w:rsidR="002B1D60" w:rsidRPr="00F66D19">
              <w:rPr>
                <w:sz w:val="24"/>
                <w:szCs w:val="24"/>
              </w:rPr>
              <w:t>5</w:t>
            </w:r>
            <w:r w:rsidR="00034F40" w:rsidRPr="00F66D19">
              <w:rPr>
                <w:sz w:val="24"/>
                <w:szCs w:val="24"/>
              </w:rPr>
              <w:t xml:space="preserve"> (</w:t>
            </w:r>
            <w:r w:rsidR="002B1D60" w:rsidRPr="00F66D19">
              <w:rPr>
                <w:sz w:val="24"/>
                <w:szCs w:val="24"/>
              </w:rPr>
              <w:t>пяти</w:t>
            </w:r>
            <w:r w:rsidR="00034F40" w:rsidRPr="00F66D19">
              <w:rPr>
                <w:sz w:val="24"/>
                <w:szCs w:val="24"/>
              </w:rPr>
              <w:t xml:space="preserve">) рабочих дней </w:t>
            </w:r>
            <w:r w:rsidR="0002208B" w:rsidRPr="00F66D19">
              <w:rPr>
                <w:sz w:val="24"/>
                <w:szCs w:val="24"/>
              </w:rPr>
              <w:t>«</w:t>
            </w:r>
            <w:r w:rsidR="002B1D60" w:rsidRPr="00F66D19">
              <w:rPr>
                <w:sz w:val="24"/>
                <w:szCs w:val="24"/>
              </w:rPr>
              <w:t>Заказчик</w:t>
            </w:r>
            <w:r w:rsidR="0002208B" w:rsidRPr="00F66D19">
              <w:rPr>
                <w:sz w:val="24"/>
                <w:szCs w:val="24"/>
              </w:rPr>
              <w:t>»</w:t>
            </w:r>
            <w:r w:rsidR="002B1D60" w:rsidRPr="00F66D19">
              <w:rPr>
                <w:sz w:val="24"/>
                <w:szCs w:val="24"/>
              </w:rPr>
              <w:t xml:space="preserve"> </w:t>
            </w:r>
            <w:r w:rsidR="00034F40" w:rsidRPr="00F66D19">
              <w:rPr>
                <w:sz w:val="24"/>
                <w:szCs w:val="24"/>
              </w:rPr>
              <w:t>утвержд</w:t>
            </w:r>
            <w:r w:rsidR="002B1D60" w:rsidRPr="00F66D19">
              <w:rPr>
                <w:sz w:val="24"/>
                <w:szCs w:val="24"/>
              </w:rPr>
              <w:t>ает</w:t>
            </w:r>
            <w:r w:rsidR="00034F40" w:rsidRPr="00F66D19">
              <w:rPr>
                <w:sz w:val="24"/>
                <w:szCs w:val="24"/>
              </w:rPr>
              <w:t xml:space="preserve"> акт приёмки товаров, работ услуг </w:t>
            </w:r>
            <w:r w:rsidR="0002208B" w:rsidRPr="00F66D19">
              <w:rPr>
                <w:sz w:val="24"/>
                <w:szCs w:val="24"/>
              </w:rPr>
              <w:t xml:space="preserve">                          </w:t>
            </w:r>
            <w:r w:rsidR="00034F40" w:rsidRPr="00F66D19">
              <w:rPr>
                <w:sz w:val="24"/>
                <w:szCs w:val="24"/>
              </w:rPr>
              <w:t>(Ф. 0510452) по унифицированной форме, установленной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 (Ф. 0510452)) и подпис</w:t>
            </w:r>
            <w:r w:rsidR="002B1D60" w:rsidRPr="00F66D19">
              <w:rPr>
                <w:sz w:val="24"/>
                <w:szCs w:val="24"/>
              </w:rPr>
              <w:t>ывает</w:t>
            </w:r>
            <w:r w:rsidR="00034F40" w:rsidRPr="00F66D19">
              <w:rPr>
                <w:sz w:val="24"/>
                <w:szCs w:val="24"/>
              </w:rPr>
              <w:t xml:space="preserve"> акт оказанных услуг (или универсального передаточного документа – далее УПД)</w:t>
            </w:r>
            <w:r w:rsidR="00736482" w:rsidRPr="00F66D19">
              <w:rPr>
                <w:sz w:val="24"/>
                <w:szCs w:val="24"/>
              </w:rPr>
              <w:t>.</w:t>
            </w:r>
          </w:p>
          <w:p w:rsidR="00FC1A08" w:rsidRDefault="00C914F8" w:rsidP="0002208B">
            <w:pPr>
              <w:pStyle w:val="TableParagraph"/>
              <w:spacing w:line="276" w:lineRule="auto"/>
              <w:ind w:right="54" w:firstLine="515"/>
              <w:jc w:val="both"/>
              <w:rPr>
                <w:sz w:val="24"/>
                <w:szCs w:val="24"/>
              </w:rPr>
            </w:pPr>
            <w:r w:rsidRPr="00FC1A08">
              <w:rPr>
                <w:sz w:val="24"/>
                <w:szCs w:val="24"/>
              </w:rPr>
              <w:lastRenderedPageBreak/>
              <w:t>2.4. Стороны гарантируют обеспечение конфиденциальности в отношении информации и документации, полученной при выполнении настоящего Договора. Ознакомление с информацией и документацией третьих лиц без согласия каждой из Сторон недопустимо.</w:t>
            </w:r>
          </w:p>
          <w:p w:rsidR="0002208B" w:rsidRPr="0002208B" w:rsidRDefault="0002208B" w:rsidP="0002208B">
            <w:pPr>
              <w:pStyle w:val="TableParagraph"/>
              <w:spacing w:line="276" w:lineRule="auto"/>
              <w:ind w:right="54" w:firstLine="515"/>
              <w:jc w:val="both"/>
              <w:rPr>
                <w:sz w:val="12"/>
                <w:szCs w:val="12"/>
              </w:rPr>
            </w:pPr>
          </w:p>
        </w:tc>
      </w:tr>
      <w:tr w:rsidR="00FC1A08" w:rsidRPr="00FC1A08" w:rsidTr="00060CE9">
        <w:trPr>
          <w:trHeight w:val="471"/>
        </w:trPr>
        <w:tc>
          <w:tcPr>
            <w:tcW w:w="10489" w:type="dxa"/>
            <w:gridSpan w:val="2"/>
          </w:tcPr>
          <w:p w:rsidR="005708F8" w:rsidRPr="00FC1A08" w:rsidRDefault="00C914F8" w:rsidP="002B1D60">
            <w:pPr>
              <w:pStyle w:val="TableParagraph"/>
              <w:ind w:left="3367"/>
              <w:rPr>
                <w:b/>
                <w:spacing w:val="-2"/>
                <w:sz w:val="24"/>
                <w:szCs w:val="24"/>
              </w:rPr>
            </w:pPr>
            <w:r w:rsidRPr="00FC1A08">
              <w:rPr>
                <w:b/>
                <w:sz w:val="24"/>
                <w:szCs w:val="24"/>
              </w:rPr>
              <w:lastRenderedPageBreak/>
              <w:t>3.</w:t>
            </w:r>
            <w:r w:rsidRPr="00FC1A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C1A08">
              <w:rPr>
                <w:b/>
                <w:sz w:val="24"/>
                <w:szCs w:val="24"/>
              </w:rPr>
              <w:t>ОБЯЗАННОСТИ</w:t>
            </w:r>
            <w:r w:rsidRPr="00FC1A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C1A08">
              <w:rPr>
                <w:b/>
                <w:spacing w:val="-2"/>
                <w:sz w:val="24"/>
                <w:szCs w:val="24"/>
              </w:rPr>
              <w:t>«ИСПОЛНИТЕЛЯ»</w:t>
            </w:r>
          </w:p>
          <w:p w:rsidR="007F7180" w:rsidRPr="00FC1A08" w:rsidRDefault="007F7180" w:rsidP="002B1D60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3.1. «Исполнитель» принимает на себя обязательства:</w:t>
            </w:r>
          </w:p>
          <w:p w:rsidR="00370861" w:rsidRPr="00FC1A08" w:rsidRDefault="007F7180" w:rsidP="002B1D60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3.1.1. Проводить техническое освидетельствование на каждом лифте силами собственной испытательной лаборатории в соответствии с требованиями Технического регламента Таможенного союза «Безопасность лифтов» и ГОСТ</w:t>
            </w:r>
            <w:r w:rsidR="003A293F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 Р 53783-2010 (ГОСТ 34583-2019)</w:t>
            </w:r>
            <w:r w:rsidR="00A43BA0" w:rsidRPr="00FC1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180" w:rsidRPr="00FC1A08" w:rsidRDefault="007F7180" w:rsidP="002B1D60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3.1.2. Выдавать «Заказчику» акты с результатами технического освидетельствования лифтов. Протоколы с результатами проверок, испытаний, измерений лифтов выдаются по требованию «Заказчика».</w:t>
            </w:r>
          </w:p>
          <w:p w:rsidR="007F7180" w:rsidRPr="00FC1A08" w:rsidRDefault="007F7180" w:rsidP="002B1D60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3.1.3. Выдавать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акт с рекомендациями по устранению замечаний, выявленных в процессе технического освидетельствования</w:t>
            </w:r>
            <w:r w:rsidR="00AE3B35" w:rsidRPr="00FC1A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срока устранения.</w:t>
            </w:r>
          </w:p>
          <w:p w:rsidR="007F7180" w:rsidRPr="00FC1A08" w:rsidRDefault="007F7180" w:rsidP="002B1D60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3.1.4. В случае выявления в процессе электрических испытаний и технического освидетельствования лифтов нарушений, влияющих на безопасную эксплуатацию лифтов, в паспорте лифта и акте технического освидетельствования делать запись о невозможности эксплуатации лифта с рекомендацией о выводе лифта из эксплуатации до их устранения.</w:t>
            </w:r>
          </w:p>
          <w:p w:rsidR="00716523" w:rsidRPr="00FC1A08" w:rsidRDefault="007F7180" w:rsidP="002B1D60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3.1.5. Участвовать в проводимых «Заказчиком» проверках качества выполняемых «Исполнителем» услуг.</w:t>
            </w:r>
          </w:p>
        </w:tc>
      </w:tr>
    </w:tbl>
    <w:p w:rsidR="005708F8" w:rsidRPr="00FC1A08" w:rsidRDefault="005708F8">
      <w:pPr>
        <w:pStyle w:val="TableParagraph"/>
        <w:spacing w:line="210" w:lineRule="exact"/>
        <w:rPr>
          <w:sz w:val="24"/>
          <w:szCs w:val="24"/>
        </w:rPr>
        <w:sectPr w:rsidR="005708F8" w:rsidRPr="00FC1A08" w:rsidSect="00060CE9">
          <w:footerReference w:type="default" r:id="rId8"/>
          <w:type w:val="continuous"/>
          <w:pgSz w:w="11910" w:h="16840"/>
          <w:pgMar w:top="567" w:right="567" w:bottom="567" w:left="851" w:header="720" w:footer="720" w:gutter="0"/>
          <w:cols w:space="720"/>
        </w:sect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FC1A08" w:rsidRPr="00FC1A08" w:rsidTr="00060CE9">
        <w:trPr>
          <w:trHeight w:val="235"/>
        </w:trPr>
        <w:tc>
          <w:tcPr>
            <w:tcW w:w="10490" w:type="dxa"/>
          </w:tcPr>
          <w:p w:rsidR="005708F8" w:rsidRPr="00FC1A08" w:rsidRDefault="00CF49A8">
            <w:pPr>
              <w:pStyle w:val="TableParagraph"/>
              <w:ind w:left="3578"/>
              <w:rPr>
                <w:b/>
                <w:sz w:val="24"/>
                <w:szCs w:val="24"/>
              </w:rPr>
            </w:pPr>
            <w:r w:rsidRPr="00FC1A08">
              <w:rPr>
                <w:b/>
                <w:sz w:val="24"/>
                <w:szCs w:val="24"/>
              </w:rPr>
              <w:lastRenderedPageBreak/>
              <w:t>4.</w:t>
            </w:r>
            <w:r w:rsidRPr="00FC1A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C1A08">
              <w:rPr>
                <w:b/>
                <w:sz w:val="24"/>
                <w:szCs w:val="24"/>
              </w:rPr>
              <w:t>ОБЯЗАННОСТИ</w:t>
            </w:r>
            <w:r w:rsidRPr="00FC1A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C1A08">
              <w:rPr>
                <w:b/>
                <w:spacing w:val="-2"/>
                <w:sz w:val="24"/>
                <w:szCs w:val="24"/>
              </w:rPr>
              <w:t>«ЗАКАЗЧИКА»</w:t>
            </w:r>
          </w:p>
        </w:tc>
      </w:tr>
      <w:tr w:rsidR="00FC1A08" w:rsidRPr="00FC1A08" w:rsidTr="00060CE9">
        <w:trPr>
          <w:trHeight w:val="4687"/>
        </w:trPr>
        <w:tc>
          <w:tcPr>
            <w:tcW w:w="10490" w:type="dxa"/>
          </w:tcPr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Pr="00FC1A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«Заказчик»</w:t>
            </w:r>
            <w:r w:rsidRPr="00FC1A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r w:rsidRPr="00FC1A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C1A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FC1A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обязательства:</w:t>
            </w:r>
          </w:p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  <w:r w:rsidRPr="00FC1A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r w:rsidRPr="00FC1A0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«Исполнителю» документацию,</w:t>
            </w:r>
            <w:r w:rsidRPr="00FC1A0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предусмотренную</w:t>
            </w:r>
            <w:r w:rsidRPr="00FC1A0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FC1A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C1A0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53783-2010</w:t>
            </w:r>
            <w:r w:rsidR="006C1E7C" w:rsidRPr="00FC1A0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         </w:t>
            </w:r>
            <w:r w:rsidR="00AE3B35" w:rsidRPr="00FC1A0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 (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FC1A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34583-2019)</w:t>
            </w:r>
            <w:r w:rsidRPr="00FC1A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C1A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оценки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лифтов</w:t>
            </w:r>
            <w:r w:rsidRPr="00FC1A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A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FC1A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 w:rsidRPr="00FC1A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A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 w:rsidRPr="00FC1A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освидетельствования.</w:t>
            </w:r>
          </w:p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  <w:r w:rsidRPr="00FC1A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Pr="00FC1A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«Исполнителя»</w:t>
            </w:r>
            <w:r w:rsidRPr="00FC1A0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(лифты).</w:t>
            </w:r>
          </w:p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4.1.3. Обеспечить организацию проведения технического освидетельствования и участие представителей,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предусмотренных требованиями ГОСТ Р 53783-2010 (ГОСТ 34583-2019), обеспечить условия проведения испытаний на месте эксплуатации объекта.</w:t>
            </w:r>
          </w:p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4.1.4. </w:t>
            </w:r>
            <w:r w:rsidR="00736482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оказанные услуги «Исполнителем» с подписанием УПД (статус 1). «Заказчик» в течение 5 рабочих дней с момента получения УПД (статус 1), обязуется подписать его либо представить мотивированный отказ от его подписания, в противном случае такой УПД (статус 1) считается подписанным, а услуги «Исполнителя» оказанными надлежащим образом и принятыми «Заказчиком».   </w:t>
            </w:r>
          </w:p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  <w:r w:rsidRPr="00FC1A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Оплачивать</w:t>
            </w:r>
            <w:r w:rsidRPr="00FC1A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«Исполнителю»</w:t>
            </w:r>
            <w:r w:rsidRPr="00FC1A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причитающуюся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сумму</w:t>
            </w:r>
            <w:r w:rsidRPr="00FC1A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C1A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оказанные</w:t>
            </w:r>
            <w:r w:rsidRPr="00FC1A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A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настоящим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Договором.</w:t>
            </w:r>
          </w:p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«Заказчик»</w:t>
            </w:r>
            <w:r w:rsidRPr="00FC1A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Pr="00FC1A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право:</w:t>
            </w:r>
          </w:p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качеством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Договора,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привлечением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представителей органов надзора.</w:t>
            </w:r>
          </w:p>
        </w:tc>
      </w:tr>
      <w:tr w:rsidR="00FC1A08" w:rsidRPr="00FC1A08" w:rsidTr="00060CE9">
        <w:trPr>
          <w:trHeight w:val="517"/>
        </w:trPr>
        <w:tc>
          <w:tcPr>
            <w:tcW w:w="10490" w:type="dxa"/>
          </w:tcPr>
          <w:p w:rsidR="005708F8" w:rsidRPr="00FC1A08" w:rsidRDefault="00CF49A8">
            <w:pPr>
              <w:pStyle w:val="TableParagraph"/>
              <w:spacing w:before="201" w:line="297" w:lineRule="exact"/>
              <w:ind w:left="2160"/>
              <w:rPr>
                <w:b/>
                <w:sz w:val="24"/>
                <w:szCs w:val="24"/>
              </w:rPr>
            </w:pPr>
            <w:r w:rsidRPr="00FC1A08">
              <w:rPr>
                <w:b/>
                <w:sz w:val="24"/>
                <w:szCs w:val="24"/>
              </w:rPr>
              <w:t>5.</w:t>
            </w:r>
            <w:r w:rsidRPr="00FC1A08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C1A08">
              <w:rPr>
                <w:b/>
                <w:sz w:val="24"/>
                <w:szCs w:val="24"/>
              </w:rPr>
              <w:t>СТОИМОСТЬ</w:t>
            </w:r>
            <w:r w:rsidRPr="00FC1A0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C1A08">
              <w:rPr>
                <w:b/>
                <w:sz w:val="24"/>
                <w:szCs w:val="24"/>
              </w:rPr>
              <w:t>ОКАЗАННЫХ</w:t>
            </w:r>
            <w:r w:rsidRPr="00FC1A08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C1A08">
              <w:rPr>
                <w:b/>
                <w:sz w:val="24"/>
                <w:szCs w:val="24"/>
              </w:rPr>
              <w:t>УСЛУГ.</w:t>
            </w:r>
            <w:r w:rsidRPr="00FC1A08">
              <w:rPr>
                <w:b/>
                <w:spacing w:val="-15"/>
                <w:sz w:val="24"/>
                <w:szCs w:val="24"/>
              </w:rPr>
              <w:t xml:space="preserve"> </w:t>
            </w:r>
            <w:r w:rsidR="00AE3B35" w:rsidRPr="00FC1A0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C1A08">
              <w:rPr>
                <w:b/>
                <w:sz w:val="24"/>
                <w:szCs w:val="24"/>
              </w:rPr>
              <w:t>ПОРЯДОК</w:t>
            </w:r>
            <w:r w:rsidRPr="00FC1A08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C1A08">
              <w:rPr>
                <w:b/>
                <w:spacing w:val="-2"/>
                <w:sz w:val="24"/>
                <w:szCs w:val="24"/>
              </w:rPr>
              <w:t>ПЛАТЕЖЕЙ</w:t>
            </w:r>
          </w:p>
        </w:tc>
      </w:tr>
      <w:tr w:rsidR="00FC1A08" w:rsidRPr="00FC1A08" w:rsidTr="00060CE9">
        <w:trPr>
          <w:trHeight w:val="1843"/>
        </w:trPr>
        <w:tc>
          <w:tcPr>
            <w:tcW w:w="10490" w:type="dxa"/>
          </w:tcPr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4523D5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 по оценке соответствия в период эксплуатации в форме периодического технического освидетельствования и электроизмерительных работ одного лифта определяется на договорной основе по взаимному соглашению Сторон </w:t>
            </w:r>
            <w:r w:rsidR="004523D5"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и составляет: </w:t>
            </w:r>
            <w:r w:rsidR="001308F5" w:rsidRPr="00022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3C23" w:rsidRPr="000220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0861" w:rsidRPr="0002208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4523D5" w:rsidRPr="0002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3C23" w:rsidRPr="000220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523D5"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 рублей. 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В том ч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исле </w:t>
            </w:r>
            <w:r w:rsidR="00CE3C23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НДС 5 % в соответствии с п. 72 ст. 2 Федерального закона от 12.07.2024 № 176-ФЗ, согласно </w:t>
            </w:r>
            <w:r w:rsidR="00AE3B35" w:rsidRPr="00FC1A08">
              <w:rPr>
                <w:rFonts w:ascii="Times New Roman" w:hAnsi="Times New Roman" w:cs="Times New Roman"/>
                <w:sz w:val="24"/>
                <w:szCs w:val="24"/>
              </w:rPr>
              <w:t>п. 8 ст. 164 НК РФ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585E" w:rsidRDefault="005A585E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за оказанные услуги </w:t>
            </w:r>
            <w:r w:rsidR="001308F5" w:rsidRPr="000220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743DA" w:rsidRPr="0002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665"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4FA" w:rsidRPr="000220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43DA" w:rsidRPr="0002208B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="00612665" w:rsidRPr="000220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 лифт</w:t>
            </w:r>
            <w:r w:rsidR="005743DA" w:rsidRPr="000220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5743DA" w:rsidRPr="00022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10EF" w:rsidRPr="0002208B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5743DA" w:rsidRPr="00022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10EF" w:rsidRPr="000220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 рублей. В том числе НДС 5 % в соответствии с п. 72 ст. 2 Федерального закона от 12.07.2024 № 176-ФЗ, согласно </w:t>
            </w:r>
            <w:r w:rsidR="006C10EF"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п. 8 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ст. 164</w:t>
            </w:r>
            <w:r w:rsidR="00AE3B35"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D60" w:rsidRPr="0002208B" w:rsidRDefault="002B1D60" w:rsidP="002B1D60">
            <w:pPr>
              <w:pStyle w:val="a4"/>
              <w:spacing w:line="276" w:lineRule="auto"/>
              <w:ind w:left="42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Источник финансирования: средства бюджетного учреждения.</w:t>
            </w:r>
          </w:p>
          <w:p w:rsidR="002B1D60" w:rsidRPr="0002208B" w:rsidRDefault="002B1D60" w:rsidP="002B1D60">
            <w:pPr>
              <w:pStyle w:val="ConsPlusNormal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5.4. Цена Договора является твердой и определяется на весь срок исполнения Договора, за исключением случаев, предусмотренных Федерального закона от 05.04.2013 № 44-ФЗ «О контрактной системе в сфере закупок товаров, работ, услуг для государственных и муниципальных нужд».</w:t>
            </w:r>
          </w:p>
          <w:p w:rsidR="002B1D60" w:rsidRPr="0002208B" w:rsidRDefault="0002208B" w:rsidP="002B1D60">
            <w:pPr>
              <w:pStyle w:val="a4"/>
              <w:spacing w:line="276" w:lineRule="auto"/>
              <w:ind w:left="42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1D60" w:rsidRPr="00022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1D60" w:rsidRPr="0002208B">
              <w:rPr>
                <w:rFonts w:ascii="Times New Roman" w:hAnsi="Times New Roman" w:cs="Times New Roman"/>
                <w:sz w:val="24"/>
                <w:szCs w:val="24"/>
              </w:rPr>
              <w:t>. Авансирование 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9A8" w:rsidRPr="00FC1A08" w:rsidRDefault="00CF49A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220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 За некачественное оказание услуг «Исполнитель» возвращает «Заказчику» стоимость услуг или оказывает их повторно без дополнительной оплаты.</w:t>
            </w:r>
          </w:p>
          <w:p w:rsidR="00AE3B35" w:rsidRPr="00FC1A08" w:rsidRDefault="00CF49A8" w:rsidP="00060CE9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22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332537" w:rsidRPr="00FC1A08">
              <w:rPr>
                <w:rFonts w:ascii="Times New Roman" w:hAnsi="Times New Roman" w:cs="Times New Roman"/>
                <w:sz w:val="24"/>
                <w:szCs w:val="24"/>
              </w:rPr>
              <w:t>Расчеты по настоящему Договору производятся путем перечисления денежных средств, подлежащих оплате, на расчетный счет «Исполнителя» на основании с</w:t>
            </w:r>
            <w:r w:rsidR="0063787A">
              <w:rPr>
                <w:rFonts w:ascii="Times New Roman" w:hAnsi="Times New Roman" w:cs="Times New Roman"/>
                <w:sz w:val="24"/>
                <w:szCs w:val="24"/>
              </w:rPr>
              <w:t>чета на оплату и УПД (статус 1)</w:t>
            </w:r>
            <w:r w:rsidR="007554A1">
              <w:rPr>
                <w:rFonts w:ascii="Times New Roman" w:hAnsi="Times New Roman" w:cs="Times New Roman"/>
                <w:sz w:val="24"/>
                <w:szCs w:val="24"/>
              </w:rPr>
              <w:t xml:space="preserve">, в течение 7 рабочих дней, </w:t>
            </w:r>
            <w:proofErr w:type="gramStart"/>
            <w:r w:rsidR="007554A1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="007554A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приемке.</w:t>
            </w:r>
          </w:p>
          <w:p w:rsidR="0073329B" w:rsidRDefault="00CF49A8" w:rsidP="0063787A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22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A0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r w:rsidRPr="00FC1A0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C1A0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r w:rsidRPr="00FC1A0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FC1A0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A0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C1A0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FC1A0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Pr="00FC1A0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уплачивает</w:t>
            </w:r>
            <w:r w:rsidRPr="00FC1A0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FC1A0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  <w:r w:rsidRPr="00FC1A0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A0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сборы,</w:t>
            </w:r>
            <w:r w:rsidRPr="00FC1A0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FC1A0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FC1A0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обязана</w:t>
            </w:r>
            <w:r w:rsidRPr="00FC1A0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уплачивать</w:t>
            </w:r>
            <w:r w:rsidRPr="00FC1A0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настоящего Договора, согласно действующего законодательства о налогах и сборах.</w:t>
            </w:r>
          </w:p>
          <w:p w:rsidR="0002208B" w:rsidRPr="0002208B" w:rsidRDefault="0002208B" w:rsidP="0063787A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329B" w:rsidRPr="00FC1A08" w:rsidRDefault="00370861" w:rsidP="0073329B">
            <w:pPr>
              <w:pStyle w:val="a4"/>
              <w:spacing w:line="276" w:lineRule="auto"/>
              <w:ind w:firstLine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b/>
                <w:sz w:val="24"/>
                <w:szCs w:val="24"/>
              </w:rPr>
              <w:t>6. ПРОЧИЕ УСЛОВИЯ</w:t>
            </w:r>
          </w:p>
          <w:p w:rsidR="00370861" w:rsidRPr="00FC1A08" w:rsidRDefault="00370861" w:rsidP="00AE3B35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6.1. Стороны могут подписывать настоящий Договор, приложения, дополнительные соглашения к нему, а также документы, связанные с исполнением настоящего Договора (счета на оплату, счет-фактуры (при наличии), акты оказанных услуг, универсальный передаточный документ, заявки на оказание услуг, акты сверки, претензии) в электронном виде с использованием усиленной квалифицированной электронной подписи</w:t>
            </w:r>
            <w:r w:rsidR="00AE3B35" w:rsidRPr="00FC1A08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ри наличии технических средств и возможностей, позволяющих принимать и обрабатывать электронные формы документов.</w:t>
            </w:r>
          </w:p>
        </w:tc>
      </w:tr>
      <w:tr w:rsidR="00FC1A08" w:rsidRPr="00FC1A08" w:rsidTr="00060CE9">
        <w:trPr>
          <w:trHeight w:val="426"/>
        </w:trPr>
        <w:tc>
          <w:tcPr>
            <w:tcW w:w="10490" w:type="dxa"/>
          </w:tcPr>
          <w:p w:rsidR="00CF49A8" w:rsidRPr="00FC1A08" w:rsidRDefault="00CF49A8" w:rsidP="00060CE9">
            <w:pPr>
              <w:pStyle w:val="a4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Обмен документами в электронном виде осуществляется по телекоммуникационным каналам связи через системы электронного документооборота:</w:t>
            </w:r>
          </w:p>
          <w:p w:rsidR="00CF49A8" w:rsidRPr="00FC1A08" w:rsidRDefault="00CF49A8" w:rsidP="00060CE9">
            <w:pPr>
              <w:pStyle w:val="a4"/>
              <w:ind w:firstLine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- оператором ЭДО «Исполнителя» является СБИС (ТЕНЗОР); </w:t>
            </w:r>
          </w:p>
          <w:p w:rsidR="00D94BDC" w:rsidRPr="00F66D19" w:rsidRDefault="00CF49A8" w:rsidP="00060CE9">
            <w:pPr>
              <w:pStyle w:val="a4"/>
              <w:ind w:firstLine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- оператором ЭДО «Зака</w:t>
            </w:r>
            <w:r w:rsidRPr="00F66D19">
              <w:rPr>
                <w:rFonts w:ascii="Times New Roman" w:hAnsi="Times New Roman" w:cs="Times New Roman"/>
                <w:sz w:val="24"/>
                <w:szCs w:val="24"/>
              </w:rPr>
              <w:t>зчика» является</w:t>
            </w:r>
            <w:r w:rsidR="00240CCB" w:rsidRPr="00F66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F44" w:rsidRPr="00F66D19">
              <w:rPr>
                <w:rFonts w:ascii="Times New Roman" w:hAnsi="Times New Roman" w:cs="Times New Roman"/>
                <w:sz w:val="24"/>
                <w:szCs w:val="24"/>
              </w:rPr>
              <w:t>СБИС (ТЕНЗОР).</w:t>
            </w:r>
          </w:p>
          <w:p w:rsidR="00CF49A8" w:rsidRPr="00FC1A08" w:rsidRDefault="00CF49A8" w:rsidP="00060CE9">
            <w:pPr>
              <w:pStyle w:val="a4"/>
              <w:ind w:firstLine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6.3. В случае привлечения одной из Сторон иного Оператора, Стороны обязуются осуществить все необходимые технические настройки (в том числе «роуминг»).</w:t>
            </w:r>
          </w:p>
          <w:p w:rsidR="00CF49A8" w:rsidRPr="00FC1A08" w:rsidRDefault="00CF49A8" w:rsidP="00060CE9">
            <w:pPr>
              <w:pStyle w:val="a4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6.4. Документы, направленные Сторонами друг другу посредствам системы электронного документооборота с использованием усиленной квалифицированной электронной подписи, признаются равнозначными документам на бумажном носителе, подписанным собственноручной подписью, и обладают юридической силой.</w:t>
            </w:r>
          </w:p>
          <w:p w:rsidR="00CF49A8" w:rsidRPr="00FC1A08" w:rsidRDefault="00CF49A8" w:rsidP="00060CE9">
            <w:pPr>
              <w:pStyle w:val="a4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виде,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составлены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форматах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FC1A0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 требованиями законодательства, а также исходя из условий настоящего Договора.</w:t>
            </w:r>
          </w:p>
          <w:p w:rsidR="00CF49A8" w:rsidRPr="00FC1A08" w:rsidRDefault="00CF49A8" w:rsidP="00060CE9">
            <w:pPr>
              <w:pStyle w:val="a4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6.6. </w:t>
            </w:r>
            <w:r w:rsidR="00642063" w:rsidRPr="00FC1A08">
              <w:rPr>
                <w:rFonts w:ascii="Times New Roman" w:hAnsi="Times New Roman" w:cs="Times New Roman"/>
                <w:sz w:val="24"/>
                <w:szCs w:val="24"/>
              </w:rPr>
              <w:t>Электронный обмен документами будет осуществляться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№ 63-ФЗ «Об электронной подписи».</w:t>
            </w:r>
          </w:p>
          <w:p w:rsidR="00CF49A8" w:rsidRPr="00FC1A08" w:rsidRDefault="00CF49A8" w:rsidP="00060CE9">
            <w:pPr>
              <w:pStyle w:val="a4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6.7. Действие договора может быть прекращено по соглашению Сторон, при ликвидации одной или обеих Сторон и при отсутствии правопреемника, после погашения задолженности за оказанные услуги, а также в случаях, предусмотренных действующим законодательством с возмещением нанесенных убытков.</w:t>
            </w:r>
          </w:p>
          <w:p w:rsidR="00CF49A8" w:rsidRPr="00FC1A08" w:rsidRDefault="00CF49A8" w:rsidP="00060CE9">
            <w:pPr>
              <w:pStyle w:val="a4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  <w:r w:rsidRPr="00FC1A08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C1A08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r w:rsidRPr="00FC1A08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споров</w:t>
            </w:r>
            <w:r w:rsidRPr="00FC1A08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FC1A08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«Заказчиком»</w:t>
            </w:r>
            <w:r w:rsidRPr="00FC1A08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A08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«Исполнителем»</w:t>
            </w:r>
            <w:r w:rsidRPr="00FC1A08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C1A08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  <w:r w:rsidRPr="00FC1A08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FC1A08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настоящего Договора Стороны руководствуются нормами Гражданского законодательства РФ.</w:t>
            </w:r>
            <w:r w:rsidR="001308F5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B35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Срок рассмотрения претензии – 10 (десять) рабочих дней с момента ее получения. </w:t>
            </w:r>
            <w:r w:rsidR="001308F5" w:rsidRPr="00FC1A08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разрешения споров путем переговоров</w:t>
            </w:r>
            <w:r w:rsidR="006C00AE" w:rsidRPr="00FC1A08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308F5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тороны рассматривают спор в Арбитражном </w:t>
            </w:r>
            <w:r w:rsidR="006C00AE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суде </w:t>
            </w:r>
            <w:r w:rsidR="001308F5" w:rsidRPr="00FC1A08">
              <w:rPr>
                <w:rFonts w:ascii="Times New Roman" w:hAnsi="Times New Roman" w:cs="Times New Roman"/>
                <w:sz w:val="24"/>
                <w:szCs w:val="24"/>
              </w:rPr>
              <w:t>Алтайского края.</w:t>
            </w:r>
          </w:p>
          <w:p w:rsidR="00642063" w:rsidRPr="00FC1A08" w:rsidRDefault="00642063" w:rsidP="00060CE9">
            <w:pPr>
              <w:pStyle w:val="a4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6.9. В настоящий Договор могут быть внесены изменения и дополнения, которые оформляются Сторонами дополнительными соглашениями к Договору.</w:t>
            </w:r>
          </w:p>
          <w:p w:rsidR="0073329B" w:rsidRPr="00FC1A08" w:rsidRDefault="00642063" w:rsidP="0063787A">
            <w:pPr>
              <w:pStyle w:val="a4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экземплярах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(кроме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r w:rsidR="00CF49A8"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CF49A8" w:rsidRPr="00FC1A08">
              <w:rPr>
                <w:rFonts w:ascii="Times New Roman" w:hAnsi="Times New Roman" w:cs="Times New Roman"/>
                <w:sz w:val="24"/>
                <w:szCs w:val="24"/>
              </w:rPr>
              <w:t>документооборота), имеющих равную юридическую силу, по одному экземпляру для каждой из Сторон.</w:t>
            </w:r>
          </w:p>
        </w:tc>
      </w:tr>
    </w:tbl>
    <w:p w:rsidR="005708F8" w:rsidRPr="00FC1A08" w:rsidRDefault="005708F8" w:rsidP="00060CE9">
      <w:pPr>
        <w:pStyle w:val="TableParagraph"/>
        <w:rPr>
          <w:sz w:val="24"/>
          <w:szCs w:val="24"/>
        </w:rPr>
        <w:sectPr w:rsidR="005708F8" w:rsidRPr="00FC1A08" w:rsidSect="00060CE9">
          <w:type w:val="continuous"/>
          <w:pgSz w:w="11910" w:h="16840"/>
          <w:pgMar w:top="560" w:right="425" w:bottom="539" w:left="993" w:header="720" w:footer="720" w:gutter="0"/>
          <w:cols w:space="720"/>
        </w:sectPr>
      </w:pPr>
    </w:p>
    <w:tbl>
      <w:tblPr>
        <w:tblStyle w:val="TableNormal"/>
        <w:tblW w:w="10346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5385"/>
        <w:gridCol w:w="4961"/>
      </w:tblGrid>
      <w:tr w:rsidR="00FC1A08" w:rsidRPr="00FC1A08" w:rsidTr="00060CE9">
        <w:trPr>
          <w:trHeight w:val="108"/>
        </w:trPr>
        <w:tc>
          <w:tcPr>
            <w:tcW w:w="10346" w:type="dxa"/>
            <w:gridSpan w:val="2"/>
          </w:tcPr>
          <w:p w:rsidR="005708F8" w:rsidRPr="00FC1A08" w:rsidRDefault="006F0718" w:rsidP="00060CE9">
            <w:pPr>
              <w:pStyle w:val="TableParagraph"/>
              <w:ind w:left="3645"/>
              <w:rPr>
                <w:b/>
                <w:sz w:val="24"/>
                <w:szCs w:val="24"/>
              </w:rPr>
            </w:pPr>
            <w:r w:rsidRPr="00FC1A08">
              <w:rPr>
                <w:b/>
                <w:sz w:val="24"/>
                <w:szCs w:val="24"/>
              </w:rPr>
              <w:lastRenderedPageBreak/>
              <w:t>7.</w:t>
            </w:r>
            <w:r w:rsidRPr="00FC1A08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C1A08">
              <w:rPr>
                <w:b/>
                <w:sz w:val="24"/>
                <w:szCs w:val="24"/>
              </w:rPr>
              <w:t>ОТВЕТСТВЕННОСТЬ</w:t>
            </w:r>
            <w:r w:rsidRPr="00FC1A0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C1A08">
              <w:rPr>
                <w:b/>
                <w:spacing w:val="-2"/>
                <w:sz w:val="24"/>
                <w:szCs w:val="24"/>
              </w:rPr>
              <w:t>СТОРОН</w:t>
            </w:r>
          </w:p>
        </w:tc>
      </w:tr>
      <w:tr w:rsidR="00FC1A08" w:rsidRPr="00FC1A08" w:rsidTr="00F95678">
        <w:trPr>
          <w:trHeight w:val="432"/>
        </w:trPr>
        <w:tc>
          <w:tcPr>
            <w:tcW w:w="10346" w:type="dxa"/>
            <w:gridSpan w:val="2"/>
          </w:tcPr>
          <w:p w:rsidR="006F0718" w:rsidRPr="00FC1A08" w:rsidRDefault="006F071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FC1A08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C1A08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неисполнение</w:t>
            </w:r>
            <w:r w:rsidRPr="00FC1A0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C1A0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ненадлежащие</w:t>
            </w:r>
            <w:r w:rsidRPr="00FC1A0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FC1A0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C1A08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настоящему</w:t>
            </w:r>
            <w:r w:rsidRPr="00FC1A08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FC1A08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FC1A08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несут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ответственность,</w:t>
            </w:r>
            <w:r w:rsidRPr="00FC1A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предусмотренную</w:t>
            </w:r>
            <w:r w:rsidRPr="00FC1A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настоящим</w:t>
            </w:r>
            <w:r w:rsidRPr="00FC1A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Договором</w:t>
            </w:r>
            <w:r w:rsidRPr="00FC1A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A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 w:rsidRPr="00FC1A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Pr="00FC1A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РФ.</w:t>
            </w:r>
          </w:p>
          <w:p w:rsidR="006F0718" w:rsidRPr="00FC1A08" w:rsidRDefault="006F071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  <w:r w:rsidRPr="00FC1A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Ни одна из Сторон не в праве передавать свои обязательства и информацию по настоящему Договору третьим лицам без согласия на то других Сторон.</w:t>
            </w:r>
          </w:p>
          <w:p w:rsidR="00A43BA0" w:rsidRPr="00FC1A08" w:rsidRDefault="006F0718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7.3. «Исполнитель» не несет ответственности, если после проведенного им технического освидетельствования и выдачи положительного акта лифт вышел из строя вследствие его ненадлежащей эксплуатации, нарушения техники безопасности, умышленной или не умышленной порчи со стороны владельца лифта или третьих лиц, а также если «Заказчик» скрыл от специалистов «Исполнителя» информацию или документацию, которая могла повлиять на выдачу положительного акта.</w:t>
            </w:r>
          </w:p>
          <w:p w:rsidR="00060CE9" w:rsidRDefault="00060CE9" w:rsidP="00716523">
            <w:pPr>
              <w:pStyle w:val="a4"/>
              <w:spacing w:line="276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>7.4. В случае нарушения сроков, установленных настоящим Договором, виновна</w:t>
            </w:r>
            <w:r w:rsidR="003D3314" w:rsidRPr="00FC1A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 сторона уплачивает другой стороне неустойку в размере 0,02% от стоимости неисполненного обязательства за каждый день просрочки.</w:t>
            </w:r>
            <w:r w:rsidR="00E03676" w:rsidRPr="00FC1A08">
              <w:rPr>
                <w:rFonts w:ascii="Times New Roman" w:hAnsi="Times New Roman" w:cs="Times New Roman"/>
                <w:sz w:val="24"/>
                <w:szCs w:val="24"/>
              </w:rPr>
              <w:t xml:space="preserve"> Взыскание неустойки производится только на основании письменной претензии.  </w:t>
            </w:r>
          </w:p>
          <w:p w:rsidR="00352BE4" w:rsidRDefault="00352BE4" w:rsidP="00352BE4">
            <w:pPr>
              <w:pStyle w:val="TableParagraph"/>
              <w:ind w:left="36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C1A08">
              <w:rPr>
                <w:b/>
                <w:sz w:val="24"/>
                <w:szCs w:val="24"/>
              </w:rPr>
              <w:t>.</w:t>
            </w:r>
            <w:r w:rsidRPr="00352BE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АНТИКОРРУПЦИОННАЯ ОГОВОРКА</w:t>
            </w:r>
          </w:p>
          <w:p w:rsidR="00352BE4" w:rsidRPr="0002208B" w:rsidRDefault="00352BE4" w:rsidP="0002208B">
            <w:pPr>
              <w:pStyle w:val="ConsPlusNormal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8.1. Включенная в настоящий Договор антикоррупционная оговорка отражает приверженность Сторон, их аффилированных лиц, работников и посредников принципам открытого и честного ведения дел, направлена на минимизацию рисков вовлечения указанных лиц в коррупционную деятельность, а также на поддержание деловой репутации Сторон на высоком уровне.</w:t>
            </w:r>
          </w:p>
          <w:p w:rsidR="00352BE4" w:rsidRPr="0002208B" w:rsidRDefault="00352BE4" w:rsidP="0002208B">
            <w:pPr>
              <w:pStyle w:val="ConsPlusNormal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8.2. Стороны пришли к обоюдному согласию о необходимости включения в настоящий Договор антикоррупционной оговорки и подтверждают, что указанное решение является добровольным и осознают смысл и последствия нарушения её условий.</w:t>
            </w:r>
          </w:p>
          <w:p w:rsidR="00352BE4" w:rsidRPr="0002208B" w:rsidRDefault="00352BE4" w:rsidP="0002208B">
            <w:pPr>
              <w:pStyle w:val="ConsPlusNormal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8.3. Стороны подтверждают, что ведут легитимную хозяйственную деятельность и имеют только законные источники финансирования.</w:t>
            </w:r>
          </w:p>
          <w:p w:rsidR="00352BE4" w:rsidRPr="0002208B" w:rsidRDefault="00352BE4" w:rsidP="0002208B">
            <w:pPr>
              <w:pStyle w:val="ConsPlusNormal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8.4. Стороны обязуются соблюдать, а также обеспечивать соблюдение их аффилированными лицами, работниками и посредниками, действующими по настоящему Договору, предусмотренной настоящим разделом оговорки, а также оказывать друг другу содействие в случае действительного или возможного нарушения её требований.</w:t>
            </w:r>
          </w:p>
          <w:p w:rsidR="00352BE4" w:rsidRPr="0002208B" w:rsidRDefault="00352BE4" w:rsidP="0002208B">
            <w:pPr>
              <w:pStyle w:val="ConsPlusNormal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8.5. Стороны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настоящего Договора:</w:t>
            </w:r>
          </w:p>
          <w:p w:rsidR="00352BE4" w:rsidRPr="0002208B" w:rsidRDefault="00352BE4" w:rsidP="0002208B">
            <w:pPr>
              <w:pStyle w:val="ConsPlusNormal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платить или предлагать уплатить денежные средства или предоставить иные ценности, безвозмездно выполнить работы (оказать услуги) и т.д. публичным органам, должностным лицам, лицам, которые являются близкими родственниками публичных органов и до</w:t>
            </w:r>
            <w:r w:rsidR="0002208B"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лжностных лиц, либо лицам, иным 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r w:rsidR="0002208B" w:rsidRPr="00022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связанным с государством, в целях неправомерного получения преимуществ для Сторон, их аффилированных лиц, работников или посредников, действующих по настоящему Договору;</w:t>
            </w:r>
          </w:p>
          <w:p w:rsidR="00352BE4" w:rsidRPr="0002208B" w:rsidRDefault="00352BE4" w:rsidP="0002208B">
            <w:pPr>
              <w:pStyle w:val="ConsPlusNormal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платить или предлагать уплатить денежные средства или предоставить иные ценности, безвозмездно выполнить работы (оказать услуги) и т.д. работникам другой стороны настоящего Договора,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т.п.).</w:t>
            </w:r>
          </w:p>
          <w:p w:rsidR="00352BE4" w:rsidRPr="0002208B" w:rsidRDefault="00352BE4" w:rsidP="0002208B">
            <w:pPr>
              <w:pStyle w:val="ConsPlusNormal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</w:rPr>
              <w:t>8.6. В случае возникновения у Сторон подозрений, что произошло или может произойти нарушение условий предусмотренной настоящим разделом оговорки, соответствующая сторона обязуется уведомить другую сторону в письменной форме. Стороны обязуются совместно вести письменные и устные переговоры по урегулированию спорной ситуации.</w:t>
            </w:r>
          </w:p>
          <w:p w:rsidR="0002208B" w:rsidRDefault="0002208B" w:rsidP="00352BE4">
            <w:pPr>
              <w:pStyle w:val="TableParagraph"/>
              <w:jc w:val="center"/>
              <w:rPr>
                <w:b/>
                <w:sz w:val="26"/>
              </w:rPr>
            </w:pPr>
          </w:p>
          <w:p w:rsidR="00352BE4" w:rsidRDefault="00352BE4" w:rsidP="00352BE4">
            <w:pPr>
              <w:pStyle w:val="TableParagraph"/>
              <w:jc w:val="center"/>
              <w:rPr>
                <w:b/>
                <w:spacing w:val="-14"/>
                <w:sz w:val="26"/>
              </w:rPr>
            </w:pPr>
            <w:r>
              <w:rPr>
                <w:b/>
                <w:sz w:val="26"/>
              </w:rPr>
              <w:t>9</w:t>
            </w:r>
            <w:r w:rsidRPr="006F0718">
              <w:rPr>
                <w:b/>
                <w:sz w:val="26"/>
              </w:rPr>
              <w:t>.</w:t>
            </w:r>
            <w:r w:rsidRPr="006F0718"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4"/>
                <w:sz w:val="26"/>
              </w:rPr>
              <w:t>ПРИЛОЖЕНИЯ К НАСТОЯЩЕМУ ДОГОВОРУ</w:t>
            </w:r>
          </w:p>
          <w:p w:rsidR="00352BE4" w:rsidRDefault="00352BE4" w:rsidP="00352BE4">
            <w:pPr>
              <w:pStyle w:val="TableParagraph"/>
              <w:rPr>
                <w:b/>
                <w:spacing w:val="-14"/>
                <w:sz w:val="26"/>
              </w:rPr>
            </w:pPr>
          </w:p>
          <w:p w:rsidR="00352BE4" w:rsidRPr="00F66D19" w:rsidRDefault="00352BE4" w:rsidP="00352BE4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 Техническое задание.</w:t>
            </w:r>
          </w:p>
          <w:p w:rsidR="004C4161" w:rsidRPr="004C4161" w:rsidRDefault="00EF26FE" w:rsidP="00F66D19">
            <w:pPr>
              <w:pStyle w:val="TableParagraph"/>
              <w:jc w:val="center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10</w:t>
            </w:r>
            <w:r w:rsidR="0063787A" w:rsidRPr="006F0718">
              <w:rPr>
                <w:b/>
                <w:sz w:val="26"/>
              </w:rPr>
              <w:t>.</w:t>
            </w:r>
            <w:r w:rsidR="0063787A" w:rsidRPr="006F0718">
              <w:rPr>
                <w:b/>
                <w:spacing w:val="-14"/>
                <w:sz w:val="26"/>
              </w:rPr>
              <w:t xml:space="preserve"> </w:t>
            </w:r>
            <w:r w:rsidR="0063787A" w:rsidRPr="006F0718">
              <w:rPr>
                <w:b/>
                <w:sz w:val="26"/>
              </w:rPr>
              <w:t>ЮРИДИЧЕСКИЕ</w:t>
            </w:r>
            <w:r w:rsidR="0063787A" w:rsidRPr="006F0718">
              <w:rPr>
                <w:b/>
                <w:spacing w:val="-13"/>
                <w:sz w:val="26"/>
              </w:rPr>
              <w:t xml:space="preserve"> </w:t>
            </w:r>
            <w:r w:rsidR="0063787A" w:rsidRPr="006F0718">
              <w:rPr>
                <w:b/>
                <w:sz w:val="26"/>
              </w:rPr>
              <w:t>АДРЕСА</w:t>
            </w:r>
            <w:r w:rsidR="0063787A" w:rsidRPr="006F0718">
              <w:rPr>
                <w:b/>
                <w:spacing w:val="-13"/>
                <w:sz w:val="26"/>
              </w:rPr>
              <w:t xml:space="preserve"> </w:t>
            </w:r>
            <w:r w:rsidR="0063787A" w:rsidRPr="006F0718">
              <w:rPr>
                <w:b/>
                <w:sz w:val="26"/>
              </w:rPr>
              <w:t>И</w:t>
            </w:r>
            <w:r w:rsidR="0063787A" w:rsidRPr="006F0718">
              <w:rPr>
                <w:b/>
                <w:spacing w:val="-13"/>
                <w:sz w:val="26"/>
              </w:rPr>
              <w:t xml:space="preserve"> </w:t>
            </w:r>
            <w:r w:rsidR="0063787A" w:rsidRPr="006F0718">
              <w:rPr>
                <w:b/>
                <w:sz w:val="26"/>
              </w:rPr>
              <w:t>ПОДПИСИ</w:t>
            </w:r>
            <w:r w:rsidR="0063787A" w:rsidRPr="006F0718">
              <w:rPr>
                <w:b/>
                <w:spacing w:val="-14"/>
                <w:sz w:val="26"/>
              </w:rPr>
              <w:t xml:space="preserve"> </w:t>
            </w:r>
            <w:r w:rsidR="0063787A" w:rsidRPr="006F0718">
              <w:rPr>
                <w:b/>
                <w:spacing w:val="-2"/>
                <w:sz w:val="26"/>
              </w:rPr>
              <w:t>СТОРОН</w:t>
            </w:r>
          </w:p>
        </w:tc>
      </w:tr>
      <w:tr w:rsidR="00FC1A08" w:rsidRPr="0002208B" w:rsidTr="00060CE9">
        <w:trPr>
          <w:trHeight w:val="1723"/>
        </w:trPr>
        <w:tc>
          <w:tcPr>
            <w:tcW w:w="5385" w:type="dxa"/>
          </w:tcPr>
          <w:p w:rsidR="006F0718" w:rsidRPr="0002208B" w:rsidRDefault="006F0718" w:rsidP="00AE3B35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Заказчик: </w:t>
            </w:r>
          </w:p>
          <w:p w:rsidR="0063787A" w:rsidRPr="0002208B" w:rsidRDefault="0063787A" w:rsidP="00637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ИВЭП СО РАН, </w:t>
            </w:r>
          </w:p>
          <w:p w:rsidR="0063787A" w:rsidRPr="0002208B" w:rsidRDefault="0063787A" w:rsidP="00637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 2225016331, КПП 222401001</w:t>
            </w:r>
          </w:p>
          <w:p w:rsidR="0063787A" w:rsidRPr="0002208B" w:rsidRDefault="0063787A" w:rsidP="00637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656038, Алтайский край, г. Барнаул, </w:t>
            </w:r>
          </w:p>
          <w:p w:rsidR="0063787A" w:rsidRPr="0002208B" w:rsidRDefault="0063787A" w:rsidP="00637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ул. Молодежная, дом 1, </w:t>
            </w:r>
          </w:p>
          <w:p w:rsidR="00EF26FE" w:rsidRPr="0002208B" w:rsidRDefault="00EF26FE" w:rsidP="00EF26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УФК по Новосибирской области </w:t>
            </w: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(ИВЭП СО РАН, л/</w:t>
            </w:r>
            <w:proofErr w:type="spellStart"/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сч</w:t>
            </w:r>
            <w:proofErr w:type="spellEnd"/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20176У81510)</w:t>
            </w:r>
          </w:p>
          <w:p w:rsidR="00EF26FE" w:rsidRPr="0002208B" w:rsidRDefault="00EF26FE" w:rsidP="00EF26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р/с 03214643000000015104</w:t>
            </w: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 xml:space="preserve">ОКЦ № 1 </w:t>
            </w:r>
            <w:proofErr w:type="spellStart"/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СибГУ</w:t>
            </w:r>
            <w:proofErr w:type="spellEnd"/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Банка России//УФК по Новосибирской области, г</w:t>
            </w:r>
          </w:p>
          <w:p w:rsidR="00EF26FE" w:rsidRPr="0002208B" w:rsidRDefault="00EF26FE" w:rsidP="00EF26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Новосибирск</w:t>
            </w:r>
          </w:p>
          <w:p w:rsidR="00EF26FE" w:rsidRPr="0002208B" w:rsidRDefault="00EF26FE" w:rsidP="00EF26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БИК 015004950</w:t>
            </w:r>
          </w:p>
          <w:p w:rsidR="00EF26FE" w:rsidRPr="0002208B" w:rsidRDefault="00EF26FE" w:rsidP="00EF26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ЕКС 40102810445370000043</w:t>
            </w:r>
          </w:p>
          <w:p w:rsidR="00060CE9" w:rsidRPr="0002208B" w:rsidRDefault="00EF26FE" w:rsidP="00EF26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КБК 00000000000000000244</w:t>
            </w:r>
          </w:p>
          <w:p w:rsidR="00EF26FE" w:rsidRPr="0002208B" w:rsidRDefault="00EF26FE" w:rsidP="00EF26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Эл. почта: </w:t>
            </w:r>
            <w:proofErr w:type="spellStart"/>
            <w:r w:rsidRPr="0002208B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iwep</w:t>
            </w:r>
            <w:proofErr w:type="spellEnd"/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@</w:t>
            </w:r>
            <w:proofErr w:type="spellStart"/>
            <w:r w:rsidRPr="0002208B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iwep</w:t>
            </w:r>
            <w:proofErr w:type="spellEnd"/>
            <w:r w:rsidRPr="000220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02208B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</w:p>
        </w:tc>
        <w:tc>
          <w:tcPr>
            <w:tcW w:w="4961" w:type="dxa"/>
          </w:tcPr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Исполнитель: </w:t>
            </w:r>
          </w:p>
          <w:p w:rsidR="006F0718" w:rsidRPr="0002208B" w:rsidRDefault="00AE3B35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ООО «АИЦ «С</w:t>
            </w:r>
            <w:r w:rsidR="0073329B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оюзлифтмонтаж</w:t>
            </w: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ИНН 2221032300, КПП </w:t>
            </w:r>
            <w:r w:rsidRPr="0002208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222101001</w:t>
            </w:r>
          </w:p>
          <w:p w:rsidR="00AE3B35" w:rsidRPr="0002208B" w:rsidRDefault="00AE3B35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ОГРН 1022200902536</w:t>
            </w:r>
          </w:p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656050, Алтайский край, г. Барнаул, </w:t>
            </w:r>
          </w:p>
          <w:p w:rsidR="006F0718" w:rsidRPr="0002208B" w:rsidRDefault="00AE3B35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ул. Георгия Исакова, дом 133А</w:t>
            </w:r>
            <w:r w:rsidR="006F0718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р/с 40702810402140142815, в банке </w:t>
            </w:r>
          </w:p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АЛТАЙСКОЕ ОТДЕЛЕНИЕ N8644 </w:t>
            </w:r>
          </w:p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ПАО СБЕРБАНК </w:t>
            </w:r>
          </w:p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БИК 040173604 </w:t>
            </w:r>
          </w:p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к/с 30101810200000000604 </w:t>
            </w:r>
          </w:p>
          <w:p w:rsidR="00C4203C" w:rsidRPr="0002208B" w:rsidRDefault="00C4203C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тел.: +7 (3852) 40-06-25 </w:t>
            </w:r>
          </w:p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Эл. почта: altayslm@mail.ru </w:t>
            </w:r>
          </w:p>
          <w:p w:rsidR="006F0718" w:rsidRPr="0002208B" w:rsidRDefault="006F0718" w:rsidP="00AE3B35">
            <w:pPr>
              <w:widowControl/>
              <w:autoSpaceDE/>
              <w:autoSpaceDN/>
              <w:ind w:left="356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Сайт: </w:t>
            </w:r>
            <w:hyperlink r:id="rId9" w:history="1">
              <w:r w:rsidRPr="0002208B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www.aicslm.ru</w:t>
              </w:r>
            </w:hyperlink>
          </w:p>
          <w:p w:rsidR="006F0718" w:rsidRPr="0002208B" w:rsidRDefault="006F0718" w:rsidP="00AE3B35">
            <w:pPr>
              <w:pStyle w:val="TableParagraph"/>
              <w:spacing w:before="112"/>
              <w:ind w:left="417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142" w:tblpY="185"/>
        <w:tblW w:w="103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537"/>
      </w:tblGrid>
      <w:tr w:rsidR="00FC1A08" w:rsidRPr="00FC1A08" w:rsidTr="00060CE9">
        <w:trPr>
          <w:trHeight w:val="2822"/>
        </w:trPr>
        <w:tc>
          <w:tcPr>
            <w:tcW w:w="5812" w:type="dxa"/>
          </w:tcPr>
          <w:p w:rsidR="00240CCB" w:rsidRPr="0002208B" w:rsidRDefault="00240CCB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F0718" w:rsidRPr="0002208B" w:rsidRDefault="0063787A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</w:t>
            </w:r>
            <w:r w:rsidR="00240CCB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иректор</w:t>
            </w:r>
          </w:p>
          <w:p w:rsidR="006F0718" w:rsidRPr="0002208B" w:rsidRDefault="006F0718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F0718" w:rsidRPr="0002208B" w:rsidRDefault="006F0718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32537" w:rsidRPr="0002208B" w:rsidRDefault="00487BFA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</w:t>
            </w:r>
            <w:r w:rsid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3787A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</w:t>
            </w:r>
            <w:r w:rsidR="006F0718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="0063787A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</w:t>
            </w:r>
            <w:r w:rsidR="006C00AE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63787A" w:rsidRPr="0002208B">
              <w:t xml:space="preserve"> </w:t>
            </w:r>
            <w:r w:rsidR="0063787A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Зиновьев</w:t>
            </w:r>
            <w:r w:rsidR="00137C68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32537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6F0718" w:rsidRPr="0002208B" w:rsidRDefault="006F0718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4537" w:type="dxa"/>
          </w:tcPr>
          <w:p w:rsidR="00240CCB" w:rsidRPr="0002208B" w:rsidRDefault="00240CCB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F0718" w:rsidRPr="0002208B" w:rsidRDefault="006F0718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Директор </w:t>
            </w:r>
          </w:p>
          <w:p w:rsidR="006F0718" w:rsidRPr="0002208B" w:rsidRDefault="006F0718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F0718" w:rsidRPr="0002208B" w:rsidRDefault="006F0718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F0718" w:rsidRPr="0002208B" w:rsidRDefault="00487BFA" w:rsidP="00060CE9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____________________</w:t>
            </w:r>
            <w:r w:rsidR="006F0718"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Б.П. Мартынов</w:t>
            </w:r>
          </w:p>
          <w:p w:rsidR="006F0718" w:rsidRPr="00FC1A08" w:rsidRDefault="006F0718" w:rsidP="00E03676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20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м.п.</w:t>
            </w:r>
          </w:p>
        </w:tc>
      </w:tr>
    </w:tbl>
    <w:p w:rsidR="00F66D19" w:rsidRDefault="00F66D19"/>
    <w:p w:rsidR="00F66D19" w:rsidRDefault="00F66D19">
      <w:r>
        <w:br w:type="page"/>
      </w:r>
    </w:p>
    <w:p w:rsidR="00F66D19" w:rsidRPr="00F66D19" w:rsidRDefault="004A4386" w:rsidP="004A4386">
      <w:pPr>
        <w:tabs>
          <w:tab w:val="left" w:pos="6096"/>
        </w:tabs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ab/>
        <w:t xml:space="preserve">     </w:t>
      </w:r>
      <w:r w:rsidR="00F66D19" w:rsidRPr="00F66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66D19" w:rsidRPr="004A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r w:rsidR="00F66D19" w:rsidRPr="00F66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</w:p>
    <w:p w:rsidR="00F66D19" w:rsidRPr="00F66D19" w:rsidRDefault="00F66D19" w:rsidP="00F66D19">
      <w:pPr>
        <w:tabs>
          <w:tab w:val="left" w:pos="6096"/>
        </w:tabs>
        <w:adjustRightInd w:val="0"/>
        <w:ind w:left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Договору № 524</w:t>
      </w:r>
      <w:r w:rsidRPr="004A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F32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4A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июня 2026 г. </w:t>
      </w:r>
    </w:p>
    <w:p w:rsidR="00F66D19" w:rsidRPr="00F66D19" w:rsidRDefault="00F66D19" w:rsidP="00F66D19">
      <w:pPr>
        <w:keepNext/>
        <w:adjustRightInd w:val="0"/>
        <w:spacing w:before="120" w:after="12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  <w:szCs w:val="28"/>
          <w:lang w:eastAsia="ru-RU"/>
        </w:rPr>
      </w:pPr>
      <w:r w:rsidRPr="00F66D19"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  <w:szCs w:val="28"/>
          <w:lang w:eastAsia="ru-RU"/>
        </w:rPr>
        <w:t>Спецификация</w:t>
      </w:r>
    </w:p>
    <w:p w:rsidR="00F66D19" w:rsidRPr="00F66D19" w:rsidRDefault="00F66D19" w:rsidP="00F66D19">
      <w:pPr>
        <w:adjustRightInd w:val="0"/>
        <w:ind w:firstLine="567"/>
        <w:jc w:val="both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  <w:r w:rsidRPr="00F66D19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  <w:t>1. Информация о количестве:</w:t>
      </w:r>
    </w:p>
    <w:p w:rsidR="00F66D19" w:rsidRPr="00F66D19" w:rsidRDefault="00F66D19" w:rsidP="00F66D19">
      <w:pPr>
        <w:adjustRightInd w:val="0"/>
        <w:ind w:firstLine="567"/>
        <w:jc w:val="both"/>
        <w:rPr>
          <w:rFonts w:ascii="Times New Roman" w:eastAsia="Times New Roman" w:hAnsi="Times New Roman" w:cs="Calibri"/>
          <w:bCs/>
          <w:color w:val="000000"/>
          <w:sz w:val="12"/>
          <w:szCs w:val="12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8"/>
        <w:gridCol w:w="1734"/>
        <w:gridCol w:w="1242"/>
        <w:gridCol w:w="1192"/>
        <w:gridCol w:w="1523"/>
        <w:gridCol w:w="1678"/>
        <w:gridCol w:w="1658"/>
      </w:tblGrid>
      <w:tr w:rsidR="00F66D19" w:rsidRPr="00F66D19" w:rsidTr="00F66D19">
        <w:trPr>
          <w:trHeight w:val="227"/>
          <w:tblHeader/>
          <w:jc w:val="center"/>
        </w:trPr>
        <w:tc>
          <w:tcPr>
            <w:tcW w:w="818" w:type="dxa"/>
          </w:tcPr>
          <w:p w:rsidR="00F66D19" w:rsidRPr="00F66D19" w:rsidRDefault="00F66D19" w:rsidP="00F66D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F66D19" w:rsidRPr="00F66D19" w:rsidRDefault="00F66D19" w:rsidP="00F66D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1242" w:type="dxa"/>
          </w:tcPr>
          <w:p w:rsidR="00F66D19" w:rsidRPr="00F66D19" w:rsidRDefault="00F66D19" w:rsidP="00F66D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Единица измерения по ОКЕИ</w:t>
            </w:r>
          </w:p>
        </w:tc>
        <w:tc>
          <w:tcPr>
            <w:tcW w:w="1192" w:type="dxa"/>
          </w:tcPr>
          <w:p w:rsidR="00F66D19" w:rsidRPr="00F66D19" w:rsidRDefault="00F66D19" w:rsidP="00F66D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Кол-во (объем)</w:t>
            </w:r>
          </w:p>
        </w:tc>
        <w:tc>
          <w:tcPr>
            <w:tcW w:w="1523" w:type="dxa"/>
          </w:tcPr>
          <w:p w:rsidR="00F66D19" w:rsidRPr="00F66D19" w:rsidRDefault="00F66D19" w:rsidP="00F66D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Цена за единицу измерения (руб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F66D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678" w:type="dxa"/>
          </w:tcPr>
          <w:p w:rsidR="00F66D19" w:rsidRPr="00F66D19" w:rsidRDefault="00F66D19" w:rsidP="00F66D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Стоимость (руб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F66D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658" w:type="dxa"/>
          </w:tcPr>
          <w:p w:rsidR="00F66D19" w:rsidRPr="00F66D19" w:rsidRDefault="00F66D19" w:rsidP="00F66D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Код по КТРУ (ОКПД 2)</w:t>
            </w:r>
          </w:p>
        </w:tc>
      </w:tr>
      <w:tr w:rsidR="00F66D19" w:rsidRPr="00F66D19" w:rsidTr="00F66D19">
        <w:trPr>
          <w:trHeight w:val="227"/>
          <w:tblHeader/>
          <w:jc w:val="center"/>
        </w:trPr>
        <w:tc>
          <w:tcPr>
            <w:tcW w:w="818" w:type="dxa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42" w:type="dxa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92" w:type="dxa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523" w:type="dxa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658" w:type="dxa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F66D19" w:rsidRPr="00F66D19" w:rsidTr="00F66D19">
        <w:trPr>
          <w:trHeight w:val="227"/>
          <w:jc w:val="center"/>
        </w:trPr>
        <w:tc>
          <w:tcPr>
            <w:tcW w:w="818" w:type="dxa"/>
          </w:tcPr>
          <w:p w:rsidR="00F66D19" w:rsidRPr="00F66D19" w:rsidRDefault="00F66D19" w:rsidP="00F66D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Техническое освидетельствование лифта</w:t>
            </w:r>
          </w:p>
        </w:tc>
        <w:tc>
          <w:tcPr>
            <w:tcW w:w="1242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F66D19">
              <w:rPr>
                <w:rFonts w:ascii="Times New Roman" w:hAnsi="Times New Roman" w:cs="Times New Roman"/>
                <w:lang w:eastAsia="ru-RU"/>
              </w:rPr>
              <w:t>сл</w:t>
            </w:r>
            <w:proofErr w:type="spellEnd"/>
            <w:r w:rsidRPr="00F66D19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66D19"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92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23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6950,00</w:t>
            </w:r>
          </w:p>
        </w:tc>
        <w:tc>
          <w:tcPr>
            <w:tcW w:w="1678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6950,00</w:t>
            </w:r>
          </w:p>
        </w:tc>
        <w:tc>
          <w:tcPr>
            <w:tcW w:w="1658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6D19">
              <w:rPr>
                <w:rFonts w:ascii="Times New Roman" w:hAnsi="Times New Roman" w:cs="Times New Roman"/>
                <w:lang w:eastAsia="ru-RU"/>
              </w:rPr>
              <w:t>71.20.13</w:t>
            </w:r>
          </w:p>
        </w:tc>
      </w:tr>
    </w:tbl>
    <w:p w:rsidR="00F66D19" w:rsidRPr="00F66D19" w:rsidRDefault="00F66D19" w:rsidP="00F66D19">
      <w:pPr>
        <w:adjustRightInd w:val="0"/>
        <w:ind w:firstLine="567"/>
        <w:jc w:val="both"/>
        <w:rPr>
          <w:rFonts w:ascii="Times New Roman" w:eastAsia="Times New Roman" w:hAnsi="Times New Roman" w:cs="Calibri"/>
          <w:b/>
          <w:bCs/>
          <w:color w:val="000000"/>
          <w:sz w:val="12"/>
          <w:szCs w:val="12"/>
          <w:lang w:eastAsia="ru-RU"/>
        </w:rPr>
      </w:pPr>
      <w:r w:rsidRPr="00F66D19">
        <w:rPr>
          <w:rFonts w:ascii="Times New Roman" w:eastAsia="Times New Roman" w:hAnsi="Times New Roman" w:cs="Calibri"/>
          <w:b/>
          <w:bCs/>
          <w:color w:val="000000"/>
          <w:sz w:val="12"/>
          <w:szCs w:val="12"/>
          <w:lang w:eastAsia="ru-RU"/>
        </w:rPr>
        <w:t xml:space="preserve"> </w:t>
      </w:r>
    </w:p>
    <w:p w:rsidR="00F66D19" w:rsidRPr="00F66D19" w:rsidRDefault="00F66D19" w:rsidP="00F66D19">
      <w:pPr>
        <w:adjustRightInd w:val="0"/>
        <w:ind w:firstLine="567"/>
        <w:jc w:val="both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  <w:r w:rsidRPr="00F66D19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  <w:t>2. Характеристики:</w:t>
      </w:r>
    </w:p>
    <w:p w:rsidR="00F66D19" w:rsidRPr="00F66D19" w:rsidRDefault="00F66D19" w:rsidP="00F66D19">
      <w:pPr>
        <w:adjustRightInd w:val="0"/>
        <w:jc w:val="both"/>
        <w:rPr>
          <w:rFonts w:ascii="Times New Roman" w:eastAsia="Times New Roman" w:hAnsi="Times New Roman" w:cs="Calibri"/>
          <w:bCs/>
          <w:color w:val="FF0000"/>
          <w:sz w:val="12"/>
          <w:szCs w:val="12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767"/>
        <w:gridCol w:w="6022"/>
      </w:tblGrid>
      <w:tr w:rsidR="00F66D19" w:rsidRPr="00F66D19" w:rsidTr="00F66D19">
        <w:trPr>
          <w:trHeight w:val="227"/>
          <w:tblHeader/>
          <w:jc w:val="center"/>
        </w:trPr>
        <w:tc>
          <w:tcPr>
            <w:tcW w:w="1271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7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6022" w:type="dxa"/>
            <w:tcBorders>
              <w:left w:val="single" w:sz="4" w:space="0" w:color="auto"/>
            </w:tcBorders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Показатели, позволяющие определить соответствие закупаемой услуги</w:t>
            </w:r>
          </w:p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установленным Заказчиком требованиям</w:t>
            </w:r>
          </w:p>
        </w:tc>
      </w:tr>
      <w:tr w:rsidR="00F66D19" w:rsidRPr="00F66D19" w:rsidTr="00F66D19">
        <w:trPr>
          <w:trHeight w:val="227"/>
          <w:tblHeader/>
          <w:jc w:val="center"/>
        </w:trPr>
        <w:tc>
          <w:tcPr>
            <w:tcW w:w="1271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6D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7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6D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auto"/>
            </w:tcBorders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6D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66D19" w:rsidRPr="00F66D19" w:rsidTr="00F66D19">
        <w:trPr>
          <w:trHeight w:val="227"/>
          <w:jc w:val="center"/>
        </w:trPr>
        <w:tc>
          <w:tcPr>
            <w:tcW w:w="1271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vAlign w:val="center"/>
          </w:tcPr>
          <w:p w:rsidR="00F66D19" w:rsidRPr="00F66D19" w:rsidRDefault="00F66D19" w:rsidP="00F66D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Техническое освидетельствование лифта</w:t>
            </w:r>
          </w:p>
        </w:tc>
        <w:tc>
          <w:tcPr>
            <w:tcW w:w="6022" w:type="dxa"/>
            <w:tcBorders>
              <w:left w:val="single" w:sz="4" w:space="0" w:color="auto"/>
            </w:tcBorders>
          </w:tcPr>
          <w:p w:rsidR="00F66D19" w:rsidRPr="00F66D19" w:rsidRDefault="00F66D19" w:rsidP="00F66D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66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соответствия лифтов в период эксплуатации требованиям Технического регламента Таможенного союза «Безопасность лифтов» (утвержденного Решением Комиссии Таможенного союза от 18 октября 2011г.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F66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824) в форме периодического технического освидетельствования.</w:t>
            </w:r>
            <w:bookmarkEnd w:id="0"/>
          </w:p>
        </w:tc>
      </w:tr>
    </w:tbl>
    <w:p w:rsidR="00F66D19" w:rsidRPr="00F66D19" w:rsidRDefault="00F66D19" w:rsidP="00F66D19">
      <w:pPr>
        <w:adjustRightInd w:val="0"/>
        <w:jc w:val="both"/>
        <w:rPr>
          <w:rFonts w:ascii="Times New Roman" w:eastAsia="Times New Roman" w:hAnsi="Times New Roman" w:cs="Calibri"/>
          <w:bCs/>
          <w:color w:val="FF0000"/>
          <w:sz w:val="12"/>
          <w:szCs w:val="12"/>
          <w:lang w:eastAsia="ru-RU"/>
        </w:rPr>
      </w:pPr>
    </w:p>
    <w:p w:rsidR="00F66D19" w:rsidRPr="00F66D19" w:rsidRDefault="00F66D19" w:rsidP="00F66D19">
      <w:pPr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66D19" w:rsidRPr="00F66D19" w:rsidRDefault="00F66D19" w:rsidP="00F66D19">
      <w:pPr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TableNormal"/>
        <w:tblW w:w="10346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5385"/>
        <w:gridCol w:w="4961"/>
      </w:tblGrid>
      <w:tr w:rsidR="00F66D19" w:rsidRPr="00F66D19" w:rsidTr="000B6605">
        <w:trPr>
          <w:trHeight w:val="1723"/>
        </w:trPr>
        <w:tc>
          <w:tcPr>
            <w:tcW w:w="5385" w:type="dxa"/>
          </w:tcPr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Заказчик: </w:t>
            </w:r>
          </w:p>
          <w:p w:rsidR="00F66D19" w:rsidRPr="00F66D19" w:rsidRDefault="00F66D19" w:rsidP="00F66D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66D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ИВЭП СО РАН</w:t>
            </w:r>
          </w:p>
        </w:tc>
        <w:tc>
          <w:tcPr>
            <w:tcW w:w="4961" w:type="dxa"/>
          </w:tcPr>
          <w:p w:rsidR="00F66D19" w:rsidRPr="00F66D19" w:rsidRDefault="00F66D19" w:rsidP="00F66D19">
            <w:pPr>
              <w:widowControl/>
              <w:autoSpaceDE/>
              <w:autoSpaceDN/>
              <w:adjustRightInd w:val="0"/>
              <w:ind w:left="35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Исполнитель: </w:t>
            </w: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ind w:left="356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ООО «АИЦ «Союзлифтмонтаж»</w:t>
            </w: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ind w:left="3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142" w:tblpY="185"/>
        <w:tblW w:w="103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537"/>
      </w:tblGrid>
      <w:tr w:rsidR="00F66D19" w:rsidRPr="00F66D19" w:rsidTr="000B6605">
        <w:trPr>
          <w:trHeight w:val="2822"/>
        </w:trPr>
        <w:tc>
          <w:tcPr>
            <w:tcW w:w="5812" w:type="dxa"/>
          </w:tcPr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Директор</w:t>
            </w: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_________________А.Т. </w:t>
            </w:r>
            <w:r w:rsidRPr="00F6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Зиновьев  </w:t>
            </w: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м.п</w:t>
            </w:r>
            <w:proofErr w:type="spellEnd"/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37" w:type="dxa"/>
          </w:tcPr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Директор </w:t>
            </w: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 Б.П. Мартынов</w:t>
            </w:r>
          </w:p>
          <w:p w:rsidR="00F66D19" w:rsidRPr="00F66D19" w:rsidRDefault="00F66D19" w:rsidP="00F66D19">
            <w:pPr>
              <w:widowControl/>
              <w:autoSpaceDE/>
              <w:autoSpaceDN/>
              <w:adjustRightIn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м.п</w:t>
            </w:r>
            <w:proofErr w:type="spellEnd"/>
            <w:r w:rsidRPr="00F66D1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</w:p>
        </w:tc>
      </w:tr>
    </w:tbl>
    <w:p w:rsidR="00580A3F" w:rsidRPr="00FC1A08" w:rsidRDefault="00580A3F"/>
    <w:sectPr w:rsidR="00580A3F" w:rsidRPr="00FC1A08" w:rsidSect="00060CE9">
      <w:type w:val="continuous"/>
      <w:pgSz w:w="11910" w:h="16840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84" w:rsidRDefault="00272584" w:rsidP="00C914F8">
      <w:r>
        <w:separator/>
      </w:r>
    </w:p>
  </w:endnote>
  <w:endnote w:type="continuationSeparator" w:id="0">
    <w:p w:rsidR="00272584" w:rsidRDefault="00272584" w:rsidP="00C9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F8" w:rsidRPr="00C914F8" w:rsidRDefault="00C914F8" w:rsidP="00060CE9">
    <w:pPr>
      <w:pStyle w:val="a7"/>
      <w:ind w:left="-142"/>
      <w:rPr>
        <w:rFonts w:ascii="Times New Roman" w:hAnsi="Times New Roman" w:cs="Times New Roman"/>
        <w:sz w:val="24"/>
      </w:rPr>
    </w:pPr>
    <w:r w:rsidRPr="00C914F8">
      <w:rPr>
        <w:rFonts w:ascii="Times New Roman" w:hAnsi="Times New Roman" w:cs="Times New Roman"/>
        <w:sz w:val="24"/>
      </w:rPr>
      <w:t>Под</w:t>
    </w:r>
    <w:r w:rsidRPr="00EA035F">
      <w:rPr>
        <w:rFonts w:ascii="Times New Roman" w:hAnsi="Times New Roman" w:cs="Times New Roman"/>
        <w:sz w:val="24"/>
      </w:rPr>
      <w:t>пись</w:t>
    </w:r>
    <w:r w:rsidR="00522B1F" w:rsidRPr="00EA035F">
      <w:rPr>
        <w:rFonts w:ascii="Times New Roman" w:hAnsi="Times New Roman" w:cs="Times New Roman"/>
        <w:sz w:val="24"/>
      </w:rPr>
      <w:t xml:space="preserve"> </w:t>
    </w:r>
    <w:r w:rsidR="00522B1F" w:rsidRPr="00FC1A08">
      <w:rPr>
        <w:rFonts w:ascii="Times New Roman" w:hAnsi="Times New Roman" w:cs="Times New Roman"/>
        <w:sz w:val="24"/>
      </w:rPr>
      <w:t xml:space="preserve">Заказчика </w:t>
    </w:r>
    <w:r w:rsidRPr="00FC1A08">
      <w:rPr>
        <w:rFonts w:ascii="Times New Roman" w:hAnsi="Times New Roman" w:cs="Times New Roman"/>
        <w:sz w:val="24"/>
      </w:rPr>
      <w:t>_____________________</w:t>
    </w:r>
    <w:r w:rsidRPr="00FC1A08">
      <w:rPr>
        <w:rFonts w:ascii="Times New Roman" w:hAnsi="Times New Roman" w:cs="Times New Roman"/>
        <w:sz w:val="24"/>
      </w:rPr>
      <w:ptab w:relativeTo="margin" w:alignment="center" w:leader="none"/>
    </w:r>
    <w:r w:rsidRPr="00FC1A08">
      <w:rPr>
        <w:rFonts w:ascii="Times New Roman" w:hAnsi="Times New Roman" w:cs="Times New Roman"/>
        <w:sz w:val="24"/>
      </w:rPr>
      <w:ptab w:relativeTo="margin" w:alignment="right" w:leader="none"/>
    </w:r>
    <w:r w:rsidRPr="00FC1A08">
      <w:rPr>
        <w:rFonts w:ascii="Times New Roman" w:hAnsi="Times New Roman" w:cs="Times New Roman"/>
        <w:sz w:val="24"/>
      </w:rPr>
      <w:t>Подпись</w:t>
    </w:r>
    <w:r w:rsidR="00522B1F" w:rsidRPr="00FC1A08">
      <w:rPr>
        <w:rFonts w:ascii="Times New Roman" w:hAnsi="Times New Roman" w:cs="Times New Roman"/>
        <w:sz w:val="24"/>
      </w:rPr>
      <w:t xml:space="preserve"> Исполнителя</w:t>
    </w:r>
    <w:r w:rsidRPr="00FC1A08">
      <w:rPr>
        <w:rFonts w:ascii="Times New Roman" w:hAnsi="Times New Roman" w:cs="Times New Roman"/>
        <w:sz w:val="24"/>
      </w:rPr>
      <w:t xml:space="preserve"> _________</w:t>
    </w:r>
    <w:r w:rsidRPr="00C914F8">
      <w:rPr>
        <w:rFonts w:ascii="Times New Roman" w:hAnsi="Times New Roman" w:cs="Times New Roman"/>
        <w:sz w:val="24"/>
      </w:rPr>
      <w:t>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84" w:rsidRDefault="00272584" w:rsidP="00C914F8">
      <w:r>
        <w:separator/>
      </w:r>
    </w:p>
  </w:footnote>
  <w:footnote w:type="continuationSeparator" w:id="0">
    <w:p w:rsidR="00272584" w:rsidRDefault="00272584" w:rsidP="00C9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96C"/>
    <w:multiLevelType w:val="hybridMultilevel"/>
    <w:tmpl w:val="C99C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55E3C"/>
    <w:multiLevelType w:val="hybridMultilevel"/>
    <w:tmpl w:val="00D07350"/>
    <w:lvl w:ilvl="0" w:tplc="0F02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F36AE"/>
    <w:multiLevelType w:val="hybridMultilevel"/>
    <w:tmpl w:val="C088BA62"/>
    <w:lvl w:ilvl="0" w:tplc="68700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545DA"/>
    <w:multiLevelType w:val="hybridMultilevel"/>
    <w:tmpl w:val="120229C2"/>
    <w:lvl w:ilvl="0" w:tplc="190C4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F8"/>
    <w:rsid w:val="0001567E"/>
    <w:rsid w:val="0002208B"/>
    <w:rsid w:val="00034F40"/>
    <w:rsid w:val="00040F4A"/>
    <w:rsid w:val="00060CE9"/>
    <w:rsid w:val="000762E7"/>
    <w:rsid w:val="001228EA"/>
    <w:rsid w:val="001308F5"/>
    <w:rsid w:val="00137C68"/>
    <w:rsid w:val="001744FA"/>
    <w:rsid w:val="001A60DB"/>
    <w:rsid w:val="001B2C70"/>
    <w:rsid w:val="00240CCB"/>
    <w:rsid w:val="00272584"/>
    <w:rsid w:val="002B1D60"/>
    <w:rsid w:val="00313C2E"/>
    <w:rsid w:val="00332537"/>
    <w:rsid w:val="00352BE4"/>
    <w:rsid w:val="00356CCC"/>
    <w:rsid w:val="00370861"/>
    <w:rsid w:val="003A293F"/>
    <w:rsid w:val="003C4EEC"/>
    <w:rsid w:val="003D3314"/>
    <w:rsid w:val="0042120B"/>
    <w:rsid w:val="004365D4"/>
    <w:rsid w:val="00436DE3"/>
    <w:rsid w:val="004523D5"/>
    <w:rsid w:val="0047311B"/>
    <w:rsid w:val="0048119F"/>
    <w:rsid w:val="00487BFA"/>
    <w:rsid w:val="0049525A"/>
    <w:rsid w:val="004A4386"/>
    <w:rsid w:val="004C4161"/>
    <w:rsid w:val="004C5CCE"/>
    <w:rsid w:val="00516351"/>
    <w:rsid w:val="00522B1F"/>
    <w:rsid w:val="00526A36"/>
    <w:rsid w:val="005708F8"/>
    <w:rsid w:val="005743DA"/>
    <w:rsid w:val="00580A3F"/>
    <w:rsid w:val="005A585E"/>
    <w:rsid w:val="00611B81"/>
    <w:rsid w:val="00612665"/>
    <w:rsid w:val="00625A96"/>
    <w:rsid w:val="0063787A"/>
    <w:rsid w:val="00642063"/>
    <w:rsid w:val="006671AC"/>
    <w:rsid w:val="00686BE6"/>
    <w:rsid w:val="006B2F44"/>
    <w:rsid w:val="006B554A"/>
    <w:rsid w:val="006C00AE"/>
    <w:rsid w:val="006C10EF"/>
    <w:rsid w:val="006C1E7C"/>
    <w:rsid w:val="006F0718"/>
    <w:rsid w:val="00716523"/>
    <w:rsid w:val="0073329B"/>
    <w:rsid w:val="00736482"/>
    <w:rsid w:val="007554A1"/>
    <w:rsid w:val="00756BB8"/>
    <w:rsid w:val="0076306D"/>
    <w:rsid w:val="00794A5D"/>
    <w:rsid w:val="007A38AD"/>
    <w:rsid w:val="007C1434"/>
    <w:rsid w:val="007C2FF4"/>
    <w:rsid w:val="007C6C2E"/>
    <w:rsid w:val="007D7C83"/>
    <w:rsid w:val="007E2407"/>
    <w:rsid w:val="007F7180"/>
    <w:rsid w:val="008113C1"/>
    <w:rsid w:val="0082667B"/>
    <w:rsid w:val="0084078D"/>
    <w:rsid w:val="00853364"/>
    <w:rsid w:val="0088766D"/>
    <w:rsid w:val="008E5E20"/>
    <w:rsid w:val="00931230"/>
    <w:rsid w:val="00936C18"/>
    <w:rsid w:val="0096033D"/>
    <w:rsid w:val="009759AF"/>
    <w:rsid w:val="0097627A"/>
    <w:rsid w:val="009D5DAA"/>
    <w:rsid w:val="009F4B5D"/>
    <w:rsid w:val="00A05DF9"/>
    <w:rsid w:val="00A43BA0"/>
    <w:rsid w:val="00A4739C"/>
    <w:rsid w:val="00A52953"/>
    <w:rsid w:val="00A54D0B"/>
    <w:rsid w:val="00AB46D7"/>
    <w:rsid w:val="00AD05F8"/>
    <w:rsid w:val="00AE1AAC"/>
    <w:rsid w:val="00AE3B35"/>
    <w:rsid w:val="00B0673B"/>
    <w:rsid w:val="00B2171D"/>
    <w:rsid w:val="00B677C5"/>
    <w:rsid w:val="00C4203C"/>
    <w:rsid w:val="00C538DB"/>
    <w:rsid w:val="00C914F8"/>
    <w:rsid w:val="00CE3C23"/>
    <w:rsid w:val="00CF49A8"/>
    <w:rsid w:val="00D2340C"/>
    <w:rsid w:val="00D751D9"/>
    <w:rsid w:val="00D92B23"/>
    <w:rsid w:val="00D94BDC"/>
    <w:rsid w:val="00DC0FEA"/>
    <w:rsid w:val="00E03676"/>
    <w:rsid w:val="00E510DF"/>
    <w:rsid w:val="00E75C8F"/>
    <w:rsid w:val="00E96FE3"/>
    <w:rsid w:val="00EA035F"/>
    <w:rsid w:val="00EC2120"/>
    <w:rsid w:val="00EE6C35"/>
    <w:rsid w:val="00EF26FE"/>
    <w:rsid w:val="00F23C91"/>
    <w:rsid w:val="00F324D6"/>
    <w:rsid w:val="00F619DE"/>
    <w:rsid w:val="00F66D19"/>
    <w:rsid w:val="00F95678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3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3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6033D"/>
  </w:style>
  <w:style w:type="paragraph" w:customStyle="1" w:styleId="TableParagraph">
    <w:name w:val="Table Paragraph"/>
    <w:basedOn w:val="a"/>
    <w:uiPriority w:val="1"/>
    <w:qFormat/>
    <w:rsid w:val="0096033D"/>
    <w:pPr>
      <w:ind w:left="5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EC2120"/>
    <w:rPr>
      <w:lang w:val="ru-RU"/>
    </w:rPr>
  </w:style>
  <w:style w:type="paragraph" w:styleId="a5">
    <w:name w:val="header"/>
    <w:basedOn w:val="a"/>
    <w:link w:val="a6"/>
    <w:uiPriority w:val="99"/>
    <w:unhideWhenUsed/>
    <w:rsid w:val="00C914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4F8"/>
    <w:rPr>
      <w:lang w:val="ru-RU"/>
    </w:rPr>
  </w:style>
  <w:style w:type="paragraph" w:styleId="a7">
    <w:name w:val="footer"/>
    <w:basedOn w:val="a"/>
    <w:link w:val="a8"/>
    <w:uiPriority w:val="99"/>
    <w:unhideWhenUsed/>
    <w:rsid w:val="00C914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4F8"/>
    <w:rPr>
      <w:lang w:val="ru-RU"/>
    </w:rPr>
  </w:style>
  <w:style w:type="character" w:styleId="a9">
    <w:name w:val="Hyperlink"/>
    <w:basedOn w:val="a0"/>
    <w:uiPriority w:val="99"/>
    <w:unhideWhenUsed/>
    <w:rsid w:val="007364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2B1D60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2B1D60"/>
    <w:pPr>
      <w:adjustRightInd w:val="0"/>
    </w:pPr>
    <w:rPr>
      <w:rFonts w:ascii="Arial" w:eastAsiaTheme="minorEastAsia" w:hAnsi="Arial" w:cs="Arial"/>
      <w:b/>
      <w:bCs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qFormat/>
    <w:locked/>
    <w:rsid w:val="002B1D60"/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fill">
    <w:name w:val="fill"/>
    <w:rsid w:val="00EF26FE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3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3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6033D"/>
  </w:style>
  <w:style w:type="paragraph" w:customStyle="1" w:styleId="TableParagraph">
    <w:name w:val="Table Paragraph"/>
    <w:basedOn w:val="a"/>
    <w:uiPriority w:val="1"/>
    <w:qFormat/>
    <w:rsid w:val="0096033D"/>
    <w:pPr>
      <w:ind w:left="5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EC2120"/>
    <w:rPr>
      <w:lang w:val="ru-RU"/>
    </w:rPr>
  </w:style>
  <w:style w:type="paragraph" w:styleId="a5">
    <w:name w:val="header"/>
    <w:basedOn w:val="a"/>
    <w:link w:val="a6"/>
    <w:uiPriority w:val="99"/>
    <w:unhideWhenUsed/>
    <w:rsid w:val="00C914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4F8"/>
    <w:rPr>
      <w:lang w:val="ru-RU"/>
    </w:rPr>
  </w:style>
  <w:style w:type="paragraph" w:styleId="a7">
    <w:name w:val="footer"/>
    <w:basedOn w:val="a"/>
    <w:link w:val="a8"/>
    <w:uiPriority w:val="99"/>
    <w:unhideWhenUsed/>
    <w:rsid w:val="00C914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4F8"/>
    <w:rPr>
      <w:lang w:val="ru-RU"/>
    </w:rPr>
  </w:style>
  <w:style w:type="character" w:styleId="a9">
    <w:name w:val="Hyperlink"/>
    <w:basedOn w:val="a0"/>
    <w:uiPriority w:val="99"/>
    <w:unhideWhenUsed/>
    <w:rsid w:val="007364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2B1D60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2B1D60"/>
    <w:pPr>
      <w:adjustRightInd w:val="0"/>
    </w:pPr>
    <w:rPr>
      <w:rFonts w:ascii="Arial" w:eastAsiaTheme="minorEastAsia" w:hAnsi="Arial" w:cs="Arial"/>
      <w:b/>
      <w:bCs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qFormat/>
    <w:locked/>
    <w:rsid w:val="002B1D60"/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fill">
    <w:name w:val="fill"/>
    <w:rsid w:val="00EF26F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icsl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buh</cp:lastModifiedBy>
  <cp:revision>4</cp:revision>
  <cp:lastPrinted>2026-01-27T03:41:00Z</cp:lastPrinted>
  <dcterms:created xsi:type="dcterms:W3CDTF">2026-06-15T02:51:00Z</dcterms:created>
  <dcterms:modified xsi:type="dcterms:W3CDTF">2026-06-15T03:21:00Z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2025-12-03T00:00:00Z</vt:filetime>
  </property>
  <property fmtid="{D5CDD505-2E9C-101B-9397-08002B2CF9AE}" pid="5" name="Producer">
    <vt:lpwstr>3-Heights(TM) PDF Security Shell 4.8.25.2 (http://www.pdf-tools.com)</vt:lpwstr>
  </property>
</Properties>
</file>