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78" w:rsidRDefault="00161A78" w:rsidP="0011713D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C68" w:rsidRPr="004F0500" w:rsidRDefault="00624C68" w:rsidP="004F05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</w:t>
      </w:r>
      <w:r w:rsidR="004F0500" w:rsidRPr="00F357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адание</w:t>
      </w:r>
      <w:bookmarkStart w:id="0" w:name="_Hlk31646393"/>
      <w:bookmarkStart w:id="1" w:name="_Hlk112857558"/>
      <w:bookmarkStart w:id="2" w:name="_Hlk112853783"/>
      <w:r w:rsidR="004F05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о</w:t>
      </w:r>
      <w:r w:rsidR="00581126" w:rsidRPr="005811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казание образовательных услуг по обучению</w:t>
      </w:r>
      <w:r w:rsidR="00F433D8" w:rsidRPr="00F433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аттестации и периодической проверке знаний сотрудников ККТЭиПТ согласно учебным курсам </w:t>
      </w:r>
    </w:p>
    <w:bookmarkEnd w:id="0"/>
    <w:bookmarkEnd w:id="1"/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bookmarkEnd w:id="2"/>
    <w:p w:rsidR="00624C68" w:rsidRPr="00F35749" w:rsidRDefault="00624C68" w:rsidP="00624C6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 закупки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31646723"/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образовательных услуг по обучению согласно учебным курсам, лиц осуществляющих трудовую деятельность в НИЦ «Курчатовский институт»</w:t>
      </w:r>
      <w:r w:rsidR="006A66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Таблицей № 1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4C68" w:rsidRPr="006A6678" w:rsidRDefault="00624C68" w:rsidP="006A6678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A6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Основание для оказания услуг</w:t>
      </w:r>
    </w:p>
    <w:bookmarkEnd w:id="3"/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по НИЦ «Курчатовский институт» от 24 марта 2021 года об организации производственного контроля и введении в действие Положения о производственном контроле за соблюдением требований промышленной безопасности при эксплуатации опасных производственных объектов в НИЦ «Курчатовский институт» в соответствии с Федеральным законом от 21.07.1997 № 116-ФЗ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4C68" w:rsidRPr="006A6678" w:rsidRDefault="00624C68" w:rsidP="006A66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 оказания услуг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  Приобретение теоретических и практических знаний и навыков, направленны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совершенствование и получение ими компетенции, необходимой для профессиональной деятельности по исполнению требований по обеспечению в области промышленной безопасности на объектах НИЦ «Курчатовский институт».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Проверка соответствия знаний и умений требованиям, предусмотренным программой обучения.</w:t>
      </w:r>
    </w:p>
    <w:p w:rsidR="00624C68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Получение документов установленного образца, подтверждающих п.3.1, 3.2.</w:t>
      </w:r>
    </w:p>
    <w:p w:rsidR="005A0840" w:rsidRDefault="005A0840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0840" w:rsidRPr="00471F5C" w:rsidRDefault="005A0840" w:rsidP="005A084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1F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оказания услуг</w:t>
      </w:r>
    </w:p>
    <w:p w:rsidR="005A0840" w:rsidRDefault="005A0840" w:rsidP="005A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F5C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момента подписания контракта и не позднее 2</w:t>
      </w:r>
      <w:r w:rsidR="001E0283" w:rsidRPr="00471F5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71F5C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.11.2026 года. Срок освоения (продолжительность обучения) проводится согласно расписанию, установленному у Исполнителя.</w:t>
      </w:r>
      <w:r w:rsidR="00471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Предусмотрено досрочное оказание услуг. </w:t>
      </w:r>
    </w:p>
    <w:p w:rsidR="005A0840" w:rsidRDefault="005A0840" w:rsidP="005A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0840" w:rsidRPr="005A0840" w:rsidRDefault="005A0840" w:rsidP="005A084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08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организации работы</w:t>
      </w:r>
    </w:p>
    <w:p w:rsidR="005A0840" w:rsidRPr="005A0840" w:rsidRDefault="005A0840" w:rsidP="005A08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8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08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обучение работников проводится на основании предоставляемой Заказчиком Исполнителю заявки;  </w:t>
      </w:r>
    </w:p>
    <w:p w:rsidR="005A0840" w:rsidRPr="005A0840" w:rsidRDefault="005A0840" w:rsidP="005A08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8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08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- заявка составляется в соответствии с формой Заявки (Приложение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A08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Договору);</w:t>
      </w:r>
    </w:p>
    <w:p w:rsidR="005A0840" w:rsidRPr="005A0840" w:rsidRDefault="005A0840" w:rsidP="005A08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8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08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заявка на оказание услуг направляются Заказчиком в адрес Исполнителя курьером или по адресу электронной почты в течение 3 (трех) календарных дней со дня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начала оказания услуг.</w:t>
      </w:r>
    </w:p>
    <w:p w:rsidR="005A0840" w:rsidRPr="005A0840" w:rsidRDefault="005A0840" w:rsidP="005A0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0840" w:rsidRPr="005A0840" w:rsidRDefault="005A0840" w:rsidP="005A084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08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оказания услуг</w:t>
      </w:r>
    </w:p>
    <w:p w:rsidR="005A0840" w:rsidRPr="005A0840" w:rsidRDefault="005A0840" w:rsidP="005A0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Услуги </w:t>
      </w:r>
      <w:r w:rsidR="00232000" w:rsidRPr="005A08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оказываются</w:t>
      </w:r>
      <w:r w:rsidR="00232000" w:rsidRPr="002320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C1A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очной форме </w:t>
      </w:r>
      <w:r w:rsidR="00232000" w:rsidRPr="002320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r w:rsidRPr="005A08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месту нахождения Исполнителя, а так же в </w:t>
      </w:r>
      <w:r w:rsidRPr="005A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очно-заочной форме с применением дистанционных образовательных технологий. </w:t>
      </w:r>
    </w:p>
    <w:p w:rsidR="005A0840" w:rsidRPr="00F35749" w:rsidRDefault="005A0840" w:rsidP="005A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4C68" w:rsidRPr="00F35749" w:rsidRDefault="00624C68" w:rsidP="006A66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</w:t>
      </w:r>
      <w:r w:rsidRPr="006A66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ван</w:t>
      </w:r>
      <w:r w:rsidRPr="00F357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ия к организации, оказывающей услуг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F357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к процессу обучения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организация имеет действующую лицензию </w:t>
      </w:r>
      <w:r w:rsidRPr="000F70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внесена в реестр в соответствии с требованиями Постановления Правительства РФ от 18 сентября 2020 г. N 1490 «О лицензировании образовательной деятельности»;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- у образовательной организации имеются утверждённые учебные планы обучения по специальностям в соответствии с п.1.1. Договора;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- образовательная организация обеспечена техническими средствами обучения и учебно-методическими материалами;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образовательная организация располагает профессиональными и опытными преподавательскими кадрами. Преподаватели, которые будут проводить обучение, подготовлены для оказания заявленных услуг в соответствии с требованиями действующего законодательства РФ;</w:t>
      </w:r>
    </w:p>
    <w:p w:rsidR="00624C68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-  наличие системы дистанционного обучения (СДО);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 государственной регистрации, 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о постан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овке на учет в налоговом органе, 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выписку из единого государственного реестра юридических лиц;</w:t>
      </w:r>
    </w:p>
    <w:p w:rsidR="00624C68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 успешной сдачи экзаменов (прохождения аттестации) работникам должны быть выданы удостоверения, свидетельства установленных образцов</w:t>
      </w:r>
      <w:r w:rsidR="00F21D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4C68" w:rsidRPr="00F35749" w:rsidRDefault="00624C68" w:rsidP="00624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4C68" w:rsidRPr="00F35749" w:rsidRDefault="00624C68" w:rsidP="006A66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57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оказываемых услуг</w:t>
      </w:r>
    </w:p>
    <w:p w:rsidR="00624C68" w:rsidRDefault="00624C68" w:rsidP="00624C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Объем услуг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измеряется в академических часах.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обучения: очно-заочная, с применением </w:t>
      </w:r>
      <w:r w:rsidRPr="000F70C9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дистанционного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обязательным проведением практических занятий, п</w:t>
      </w:r>
      <w:r w:rsidRPr="00F35749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этом минимально допустимый срок освоения программы не может быть менее 16 часов, в том числе практической части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Таблицей 1.</w:t>
      </w:r>
    </w:p>
    <w:p w:rsidR="0011713D" w:rsidRDefault="0011713D" w:rsidP="00624C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713D" w:rsidRPr="0011713D" w:rsidRDefault="0011713D" w:rsidP="006A66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1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Сдача-приемка образовательных услуг</w:t>
      </w:r>
    </w:p>
    <w:p w:rsidR="0011713D" w:rsidRPr="0011713D" w:rsidRDefault="0011713D" w:rsidP="001171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13D">
        <w:rPr>
          <w:rFonts w:ascii="Times New Roman" w:eastAsia="Times New Roman" w:hAnsi="Times New Roman" w:cs="Times New Roman"/>
          <w:sz w:val="26"/>
          <w:szCs w:val="26"/>
          <w:lang w:eastAsia="ru-RU"/>
        </w:rPr>
        <w:t>4.1.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7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считаются оказанными Заказчику в момент подписания Сторонами Акта сдачи-приемки оказанных Услуг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</w:t>
      </w:r>
      <w:r w:rsidR="00314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ОКУД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0510452 </w:t>
      </w:r>
      <w:r w:rsidRPr="0011713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по тексту – «Акт»).</w:t>
      </w:r>
    </w:p>
    <w:p w:rsidR="0011713D" w:rsidRDefault="0011713D" w:rsidP="00624C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По окончании оказания Услуг Исполнитель оформляет счет и Акт в двух экземплярах и направляет их Заказчику, который обязан подписать полученные экземпляры Акта и вернуть один экземпляр Акта Исполнителю в течение </w:t>
      </w:r>
      <w:r w:rsidR="009F747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1171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F747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</w:t>
      </w:r>
      <w:r w:rsidRPr="0011713D">
        <w:rPr>
          <w:rFonts w:ascii="Times New Roman" w:eastAsia="Times New Roman" w:hAnsi="Times New Roman" w:cs="Times New Roman"/>
          <w:sz w:val="26"/>
          <w:szCs w:val="26"/>
          <w:lang w:eastAsia="ru-RU"/>
        </w:rPr>
        <w:t>яти) рабочих дней с момента получения, либо в указанный срок представить Исполнителю мотивированные и обоснованные возражения против подписания Акта. В случае неполучения Исполнителем в установленный настоящим пунктом срок мотивированных возражений от Заказчика, Услуги, указанные в таком Акте, считаются оказанными Заказчику надлежащим образом и принятыми им в полном объеме, а Акт подписанным обеими Сторонами.</w:t>
      </w:r>
    </w:p>
    <w:p w:rsidR="006A6678" w:rsidRPr="00F35749" w:rsidRDefault="006A6678" w:rsidP="00624C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7E8" w:rsidRPr="00624C68" w:rsidRDefault="006A6678" w:rsidP="006A6678">
      <w:pPr>
        <w:pStyle w:val="ae"/>
        <w:spacing w:line="240" w:lineRule="auto"/>
        <w:ind w:left="1070"/>
        <w:rPr>
          <w:rFonts w:ascii="Times New Roman" w:eastAsia="Calibri" w:hAnsi="Times New Roman" w:cs="Times New Roman"/>
          <w:b/>
          <w:sz w:val="26"/>
          <w:szCs w:val="26"/>
        </w:rPr>
      </w:pPr>
      <w:bookmarkStart w:id="4" w:name="_Hlk190886435"/>
      <w:r>
        <w:rPr>
          <w:rFonts w:ascii="Times New Roman" w:eastAsia="Calibri" w:hAnsi="Times New Roman" w:cs="Times New Roman"/>
          <w:b/>
          <w:sz w:val="26"/>
          <w:szCs w:val="26"/>
        </w:rPr>
        <w:t xml:space="preserve">Таблица № 1: </w:t>
      </w:r>
    </w:p>
    <w:tbl>
      <w:tblPr>
        <w:tblpPr w:leftFromText="180" w:rightFromText="180" w:vertAnchor="text" w:tblpX="279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2696"/>
        <w:gridCol w:w="8"/>
        <w:gridCol w:w="7"/>
        <w:gridCol w:w="37"/>
        <w:gridCol w:w="1812"/>
        <w:gridCol w:w="221"/>
        <w:gridCol w:w="34"/>
        <w:gridCol w:w="6"/>
        <w:gridCol w:w="11"/>
        <w:gridCol w:w="5516"/>
      </w:tblGrid>
      <w:tr w:rsidR="006A6678" w:rsidRPr="00526821" w:rsidTr="006E2092">
        <w:trPr>
          <w:trHeight w:val="63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6A6678" w:rsidRPr="00390E4D" w:rsidRDefault="00390E4D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  <w:r w:rsidR="006A6678"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«Подготовка электрогазосварщика».</w:t>
            </w:r>
          </w:p>
        </w:tc>
      </w:tr>
      <w:tr w:rsidR="004B46FA" w:rsidRPr="00526821" w:rsidTr="006E2092">
        <w:trPr>
          <w:trHeight w:val="630"/>
        </w:trPr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46F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специалистов, направляемых на обучение</w:t>
            </w:r>
          </w:p>
        </w:tc>
        <w:tc>
          <w:tcPr>
            <w:tcW w:w="5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характеристики</w:t>
            </w:r>
          </w:p>
        </w:tc>
      </w:tr>
      <w:tr w:rsidR="004B46FA" w:rsidRPr="00526821" w:rsidTr="006E2092">
        <w:trPr>
          <w:trHeight w:val="485"/>
        </w:trPr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526821" w:rsidRDefault="004B46FA" w:rsidP="006E2092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4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Обучение по специальности </w:t>
            </w:r>
            <w:r w:rsidR="00A5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B4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Сварщик газовой сварки</w:t>
            </w:r>
            <w:r w:rsidR="00A5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4B4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соответствии с проф. стандартом №14)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526821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Продолжительность курса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не менее </w:t>
            </w: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106 ч.</w:t>
            </w:r>
          </w:p>
          <w:p w:rsidR="009C770A" w:rsidRDefault="009C770A" w:rsidP="006E2092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обучения: очная и заочная с применением </w:t>
            </w:r>
            <w:r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</w:t>
            </w:r>
            <w:r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>дистанционных технологий</w:t>
            </w:r>
          </w:p>
          <w:p w:rsidR="009C770A" w:rsidRPr="009C770A" w:rsidRDefault="009C770A" w:rsidP="006E2092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B46FA" w:rsidRPr="00B17727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роводится в соответствии </w:t>
            </w: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Профессиональным стандартом, утверждённым приказом Министерства труда и социальной защиты Российской Федерации от 28 ноября 2013 г. N 701н «Сварщик»; «Правила по охране труда при выполнении электросварочных и газосварочных работ», утверждены Приказом Минтруда России от 11 декабря 2020 года N 884н.</w:t>
            </w:r>
          </w:p>
          <w:p w:rsidR="004B46FA" w:rsidRPr="00B17727" w:rsidRDefault="004B46FA" w:rsidP="006E2092">
            <w:pPr>
              <w:spacing w:after="0" w:line="18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B17727" w:rsidRDefault="00BD55F0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СОДЕРЖАНИЕ ПРОГРАММЫ:</w:t>
            </w:r>
          </w:p>
          <w:p w:rsidR="004B46FA" w:rsidRPr="00B17727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Основы электротехники;</w:t>
            </w:r>
          </w:p>
          <w:p w:rsidR="004B46FA" w:rsidRPr="00B17727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Чтение чертежей и схем;</w:t>
            </w:r>
          </w:p>
          <w:p w:rsidR="004B46FA" w:rsidRPr="00B17727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Основы материаловедения;</w:t>
            </w:r>
          </w:p>
          <w:p w:rsidR="004B46FA" w:rsidRPr="00B17727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Технология сварочных работ;</w:t>
            </w:r>
          </w:p>
          <w:p w:rsidR="004B46FA" w:rsidRPr="00B17727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Оборудование применяемое при газовой сварки;</w:t>
            </w:r>
          </w:p>
          <w:p w:rsidR="004B46FA" w:rsidRPr="00B17727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Правила выполнения газовой сварки;</w:t>
            </w:r>
          </w:p>
          <w:p w:rsidR="004B46FA" w:rsidRPr="00B17727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Типовая инструкция электрогазосварщика;</w:t>
            </w:r>
          </w:p>
          <w:p w:rsidR="004B46FA" w:rsidRPr="00B17727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Охрана труда, пожарная безопасность, электробезопасность, оказание первой помощи;</w:t>
            </w:r>
          </w:p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7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Практическое обучение в мастерских.</w:t>
            </w:r>
          </w:p>
          <w:p w:rsidR="00F04407" w:rsidRDefault="00F04407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04407" w:rsidRPr="00F04407" w:rsidRDefault="00F04407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4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УДОСТОВЕРЕНИЕ:</w:t>
            </w:r>
          </w:p>
          <w:p w:rsidR="00F04407" w:rsidRPr="00526821" w:rsidRDefault="00F04407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4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 окончании теоретического и практического обучения проводится квалификационный экзамен. По результатам квалификационного экзамена на основании протокола квалификационной аттестационной комиссии обучаемому выдается свидетельство о профессии рабочего должности служащего "Сварщик газовой сварки" с присвоением соответствующего разряда и выписка из протокола.</w:t>
            </w:r>
          </w:p>
        </w:tc>
      </w:tr>
      <w:bookmarkEnd w:id="4"/>
      <w:tr w:rsidR="00390E4D" w:rsidRPr="00526821" w:rsidTr="006E2092">
        <w:trPr>
          <w:trHeight w:val="63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390E4D" w:rsidRPr="00390E4D" w:rsidRDefault="00390E4D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2. «Подготовка электромонтера по ремонту и обслуживанию грузоподъемных механизмов».</w:t>
            </w:r>
          </w:p>
        </w:tc>
      </w:tr>
      <w:tr w:rsidR="004B46FA" w:rsidRPr="00526821" w:rsidTr="006E2092">
        <w:trPr>
          <w:trHeight w:val="1257"/>
        </w:trPr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46F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специалистов, направляемых на обучение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характеристики</w:t>
            </w:r>
          </w:p>
        </w:tc>
      </w:tr>
      <w:tr w:rsidR="004B46FA" w:rsidRPr="00526821" w:rsidTr="006E2092">
        <w:trPr>
          <w:trHeight w:val="8624"/>
        </w:trPr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526821" w:rsidRDefault="003348DC" w:rsidP="006E209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по курсу «Электромонтер по ремонту и обслуживанию подъемных сооружений»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526821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Продолжительность курса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не менее </w:t>
            </w: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 ч.</w:t>
            </w:r>
          </w:p>
          <w:p w:rsidR="009C770A" w:rsidRDefault="009C770A" w:rsidP="006E2092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>Форма обучения: очная и заочная с применением                 дистанционных технологий</w:t>
            </w: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r w:rsidR="003348DC"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роводится в соответствии</w:t>
            </w:r>
            <w:r w:rsidR="003348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 </w:t>
            </w: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</w:t>
            </w:r>
            <w:r w:rsidR="003348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</w:t>
            </w: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норм</w:t>
            </w:r>
            <w:r w:rsidR="003348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ами </w:t>
            </w: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 правил</w:t>
            </w:r>
            <w:r w:rsidR="003348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ами</w:t>
            </w: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области промышленной безопасности «Правила безопасности опасных производственных объектов, на которых используются подъёмные сооружения»; квалификационной характеристики Единого тарифно-квалификационного справочника работ и профессий рабочих.</w:t>
            </w:r>
          </w:p>
          <w:p w:rsidR="004B46FA" w:rsidRPr="003C695D" w:rsidRDefault="004B46FA" w:rsidP="006E2092">
            <w:pPr>
              <w:spacing w:after="0" w:line="18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3C695D" w:rsidRDefault="00BD55F0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СОДЕРЖАНИЕ ПРОГРАММЫ:</w:t>
            </w: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Основные сведения о подъемный сооружений;</w:t>
            </w: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Область применения Правил устройства и безопасной эксплуатации подъемный сооружений;</w:t>
            </w: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Классификация подъемный сооружений;</w:t>
            </w: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Индексация подъемный сооружений; основные параметры подъемный сооружений;</w:t>
            </w: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Приборы и устройства безопасности;</w:t>
            </w: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Механическое оборудование подъемных сооружений;</w:t>
            </w: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Эксплуатация ПС;</w:t>
            </w:r>
          </w:p>
          <w:p w:rsidR="004B46FA" w:rsidRPr="003C695D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Электрические схемы ПС;</w:t>
            </w:r>
          </w:p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C69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Ремонт электрического оборудования ПС;</w:t>
            </w:r>
          </w:p>
          <w:p w:rsidR="00F04407" w:rsidRDefault="00F04407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04407" w:rsidRPr="00F04407" w:rsidRDefault="00F04407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04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УДОСТОВЕРЕНИЕ:</w:t>
            </w:r>
          </w:p>
          <w:p w:rsidR="00F04407" w:rsidRPr="00526821" w:rsidRDefault="00F04407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04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 окончании теоретического и практического обучения проводится квалификационный экзамен. По результатам квалификационного экзамена на основании протокола квалификационной аттестационной комиссии обучаемому выдается удостоверение о допуске к работам по обслуживанию и ремонту электрооборудования подъемных сооружений, а также в</w:t>
            </w:r>
            <w:bookmarkStart w:id="5" w:name="_GoBack"/>
            <w:bookmarkEnd w:id="5"/>
            <w:r w:rsidRPr="00F0440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ыписка из протокола.</w:t>
            </w:r>
          </w:p>
        </w:tc>
      </w:tr>
      <w:tr w:rsidR="00390E4D" w:rsidRPr="00390E4D" w:rsidTr="006E2092">
        <w:trPr>
          <w:trHeight w:val="63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390E4D" w:rsidRPr="00390E4D" w:rsidRDefault="00390E4D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3. «Подготовка лифтера- оператор</w:t>
            </w:r>
            <w:r w:rsidR="008F518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</w:t>
            </w:r>
            <w:r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по обслуживанию лифтов и платформ подъемных».</w:t>
            </w:r>
          </w:p>
        </w:tc>
      </w:tr>
      <w:tr w:rsidR="004B46FA" w:rsidRPr="002E7823" w:rsidTr="006E2092">
        <w:trPr>
          <w:trHeight w:val="630"/>
        </w:trPr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46F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специалистов, направляемых на обучение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характеристики</w:t>
            </w:r>
          </w:p>
        </w:tc>
      </w:tr>
      <w:tr w:rsidR="004B46FA" w:rsidRPr="002E7823" w:rsidTr="006E2092">
        <w:trPr>
          <w:trHeight w:val="333"/>
        </w:trPr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2E7823" w:rsidRDefault="003348DC" w:rsidP="006E2092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по профессии: </w:t>
            </w:r>
            <w:r w:rsidR="00A5345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Лифтер-оператор по обслуживанию </w:t>
            </w:r>
            <w:proofErr w:type="gramStart"/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>лифтов</w:t>
            </w:r>
            <w:r w:rsidR="00A5345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>первичное обучение) (в соответствии с проф. стандартом №1442«Лифтер-оператор по обслуживанию лифтов и платформ подъёмных»)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2E782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70A" w:rsidRDefault="004B46FA" w:rsidP="006E2092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Продолжительность курса не менее </w:t>
            </w:r>
            <w:r w:rsidRPr="00E3749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170 ч.</w:t>
            </w:r>
            <w:r w:rsidR="003348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="009C770A"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>Форма обучения: очная и заочная с применением                 дистанционных технологий</w:t>
            </w:r>
          </w:p>
          <w:p w:rsidR="004B46FA" w:rsidRPr="00E37490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="003348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Проводится в соответствии </w:t>
            </w:r>
            <w:r w:rsidRPr="00E3749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Техническим регламентом Таможенного союза ТР ТС 011/2011 «Безопасность лифтов», утвержденным решением комиссии Таможенного союза от 18 октября 2011 года № 824; Приказа Минтруда России от 31.03.2021 N 198н «Об утверждении профессионального стандарта «Лифтер - оператор по обслуживанию лифтов и платформ подъемных»</w:t>
            </w:r>
          </w:p>
          <w:p w:rsidR="00BD55F0" w:rsidRDefault="00BD55F0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D55F0" w:rsidRDefault="00BD55F0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D55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СОДЕРЖАНИЕ ПРОГРАММЫ:</w:t>
            </w:r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Устройство лифтов и пультов диспетчерской сигнализации и связи с лифтами;</w:t>
            </w:r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Механического оборудования лифта, предохранительные устройства лифтов, освещение и сигнализация;</w:t>
            </w:r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Строительная часть лифтов и шахты, машинное и блочное отделения, кинематические схемы лифтов;</w:t>
            </w:r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Электрооборудования лифтов, электропривода, охрана труда при эксплуатации электрооборудования;</w:t>
            </w:r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Нормативные документы по обслуживанию и эксплуатации лифтов, технология проверки лифтов;</w:t>
            </w:r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Эвакуация пассажиров из застрявшего лифта, обязанности лифтера;</w:t>
            </w:r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- Требования по охране труда, правилам техники безопасности при эксплуатации лифтов и ответственность за их нарушения; причины аварий на лифтах и меры по их предупреждению;</w:t>
            </w:r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- Оказание первой помощи пострадавшим при несчастных случаях. </w:t>
            </w:r>
            <w:proofErr w:type="spellStart"/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Пожаро</w:t>
            </w:r>
            <w:proofErr w:type="spellEnd"/>
            <w:r w:rsidRPr="00BD55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- и электробезопасность и их правила при эксплуатации лифтов.</w:t>
            </w:r>
          </w:p>
          <w:p w:rsidR="004B46FA" w:rsidRPr="003921B9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3921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УДОСТОВЕРЕНИЕ:</w:t>
            </w:r>
          </w:p>
          <w:p w:rsidR="004B46FA" w:rsidRPr="00E37490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21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Лица, прошедшие весь период обучения и успешно сдавшие квалификационный экзамен получают свидетельство государственного образца о профессии рабочего (должности служащего) «Лифтер-оп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ератор по обслуживанию лифтов»,</w:t>
            </w:r>
            <w:r w:rsidRPr="003921B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удостоверение установленного образца для допуска к работе, дающее право заниматься операторским обслуживанием лифтов, являющимся основанием для назначения на должность.</w:t>
            </w:r>
          </w:p>
        </w:tc>
      </w:tr>
      <w:tr w:rsidR="00390E4D" w:rsidRPr="002E7823" w:rsidTr="006E2092">
        <w:trPr>
          <w:trHeight w:val="63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390E4D" w:rsidRPr="00390E4D" w:rsidRDefault="00390E4D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 «Подготовка специалистов ответственных за организацию эксплуатации лифтов».</w:t>
            </w:r>
          </w:p>
        </w:tc>
      </w:tr>
      <w:tr w:rsidR="004B46FA" w:rsidRPr="002E7823" w:rsidTr="006E2092">
        <w:trPr>
          <w:trHeight w:val="63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46F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специалистов, направляемых на обучение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характеристики</w:t>
            </w:r>
          </w:p>
        </w:tc>
      </w:tr>
      <w:tr w:rsidR="004B46FA" w:rsidRPr="002E7823" w:rsidTr="006E2092">
        <w:trPr>
          <w:trHeight w:val="33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2E7823" w:rsidRDefault="003348DC" w:rsidP="006E209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по курсу: </w:t>
            </w:r>
            <w:r w:rsidR="00A5345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по организации эксплуатации лифтов</w:t>
            </w:r>
            <w:r w:rsidR="00A5345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 </w:t>
            </w: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соответствии с проф.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>тандартом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48DC">
              <w:rPr>
                <w:rFonts w:ascii="Times New Roman" w:eastAsia="Calibri" w:hAnsi="Times New Roman" w:cs="Times New Roman"/>
                <w:sz w:val="28"/>
                <w:szCs w:val="28"/>
              </w:rPr>
              <w:t>№1444)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2E782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Продолжительность курса не менее 40 ч.</w:t>
            </w:r>
          </w:p>
          <w:p w:rsidR="009C770A" w:rsidRDefault="009C770A" w:rsidP="006E2092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>Форма обучения: очная и заочная с применением                 дистанционных технологий</w:t>
            </w:r>
          </w:p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r w:rsidR="00693588"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роводится в соответствии</w:t>
            </w:r>
            <w:r w:rsid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 профессиональным стандартом № 1444 «Специалист по эксплуатации лифтового оборудования» (Приказ Минтруда и Соцзащиты РФ №203н </w:t>
            </w: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от 31.03.2021г.); Технического регламента Таможенного союза «Безопасность лифтов» ТР. ТС 011/2011; ПП от 24 июня 2017 г. N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      </w:r>
          </w:p>
          <w:p w:rsidR="004B46FA" w:rsidRPr="000577EF" w:rsidRDefault="004B46FA" w:rsidP="006E2092">
            <w:pPr>
              <w:spacing w:after="0" w:line="18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СОДЕРЖАНИЕ ПРОГРАММЫ: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Классификация лифтов, кинематические схемы лифтов;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Механическое оборудование лифтов, лебедка, блоки, тяговые элементы;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Кабина (каркас, купе), противовес, направляющие, ограничитель скорости, ловители, натяжное устройство;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Двери шахты и кабины, автоматический привод дверей, автоматические и неавтоматические замки, запорные устройства, фартучные устройства, буферные устройства, упоры, ограждения и др.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Электрическое оборудование лифтов, электропривод лифта (электродвигатели и тормозные электромагниты);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Виды и системы управления лифтом, аппараты управления лифтом, режимы работы лифтов;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Электрические устройства безопасности лифта, освещение и сигнализация лифтов;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Эксплуатация, техническое обслуживанию и ремонт лифтов;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Технический регламент о безопасности лифтов, подтверждение соответствия лифта требованиям Технического регламента Таможенного союза «Безопасность лифтов»;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Сертификация лифтов и устройств безопасности лифтов;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Организация эксплуатации лифта, основные обязанности эксплуатирующей организации (владельца лифта) по обеспечению содержания лифта в исправном состоянии и его безопасной эксплуатации;</w:t>
            </w:r>
          </w:p>
          <w:p w:rsidR="004B46FA" w:rsidRPr="000577EF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Оказание первой помощи при несчастных случаях;</w:t>
            </w:r>
          </w:p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77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Обзор статистики аварий и происшествий на лифтах, анализ их причин;</w:t>
            </w:r>
          </w:p>
          <w:p w:rsidR="00693588" w:rsidRDefault="00693588" w:rsidP="006E2092">
            <w:pPr>
              <w:spacing w:after="0" w:line="18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УДОСТОВЕРЕНИЕ:</w:t>
            </w:r>
          </w:p>
          <w:p w:rsidR="00693588" w:rsidRPr="000577EF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Лица, прошедшие весь период обучения и успешно сдавшие квалификационный экзамен, получают удостоверение о повышении квалификации установленного образца, являющееся основанием для назначения на должности, связанные с организацией эксплуатации, технического обслуживания и ремонта (модернизации) лифтов.</w:t>
            </w:r>
          </w:p>
        </w:tc>
      </w:tr>
      <w:tr w:rsidR="00390E4D" w:rsidRPr="002E7823" w:rsidTr="006E2092">
        <w:trPr>
          <w:trHeight w:val="63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390E4D" w:rsidRPr="00390E4D" w:rsidRDefault="00390E4D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5. «Промышленная безопасность эксплуатация опасных производственных объектов, на которых применяются подъемные сооружения».</w:t>
            </w:r>
          </w:p>
        </w:tc>
      </w:tr>
      <w:tr w:rsidR="004B46FA" w:rsidRPr="002E7823" w:rsidTr="006E2092">
        <w:trPr>
          <w:trHeight w:val="630"/>
        </w:trPr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46F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специалистов, направляемых на обучение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характеристики</w:t>
            </w:r>
          </w:p>
        </w:tc>
      </w:tr>
      <w:tr w:rsidR="004B46FA" w:rsidRPr="002E7823" w:rsidTr="006E2092">
        <w:trPr>
          <w:trHeight w:val="333"/>
        </w:trPr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A114E8" w:rsidRDefault="00A5345A" w:rsidP="006E2092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по курсу «</w:t>
            </w:r>
            <w:r w:rsidR="00693588" w:rsidRPr="00693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Б.9.3. Эксплуатация опасных производственных объектов, на которых </w:t>
            </w:r>
            <w:r w:rsidR="00693588" w:rsidRPr="006935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используются подъемные сооружения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2E782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Продолжительность курса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не менее</w:t>
            </w:r>
            <w:r w:rsid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 ч.</w:t>
            </w:r>
          </w:p>
          <w:p w:rsidR="009C770A" w:rsidRDefault="009C770A" w:rsidP="006E2092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>Форма обучения: очная и заочная с применением                 дистанционных технологий</w:t>
            </w:r>
          </w:p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8C1DA2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r w:rsid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роводится в соответствии </w:t>
            </w: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Федеральным законом от 21 июля 1997 г. N 116-ФЗ «О промышленной безопасности опасных производственных объектов»; Приказом от 26 ноября 2020 года N 461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      </w:r>
          </w:p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СОДЕРЖАНИЕ ПРОГРАММЫ: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Общие сведения о «Правилах безопасности опасных производственных объектов, на которых используются подъемные сооружения»; - Обучение и проверка знаний у обслуживающего персонала;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Регистрация и пуск в работу подъемных сооружений; организация производственного контроля и обслуживания подъемных сооружений;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Устройство подъемных сооружений предназначенных для подъема и перемещения грузов;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Сертификация; требования к техническим устройствам, применяемым на опасных производственных объектах;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Приборы и устройства безопасности подъемных сооружений предназначенных для подъема и перемещения грузов;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Основные сведения о съемных грузозахватных приспособлениях;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Экспертиза промышленной безопасности; другие виды экспертиз;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Общие сведения о Правилах устройства и безопасной эксплуатации ПС;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Основные сведения о ПС, регистрируемых в органах </w:t>
            </w:r>
            <w:proofErr w:type="spellStart"/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Общие сведения о Правилах устройства и безопасной эксплуатации ПС;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Организация надзора за ПС;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Должностные обязанности ответственных специалистов связанных с эксплуатаций подъемных сооружений предназначенных для подъема и перемещения грузов;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Организация безопасного производства работ с применением подъемных сооружений предназначенных для подъема и перемещения грузов;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Обучение и аттестация обслуживающего персонала; производственные инструкции;</w:t>
            </w:r>
          </w:p>
          <w:p w:rsid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Порядок расследования аварий и несчастных случаев, связанных с эксплуатацией ПС.</w:t>
            </w:r>
          </w:p>
          <w:p w:rsid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УДОСТОВЕРЕНИЕ:</w:t>
            </w:r>
          </w:p>
          <w:p w:rsidR="004B46FA" w:rsidRPr="008C1DA2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После прохождения обучения, обучаемые проходят итоговую аттестацию с последующей аттестаций в комиссии </w:t>
            </w:r>
            <w:proofErr w:type="spellStart"/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Аттестуемому выдается протокол заседания комиссии </w:t>
            </w:r>
            <w:proofErr w:type="spellStart"/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90E4D" w:rsidRPr="002E7823" w:rsidTr="006E2092">
        <w:trPr>
          <w:trHeight w:val="63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390E4D" w:rsidRPr="00390E4D" w:rsidRDefault="00390E4D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6. «Подготовка рабочих люльки подъемника, вышки».</w:t>
            </w:r>
          </w:p>
        </w:tc>
      </w:tr>
      <w:tr w:rsidR="004B46FA" w:rsidRPr="002E7823" w:rsidTr="006E2092">
        <w:trPr>
          <w:trHeight w:val="63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46F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специалистов, направляемых на обучение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характеристики</w:t>
            </w:r>
          </w:p>
        </w:tc>
      </w:tr>
      <w:tr w:rsidR="004B46FA" w:rsidRPr="002E7823" w:rsidTr="006E2092">
        <w:trPr>
          <w:trHeight w:val="33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A114E8" w:rsidRDefault="00693588" w:rsidP="006E2092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Обучение по специальности </w:t>
            </w:r>
            <w:r w:rsidR="00A5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9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Рабочий люльки подъемника (вышки)</w:t>
            </w:r>
            <w:r w:rsidR="00A5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2E782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Продолжительность курса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не менее </w:t>
            </w: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 ч.</w:t>
            </w:r>
          </w:p>
          <w:p w:rsidR="009C770A" w:rsidRDefault="009C770A" w:rsidP="006E2092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>Форма обучения: очная и заочная с применением                 дистанционных технологий</w:t>
            </w:r>
          </w:p>
          <w:p w:rsidR="004B46FA" w:rsidRDefault="004B46FA" w:rsidP="006E2092">
            <w:pPr>
              <w:spacing w:after="0" w:line="18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8C1DA2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r w:rsidR="00693588"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роводится в соответствии</w:t>
            </w:r>
            <w:r w:rsid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«Правила безопасности опасных производственных объектов, на которых используются подъёмные сооружения».</w:t>
            </w:r>
          </w:p>
          <w:p w:rsidR="004B46FA" w:rsidRPr="008C1DA2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СОДЕРЖАНИЕ ПРОГРАММЫ: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Общие сведения о промышленной безопасности;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Основные сведения об организации надзора и обслуживания подъемников (вышек);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Общие сведения о строительных подъемниках;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Грузоподъемность люлек;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- Конструкция и принципы действия люльки;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Способы определения опасных зон;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Канаты и требования к ним;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Устройство безопасности;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Техническое обслуживание подъемников;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Производство работ с подъемников (вышек);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Охрана труда;</w:t>
            </w:r>
          </w:p>
          <w:p w:rsidR="00693588" w:rsidRP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Производственная инструкция для рабочих люльки;</w:t>
            </w:r>
          </w:p>
          <w:p w:rsidR="004B46FA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358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Ремонт и устранения незначительных неполадок, которые иногда возникают во время использования люльки.</w:t>
            </w:r>
          </w:p>
          <w:p w:rsidR="00693588" w:rsidRDefault="00693588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8C1DA2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УДОСТОВЕРЕНИЕ:</w:t>
            </w:r>
          </w:p>
          <w:p w:rsidR="004B46FA" w:rsidRPr="008C1DA2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1D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 окончании теоретического и практического обучения проводится квалификационный экзамен. По результатам квалификационного экзамена на основании протокола квалификационной аттестационной комиссии обучаемому выдается удостоверение «Рабочий люльки подъёмника (вышки)», а также выписка из протокола.</w:t>
            </w:r>
          </w:p>
        </w:tc>
      </w:tr>
      <w:tr w:rsidR="00390E4D" w:rsidRPr="00E87082" w:rsidTr="006E2092">
        <w:trPr>
          <w:trHeight w:val="63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390E4D" w:rsidRPr="00390E4D" w:rsidRDefault="00390E4D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7.</w:t>
            </w:r>
            <w:r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«Проведение повторной проверки знаний по профессиональной программе «Лифтер-оператор по обслуживанию лифтов и платформ подъемных».</w:t>
            </w:r>
          </w:p>
        </w:tc>
      </w:tr>
      <w:tr w:rsidR="004B46FA" w:rsidRPr="00E87082" w:rsidTr="006E2092">
        <w:trPr>
          <w:trHeight w:val="63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46F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специалистов, направляемых на обучение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характеристики</w:t>
            </w:r>
          </w:p>
        </w:tc>
      </w:tr>
      <w:tr w:rsidR="004B46FA" w:rsidRPr="00E87082" w:rsidTr="006E2092">
        <w:trPr>
          <w:trHeight w:val="333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E87082" w:rsidRDefault="00111113" w:rsidP="006E2092">
            <w:pPr>
              <w:spacing w:after="0" w:line="1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111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Обучение по специальности: </w:t>
            </w:r>
            <w:r w:rsidR="00A5345A" w:rsidRPr="00A5345A">
              <w:rPr>
                <w:rFonts w:ascii="Arial" w:eastAsia="Calibri" w:hAnsi="Arial" w:cs="Arial"/>
                <w:color w:val="000000"/>
                <w:sz w:val="24"/>
                <w:szCs w:val="24"/>
              </w:rPr>
              <w:t>«</w:t>
            </w:r>
            <w:r w:rsidRPr="0011111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Лифтер-оператор по обслуживанию </w:t>
            </w:r>
            <w:proofErr w:type="gramStart"/>
            <w:r w:rsidRPr="00111113">
              <w:rPr>
                <w:rFonts w:ascii="Arial" w:eastAsia="Calibri" w:hAnsi="Arial" w:cs="Arial"/>
                <w:color w:val="000000"/>
                <w:sz w:val="24"/>
                <w:szCs w:val="24"/>
              </w:rPr>
              <w:t>лифтов</w:t>
            </w:r>
            <w:r w:rsidR="00A5345A" w:rsidRPr="00A5345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» </w:t>
            </w:r>
            <w:r w:rsidRPr="0011111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111113">
              <w:rPr>
                <w:rFonts w:ascii="Arial" w:eastAsia="Calibri" w:hAnsi="Arial" w:cs="Arial"/>
                <w:color w:val="000000"/>
                <w:sz w:val="24"/>
                <w:szCs w:val="24"/>
              </w:rPr>
              <w:t>периодическая проверка знаний)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E87082" w:rsidRDefault="004B46FA" w:rsidP="006E2092">
            <w:pPr>
              <w:spacing w:after="0" w:line="18" w:lineRule="atLeast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Продолжительность курса</w:t>
            </w:r>
            <w:r w:rsidR="009C770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16 ч.</w:t>
            </w:r>
          </w:p>
          <w:p w:rsidR="009C770A" w:rsidRDefault="009C770A" w:rsidP="006E2092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>Форма обучения: очная и заочная с применением                 дистанционных технологий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="00111113"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роводится в соответствии </w:t>
            </w: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Техническим регламентом Таможенного союза ТР. ТС 011/2011 «Безопасность лифтов», утвержденным решением комиссии Таможенного союза от 18 октября 2011 года № 824; Приказа Минтруда России от 31.03.2021 N 198н «Об утверждении профессионального стандарта «Лифтер - оператор по обслуживанию лифтов и платформ подъемных».</w:t>
            </w:r>
          </w:p>
          <w:p w:rsidR="004B46FA" w:rsidRPr="00111113" w:rsidRDefault="004B46FA" w:rsidP="006E2092">
            <w:pPr>
              <w:spacing w:after="0" w:line="18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СОДЕРЖАНИЕ ПРОГРАММЫ: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Устройство лифтов;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Типовая инструкция лифтера по обслуживанию лифтов и оператора диспетчерского пульта;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Технология проверки лифтов;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Охрана труда, пожарная безопасность, электробезопасность.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УДОСТОВЕРЕНИЕ:</w:t>
            </w:r>
          </w:p>
          <w:p w:rsidR="004B46FA" w:rsidRPr="00E87082" w:rsidRDefault="004B46FA" w:rsidP="006E2092">
            <w:pPr>
              <w:spacing w:after="0" w:line="18" w:lineRule="atLeast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Лицам, прошедшим весь период обучения и успешно сдавшие квалификационный экзамен вносят запись в удостоверение о периодической проверке знаний</w:t>
            </w:r>
            <w:r w:rsidRPr="003921B9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90E4D" w:rsidRPr="00390E4D" w:rsidTr="006E2092">
        <w:trPr>
          <w:trHeight w:val="63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390E4D" w:rsidRPr="00390E4D" w:rsidRDefault="00390E4D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</w:t>
            </w:r>
            <w:r w:rsidRPr="00390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«Проведение повторной проверки знаний по профессиональной программе рабочих люльки подъемника, вышки».</w:t>
            </w:r>
          </w:p>
        </w:tc>
      </w:tr>
      <w:tr w:rsidR="004B46FA" w:rsidRPr="00E87082" w:rsidTr="006E2092">
        <w:trPr>
          <w:trHeight w:val="63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B46FA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специалистов, направляемых на обучение</w:t>
            </w: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2DD"/>
            <w:vAlign w:val="center"/>
          </w:tcPr>
          <w:p w:rsidR="004B46FA" w:rsidRPr="00624C68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4C68">
              <w:rPr>
                <w:rFonts w:ascii="Times New Roman" w:eastAsia="Calibri" w:hAnsi="Times New Roman" w:cs="Times New Roman"/>
                <w:sz w:val="26"/>
                <w:szCs w:val="26"/>
              </w:rPr>
              <w:t>Значения характеристики</w:t>
            </w:r>
          </w:p>
        </w:tc>
      </w:tr>
      <w:tr w:rsidR="004B46FA" w:rsidRPr="00E87082" w:rsidTr="006E2092">
        <w:trPr>
          <w:trHeight w:val="33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E87082" w:rsidRDefault="00111113" w:rsidP="006E2092">
            <w:pPr>
              <w:spacing w:after="0" w:line="18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11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обучения по курсу «Рабочий люльки (подъёмника)» </w:t>
            </w:r>
            <w:r w:rsidRPr="001111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(очередная проверка знаний)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FA" w:rsidRPr="00E87082" w:rsidRDefault="004B46FA" w:rsidP="006E2092">
            <w:pPr>
              <w:spacing w:after="0" w:line="18" w:lineRule="atLeast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113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Продолжительность курса 16 ч.</w:t>
            </w:r>
          </w:p>
          <w:p w:rsidR="009C770A" w:rsidRDefault="009C770A" w:rsidP="006E2092">
            <w:pPr>
              <w:spacing w:after="0" w:line="240" w:lineRule="auto"/>
              <w:ind w:left="10" w:hanging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770A">
              <w:rPr>
                <w:rFonts w:ascii="Times New Roman" w:eastAsia="Calibri" w:hAnsi="Times New Roman" w:cs="Times New Roman"/>
                <w:sz w:val="20"/>
                <w:szCs w:val="20"/>
              </w:rPr>
              <w:t>Форма обучения: очная и заочная с применением                 дистанционных технологий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П</w:t>
            </w:r>
            <w:r w:rsidR="00111113"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роводится в соответствии: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«Правилами безопасности опасных производственных объектов, на которых используются подъёмные сооружения»,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СОДЕРЖАНИЕ ПРОГРАММЫ: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Общие сведения о промышленной безопасности;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Основные сведения об организации надзора и обслуживания подъемников (вышек);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Общие сведения о строительных подъемниках;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Грузоподъемность люлек;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Конструкция и принципы действия люльки;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Способы определения опасных зон;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Канаты и требования к ним;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Устройство безопасности;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Техническое обслуживание подъемников;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Производство работ со строительных подъемников;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Охрана труда;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Производственная инструкция для рабочих люльки;</w:t>
            </w:r>
          </w:p>
          <w:p w:rsidR="004B46FA" w:rsidRPr="00111113" w:rsidRDefault="004B46FA" w:rsidP="006E2092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Ремонт и устранения незначительных неполадок, которые иногда возникают во время использования люльки.</w:t>
            </w: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УДОСТОВЕРЕНИЕ:</w:t>
            </w:r>
          </w:p>
          <w:p w:rsidR="004B46FA" w:rsidRPr="003921B9" w:rsidRDefault="004B46FA" w:rsidP="006E2092">
            <w:pPr>
              <w:spacing w:after="0" w:line="18" w:lineRule="atLeast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111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Лицам, прошедшим обучение и аттестацию, вносят запись в удостоверение об очередной проверке знаний в объеме производственной инструкции</w:t>
            </w:r>
            <w:r w:rsidRPr="003921B9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0B6A77" w:rsidRDefault="000B6A77" w:rsidP="000B6A77">
      <w:pPr>
        <w:spacing w:after="160" w:line="36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:rsidR="00EE228C" w:rsidRDefault="00EE228C" w:rsidP="00EE189C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D5589A" w:rsidRPr="00D5589A" w:rsidRDefault="00D5589A" w:rsidP="00D5589A">
      <w:pPr>
        <w:pageBreakBefore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8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 к</w:t>
      </w:r>
    </w:p>
    <w:p w:rsidR="00D5589A" w:rsidRPr="00D5589A" w:rsidRDefault="00D5589A" w:rsidP="00D5589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8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Техническому заданию</w:t>
      </w:r>
    </w:p>
    <w:p w:rsidR="00D5589A" w:rsidRPr="00D5589A" w:rsidRDefault="00D5589A" w:rsidP="00D5589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6"/>
          <w:szCs w:val="26"/>
          <w:lang w:eastAsia="ar-SA"/>
        </w:rPr>
      </w:pPr>
    </w:p>
    <w:p w:rsidR="00D5589A" w:rsidRPr="00D5589A" w:rsidRDefault="00D5589A" w:rsidP="00D5589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589A" w:rsidRPr="00D5589A" w:rsidRDefault="00D5589A" w:rsidP="00D5589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ЗАЯВКА НА ОБУЧЕНИЕ   </w:t>
      </w:r>
    </w:p>
    <w:p w:rsidR="00D5589A" w:rsidRPr="00D5589A" w:rsidRDefault="00D5589A" w:rsidP="00D5589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(переаттестацию)</w:t>
      </w:r>
    </w:p>
    <w:p w:rsidR="009428BF" w:rsidRPr="00D5589A" w:rsidRDefault="00D5589A" w:rsidP="009428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 </w:t>
      </w:r>
    </w:p>
    <w:p w:rsidR="00D5589A" w:rsidRPr="00D5589A" w:rsidRDefault="00D5589A" w:rsidP="00D558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9A" w:rsidRPr="00D5589A" w:rsidRDefault="00D5589A" w:rsidP="00D5589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5589A" w:rsidRPr="00D5589A" w:rsidRDefault="00D5589A" w:rsidP="00D5589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5589A" w:rsidRPr="00D5589A" w:rsidRDefault="00D5589A" w:rsidP="00D5589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589A">
        <w:rPr>
          <w:rFonts w:ascii="Times New Roman" w:eastAsia="Calibri" w:hAnsi="Times New Roman" w:cs="Times New Roman"/>
          <w:b/>
          <w:sz w:val="28"/>
          <w:szCs w:val="28"/>
        </w:rPr>
        <w:t>Организация:</w:t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End"/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учреждение </w:t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  <w:t xml:space="preserve">«Национальный исследовательский Центр </w:t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ab/>
        <w:t>«Курчатовский институт»</w:t>
      </w: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10"/>
          <w:szCs w:val="10"/>
        </w:rPr>
      </w:pP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  <w:r w:rsidRPr="00D5589A">
        <w:rPr>
          <w:rFonts w:ascii="Times New Roman" w:eastAsia="Calibri" w:hAnsi="Times New Roman" w:cs="Times New Roman"/>
          <w:b/>
          <w:sz w:val="28"/>
          <w:szCs w:val="28"/>
        </w:rPr>
        <w:t xml:space="preserve">Юридический </w:t>
      </w:r>
      <w:proofErr w:type="gramStart"/>
      <w:r w:rsidRPr="00D5589A">
        <w:rPr>
          <w:rFonts w:ascii="Times New Roman" w:eastAsia="Calibri" w:hAnsi="Times New Roman" w:cs="Times New Roman"/>
          <w:b/>
          <w:sz w:val="28"/>
          <w:szCs w:val="28"/>
        </w:rPr>
        <w:t>адрес:</w:t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End"/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 xml:space="preserve">123182, г. </w:t>
      </w:r>
      <w:r w:rsidRPr="00D5589A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D5589A">
        <w:rPr>
          <w:rFonts w:ascii="Times New Roman" w:eastAsia="Calibri" w:hAnsi="Times New Roman" w:cs="Times New Roman"/>
          <w:sz w:val="28"/>
          <w:szCs w:val="28"/>
        </w:rPr>
        <w:instrText xml:space="preserve"> DOCPROPERTY  ZZ_CUST_ADDR  \* MERGEFORMAT </w:instrText>
      </w:r>
      <w:r w:rsidRPr="00D5589A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D5589A">
        <w:rPr>
          <w:rFonts w:ascii="Times New Roman" w:eastAsia="Calibri" w:hAnsi="Times New Roman" w:cs="Times New Roman"/>
          <w:sz w:val="28"/>
          <w:szCs w:val="28"/>
        </w:rPr>
        <w:t>Москва, пл. Академика Курчатова, д. 1</w:t>
      </w:r>
      <w:r w:rsidRPr="00D5589A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10"/>
          <w:szCs w:val="10"/>
        </w:rPr>
      </w:pP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  <w:r w:rsidRPr="00D5589A">
        <w:rPr>
          <w:rFonts w:ascii="Times New Roman" w:eastAsia="Calibri" w:hAnsi="Times New Roman" w:cs="Times New Roman"/>
          <w:b/>
          <w:sz w:val="28"/>
          <w:szCs w:val="28"/>
        </w:rPr>
        <w:t xml:space="preserve">ФИО </w:t>
      </w:r>
      <w:proofErr w:type="gramStart"/>
      <w:r w:rsidRPr="00D5589A">
        <w:rPr>
          <w:rFonts w:ascii="Times New Roman" w:eastAsia="Calibri" w:hAnsi="Times New Roman" w:cs="Times New Roman"/>
          <w:b/>
          <w:sz w:val="28"/>
          <w:szCs w:val="28"/>
        </w:rPr>
        <w:t>руководителя:</w:t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End"/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428BF">
        <w:rPr>
          <w:rFonts w:ascii="Times New Roman" w:eastAsia="Calibri" w:hAnsi="Times New Roman" w:cs="Times New Roman"/>
          <w:sz w:val="28"/>
          <w:szCs w:val="28"/>
        </w:rPr>
        <w:t>Дьякова Юлия Алексеевна</w:t>
      </w: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10"/>
          <w:szCs w:val="10"/>
        </w:rPr>
      </w:pP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  <w:r w:rsidRPr="00D5589A">
        <w:rPr>
          <w:rFonts w:ascii="Times New Roman" w:eastAsia="Calibri" w:hAnsi="Times New Roman" w:cs="Times New Roman"/>
          <w:b/>
          <w:sz w:val="28"/>
          <w:szCs w:val="28"/>
        </w:rPr>
        <w:t xml:space="preserve">ФИО исполнителя </w:t>
      </w:r>
      <w:proofErr w:type="gramStart"/>
      <w:r w:rsidRPr="00D5589A">
        <w:rPr>
          <w:rFonts w:ascii="Times New Roman" w:eastAsia="Calibri" w:hAnsi="Times New Roman" w:cs="Times New Roman"/>
          <w:b/>
          <w:sz w:val="28"/>
          <w:szCs w:val="28"/>
        </w:rPr>
        <w:t>заявки:</w:t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End"/>
      <w:r w:rsidR="00C830E4" w:rsidRPr="00C830E4">
        <w:rPr>
          <w:rFonts w:ascii="Times New Roman" w:eastAsia="Calibri" w:hAnsi="Times New Roman" w:cs="Times New Roman"/>
          <w:sz w:val="28"/>
          <w:szCs w:val="28"/>
        </w:rPr>
        <w:t>Алешин Александр Александрович</w:t>
      </w: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b/>
          <w:sz w:val="10"/>
          <w:szCs w:val="10"/>
        </w:rPr>
      </w:pP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589A">
        <w:rPr>
          <w:rFonts w:ascii="Times New Roman" w:eastAsia="Calibri" w:hAnsi="Times New Roman" w:cs="Times New Roman"/>
          <w:b/>
          <w:sz w:val="28"/>
          <w:szCs w:val="28"/>
        </w:rPr>
        <w:t>Телефон:</w:t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End"/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sz w:val="28"/>
          <w:szCs w:val="28"/>
        </w:rPr>
        <w:t>8(499) 196-78-63,  8 (499) 196-78-56</w:t>
      </w: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  <w:r w:rsidRPr="00D5589A">
        <w:rPr>
          <w:rFonts w:ascii="Times New Roman" w:eastAsia="Calibri" w:hAnsi="Times New Roman" w:cs="Times New Roman"/>
          <w:b/>
          <w:sz w:val="28"/>
          <w:szCs w:val="28"/>
        </w:rPr>
        <w:t>ИНН / КПП:</w:t>
      </w:r>
      <w:r w:rsidRPr="00D5589A">
        <w:rPr>
          <w:rFonts w:ascii="Calibri" w:eastAsia="Calibri" w:hAnsi="Calibri" w:cs="Times New Roman"/>
          <w:sz w:val="26"/>
          <w:szCs w:val="26"/>
        </w:rPr>
        <w:t xml:space="preserve"> </w:t>
      </w:r>
      <w:r w:rsidRPr="00D5589A">
        <w:rPr>
          <w:rFonts w:ascii="Calibri" w:eastAsia="Calibri" w:hAnsi="Calibri" w:cs="Times New Roman"/>
          <w:sz w:val="26"/>
          <w:szCs w:val="26"/>
        </w:rPr>
        <w:tab/>
      </w:r>
      <w:r w:rsidRPr="00D5589A">
        <w:rPr>
          <w:rFonts w:ascii="Calibri" w:eastAsia="Calibri" w:hAnsi="Calibri" w:cs="Times New Roman"/>
          <w:sz w:val="26"/>
          <w:szCs w:val="26"/>
        </w:rPr>
        <w:tab/>
      </w:r>
      <w:r w:rsidRPr="00D5589A">
        <w:rPr>
          <w:rFonts w:ascii="Calibri" w:eastAsia="Calibri" w:hAnsi="Calibri" w:cs="Times New Roman"/>
          <w:sz w:val="26"/>
          <w:szCs w:val="26"/>
        </w:rPr>
        <w:tab/>
      </w:r>
      <w:r w:rsidR="009428BF" w:rsidRPr="009428BF">
        <w:rPr>
          <w:rFonts w:ascii="Times New Roman" w:eastAsia="Calibri" w:hAnsi="Times New Roman" w:cs="Times New Roman"/>
          <w:sz w:val="28"/>
          <w:szCs w:val="28"/>
        </w:rPr>
        <w:t>7734111035/773401001</w:t>
      </w:r>
    </w:p>
    <w:p w:rsidR="00D5589A" w:rsidRPr="00D5589A" w:rsidRDefault="00D5589A" w:rsidP="00D5589A">
      <w:pPr>
        <w:spacing w:after="0" w:line="20" w:lineRule="atLeast"/>
        <w:rPr>
          <w:rFonts w:ascii="Times New Roman" w:eastAsia="Calibri" w:hAnsi="Times New Roman" w:cs="Times New Roman"/>
          <w:sz w:val="16"/>
          <w:szCs w:val="16"/>
        </w:rPr>
      </w:pPr>
    </w:p>
    <w:p w:rsidR="00D5589A" w:rsidRPr="00D5589A" w:rsidRDefault="00D5589A" w:rsidP="00D5589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9A">
        <w:rPr>
          <w:rFonts w:ascii="Times New Roman" w:eastAsia="Calibri" w:hAnsi="Times New Roman" w:cs="Times New Roman"/>
          <w:b/>
          <w:sz w:val="28"/>
          <w:szCs w:val="28"/>
        </w:rPr>
        <w:t>Р/</w:t>
      </w:r>
      <w:proofErr w:type="spellStart"/>
      <w:r w:rsidRPr="00D5589A">
        <w:rPr>
          <w:rFonts w:ascii="Times New Roman" w:eastAsia="Calibri" w:hAnsi="Times New Roman" w:cs="Times New Roman"/>
          <w:b/>
          <w:sz w:val="28"/>
          <w:szCs w:val="28"/>
        </w:rPr>
        <w:t>сч</w:t>
      </w:r>
      <w:proofErr w:type="spellEnd"/>
      <w:r w:rsidRPr="00D5589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>40102810045370000002</w:t>
      </w:r>
    </w:p>
    <w:p w:rsidR="00D5589A" w:rsidRPr="00D5589A" w:rsidRDefault="00D5589A" w:rsidP="00D5589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банке</w:t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Операционный департамент Банка России</w:t>
      </w:r>
    </w:p>
    <w:p w:rsidR="00D5589A" w:rsidRPr="00D5589A" w:rsidRDefault="00D5589A" w:rsidP="00D5589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Межрегиональное операционное УФК г. Москва</w:t>
      </w:r>
    </w:p>
    <w:p w:rsidR="00D5589A" w:rsidRPr="00D5589A" w:rsidRDefault="00D5589A" w:rsidP="00D5589A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589A" w:rsidRPr="00D5589A" w:rsidRDefault="00D5589A" w:rsidP="00D5589A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К/</w:t>
      </w:r>
      <w:proofErr w:type="spellStart"/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</w:t>
      </w:r>
      <w:proofErr w:type="spellEnd"/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>03214643000000019500</w:t>
      </w:r>
    </w:p>
    <w:p w:rsidR="00D5589A" w:rsidRPr="00D5589A" w:rsidRDefault="00D5589A" w:rsidP="00D5589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БИК / ОКПО</w:t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428BF" w:rsidRPr="009428BF">
        <w:rPr>
          <w:rFonts w:ascii="Times New Roman" w:eastAsia="Times New Roman" w:hAnsi="Times New Roman" w:cs="Times New Roman"/>
          <w:sz w:val="28"/>
          <w:szCs w:val="28"/>
          <w:lang w:eastAsia="ru-RU"/>
        </w:rPr>
        <w:t>024501901</w:t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9428BF" w:rsidRPr="009428BF">
        <w:rPr>
          <w:rFonts w:ascii="Times New Roman" w:eastAsia="Times New Roman" w:hAnsi="Times New Roman" w:cs="Times New Roman"/>
          <w:sz w:val="28"/>
          <w:szCs w:val="28"/>
          <w:lang w:eastAsia="ru-RU"/>
        </w:rPr>
        <w:t>08624243</w:t>
      </w:r>
    </w:p>
    <w:p w:rsidR="00D5589A" w:rsidRPr="00D5589A" w:rsidRDefault="00D5589A" w:rsidP="00D5589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сотрудников, направляемых для обучения</w:t>
      </w:r>
    </w:p>
    <w:tbl>
      <w:tblPr>
        <w:tblStyle w:val="20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984"/>
        <w:gridCol w:w="2410"/>
        <w:gridCol w:w="1985"/>
      </w:tblGrid>
      <w:tr w:rsidR="00D5589A" w:rsidRPr="00D5589A" w:rsidTr="00892C94">
        <w:trPr>
          <w:trHeight w:val="555"/>
        </w:trPr>
        <w:tc>
          <w:tcPr>
            <w:tcW w:w="567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  <w:r w:rsidRPr="00D5589A">
              <w:rPr>
                <w:rFonts w:ascii="Times New Roman" w:hAnsi="Times New Roman"/>
                <w:sz w:val="28"/>
                <w:szCs w:val="28"/>
              </w:rPr>
              <w:t xml:space="preserve">№      </w:t>
            </w:r>
            <w:proofErr w:type="spellStart"/>
            <w:r w:rsidRPr="00D5589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  <w:r w:rsidRPr="00D5589A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  <w:r w:rsidRPr="00D5589A"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1984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  <w:r w:rsidRPr="00D5589A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  <w:r w:rsidRPr="00D5589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  <w:r w:rsidRPr="00D5589A">
              <w:rPr>
                <w:rFonts w:ascii="Times New Roman" w:hAnsi="Times New Roman"/>
                <w:sz w:val="28"/>
                <w:szCs w:val="28"/>
              </w:rPr>
              <w:t>Курс обучения</w:t>
            </w:r>
          </w:p>
        </w:tc>
      </w:tr>
      <w:tr w:rsidR="00D5589A" w:rsidRPr="00D5589A" w:rsidTr="00892C94">
        <w:tc>
          <w:tcPr>
            <w:tcW w:w="567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  <w:r w:rsidRPr="00D558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89A" w:rsidRPr="00D5589A" w:rsidTr="00892C94">
        <w:tc>
          <w:tcPr>
            <w:tcW w:w="567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  <w:r w:rsidRPr="00D558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89A" w:rsidRPr="00D5589A" w:rsidTr="00892C94">
        <w:tc>
          <w:tcPr>
            <w:tcW w:w="567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  <w:r w:rsidRPr="00D558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89A" w:rsidRPr="00D5589A" w:rsidTr="00892C94">
        <w:tc>
          <w:tcPr>
            <w:tcW w:w="567" w:type="dxa"/>
            <w:vAlign w:val="center"/>
          </w:tcPr>
          <w:p w:rsidR="00D5589A" w:rsidRPr="00D5589A" w:rsidRDefault="009428BF" w:rsidP="00D558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D5589A" w:rsidRPr="00D5589A" w:rsidRDefault="00D5589A" w:rsidP="00D558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89A" w:rsidRPr="00D5589A" w:rsidRDefault="00D5589A" w:rsidP="00D5589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D5589A" w:rsidRPr="00D5589A" w:rsidRDefault="00D5589A" w:rsidP="00D5589A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инженер</w:t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Курчатовского комплекса термоядерной</w:t>
      </w:r>
    </w:p>
    <w:p w:rsidR="00D5589A" w:rsidRPr="00D5589A" w:rsidRDefault="00D5589A" w:rsidP="00D5589A">
      <w:pPr>
        <w:spacing w:after="0" w:line="32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 и плазменных технологий</w:t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 И.В. Левин</w:t>
      </w:r>
    </w:p>
    <w:p w:rsidR="00D5589A" w:rsidRPr="00D5589A" w:rsidRDefault="00D5589A" w:rsidP="00D5589A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589A">
        <w:rPr>
          <w:rFonts w:ascii="Times New Roman" w:eastAsia="Times New Roman" w:hAnsi="Times New Roman" w:cs="Times New Roman"/>
          <w:sz w:val="26"/>
          <w:szCs w:val="26"/>
          <w:lang w:eastAsia="ru-RU"/>
        </w:rPr>
        <w:t>« ___» __________ 202</w:t>
      </w:r>
      <w:r w:rsidR="009B6B3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</w:t>
      </w:r>
      <w:r w:rsidRPr="00D55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D5589A" w:rsidRPr="00D5589A" w:rsidRDefault="00D5589A" w:rsidP="00D55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082" w:rsidRDefault="00E87082" w:rsidP="00EE228C">
      <w:pPr>
        <w:spacing w:after="160" w:line="36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sectPr w:rsidR="00E87082" w:rsidSect="008C677D">
      <w:headerReference w:type="default" r:id="rId7"/>
      <w:pgSz w:w="11906" w:h="16838"/>
      <w:pgMar w:top="567" w:right="849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47" w:rsidRDefault="00955A47" w:rsidP="00327AA7">
      <w:pPr>
        <w:spacing w:after="0" w:line="240" w:lineRule="auto"/>
      </w:pPr>
      <w:r>
        <w:separator/>
      </w:r>
    </w:p>
  </w:endnote>
  <w:endnote w:type="continuationSeparator" w:id="0">
    <w:p w:rsidR="00955A47" w:rsidRDefault="00955A47" w:rsidP="0032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47" w:rsidRDefault="00955A47" w:rsidP="00327AA7">
      <w:pPr>
        <w:spacing w:after="0" w:line="240" w:lineRule="auto"/>
      </w:pPr>
      <w:r>
        <w:separator/>
      </w:r>
    </w:p>
  </w:footnote>
  <w:footnote w:type="continuationSeparator" w:id="0">
    <w:p w:rsidR="00955A47" w:rsidRDefault="00955A47" w:rsidP="0032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A7" w:rsidRPr="008C677D" w:rsidRDefault="00327AA7" w:rsidP="008C677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0590"/>
    <w:multiLevelType w:val="hybridMultilevel"/>
    <w:tmpl w:val="53763504"/>
    <w:lvl w:ilvl="0" w:tplc="D48220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C478E"/>
    <w:multiLevelType w:val="hybridMultilevel"/>
    <w:tmpl w:val="FC34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6576"/>
    <w:multiLevelType w:val="hybridMultilevel"/>
    <w:tmpl w:val="7C5E9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D18B3"/>
    <w:multiLevelType w:val="hybridMultilevel"/>
    <w:tmpl w:val="777E8854"/>
    <w:lvl w:ilvl="0" w:tplc="2E664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6415DD"/>
    <w:multiLevelType w:val="hybridMultilevel"/>
    <w:tmpl w:val="03DC5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224B0"/>
    <w:multiLevelType w:val="hybridMultilevel"/>
    <w:tmpl w:val="B9D0F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53EA4"/>
    <w:multiLevelType w:val="hybridMultilevel"/>
    <w:tmpl w:val="89B0A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42DD9"/>
    <w:multiLevelType w:val="hybridMultilevel"/>
    <w:tmpl w:val="E1D09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B2581"/>
    <w:multiLevelType w:val="hybridMultilevel"/>
    <w:tmpl w:val="B2B43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9357F"/>
    <w:multiLevelType w:val="hybridMultilevel"/>
    <w:tmpl w:val="32B0145E"/>
    <w:lvl w:ilvl="0" w:tplc="54CCA6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31708E"/>
    <w:multiLevelType w:val="hybridMultilevel"/>
    <w:tmpl w:val="2BDE7234"/>
    <w:lvl w:ilvl="0" w:tplc="D77C69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A7"/>
    <w:rsid w:val="000326EE"/>
    <w:rsid w:val="000546E9"/>
    <w:rsid w:val="000577EF"/>
    <w:rsid w:val="00093157"/>
    <w:rsid w:val="000B6A77"/>
    <w:rsid w:val="000C53F3"/>
    <w:rsid w:val="000D67D2"/>
    <w:rsid w:val="00111113"/>
    <w:rsid w:val="0011713D"/>
    <w:rsid w:val="0013387C"/>
    <w:rsid w:val="00161A78"/>
    <w:rsid w:val="00172CB8"/>
    <w:rsid w:val="0018775E"/>
    <w:rsid w:val="001D3FEF"/>
    <w:rsid w:val="001E0283"/>
    <w:rsid w:val="001F21BB"/>
    <w:rsid w:val="00216496"/>
    <w:rsid w:val="0022126F"/>
    <w:rsid w:val="00232000"/>
    <w:rsid w:val="00243951"/>
    <w:rsid w:val="002A36B4"/>
    <w:rsid w:val="002B176A"/>
    <w:rsid w:val="002D0E29"/>
    <w:rsid w:val="002D24E7"/>
    <w:rsid w:val="002D3F9F"/>
    <w:rsid w:val="0031447A"/>
    <w:rsid w:val="00327AA7"/>
    <w:rsid w:val="003348DC"/>
    <w:rsid w:val="003648EC"/>
    <w:rsid w:val="0038166C"/>
    <w:rsid w:val="00390E4D"/>
    <w:rsid w:val="003921B9"/>
    <w:rsid w:val="003925FF"/>
    <w:rsid w:val="003A2E5D"/>
    <w:rsid w:val="003B0358"/>
    <w:rsid w:val="003C695D"/>
    <w:rsid w:val="003C6D36"/>
    <w:rsid w:val="004505EF"/>
    <w:rsid w:val="004643F7"/>
    <w:rsid w:val="00471F5C"/>
    <w:rsid w:val="0047652A"/>
    <w:rsid w:val="004B46FA"/>
    <w:rsid w:val="004D2F75"/>
    <w:rsid w:val="004E5B1A"/>
    <w:rsid w:val="004F0500"/>
    <w:rsid w:val="00506B80"/>
    <w:rsid w:val="00526821"/>
    <w:rsid w:val="00540C35"/>
    <w:rsid w:val="00581126"/>
    <w:rsid w:val="00596735"/>
    <w:rsid w:val="005A0840"/>
    <w:rsid w:val="005C1A91"/>
    <w:rsid w:val="00602F83"/>
    <w:rsid w:val="0060581C"/>
    <w:rsid w:val="00607796"/>
    <w:rsid w:val="00624869"/>
    <w:rsid w:val="00624C68"/>
    <w:rsid w:val="00631E0F"/>
    <w:rsid w:val="00635038"/>
    <w:rsid w:val="00682901"/>
    <w:rsid w:val="00693588"/>
    <w:rsid w:val="006A6678"/>
    <w:rsid w:val="006E2092"/>
    <w:rsid w:val="006F4097"/>
    <w:rsid w:val="00714A04"/>
    <w:rsid w:val="00733C47"/>
    <w:rsid w:val="00744AD9"/>
    <w:rsid w:val="007A74FB"/>
    <w:rsid w:val="007C076B"/>
    <w:rsid w:val="007F2E94"/>
    <w:rsid w:val="0081744D"/>
    <w:rsid w:val="00836353"/>
    <w:rsid w:val="00873511"/>
    <w:rsid w:val="008A6026"/>
    <w:rsid w:val="008C1DA2"/>
    <w:rsid w:val="008C677D"/>
    <w:rsid w:val="008D1181"/>
    <w:rsid w:val="008E0AC0"/>
    <w:rsid w:val="008F5186"/>
    <w:rsid w:val="00901F30"/>
    <w:rsid w:val="009200BC"/>
    <w:rsid w:val="00927B0E"/>
    <w:rsid w:val="00935019"/>
    <w:rsid w:val="009428BF"/>
    <w:rsid w:val="00950C4C"/>
    <w:rsid w:val="00955A47"/>
    <w:rsid w:val="00965E66"/>
    <w:rsid w:val="009A670C"/>
    <w:rsid w:val="009A7603"/>
    <w:rsid w:val="009B6B3F"/>
    <w:rsid w:val="009C770A"/>
    <w:rsid w:val="009F7471"/>
    <w:rsid w:val="00A125AA"/>
    <w:rsid w:val="00A26FEF"/>
    <w:rsid w:val="00A5345A"/>
    <w:rsid w:val="00A71F15"/>
    <w:rsid w:val="00A8379E"/>
    <w:rsid w:val="00AA1412"/>
    <w:rsid w:val="00AB7AF1"/>
    <w:rsid w:val="00B17727"/>
    <w:rsid w:val="00B21E62"/>
    <w:rsid w:val="00B236ED"/>
    <w:rsid w:val="00B85E2E"/>
    <w:rsid w:val="00B86917"/>
    <w:rsid w:val="00B9689B"/>
    <w:rsid w:val="00BB5677"/>
    <w:rsid w:val="00BC18D3"/>
    <w:rsid w:val="00BC35EB"/>
    <w:rsid w:val="00BD1DB0"/>
    <w:rsid w:val="00BD38D4"/>
    <w:rsid w:val="00BD55F0"/>
    <w:rsid w:val="00BE0AB6"/>
    <w:rsid w:val="00C04909"/>
    <w:rsid w:val="00C137E8"/>
    <w:rsid w:val="00C80572"/>
    <w:rsid w:val="00C830E4"/>
    <w:rsid w:val="00C96D86"/>
    <w:rsid w:val="00CD6DE6"/>
    <w:rsid w:val="00CE6E2B"/>
    <w:rsid w:val="00D356B9"/>
    <w:rsid w:val="00D5589A"/>
    <w:rsid w:val="00DA7068"/>
    <w:rsid w:val="00DE55DE"/>
    <w:rsid w:val="00E37490"/>
    <w:rsid w:val="00E428D9"/>
    <w:rsid w:val="00E5588B"/>
    <w:rsid w:val="00E6092D"/>
    <w:rsid w:val="00E6301B"/>
    <w:rsid w:val="00E87082"/>
    <w:rsid w:val="00EE189C"/>
    <w:rsid w:val="00EE228C"/>
    <w:rsid w:val="00EE512B"/>
    <w:rsid w:val="00F04407"/>
    <w:rsid w:val="00F15491"/>
    <w:rsid w:val="00F21D27"/>
    <w:rsid w:val="00F433D8"/>
    <w:rsid w:val="00F4452A"/>
    <w:rsid w:val="00F50B26"/>
    <w:rsid w:val="00F567D0"/>
    <w:rsid w:val="00F6645A"/>
    <w:rsid w:val="00FD6E21"/>
    <w:rsid w:val="00FE2E06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76158-3162-4744-9090-010681DB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AA7"/>
    <w:rPr>
      <w:rFonts w:ascii="Tahoma" w:hAnsi="Tahoma" w:cs="Tahoma"/>
      <w:sz w:val="16"/>
      <w:szCs w:val="16"/>
    </w:rPr>
  </w:style>
  <w:style w:type="character" w:customStyle="1" w:styleId="2">
    <w:name w:val="Стиль2"/>
    <w:basedOn w:val="a0"/>
    <w:uiPriority w:val="1"/>
    <w:rsid w:val="00327AA7"/>
    <w:rPr>
      <w:rFonts w:ascii="Times New Roman" w:hAnsi="Times New Roman" w:cs="Times New Roman"/>
      <w:sz w:val="28"/>
    </w:rPr>
  </w:style>
  <w:style w:type="paragraph" w:styleId="a6">
    <w:name w:val="header"/>
    <w:basedOn w:val="a"/>
    <w:link w:val="a7"/>
    <w:uiPriority w:val="99"/>
    <w:unhideWhenUsed/>
    <w:rsid w:val="0032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AA7"/>
  </w:style>
  <w:style w:type="paragraph" w:styleId="a8">
    <w:name w:val="footer"/>
    <w:basedOn w:val="a"/>
    <w:link w:val="a9"/>
    <w:uiPriority w:val="99"/>
    <w:unhideWhenUsed/>
    <w:rsid w:val="0032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7AA7"/>
  </w:style>
  <w:style w:type="paragraph" w:styleId="aa">
    <w:name w:val="footnote text"/>
    <w:basedOn w:val="a"/>
    <w:link w:val="ab"/>
    <w:uiPriority w:val="99"/>
    <w:semiHidden/>
    <w:unhideWhenUsed/>
    <w:rsid w:val="0021649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16496"/>
    <w:rPr>
      <w:rFonts w:eastAsia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16496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4D2F7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8C6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137E8"/>
    <w:pPr>
      <w:ind w:left="720"/>
      <w:contextualSpacing/>
    </w:pPr>
  </w:style>
  <w:style w:type="table" w:customStyle="1" w:styleId="20">
    <w:name w:val="Сетка таблицы2"/>
    <w:basedOn w:val="a1"/>
    <w:next w:val="a3"/>
    <w:uiPriority w:val="59"/>
    <w:rsid w:val="00D558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D5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9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Екатерина Сергеевна</dc:creator>
  <cp:keywords/>
  <dc:description/>
  <cp:lastModifiedBy>Шатров Михаил Викторович</cp:lastModifiedBy>
  <cp:revision>25</cp:revision>
  <dcterms:created xsi:type="dcterms:W3CDTF">2026-04-14T11:27:00Z</dcterms:created>
  <dcterms:modified xsi:type="dcterms:W3CDTF">2026-05-28T08:00:00Z</dcterms:modified>
</cp:coreProperties>
</file>