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3B2" w:rsidRPr="00253F8E" w:rsidRDefault="000F13B2" w:rsidP="000F13B2">
      <w:pPr>
        <w:pStyle w:val="ConsPlusNormal"/>
        <w:jc w:val="center"/>
        <w:rPr>
          <w:rFonts w:ascii="Times New Roman" w:hAnsi="Times New Roman" w:cs="Times New Roman"/>
          <w:sz w:val="24"/>
          <w:szCs w:val="24"/>
        </w:rPr>
      </w:pPr>
      <w:r w:rsidRPr="00253F8E">
        <w:rPr>
          <w:rFonts w:ascii="Times New Roman" w:hAnsi="Times New Roman" w:cs="Times New Roman"/>
          <w:b/>
          <w:sz w:val="24"/>
          <w:szCs w:val="24"/>
        </w:rPr>
        <w:t>КОНТРАКТ</w:t>
      </w:r>
      <w:r w:rsidRPr="00253F8E">
        <w:rPr>
          <w:rFonts w:ascii="Times New Roman" w:hAnsi="Times New Roman" w:cs="Times New Roman"/>
          <w:sz w:val="24"/>
          <w:szCs w:val="24"/>
        </w:rPr>
        <w:t xml:space="preserve"> № ______</w:t>
      </w:r>
    </w:p>
    <w:p w:rsidR="000E1392" w:rsidRPr="00253F8E" w:rsidRDefault="000F13B2" w:rsidP="000F13B2">
      <w:pPr>
        <w:pStyle w:val="ConsPlusNormal"/>
        <w:jc w:val="center"/>
        <w:rPr>
          <w:rFonts w:ascii="Times New Roman" w:hAnsi="Times New Roman" w:cs="Times New Roman"/>
          <w:sz w:val="24"/>
          <w:szCs w:val="24"/>
        </w:rPr>
      </w:pPr>
      <w:r w:rsidRPr="00253F8E">
        <w:rPr>
          <w:rFonts w:ascii="Times New Roman" w:hAnsi="Times New Roman" w:cs="Times New Roman"/>
          <w:sz w:val="24"/>
          <w:szCs w:val="24"/>
        </w:rPr>
        <w:t xml:space="preserve">на поставку товара </w:t>
      </w:r>
    </w:p>
    <w:p w:rsidR="000E1392" w:rsidRPr="00253F8E" w:rsidRDefault="000E1392" w:rsidP="000E1392">
      <w:pPr>
        <w:pStyle w:val="ConsPlusNormal"/>
        <w:jc w:val="both"/>
        <w:rPr>
          <w:rFonts w:ascii="Times New Roman" w:hAnsi="Times New Roman" w:cs="Times New Roman"/>
          <w:sz w:val="24"/>
          <w:szCs w:val="24"/>
        </w:rPr>
      </w:pPr>
    </w:p>
    <w:p w:rsidR="000E1392" w:rsidRPr="00253F8E" w:rsidRDefault="000E1392" w:rsidP="000E1392">
      <w:pPr>
        <w:jc w:val="center"/>
        <w:rPr>
          <w:spacing w:val="-3"/>
          <w:szCs w:val="24"/>
        </w:rPr>
      </w:pPr>
      <w:r w:rsidRPr="00253F8E">
        <w:rPr>
          <w:color w:val="000000"/>
          <w:szCs w:val="24"/>
        </w:rPr>
        <w:t>г. Абакан</w:t>
      </w:r>
      <w:r w:rsidRPr="00253F8E">
        <w:rPr>
          <w:szCs w:val="24"/>
        </w:rPr>
        <w:t xml:space="preserve">                 </w:t>
      </w:r>
      <w:r w:rsidRPr="00253F8E">
        <w:rPr>
          <w:spacing w:val="-3"/>
          <w:szCs w:val="24"/>
        </w:rPr>
        <w:tab/>
      </w:r>
      <w:r w:rsidRPr="00253F8E">
        <w:rPr>
          <w:spacing w:val="-3"/>
          <w:szCs w:val="24"/>
        </w:rPr>
        <w:tab/>
      </w:r>
      <w:r w:rsidRPr="00253F8E">
        <w:rPr>
          <w:spacing w:val="-3"/>
          <w:szCs w:val="24"/>
        </w:rPr>
        <w:tab/>
      </w:r>
      <w:r w:rsidRPr="00253F8E">
        <w:rPr>
          <w:spacing w:val="-3"/>
          <w:szCs w:val="24"/>
        </w:rPr>
        <w:tab/>
      </w:r>
      <w:r w:rsidRPr="00253F8E">
        <w:rPr>
          <w:spacing w:val="-3"/>
          <w:szCs w:val="24"/>
        </w:rPr>
        <w:tab/>
      </w:r>
      <w:r w:rsidRPr="00253F8E">
        <w:rPr>
          <w:spacing w:val="-3"/>
          <w:szCs w:val="24"/>
        </w:rPr>
        <w:tab/>
        <w:t xml:space="preserve">                </w:t>
      </w:r>
      <w:proofErr w:type="gramStart"/>
      <w:r w:rsidR="00271908" w:rsidRPr="00253F8E">
        <w:rPr>
          <w:spacing w:val="-3"/>
          <w:szCs w:val="24"/>
        </w:rPr>
        <w:t xml:space="preserve">   </w:t>
      </w:r>
      <w:r w:rsidRPr="00253F8E">
        <w:rPr>
          <w:spacing w:val="-3"/>
          <w:szCs w:val="24"/>
        </w:rPr>
        <w:t>«</w:t>
      </w:r>
      <w:proofErr w:type="gramEnd"/>
      <w:r w:rsidRPr="00253F8E">
        <w:rPr>
          <w:spacing w:val="-3"/>
          <w:szCs w:val="24"/>
        </w:rPr>
        <w:t xml:space="preserve"> ___» __________ 202</w:t>
      </w:r>
      <w:r w:rsidR="009A21D3" w:rsidRPr="00253F8E">
        <w:rPr>
          <w:spacing w:val="-3"/>
          <w:szCs w:val="24"/>
        </w:rPr>
        <w:t>6</w:t>
      </w:r>
      <w:r w:rsidRPr="00253F8E">
        <w:rPr>
          <w:spacing w:val="-3"/>
          <w:szCs w:val="24"/>
        </w:rPr>
        <w:t xml:space="preserve"> г.</w:t>
      </w:r>
    </w:p>
    <w:p w:rsidR="000E1392" w:rsidRPr="00253F8E" w:rsidRDefault="000E1392" w:rsidP="000E1392">
      <w:pPr>
        <w:jc w:val="center"/>
        <w:rPr>
          <w:spacing w:val="-3"/>
          <w:szCs w:val="24"/>
        </w:rPr>
      </w:pPr>
    </w:p>
    <w:p w:rsidR="00253F8E" w:rsidRPr="00253F8E" w:rsidRDefault="000E1392" w:rsidP="000F13B2">
      <w:pPr>
        <w:ind w:firstLine="709"/>
        <w:jc w:val="both"/>
        <w:rPr>
          <w:szCs w:val="24"/>
        </w:rPr>
      </w:pPr>
      <w:r w:rsidRPr="00253F8E">
        <w:rPr>
          <w:b/>
          <w:szCs w:val="24"/>
        </w:rPr>
        <w:t>Федеральное государственное бюджетное образовательное учреждение высшего образования «Хакасский государственный университет им. Н.Ф. Катанова»</w:t>
      </w:r>
      <w:r w:rsidRPr="00253F8E">
        <w:rPr>
          <w:szCs w:val="24"/>
        </w:rPr>
        <w:t>, именуемое в дальнейшем «</w:t>
      </w:r>
      <w:r w:rsidR="009D438E" w:rsidRPr="00253F8E">
        <w:rPr>
          <w:szCs w:val="24"/>
        </w:rPr>
        <w:t>Заказчик</w:t>
      </w:r>
      <w:r w:rsidRPr="00253F8E">
        <w:rPr>
          <w:szCs w:val="24"/>
        </w:rPr>
        <w:t xml:space="preserve">», </w:t>
      </w:r>
      <w:r w:rsidR="00347BD6" w:rsidRPr="00253F8E">
        <w:rPr>
          <w:szCs w:val="24"/>
        </w:rPr>
        <w:t xml:space="preserve">в лице </w:t>
      </w:r>
      <w:r w:rsidR="009A21D3" w:rsidRPr="00253F8E">
        <w:rPr>
          <w:szCs w:val="24"/>
        </w:rPr>
        <w:t>проректора по экономике Боярского Максима Григорьевича, действующего на основании доверенности от 17.03.2025 №</w:t>
      </w:r>
      <w:r w:rsidR="00253F8E" w:rsidRPr="00253F8E">
        <w:rPr>
          <w:szCs w:val="24"/>
        </w:rPr>
        <w:t xml:space="preserve"> </w:t>
      </w:r>
      <w:r w:rsidR="009A21D3" w:rsidRPr="00253F8E">
        <w:rPr>
          <w:szCs w:val="24"/>
        </w:rPr>
        <w:t>27</w:t>
      </w:r>
      <w:r w:rsidR="00347BD6" w:rsidRPr="00253F8E">
        <w:rPr>
          <w:szCs w:val="24"/>
        </w:rPr>
        <w:t>,</w:t>
      </w:r>
      <w:r w:rsidRPr="00253F8E">
        <w:rPr>
          <w:szCs w:val="24"/>
        </w:rPr>
        <w:t xml:space="preserve"> </w:t>
      </w:r>
      <w:hyperlink w:anchor="P1724" w:history="1"/>
      <w:r w:rsidRPr="00253F8E">
        <w:rPr>
          <w:szCs w:val="24"/>
        </w:rPr>
        <w:t>с одной стороны</w:t>
      </w:r>
      <w:r w:rsidR="00253F8E" w:rsidRPr="00253F8E">
        <w:rPr>
          <w:szCs w:val="24"/>
        </w:rPr>
        <w:t>,</w:t>
      </w:r>
      <w:r w:rsidRPr="00253F8E">
        <w:rPr>
          <w:szCs w:val="24"/>
        </w:rPr>
        <w:t xml:space="preserve"> и </w:t>
      </w:r>
    </w:p>
    <w:p w:rsidR="000E1392" w:rsidRPr="00253F8E" w:rsidRDefault="000F13B2" w:rsidP="000F13B2">
      <w:pPr>
        <w:ind w:firstLine="709"/>
        <w:jc w:val="both"/>
        <w:rPr>
          <w:spacing w:val="-1"/>
          <w:szCs w:val="24"/>
        </w:rPr>
      </w:pPr>
      <w:r w:rsidRPr="00253F8E">
        <w:rPr>
          <w:b/>
          <w:szCs w:val="24"/>
        </w:rPr>
        <w:t>____________________________________________________________</w:t>
      </w:r>
      <w:r w:rsidR="00253F8E" w:rsidRPr="00253F8E">
        <w:rPr>
          <w:b/>
          <w:szCs w:val="24"/>
        </w:rPr>
        <w:t>___________</w:t>
      </w:r>
      <w:r w:rsidRPr="00253F8E">
        <w:rPr>
          <w:b/>
          <w:szCs w:val="24"/>
        </w:rPr>
        <w:t xml:space="preserve">, </w:t>
      </w:r>
      <w:r w:rsidRPr="00253F8E">
        <w:rPr>
          <w:szCs w:val="24"/>
        </w:rPr>
        <w:t>именуемое в дальнейшем «Поставщик», в лице ____________________________________, действующего на основании ___________________________________</w:t>
      </w:r>
      <w:r w:rsidR="00253F8E" w:rsidRPr="00253F8E">
        <w:rPr>
          <w:szCs w:val="24"/>
        </w:rPr>
        <w:t>__</w:t>
      </w:r>
      <w:r w:rsidRPr="00253F8E">
        <w:rPr>
          <w:szCs w:val="24"/>
        </w:rPr>
        <w:t>, с другой стороны</w:t>
      </w:r>
      <w:r w:rsidRPr="00253F8E">
        <w:rPr>
          <w:color w:val="000000"/>
          <w:szCs w:val="24"/>
        </w:rPr>
        <w:t xml:space="preserve">, </w:t>
      </w:r>
      <w:r w:rsidRPr="00253F8E">
        <w:rPr>
          <w:szCs w:val="24"/>
        </w:rPr>
        <w:t>далее совместно именуемые «Стороны», заключили настоящий контракт (далее – Контракт) в соответствии с пунктом 4 части 1 статьи 93 Федерал</w:t>
      </w:r>
      <w:r w:rsidR="00253F8E" w:rsidRPr="00253F8E">
        <w:rPr>
          <w:szCs w:val="24"/>
        </w:rPr>
        <w:t>ьного закона от 5 апреля 2013</w:t>
      </w:r>
      <w:r w:rsidRPr="00253F8E">
        <w:rPr>
          <w:szCs w:val="24"/>
        </w:rPr>
        <w:t xml:space="preserve"> </w:t>
      </w:r>
      <w:r w:rsidR="00253F8E" w:rsidRPr="00253F8E">
        <w:rPr>
          <w:szCs w:val="24"/>
        </w:rPr>
        <w:br/>
      </w:r>
      <w:r w:rsidRPr="00253F8E">
        <w:rPr>
          <w:szCs w:val="24"/>
        </w:rPr>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 44-ФЗ) и на основании закупочной сессии на Едином </w:t>
      </w:r>
      <w:proofErr w:type="spellStart"/>
      <w:r w:rsidRPr="00253F8E">
        <w:rPr>
          <w:szCs w:val="24"/>
        </w:rPr>
        <w:t>агрегаторе</w:t>
      </w:r>
      <w:proofErr w:type="spellEnd"/>
      <w:r w:rsidRPr="00253F8E">
        <w:rPr>
          <w:szCs w:val="24"/>
        </w:rPr>
        <w:t xml:space="preserve"> торговли (ЕАТ.РФ) от ________ г. </w:t>
      </w:r>
      <w:r w:rsidR="00253F8E" w:rsidRPr="00253F8E">
        <w:rPr>
          <w:szCs w:val="24"/>
        </w:rPr>
        <w:br/>
      </w:r>
      <w:r w:rsidRPr="00253F8E">
        <w:rPr>
          <w:szCs w:val="24"/>
        </w:rPr>
        <w:t>№ ________________________, о нижеследующем</w:t>
      </w:r>
      <w:r w:rsidRPr="00253F8E">
        <w:rPr>
          <w:spacing w:val="-1"/>
          <w:szCs w:val="24"/>
        </w:rPr>
        <w:t>:</w:t>
      </w:r>
    </w:p>
    <w:p w:rsidR="00591744" w:rsidRPr="00253F8E" w:rsidRDefault="00591744" w:rsidP="00CA5576">
      <w:pPr>
        <w:widowControl w:val="0"/>
        <w:ind w:right="-1" w:firstLine="284"/>
        <w:jc w:val="both"/>
        <w:rPr>
          <w:color w:val="0070C0"/>
          <w:szCs w:val="24"/>
        </w:rPr>
      </w:pPr>
    </w:p>
    <w:p w:rsidR="00591744" w:rsidRPr="00253F8E" w:rsidRDefault="00591744" w:rsidP="00591744">
      <w:pPr>
        <w:widowControl w:val="0"/>
        <w:jc w:val="center"/>
        <w:rPr>
          <w:b/>
          <w:szCs w:val="24"/>
        </w:rPr>
      </w:pPr>
      <w:r w:rsidRPr="00253F8E">
        <w:rPr>
          <w:b/>
          <w:szCs w:val="24"/>
        </w:rPr>
        <w:t xml:space="preserve">1. Предмет </w:t>
      </w:r>
      <w:r w:rsidR="00EA2801" w:rsidRPr="00253F8E">
        <w:rPr>
          <w:b/>
          <w:szCs w:val="24"/>
        </w:rPr>
        <w:t>Контракт</w:t>
      </w:r>
      <w:r w:rsidRPr="00253F8E">
        <w:rPr>
          <w:b/>
          <w:szCs w:val="24"/>
        </w:rPr>
        <w:t>а</w:t>
      </w:r>
    </w:p>
    <w:p w:rsidR="00D458E1" w:rsidRPr="0081149F" w:rsidRDefault="00591744" w:rsidP="00591744">
      <w:pPr>
        <w:pStyle w:val="ae"/>
        <w:tabs>
          <w:tab w:val="left" w:pos="360"/>
        </w:tabs>
        <w:spacing w:after="0"/>
        <w:jc w:val="both"/>
        <w:rPr>
          <w:szCs w:val="24"/>
        </w:rPr>
      </w:pPr>
      <w:r w:rsidRPr="00253F8E">
        <w:rPr>
          <w:szCs w:val="24"/>
        </w:rPr>
        <w:t>1.</w:t>
      </w:r>
      <w:r w:rsidR="00626BDB" w:rsidRPr="00253F8E">
        <w:rPr>
          <w:szCs w:val="24"/>
        </w:rPr>
        <w:t>1</w:t>
      </w:r>
      <w:r w:rsidRPr="00253F8E">
        <w:rPr>
          <w:szCs w:val="24"/>
        </w:rPr>
        <w:t xml:space="preserve">. Поставщик обязуется поставить, а </w:t>
      </w:r>
      <w:r w:rsidR="009D438E" w:rsidRPr="00253F8E">
        <w:rPr>
          <w:szCs w:val="24"/>
        </w:rPr>
        <w:t>Заказчик</w:t>
      </w:r>
      <w:r w:rsidRPr="00253F8E">
        <w:rPr>
          <w:szCs w:val="24"/>
        </w:rPr>
        <w:t xml:space="preserve"> – принять и оплатить товар по описанию и в количестве в </w:t>
      </w:r>
      <w:r w:rsidRPr="007F6A54">
        <w:rPr>
          <w:szCs w:val="24"/>
        </w:rPr>
        <w:t>соответствии со</w:t>
      </w:r>
      <w:r w:rsidRPr="007F6A54">
        <w:rPr>
          <w:spacing w:val="1"/>
          <w:szCs w:val="24"/>
        </w:rPr>
        <w:t xml:space="preserve"> Спецификацией </w:t>
      </w:r>
      <w:r w:rsidR="00043A15" w:rsidRPr="007F6A54">
        <w:rPr>
          <w:i/>
          <w:spacing w:val="1"/>
          <w:szCs w:val="24"/>
        </w:rPr>
        <w:t xml:space="preserve">(Приложение № 1 к </w:t>
      </w:r>
      <w:r w:rsidR="00EA2801" w:rsidRPr="007F6A54">
        <w:rPr>
          <w:i/>
          <w:spacing w:val="1"/>
          <w:szCs w:val="24"/>
        </w:rPr>
        <w:t>Контракт</w:t>
      </w:r>
      <w:r w:rsidR="00043A15" w:rsidRPr="007F6A54">
        <w:rPr>
          <w:i/>
          <w:spacing w:val="1"/>
          <w:szCs w:val="24"/>
        </w:rPr>
        <w:t xml:space="preserve">у) </w:t>
      </w:r>
      <w:r w:rsidR="00253F8E" w:rsidRPr="007F6A54">
        <w:rPr>
          <w:b/>
          <w:spacing w:val="1"/>
          <w:szCs w:val="24"/>
        </w:rPr>
        <w:t>(далее – Т</w:t>
      </w:r>
      <w:r w:rsidR="00043A15" w:rsidRPr="007F6A54">
        <w:rPr>
          <w:b/>
          <w:spacing w:val="1"/>
          <w:szCs w:val="24"/>
        </w:rPr>
        <w:t>овар).</w:t>
      </w:r>
      <w:r w:rsidR="00D458E1" w:rsidRPr="007F6A54">
        <w:rPr>
          <w:b/>
          <w:spacing w:val="1"/>
          <w:szCs w:val="24"/>
        </w:rPr>
        <w:t xml:space="preserve"> </w:t>
      </w:r>
    </w:p>
    <w:p w:rsidR="00591744" w:rsidRPr="007F6A54" w:rsidRDefault="00591744" w:rsidP="00591744">
      <w:pPr>
        <w:pStyle w:val="ae"/>
        <w:widowControl w:val="0"/>
        <w:spacing w:after="0"/>
        <w:jc w:val="center"/>
        <w:rPr>
          <w:b/>
          <w:szCs w:val="24"/>
        </w:rPr>
      </w:pPr>
      <w:r w:rsidRPr="007F6A54">
        <w:rPr>
          <w:b/>
          <w:szCs w:val="24"/>
        </w:rPr>
        <w:t>2. Сроки и условия поставки</w:t>
      </w:r>
    </w:p>
    <w:p w:rsidR="00CF6929" w:rsidRPr="007F6A54" w:rsidRDefault="00CF6929" w:rsidP="00CF6929">
      <w:pPr>
        <w:pStyle w:val="ae"/>
        <w:spacing w:after="0"/>
        <w:jc w:val="both"/>
        <w:rPr>
          <w:szCs w:val="24"/>
        </w:rPr>
      </w:pPr>
      <w:r w:rsidRPr="007F6A54">
        <w:rPr>
          <w:szCs w:val="24"/>
        </w:rPr>
        <w:t>2.1.  Товар передается свободным от каких-либо прав третьих лиц.</w:t>
      </w:r>
    </w:p>
    <w:p w:rsidR="00CF6929" w:rsidRPr="007F6A54" w:rsidRDefault="00CF6929" w:rsidP="00CF6929">
      <w:pPr>
        <w:pStyle w:val="ae"/>
        <w:tabs>
          <w:tab w:val="num" w:pos="1069"/>
        </w:tabs>
        <w:spacing w:after="0"/>
        <w:jc w:val="both"/>
        <w:rPr>
          <w:rStyle w:val="ac"/>
          <w:b w:val="0"/>
          <w:szCs w:val="24"/>
        </w:rPr>
      </w:pPr>
      <w:r w:rsidRPr="007F6A54">
        <w:rPr>
          <w:szCs w:val="24"/>
        </w:rPr>
        <w:t>2.2.</w:t>
      </w:r>
      <w:r w:rsidRPr="007F6A54">
        <w:rPr>
          <w:b/>
          <w:snapToGrid w:val="0"/>
          <w:szCs w:val="24"/>
        </w:rPr>
        <w:t xml:space="preserve"> </w:t>
      </w:r>
      <w:r w:rsidRPr="007F6A54">
        <w:rPr>
          <w:rStyle w:val="ac"/>
          <w:b w:val="0"/>
          <w:szCs w:val="24"/>
        </w:rPr>
        <w:t xml:space="preserve">Товар поставляется единой партией в точном соответствии со Спецификацией, являющейся неотъемлемой частью настоящего </w:t>
      </w:r>
      <w:r w:rsidR="00EA2801" w:rsidRPr="007F6A54">
        <w:rPr>
          <w:rStyle w:val="ac"/>
          <w:b w:val="0"/>
          <w:szCs w:val="24"/>
        </w:rPr>
        <w:t>Контракт</w:t>
      </w:r>
      <w:r w:rsidRPr="007F6A54">
        <w:rPr>
          <w:rStyle w:val="ac"/>
          <w:b w:val="0"/>
          <w:szCs w:val="24"/>
        </w:rPr>
        <w:t>а.</w:t>
      </w:r>
    </w:p>
    <w:p w:rsidR="00CF6929" w:rsidRPr="007F6A54" w:rsidRDefault="00CF6929" w:rsidP="00CF6929">
      <w:pPr>
        <w:pStyle w:val="af6"/>
        <w:ind w:left="0"/>
        <w:jc w:val="both"/>
        <w:rPr>
          <w:bCs/>
          <w:szCs w:val="24"/>
        </w:rPr>
      </w:pPr>
      <w:r w:rsidRPr="007F6A54">
        <w:rPr>
          <w:bCs/>
          <w:szCs w:val="24"/>
        </w:rPr>
        <w:t xml:space="preserve">2.3. Поставка товара осуществляется в течение </w:t>
      </w:r>
      <w:r w:rsidR="007F6A54" w:rsidRPr="007F6A54">
        <w:rPr>
          <w:bCs/>
          <w:i/>
          <w:szCs w:val="24"/>
        </w:rPr>
        <w:t>10</w:t>
      </w:r>
      <w:r w:rsidRPr="007F6A54">
        <w:rPr>
          <w:bCs/>
          <w:i/>
          <w:szCs w:val="24"/>
        </w:rPr>
        <w:t xml:space="preserve"> (</w:t>
      </w:r>
      <w:r w:rsidR="007F6A54" w:rsidRPr="007F6A54">
        <w:rPr>
          <w:bCs/>
          <w:i/>
          <w:szCs w:val="24"/>
        </w:rPr>
        <w:t>десяти</w:t>
      </w:r>
      <w:r w:rsidRPr="007F6A54">
        <w:rPr>
          <w:bCs/>
          <w:i/>
          <w:szCs w:val="24"/>
        </w:rPr>
        <w:t>) рабочих д</w:t>
      </w:r>
      <w:r w:rsidR="00750253" w:rsidRPr="007F6A54">
        <w:rPr>
          <w:bCs/>
          <w:i/>
          <w:szCs w:val="24"/>
        </w:rPr>
        <w:t>ней</w:t>
      </w:r>
      <w:r w:rsidR="000F13B2" w:rsidRPr="007F6A54">
        <w:rPr>
          <w:rStyle w:val="af4"/>
          <w:bCs/>
          <w:szCs w:val="24"/>
        </w:rPr>
        <w:footnoteReference w:id="1"/>
      </w:r>
      <w:r w:rsidR="00750253" w:rsidRPr="007F6A54">
        <w:rPr>
          <w:bCs/>
          <w:szCs w:val="24"/>
        </w:rPr>
        <w:t xml:space="preserve"> с даты заключения </w:t>
      </w:r>
      <w:r w:rsidR="00EA2801" w:rsidRPr="007F6A54">
        <w:rPr>
          <w:bCs/>
          <w:szCs w:val="24"/>
        </w:rPr>
        <w:t>Контракт</w:t>
      </w:r>
      <w:r w:rsidR="00750253" w:rsidRPr="007F6A54">
        <w:rPr>
          <w:bCs/>
          <w:szCs w:val="24"/>
        </w:rPr>
        <w:t xml:space="preserve">а </w:t>
      </w:r>
      <w:r w:rsidRPr="007F6A54">
        <w:rPr>
          <w:bCs/>
          <w:szCs w:val="24"/>
        </w:rPr>
        <w:t>в рабочие дни и рабочие часы с 8-00 до 12-00 и с 13-00 до 17-00.</w:t>
      </w:r>
    </w:p>
    <w:p w:rsidR="00CF6929" w:rsidRPr="007F6A54" w:rsidRDefault="00CF6929" w:rsidP="00CF6929">
      <w:pPr>
        <w:widowControl w:val="0"/>
        <w:jc w:val="both"/>
        <w:rPr>
          <w:szCs w:val="24"/>
        </w:rPr>
      </w:pPr>
      <w:r w:rsidRPr="007F6A54">
        <w:rPr>
          <w:szCs w:val="24"/>
        </w:rPr>
        <w:t>2.4. Товар доставляется за счет Поставщика силами и транспортом Поставщика</w:t>
      </w:r>
      <w:r w:rsidR="009B4668">
        <w:rPr>
          <w:szCs w:val="24"/>
        </w:rPr>
        <w:t xml:space="preserve">, и размещается </w:t>
      </w:r>
      <w:r w:rsidRPr="007F6A54">
        <w:rPr>
          <w:szCs w:val="24"/>
        </w:rPr>
        <w:t xml:space="preserve">по адресу: </w:t>
      </w:r>
      <w:r w:rsidR="00253F8E" w:rsidRPr="007F6A54">
        <w:rPr>
          <w:szCs w:val="24"/>
        </w:rPr>
        <w:t xml:space="preserve">Республика Хакасия, г. Абакан, </w:t>
      </w:r>
      <w:r w:rsidR="007F6A54" w:rsidRPr="007F6A54">
        <w:rPr>
          <w:szCs w:val="24"/>
        </w:rPr>
        <w:t>ул. Хакасская, 6.</w:t>
      </w:r>
      <w:r w:rsidRPr="007F6A54">
        <w:rPr>
          <w:szCs w:val="24"/>
        </w:rPr>
        <w:t xml:space="preserve"> </w:t>
      </w:r>
    </w:p>
    <w:p w:rsidR="00CF6929" w:rsidRPr="007F6A54" w:rsidRDefault="00CF6929" w:rsidP="00CF6929">
      <w:pPr>
        <w:widowControl w:val="0"/>
        <w:jc w:val="both"/>
        <w:rPr>
          <w:szCs w:val="24"/>
        </w:rPr>
      </w:pPr>
      <w:r w:rsidRPr="007F6A54">
        <w:rPr>
          <w:szCs w:val="24"/>
        </w:rPr>
        <w:t xml:space="preserve">2.5. Товар передается материально-ответственному лицу </w:t>
      </w:r>
      <w:r w:rsidR="00960B4A" w:rsidRPr="007F6A54">
        <w:rPr>
          <w:szCs w:val="24"/>
        </w:rPr>
        <w:t>Заказчика</w:t>
      </w:r>
      <w:r w:rsidRPr="007F6A54">
        <w:rPr>
          <w:szCs w:val="24"/>
        </w:rPr>
        <w:t xml:space="preserve"> по товарной накладной формы ТОРГ-12 (если участвует перевозчик – по товарно-транспортной накладной формы 1-Т или товарной накладной формы ТОРГ-12 и транспортной накладной по форме, утвержденной Постановлением Правительства РФ от </w:t>
      </w:r>
      <w:r w:rsidR="009820E2" w:rsidRPr="007F6A54">
        <w:rPr>
          <w:szCs w:val="24"/>
        </w:rPr>
        <w:t>21.12.2020 № 2200</w:t>
      </w:r>
      <w:r w:rsidRPr="007F6A54">
        <w:rPr>
          <w:szCs w:val="24"/>
        </w:rPr>
        <w:t>) либо УПД.</w:t>
      </w:r>
    </w:p>
    <w:p w:rsidR="00CF6929" w:rsidRPr="007F6A54" w:rsidRDefault="00CF6929" w:rsidP="00253F8E">
      <w:pPr>
        <w:widowControl w:val="0"/>
        <w:ind w:firstLine="709"/>
        <w:jc w:val="both"/>
        <w:rPr>
          <w:szCs w:val="24"/>
        </w:rPr>
      </w:pPr>
      <w:r w:rsidRPr="007F6A54">
        <w:rPr>
          <w:szCs w:val="24"/>
        </w:rPr>
        <w:t xml:space="preserve">Поставщик обязан передать </w:t>
      </w:r>
      <w:r w:rsidR="00AA7EC1" w:rsidRPr="007F6A54">
        <w:rPr>
          <w:szCs w:val="24"/>
        </w:rPr>
        <w:t>Заказчику</w:t>
      </w:r>
      <w:r w:rsidRPr="007F6A54">
        <w:rPr>
          <w:szCs w:val="24"/>
        </w:rPr>
        <w:t xml:space="preserve"> вместе с партией товара все необходимые документы, в том числе счет, счет-фактуру (если Постав</w:t>
      </w:r>
      <w:r w:rsidR="007F6A54" w:rsidRPr="007F6A54">
        <w:rPr>
          <w:szCs w:val="24"/>
        </w:rPr>
        <w:t>щик является плательщиком НДС).</w:t>
      </w:r>
    </w:p>
    <w:p w:rsidR="00CF6929" w:rsidRPr="002C34D3" w:rsidRDefault="00CF6929" w:rsidP="00CF6929">
      <w:pPr>
        <w:widowControl w:val="0"/>
        <w:jc w:val="both"/>
        <w:rPr>
          <w:i/>
          <w:color w:val="548DD4" w:themeColor="text2" w:themeTint="99"/>
          <w:szCs w:val="24"/>
        </w:rPr>
      </w:pPr>
      <w:r w:rsidRPr="007F6A54">
        <w:rPr>
          <w:szCs w:val="24"/>
        </w:rPr>
        <w:t xml:space="preserve">2.6. Документы, указанные в п.2.5 настоящего </w:t>
      </w:r>
      <w:r w:rsidR="00EA2801" w:rsidRPr="007F6A54">
        <w:rPr>
          <w:szCs w:val="24"/>
        </w:rPr>
        <w:t>Контракт</w:t>
      </w:r>
      <w:r w:rsidRPr="007F6A54">
        <w:rPr>
          <w:szCs w:val="24"/>
        </w:rPr>
        <w:t xml:space="preserve">а </w:t>
      </w:r>
      <w:r w:rsidRPr="007F6A54">
        <w:rPr>
          <w:bCs/>
          <w:szCs w:val="24"/>
        </w:rPr>
        <w:t xml:space="preserve">должны соответствовать данным Спецификации </w:t>
      </w:r>
      <w:r w:rsidRPr="007F6A54">
        <w:rPr>
          <w:bCs/>
          <w:i/>
          <w:szCs w:val="24"/>
        </w:rPr>
        <w:t xml:space="preserve">(Приложение №1 к </w:t>
      </w:r>
      <w:r w:rsidR="00EA2801" w:rsidRPr="00832281">
        <w:rPr>
          <w:bCs/>
          <w:i/>
          <w:szCs w:val="24"/>
        </w:rPr>
        <w:t>Контракт</w:t>
      </w:r>
      <w:r w:rsidRPr="00832281">
        <w:rPr>
          <w:bCs/>
          <w:i/>
          <w:szCs w:val="24"/>
        </w:rPr>
        <w:t xml:space="preserve">у) </w:t>
      </w:r>
      <w:r w:rsidRPr="00832281">
        <w:rPr>
          <w:bCs/>
          <w:szCs w:val="24"/>
        </w:rPr>
        <w:t xml:space="preserve">в части наименования, количества и </w:t>
      </w:r>
      <w:r w:rsidRPr="002C34D3">
        <w:rPr>
          <w:bCs/>
          <w:szCs w:val="24"/>
        </w:rPr>
        <w:t>стоимости товара</w:t>
      </w:r>
      <w:r w:rsidRPr="002C34D3">
        <w:rPr>
          <w:bCs/>
          <w:i/>
          <w:szCs w:val="24"/>
        </w:rPr>
        <w:t>.</w:t>
      </w:r>
    </w:p>
    <w:p w:rsidR="00591744" w:rsidRPr="002C34D3" w:rsidRDefault="00591744" w:rsidP="00591744">
      <w:pPr>
        <w:pStyle w:val="ae"/>
        <w:widowControl w:val="0"/>
        <w:tabs>
          <w:tab w:val="left" w:pos="360"/>
        </w:tabs>
        <w:spacing w:after="0"/>
        <w:jc w:val="both"/>
        <w:rPr>
          <w:bCs/>
          <w:color w:val="0070C0"/>
          <w:szCs w:val="24"/>
        </w:rPr>
      </w:pPr>
    </w:p>
    <w:p w:rsidR="00591744" w:rsidRPr="002C34D3" w:rsidRDefault="00591744" w:rsidP="00591744">
      <w:pPr>
        <w:pStyle w:val="ae"/>
        <w:widowControl w:val="0"/>
        <w:spacing w:after="0"/>
        <w:jc w:val="center"/>
        <w:rPr>
          <w:b/>
          <w:szCs w:val="24"/>
        </w:rPr>
      </w:pPr>
      <w:r w:rsidRPr="002C34D3">
        <w:rPr>
          <w:b/>
          <w:szCs w:val="24"/>
        </w:rPr>
        <w:t>3. Характеристики, качество тов</w:t>
      </w:r>
      <w:r w:rsidR="001C5F96" w:rsidRPr="002C34D3">
        <w:rPr>
          <w:b/>
          <w:szCs w:val="24"/>
        </w:rPr>
        <w:t>ара, гарантийные обязательства</w:t>
      </w:r>
    </w:p>
    <w:p w:rsidR="00C706AE" w:rsidRPr="002C34D3" w:rsidRDefault="00852C1A" w:rsidP="00C706AE">
      <w:pPr>
        <w:pStyle w:val="ae"/>
        <w:widowControl w:val="0"/>
        <w:spacing w:after="0"/>
        <w:jc w:val="both"/>
        <w:rPr>
          <w:szCs w:val="24"/>
        </w:rPr>
      </w:pPr>
      <w:r w:rsidRPr="002C34D3">
        <w:rPr>
          <w:szCs w:val="24"/>
        </w:rPr>
        <w:t>3.1. Поставляемый товар должен быть не бывшим в употреблении, без дефектов</w:t>
      </w:r>
      <w:r w:rsidR="001C5F96" w:rsidRPr="002C34D3">
        <w:rPr>
          <w:szCs w:val="24"/>
        </w:rPr>
        <w:t>, должен быть изготовлен промышленным способом</w:t>
      </w:r>
      <w:r w:rsidR="004254A7" w:rsidRPr="002C34D3">
        <w:rPr>
          <w:szCs w:val="24"/>
        </w:rPr>
        <w:t>.</w:t>
      </w:r>
    </w:p>
    <w:p w:rsidR="00F62CF1" w:rsidRPr="00832281" w:rsidRDefault="00F62CF1" w:rsidP="00B81385">
      <w:pPr>
        <w:pStyle w:val="ae"/>
        <w:widowControl w:val="0"/>
        <w:spacing w:after="0"/>
        <w:jc w:val="both"/>
        <w:rPr>
          <w:szCs w:val="24"/>
        </w:rPr>
      </w:pPr>
      <w:r w:rsidRPr="002C34D3">
        <w:rPr>
          <w:szCs w:val="24"/>
        </w:rPr>
        <w:t>3.2. Прочие требования к товару, в том числе его качественные характеристики и потребительские свойства содержатся в Спецификации</w:t>
      </w:r>
      <w:r w:rsidRPr="00832281">
        <w:rPr>
          <w:szCs w:val="24"/>
        </w:rPr>
        <w:t>.</w:t>
      </w:r>
    </w:p>
    <w:p w:rsidR="00EA2801" w:rsidRDefault="00EA2801" w:rsidP="00591744">
      <w:pPr>
        <w:pStyle w:val="ae"/>
        <w:widowControl w:val="0"/>
        <w:spacing w:after="0"/>
        <w:jc w:val="center"/>
        <w:rPr>
          <w:szCs w:val="24"/>
        </w:rPr>
      </w:pPr>
    </w:p>
    <w:p w:rsidR="002C34D3" w:rsidRPr="00832281" w:rsidRDefault="002C34D3" w:rsidP="00591744">
      <w:pPr>
        <w:pStyle w:val="ae"/>
        <w:widowControl w:val="0"/>
        <w:spacing w:after="0"/>
        <w:jc w:val="center"/>
        <w:rPr>
          <w:b/>
          <w:szCs w:val="24"/>
        </w:rPr>
      </w:pPr>
    </w:p>
    <w:p w:rsidR="00591744" w:rsidRPr="00832281" w:rsidRDefault="00591744" w:rsidP="00591744">
      <w:pPr>
        <w:pStyle w:val="ae"/>
        <w:widowControl w:val="0"/>
        <w:spacing w:after="0"/>
        <w:jc w:val="center"/>
        <w:rPr>
          <w:b/>
          <w:szCs w:val="24"/>
        </w:rPr>
      </w:pPr>
      <w:r w:rsidRPr="00832281">
        <w:rPr>
          <w:b/>
          <w:szCs w:val="24"/>
        </w:rPr>
        <w:lastRenderedPageBreak/>
        <w:t>4. Приемка товара</w:t>
      </w:r>
    </w:p>
    <w:p w:rsidR="00CF6929" w:rsidRPr="00832281" w:rsidRDefault="007F6A54" w:rsidP="00CF6929">
      <w:pPr>
        <w:pStyle w:val="ae"/>
        <w:spacing w:after="0"/>
        <w:jc w:val="both"/>
        <w:rPr>
          <w:szCs w:val="24"/>
        </w:rPr>
      </w:pPr>
      <w:r w:rsidRPr="00832281">
        <w:rPr>
          <w:szCs w:val="24"/>
        </w:rPr>
        <w:t xml:space="preserve">4.1. </w:t>
      </w:r>
      <w:r w:rsidR="00CF6929" w:rsidRPr="00832281">
        <w:rPr>
          <w:szCs w:val="24"/>
        </w:rPr>
        <w:t xml:space="preserve">Приемка товара по количеству, ассортименту и качеству (далее – «приемка товара») осуществляется Поставщиком не позднее </w:t>
      </w:r>
      <w:r w:rsidR="00326C0E" w:rsidRPr="00832281">
        <w:rPr>
          <w:szCs w:val="24"/>
        </w:rPr>
        <w:t xml:space="preserve">3 (трех) рабочих дней </w:t>
      </w:r>
      <w:r w:rsidR="00CF6929" w:rsidRPr="00832281">
        <w:rPr>
          <w:szCs w:val="24"/>
        </w:rPr>
        <w:t xml:space="preserve">со дня, следующего за датой поставки товара. </w:t>
      </w:r>
    </w:p>
    <w:p w:rsidR="00CF6929" w:rsidRPr="00832281" w:rsidRDefault="00CF6929" w:rsidP="00CF6929">
      <w:pPr>
        <w:pStyle w:val="ae"/>
        <w:spacing w:after="0"/>
        <w:jc w:val="both"/>
        <w:rPr>
          <w:szCs w:val="24"/>
        </w:rPr>
      </w:pPr>
      <w:r w:rsidRPr="00832281">
        <w:rPr>
          <w:szCs w:val="24"/>
        </w:rPr>
        <w:t xml:space="preserve">4.2. На основании документов, указанных в пункте 2.5 </w:t>
      </w:r>
      <w:r w:rsidR="00EA2801" w:rsidRPr="00832281">
        <w:rPr>
          <w:szCs w:val="24"/>
        </w:rPr>
        <w:t>Контракт</w:t>
      </w:r>
      <w:r w:rsidRPr="00832281">
        <w:rPr>
          <w:szCs w:val="24"/>
        </w:rPr>
        <w:t xml:space="preserve">а, </w:t>
      </w:r>
      <w:r w:rsidR="00AA7EC1" w:rsidRPr="00832281">
        <w:rPr>
          <w:szCs w:val="24"/>
        </w:rPr>
        <w:t>Заказчиком</w:t>
      </w:r>
      <w:r w:rsidRPr="00832281">
        <w:rPr>
          <w:szCs w:val="24"/>
        </w:rPr>
        <w:t xml:space="preserve"> формируется Акт приемки товаров, работ, услуг (ф.0510452) по унифицированной форме, установленной Приказом Минфина России от 15.06.2021 № 61н. </w:t>
      </w:r>
    </w:p>
    <w:p w:rsidR="00CF6929" w:rsidRPr="00832281" w:rsidRDefault="00CF6929" w:rsidP="00CF6929">
      <w:pPr>
        <w:pStyle w:val="ae"/>
        <w:spacing w:after="0"/>
        <w:jc w:val="both"/>
        <w:rPr>
          <w:szCs w:val="24"/>
        </w:rPr>
      </w:pPr>
      <w:r w:rsidRPr="00832281">
        <w:rPr>
          <w:szCs w:val="24"/>
        </w:rPr>
        <w:t xml:space="preserve">4.3. Приемка товара по количеству и качеству осуществляется посредством установления целостности упаковки товара, осмотра товара, сравнения сведений о товаре, содержащихся в Спецификации (Приложение № 1 к </w:t>
      </w:r>
      <w:r w:rsidR="00EA2801" w:rsidRPr="00832281">
        <w:rPr>
          <w:szCs w:val="24"/>
        </w:rPr>
        <w:t>Контракт</w:t>
      </w:r>
      <w:r w:rsidRPr="00832281">
        <w:rPr>
          <w:szCs w:val="24"/>
        </w:rPr>
        <w:t xml:space="preserve">у), </w:t>
      </w:r>
      <w:r w:rsidR="00694494" w:rsidRPr="00832281">
        <w:rPr>
          <w:szCs w:val="24"/>
        </w:rPr>
        <w:t>установления соответствия</w:t>
      </w:r>
      <w:r w:rsidR="0072519D" w:rsidRPr="00832281">
        <w:rPr>
          <w:szCs w:val="24"/>
        </w:rPr>
        <w:t xml:space="preserve"> товара</w:t>
      </w:r>
      <w:r w:rsidR="00694494" w:rsidRPr="00832281">
        <w:rPr>
          <w:szCs w:val="24"/>
        </w:rPr>
        <w:t xml:space="preserve"> требован</w:t>
      </w:r>
      <w:r w:rsidR="0072519D" w:rsidRPr="00832281">
        <w:rPr>
          <w:szCs w:val="24"/>
        </w:rPr>
        <w:t xml:space="preserve">иям, содержащимся в </w:t>
      </w:r>
      <w:r w:rsidR="00694494" w:rsidRPr="00832281">
        <w:rPr>
          <w:szCs w:val="24"/>
        </w:rPr>
        <w:t>пункт</w:t>
      </w:r>
      <w:r w:rsidR="0072519D" w:rsidRPr="00832281">
        <w:rPr>
          <w:szCs w:val="24"/>
        </w:rPr>
        <w:t>е</w:t>
      </w:r>
      <w:r w:rsidR="00694494" w:rsidRPr="00832281">
        <w:rPr>
          <w:szCs w:val="24"/>
        </w:rPr>
        <w:t xml:space="preserve"> 3.3 Контракта</w:t>
      </w:r>
      <w:r w:rsidR="0072519D" w:rsidRPr="00832281">
        <w:rPr>
          <w:szCs w:val="24"/>
        </w:rPr>
        <w:t>,</w:t>
      </w:r>
      <w:r w:rsidR="00694494" w:rsidRPr="00832281">
        <w:rPr>
          <w:szCs w:val="24"/>
        </w:rPr>
        <w:t xml:space="preserve"> </w:t>
      </w:r>
      <w:r w:rsidRPr="00832281">
        <w:rPr>
          <w:szCs w:val="24"/>
        </w:rPr>
        <w:t xml:space="preserve">в соответствии с документами, указанными в пункте 2.5, 4.2 </w:t>
      </w:r>
      <w:r w:rsidR="00EA2801" w:rsidRPr="00832281">
        <w:rPr>
          <w:szCs w:val="24"/>
        </w:rPr>
        <w:t>Контракт</w:t>
      </w:r>
      <w:r w:rsidRPr="00832281">
        <w:rPr>
          <w:szCs w:val="24"/>
        </w:rPr>
        <w:t>а</w:t>
      </w:r>
      <w:r w:rsidR="0072519D" w:rsidRPr="00832281">
        <w:rPr>
          <w:szCs w:val="24"/>
        </w:rPr>
        <w:t>,</w:t>
      </w:r>
      <w:r w:rsidRPr="00832281">
        <w:rPr>
          <w:szCs w:val="24"/>
        </w:rPr>
        <w:t xml:space="preserve"> и иными сопроводительными документами к товару </w:t>
      </w:r>
    </w:p>
    <w:p w:rsidR="00CF6929" w:rsidRPr="00832281" w:rsidRDefault="00CF6929" w:rsidP="00CF6929">
      <w:pPr>
        <w:widowControl w:val="0"/>
        <w:jc w:val="both"/>
        <w:rPr>
          <w:szCs w:val="24"/>
        </w:rPr>
      </w:pPr>
      <w:r w:rsidRPr="00832281">
        <w:rPr>
          <w:szCs w:val="24"/>
        </w:rPr>
        <w:t xml:space="preserve">4.4. В случае отсутствия у </w:t>
      </w:r>
      <w:r w:rsidR="00960B4A" w:rsidRPr="00832281">
        <w:rPr>
          <w:szCs w:val="24"/>
        </w:rPr>
        <w:t>Заказчика</w:t>
      </w:r>
      <w:r w:rsidRPr="00832281">
        <w:rPr>
          <w:szCs w:val="24"/>
        </w:rPr>
        <w:t xml:space="preserve"> замечаний к определенному </w:t>
      </w:r>
      <w:r w:rsidR="00EA2801" w:rsidRPr="00832281">
        <w:rPr>
          <w:szCs w:val="24"/>
        </w:rPr>
        <w:t>Контракт</w:t>
      </w:r>
      <w:r w:rsidR="002C166F" w:rsidRPr="00832281">
        <w:rPr>
          <w:szCs w:val="24"/>
        </w:rPr>
        <w:t>у ассортименту товара,</w:t>
      </w:r>
      <w:r w:rsidRPr="00832281">
        <w:rPr>
          <w:szCs w:val="24"/>
        </w:rPr>
        <w:t xml:space="preserve"> качеству, количеству и комплектности товара </w:t>
      </w:r>
      <w:r w:rsidR="009D438E" w:rsidRPr="00832281">
        <w:rPr>
          <w:szCs w:val="24"/>
        </w:rPr>
        <w:t>Заказчик</w:t>
      </w:r>
      <w:r w:rsidRPr="00832281">
        <w:rPr>
          <w:szCs w:val="24"/>
        </w:rPr>
        <w:t xml:space="preserve"> подписывает со своей стороны товарную накладную формы ТОРГ-12 (если участвует перевозчик – товарно-транспортную накладную формы 1-Т или товарную накладную формы ТОРГ-12 и транспортную накладную по форме, утвержденной Постановлением Правительства РФ от </w:t>
      </w:r>
      <w:r w:rsidR="00FB5CC8" w:rsidRPr="00832281">
        <w:rPr>
          <w:szCs w:val="24"/>
        </w:rPr>
        <w:t>21.12.2020 № 2200</w:t>
      </w:r>
      <w:r w:rsidRPr="00832281">
        <w:rPr>
          <w:szCs w:val="24"/>
        </w:rPr>
        <w:t xml:space="preserve">) либо УПД. </w:t>
      </w:r>
    </w:p>
    <w:p w:rsidR="00CF6929" w:rsidRPr="00832281" w:rsidRDefault="00CF6929" w:rsidP="002C166F">
      <w:pPr>
        <w:widowControl w:val="0"/>
        <w:ind w:firstLine="709"/>
        <w:jc w:val="both"/>
        <w:rPr>
          <w:szCs w:val="24"/>
        </w:rPr>
      </w:pPr>
      <w:r w:rsidRPr="00832281">
        <w:rPr>
          <w:szCs w:val="24"/>
        </w:rPr>
        <w:t xml:space="preserve">Одновременно </w:t>
      </w:r>
      <w:r w:rsidR="009D438E" w:rsidRPr="00832281">
        <w:rPr>
          <w:szCs w:val="24"/>
        </w:rPr>
        <w:t>Заказчик</w:t>
      </w:r>
      <w:r w:rsidRPr="00832281">
        <w:rPr>
          <w:szCs w:val="24"/>
        </w:rPr>
        <w:t xml:space="preserve"> в одностороннем порядке без участия Поставщика утверждает Акт приемки товаров, работ, услуг (ф.0510452). В целях подтверждения возникновения у </w:t>
      </w:r>
      <w:r w:rsidR="00960B4A" w:rsidRPr="00832281">
        <w:rPr>
          <w:szCs w:val="24"/>
        </w:rPr>
        <w:t>Заказчика</w:t>
      </w:r>
      <w:r w:rsidRPr="00832281">
        <w:rPr>
          <w:szCs w:val="24"/>
        </w:rPr>
        <w:t xml:space="preserve"> обязанности по оплате в адрес Поставщика посредством электронной связи направляется скан-копия Акта приемки товаров, работ, услуг (ф.0510452).</w:t>
      </w:r>
    </w:p>
    <w:p w:rsidR="00CF6929" w:rsidRPr="00832281" w:rsidRDefault="00CF6929" w:rsidP="00CF6929">
      <w:pPr>
        <w:widowControl w:val="0"/>
        <w:jc w:val="both"/>
        <w:rPr>
          <w:szCs w:val="24"/>
        </w:rPr>
      </w:pPr>
      <w:r w:rsidRPr="00832281">
        <w:rPr>
          <w:szCs w:val="24"/>
        </w:rPr>
        <w:t xml:space="preserve">4.5. Днем поставки товара и перехода права собственности на товар от Поставщика к </w:t>
      </w:r>
      <w:r w:rsidR="003B45D5" w:rsidRPr="00832281">
        <w:rPr>
          <w:szCs w:val="24"/>
        </w:rPr>
        <w:t>Заказчику</w:t>
      </w:r>
      <w:r w:rsidRPr="00832281">
        <w:rPr>
          <w:szCs w:val="24"/>
        </w:rPr>
        <w:t xml:space="preserve"> считается дата подписания </w:t>
      </w:r>
      <w:r w:rsidR="003B45D5" w:rsidRPr="00832281">
        <w:rPr>
          <w:szCs w:val="24"/>
        </w:rPr>
        <w:t>Заказчиком</w:t>
      </w:r>
      <w:r w:rsidRPr="00832281">
        <w:rPr>
          <w:szCs w:val="24"/>
        </w:rPr>
        <w:t xml:space="preserve"> документов, перечисленных в пункте 4.4 </w:t>
      </w:r>
      <w:r w:rsidR="00EA2801" w:rsidRPr="00832281">
        <w:rPr>
          <w:szCs w:val="24"/>
        </w:rPr>
        <w:t>Контракт</w:t>
      </w:r>
      <w:r w:rsidRPr="00832281">
        <w:rPr>
          <w:szCs w:val="24"/>
        </w:rPr>
        <w:t>а.</w:t>
      </w:r>
    </w:p>
    <w:p w:rsidR="00CF6929" w:rsidRPr="00832281" w:rsidRDefault="00CF6929" w:rsidP="00CF6929">
      <w:pPr>
        <w:pStyle w:val="ae"/>
        <w:spacing w:after="0"/>
        <w:jc w:val="both"/>
        <w:rPr>
          <w:szCs w:val="24"/>
        </w:rPr>
      </w:pPr>
      <w:r w:rsidRPr="00832281">
        <w:rPr>
          <w:szCs w:val="24"/>
        </w:rPr>
        <w:t xml:space="preserve">4.6. При обнаружении в результате приемки товара недопоставки, недостачи, несоответствия определенному </w:t>
      </w:r>
      <w:r w:rsidR="00EA2801" w:rsidRPr="00832281">
        <w:rPr>
          <w:szCs w:val="24"/>
        </w:rPr>
        <w:t>Контракт</w:t>
      </w:r>
      <w:r w:rsidRPr="00832281">
        <w:rPr>
          <w:szCs w:val="24"/>
        </w:rPr>
        <w:t xml:space="preserve">у ассортименту, нарушения требований по качеству, установленных разделом 3 настоящего </w:t>
      </w:r>
      <w:r w:rsidR="00EA2801" w:rsidRPr="00832281">
        <w:rPr>
          <w:szCs w:val="24"/>
        </w:rPr>
        <w:t>Контракт</w:t>
      </w:r>
      <w:r w:rsidRPr="00832281">
        <w:rPr>
          <w:szCs w:val="24"/>
        </w:rPr>
        <w:t xml:space="preserve">а, </w:t>
      </w:r>
      <w:r w:rsidR="009D438E" w:rsidRPr="00832281">
        <w:rPr>
          <w:szCs w:val="24"/>
        </w:rPr>
        <w:t>Заказчик</w:t>
      </w:r>
      <w:r w:rsidRPr="00832281">
        <w:rPr>
          <w:szCs w:val="24"/>
        </w:rPr>
        <w:t xml:space="preserve"> в день такого обнаружения вызывает представителя Поставщика посредством факсимильной/электронной связи для составления совместного Акта приемки товаров, работ, услуг (ф.0510452) (далее также - Акт) с указанием места и времени совместной приемки товара. В случае, если Поставщик отказывается от составления совместного Акта, или его представитель не прибывает к назначенному сроку, Акт составляется и подписывается </w:t>
      </w:r>
      <w:r w:rsidR="00A67301" w:rsidRPr="00832281">
        <w:rPr>
          <w:szCs w:val="24"/>
        </w:rPr>
        <w:t xml:space="preserve">Заказчиком </w:t>
      </w:r>
      <w:r w:rsidRPr="00832281">
        <w:rPr>
          <w:szCs w:val="24"/>
        </w:rPr>
        <w:t xml:space="preserve">в одностороннем порядке в течение дня, следующего за днем, назначенным для совместной приемки, с указанием в нем сведений о нарушениях условий поставки. </w:t>
      </w:r>
    </w:p>
    <w:p w:rsidR="00CF6929" w:rsidRPr="00832281" w:rsidRDefault="00CF6929" w:rsidP="002C166F">
      <w:pPr>
        <w:pStyle w:val="ae"/>
        <w:spacing w:after="0"/>
        <w:ind w:firstLine="709"/>
        <w:jc w:val="both"/>
        <w:rPr>
          <w:szCs w:val="24"/>
        </w:rPr>
      </w:pPr>
      <w:r w:rsidRPr="00832281">
        <w:rPr>
          <w:szCs w:val="24"/>
        </w:rPr>
        <w:t xml:space="preserve">В этом случае Акт (совместный или односторонний) является основанием для удовлетворения требований </w:t>
      </w:r>
      <w:r w:rsidR="00960B4A" w:rsidRPr="00832281">
        <w:rPr>
          <w:szCs w:val="24"/>
        </w:rPr>
        <w:t>Заказчика</w:t>
      </w:r>
      <w:r w:rsidRPr="00832281">
        <w:rPr>
          <w:szCs w:val="24"/>
        </w:rPr>
        <w:t xml:space="preserve"> о допоставке товара, восполнения недостачи, замене ненадлежащего товара на надлежащий, а также для одностороннего отказа (частичного отказа) </w:t>
      </w:r>
      <w:r w:rsidR="00A67301" w:rsidRPr="00832281">
        <w:rPr>
          <w:szCs w:val="24"/>
        </w:rPr>
        <w:t>Заказчиком</w:t>
      </w:r>
      <w:r w:rsidRPr="00832281">
        <w:rPr>
          <w:szCs w:val="24"/>
        </w:rPr>
        <w:t xml:space="preserve"> от исполнения </w:t>
      </w:r>
      <w:r w:rsidR="00EA2801" w:rsidRPr="00832281">
        <w:rPr>
          <w:szCs w:val="24"/>
        </w:rPr>
        <w:t>Контракт</w:t>
      </w:r>
      <w:r w:rsidRPr="00832281">
        <w:rPr>
          <w:szCs w:val="24"/>
        </w:rPr>
        <w:t xml:space="preserve">а, в том числе отказа от оплаты товара в части, не принятой </w:t>
      </w:r>
      <w:r w:rsidR="00A67301" w:rsidRPr="00832281">
        <w:rPr>
          <w:szCs w:val="24"/>
        </w:rPr>
        <w:t>Заказчиком</w:t>
      </w:r>
      <w:r w:rsidRPr="00832281">
        <w:rPr>
          <w:szCs w:val="24"/>
        </w:rPr>
        <w:t>.</w:t>
      </w:r>
    </w:p>
    <w:p w:rsidR="00CF6929" w:rsidRPr="00832281" w:rsidRDefault="00CF6929" w:rsidP="00CF6929">
      <w:pPr>
        <w:widowControl w:val="0"/>
        <w:jc w:val="both"/>
        <w:rPr>
          <w:szCs w:val="24"/>
        </w:rPr>
      </w:pPr>
      <w:r w:rsidRPr="00832281">
        <w:rPr>
          <w:szCs w:val="24"/>
        </w:rPr>
        <w:t xml:space="preserve">4.7. </w:t>
      </w:r>
      <w:r w:rsidR="009D438E" w:rsidRPr="00832281">
        <w:rPr>
          <w:szCs w:val="24"/>
        </w:rPr>
        <w:t>Заказчик</w:t>
      </w:r>
      <w:r w:rsidRPr="00832281">
        <w:rPr>
          <w:szCs w:val="24"/>
        </w:rPr>
        <w:t xml:space="preserve"> в течение 2-х рабочих дней, следующих после подписания Акта с указанием нарушений условий </w:t>
      </w:r>
      <w:r w:rsidR="00EA2801" w:rsidRPr="00832281">
        <w:rPr>
          <w:szCs w:val="24"/>
        </w:rPr>
        <w:t>Контракт</w:t>
      </w:r>
      <w:r w:rsidRPr="00832281">
        <w:rPr>
          <w:szCs w:val="24"/>
        </w:rPr>
        <w:t xml:space="preserve">а, направляет Поставщику посредством электронной связи скан-копию Акта и предложение о представлении откорректированного счета в соответствии с данными Акта приемки для возможности оплаты Поставщиком товара в принятой части. </w:t>
      </w:r>
    </w:p>
    <w:p w:rsidR="00CF6929" w:rsidRPr="00832281" w:rsidRDefault="00CF6929" w:rsidP="00CF6929">
      <w:pPr>
        <w:pStyle w:val="ae"/>
        <w:spacing w:after="0"/>
        <w:jc w:val="both"/>
        <w:rPr>
          <w:szCs w:val="24"/>
        </w:rPr>
      </w:pPr>
      <w:r w:rsidRPr="00832281">
        <w:rPr>
          <w:szCs w:val="24"/>
        </w:rPr>
        <w:t xml:space="preserve">4.8. Товар в части, не прошедшей приемку (далее – непринятый товар), отражается в Акте (совместном или одностороннем) и принимается </w:t>
      </w:r>
      <w:r w:rsidR="00A67301" w:rsidRPr="00832281">
        <w:rPr>
          <w:szCs w:val="24"/>
        </w:rPr>
        <w:t>Заказчиком</w:t>
      </w:r>
      <w:r w:rsidRPr="00832281">
        <w:rPr>
          <w:szCs w:val="24"/>
        </w:rPr>
        <w:t xml:space="preserve"> на ответственное хранение до момента его возврата Поставщику. Непринятый товар возвращается Поставщику за его счет способом и в сроки, согласованные сторонами письменно. </w:t>
      </w:r>
    </w:p>
    <w:p w:rsidR="00AD181F" w:rsidRPr="00832281" w:rsidRDefault="00CF6929" w:rsidP="00CF6929">
      <w:pPr>
        <w:autoSpaceDE w:val="0"/>
        <w:autoSpaceDN w:val="0"/>
        <w:adjustRightInd w:val="0"/>
        <w:jc w:val="both"/>
        <w:rPr>
          <w:szCs w:val="24"/>
        </w:rPr>
      </w:pPr>
      <w:r w:rsidRPr="00832281">
        <w:rPr>
          <w:szCs w:val="24"/>
        </w:rPr>
        <w:lastRenderedPageBreak/>
        <w:t>4.</w:t>
      </w:r>
      <w:r w:rsidR="00080F37" w:rsidRPr="00832281">
        <w:rPr>
          <w:szCs w:val="24"/>
        </w:rPr>
        <w:t>9.</w:t>
      </w:r>
      <w:r w:rsidRPr="00832281">
        <w:rPr>
          <w:szCs w:val="24"/>
        </w:rPr>
        <w:t xml:space="preserve"> </w:t>
      </w:r>
      <w:r w:rsidR="009D438E" w:rsidRPr="00832281">
        <w:rPr>
          <w:szCs w:val="24"/>
        </w:rPr>
        <w:t>Заказчик</w:t>
      </w:r>
      <w:r w:rsidRPr="00832281">
        <w:rPr>
          <w:szCs w:val="24"/>
        </w:rPr>
        <w:t xml:space="preserve"> вправе направить Поставщику требование о допоставке недостающего, замене ненадлежащего товара. Поставщик на основании Акта и требования </w:t>
      </w:r>
      <w:r w:rsidR="00960B4A" w:rsidRPr="00832281">
        <w:rPr>
          <w:szCs w:val="24"/>
        </w:rPr>
        <w:t>Заказчика</w:t>
      </w:r>
      <w:r w:rsidRPr="00832281">
        <w:rPr>
          <w:szCs w:val="24"/>
        </w:rPr>
        <w:t xml:space="preserve"> обязан за свой счет </w:t>
      </w:r>
      <w:proofErr w:type="spellStart"/>
      <w:r w:rsidRPr="00832281">
        <w:rPr>
          <w:szCs w:val="24"/>
        </w:rPr>
        <w:t>допоставить</w:t>
      </w:r>
      <w:proofErr w:type="spellEnd"/>
      <w:r w:rsidRPr="00832281">
        <w:rPr>
          <w:szCs w:val="24"/>
        </w:rPr>
        <w:t xml:space="preserve"> недостающий товар и (или) заменить ненадлежащий товар на надлежащий, который должен быть доставлен с соблюдением требований, установленных разделом 2 настоящего </w:t>
      </w:r>
      <w:r w:rsidR="00EA2801" w:rsidRPr="00832281">
        <w:rPr>
          <w:szCs w:val="24"/>
        </w:rPr>
        <w:t>Контракт</w:t>
      </w:r>
      <w:r w:rsidRPr="00832281">
        <w:rPr>
          <w:szCs w:val="24"/>
        </w:rPr>
        <w:t xml:space="preserve">а, в срок не более 21 (двадцати одного) рабочего дня с даты направления </w:t>
      </w:r>
      <w:r w:rsidR="00A67301" w:rsidRPr="00832281">
        <w:rPr>
          <w:szCs w:val="24"/>
        </w:rPr>
        <w:t>Заказчиком</w:t>
      </w:r>
      <w:r w:rsidRPr="00832281">
        <w:rPr>
          <w:szCs w:val="24"/>
        </w:rPr>
        <w:t xml:space="preserve"> требования. Приемка такого товара осуществляется </w:t>
      </w:r>
      <w:r w:rsidR="00A67301" w:rsidRPr="00832281">
        <w:rPr>
          <w:szCs w:val="24"/>
        </w:rPr>
        <w:t>Заказчиком</w:t>
      </w:r>
      <w:r w:rsidRPr="00832281">
        <w:rPr>
          <w:szCs w:val="24"/>
        </w:rPr>
        <w:t xml:space="preserve"> в установленном настоящим разделом </w:t>
      </w:r>
      <w:r w:rsidR="00EA2801" w:rsidRPr="00832281">
        <w:rPr>
          <w:szCs w:val="24"/>
        </w:rPr>
        <w:t>Контракт</w:t>
      </w:r>
      <w:r w:rsidRPr="00832281">
        <w:rPr>
          <w:szCs w:val="24"/>
        </w:rPr>
        <w:t>а порядке.</w:t>
      </w:r>
    </w:p>
    <w:p w:rsidR="00EA2801" w:rsidRPr="00832281" w:rsidRDefault="00EA2801" w:rsidP="00591744">
      <w:pPr>
        <w:pStyle w:val="11"/>
        <w:ind w:firstLine="0"/>
        <w:jc w:val="center"/>
        <w:rPr>
          <w:rFonts w:ascii="Times New Roman" w:hAnsi="Times New Roman"/>
          <w:b/>
          <w:sz w:val="24"/>
          <w:szCs w:val="24"/>
        </w:rPr>
      </w:pPr>
    </w:p>
    <w:p w:rsidR="00591744" w:rsidRPr="00832281" w:rsidRDefault="00591744" w:rsidP="00591744">
      <w:pPr>
        <w:pStyle w:val="11"/>
        <w:ind w:firstLine="0"/>
        <w:jc w:val="center"/>
        <w:rPr>
          <w:rFonts w:ascii="Times New Roman" w:hAnsi="Times New Roman"/>
          <w:b/>
          <w:sz w:val="24"/>
          <w:szCs w:val="24"/>
        </w:rPr>
      </w:pPr>
      <w:r w:rsidRPr="00832281">
        <w:rPr>
          <w:rFonts w:ascii="Times New Roman" w:hAnsi="Times New Roman"/>
          <w:b/>
          <w:sz w:val="24"/>
          <w:szCs w:val="24"/>
        </w:rPr>
        <w:t xml:space="preserve">5. Цена </w:t>
      </w:r>
      <w:r w:rsidR="00EA2801" w:rsidRPr="00832281">
        <w:rPr>
          <w:rFonts w:ascii="Times New Roman" w:hAnsi="Times New Roman"/>
          <w:b/>
          <w:sz w:val="24"/>
          <w:szCs w:val="24"/>
        </w:rPr>
        <w:t>Контракт</w:t>
      </w:r>
      <w:r w:rsidRPr="00832281">
        <w:rPr>
          <w:rFonts w:ascii="Times New Roman" w:hAnsi="Times New Roman"/>
          <w:b/>
          <w:sz w:val="24"/>
          <w:szCs w:val="24"/>
        </w:rPr>
        <w:t>а и порядок расчетов</w:t>
      </w:r>
    </w:p>
    <w:p w:rsidR="00347BD6" w:rsidRPr="002C166F" w:rsidRDefault="00CD34C6" w:rsidP="000E1392">
      <w:pPr>
        <w:jc w:val="both"/>
        <w:rPr>
          <w:snapToGrid w:val="0"/>
          <w:szCs w:val="24"/>
        </w:rPr>
      </w:pPr>
      <w:r w:rsidRPr="00832281">
        <w:rPr>
          <w:snapToGrid w:val="0"/>
          <w:szCs w:val="24"/>
        </w:rPr>
        <w:t>5</w:t>
      </w:r>
      <w:r w:rsidR="002C166F" w:rsidRPr="00832281">
        <w:rPr>
          <w:snapToGrid w:val="0"/>
          <w:szCs w:val="24"/>
        </w:rPr>
        <w:t>.1.</w:t>
      </w:r>
      <w:r w:rsidR="000E1392" w:rsidRPr="00832281">
        <w:rPr>
          <w:snapToGrid w:val="0"/>
          <w:szCs w:val="24"/>
        </w:rPr>
        <w:t xml:space="preserve"> </w:t>
      </w:r>
      <w:r w:rsidR="00BE48AC" w:rsidRPr="00832281">
        <w:rPr>
          <w:snapToGrid w:val="0"/>
          <w:szCs w:val="24"/>
        </w:rPr>
        <w:t>Цена Контракта составляет _____________ (_____) рублей __копеек, в том числе НДС _____ % [процент НДС, в случае, если Поставщик имеет право на освобождение</w:t>
      </w:r>
      <w:r w:rsidR="00BE48AC" w:rsidRPr="002C166F">
        <w:rPr>
          <w:snapToGrid w:val="0"/>
          <w:szCs w:val="24"/>
        </w:rPr>
        <w:t xml:space="preserve"> от уплаты НДС, то слова «в том числе НДС» заменяются на слова «НДС не облагается»].</w:t>
      </w:r>
    </w:p>
    <w:p w:rsidR="000E1392" w:rsidRPr="002C166F" w:rsidRDefault="00CD34C6" w:rsidP="000E1392">
      <w:pPr>
        <w:jc w:val="both"/>
        <w:rPr>
          <w:snapToGrid w:val="0"/>
          <w:szCs w:val="24"/>
        </w:rPr>
      </w:pPr>
      <w:r w:rsidRPr="002C166F">
        <w:rPr>
          <w:snapToGrid w:val="0"/>
          <w:szCs w:val="24"/>
        </w:rPr>
        <w:t>5</w:t>
      </w:r>
      <w:r w:rsidR="000E1392" w:rsidRPr="002C166F">
        <w:rPr>
          <w:snapToGrid w:val="0"/>
          <w:szCs w:val="24"/>
        </w:rPr>
        <w:t xml:space="preserve">.2. Сумма, подлежащая уплате </w:t>
      </w:r>
      <w:r w:rsidR="009D438E" w:rsidRPr="002C166F">
        <w:rPr>
          <w:snapToGrid w:val="0"/>
          <w:szCs w:val="24"/>
        </w:rPr>
        <w:t>Заказчик</w:t>
      </w:r>
      <w:r w:rsidR="000E1392" w:rsidRPr="002C166F">
        <w:rPr>
          <w:snapToGrid w:val="0"/>
          <w:szCs w:val="24"/>
        </w:rPr>
        <w:t xml:space="preserve">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9D438E" w:rsidRPr="002C166F">
        <w:rPr>
          <w:snapToGrid w:val="0"/>
          <w:szCs w:val="24"/>
        </w:rPr>
        <w:t>Заказчик</w:t>
      </w:r>
      <w:r w:rsidR="000E1392" w:rsidRPr="002C166F">
        <w:rPr>
          <w:snapToGrid w:val="0"/>
          <w:szCs w:val="24"/>
        </w:rPr>
        <w:t>ом.</w:t>
      </w:r>
    </w:p>
    <w:p w:rsidR="000E1392" w:rsidRPr="002C166F" w:rsidRDefault="00CD34C6" w:rsidP="000E1392">
      <w:pPr>
        <w:jc w:val="both"/>
        <w:rPr>
          <w:snapToGrid w:val="0"/>
          <w:szCs w:val="24"/>
        </w:rPr>
      </w:pPr>
      <w:r w:rsidRPr="002C166F">
        <w:rPr>
          <w:snapToGrid w:val="0"/>
          <w:szCs w:val="24"/>
        </w:rPr>
        <w:t>5</w:t>
      </w:r>
      <w:r w:rsidR="000E1392" w:rsidRPr="002C166F">
        <w:rPr>
          <w:snapToGrid w:val="0"/>
          <w:szCs w:val="24"/>
        </w:rPr>
        <w:t xml:space="preserve">.3. Цена Контракта включает в себя: стоимость Товара, расходы, связанные с доставкой, разгрузкой - погрузкой, размещением в местах хранения </w:t>
      </w:r>
      <w:r w:rsidR="009D438E" w:rsidRPr="002C166F">
        <w:rPr>
          <w:snapToGrid w:val="0"/>
          <w:szCs w:val="24"/>
        </w:rPr>
        <w:t>Заказчик</w:t>
      </w:r>
      <w:r w:rsidR="000E1392" w:rsidRPr="002C166F">
        <w:rPr>
          <w:snapToGrid w:val="0"/>
          <w:szCs w:val="24"/>
        </w:rPr>
        <w:t xml:space="preserve">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BE48AC" w:rsidRPr="002C166F" w:rsidRDefault="00BE48AC" w:rsidP="000E1392">
      <w:pPr>
        <w:jc w:val="both"/>
        <w:rPr>
          <w:snapToGrid w:val="0"/>
          <w:szCs w:val="24"/>
        </w:rPr>
      </w:pPr>
      <w:r w:rsidRPr="002C166F">
        <w:rPr>
          <w:snapToGrid w:val="0"/>
          <w:szCs w:val="24"/>
        </w:rPr>
        <w:t>В случае увеличения суммы налоговых обязательств Поставщика в ходе исполнения настоящего Контракта цена Контракта изменению не подлежит и будет включать в себя сумму налогов в увеличенном размере.</w:t>
      </w:r>
    </w:p>
    <w:p w:rsidR="000E1392" w:rsidRPr="002C166F" w:rsidRDefault="00CD34C6" w:rsidP="000E1392">
      <w:pPr>
        <w:jc w:val="both"/>
        <w:rPr>
          <w:snapToGrid w:val="0"/>
          <w:szCs w:val="24"/>
        </w:rPr>
      </w:pPr>
      <w:r w:rsidRPr="002C166F">
        <w:rPr>
          <w:snapToGrid w:val="0"/>
          <w:szCs w:val="24"/>
        </w:rPr>
        <w:t>5</w:t>
      </w:r>
      <w:r w:rsidR="000E1392" w:rsidRPr="002C166F">
        <w:rPr>
          <w:snapToGrid w:val="0"/>
          <w:szCs w:val="24"/>
        </w:rPr>
        <w:t xml:space="preserve">.4. Цена Контракта является твердой и определяется на весь срок исполнения Контракта, за исключением случаев, установленных </w:t>
      </w:r>
      <w:r w:rsidR="009B4668" w:rsidRPr="009B4668">
        <w:rPr>
          <w:snapToGrid w:val="0"/>
          <w:szCs w:val="24"/>
        </w:rPr>
        <w:t>Федеральны</w:t>
      </w:r>
      <w:r w:rsidR="009B4668">
        <w:rPr>
          <w:snapToGrid w:val="0"/>
          <w:szCs w:val="24"/>
        </w:rPr>
        <w:t>м</w:t>
      </w:r>
      <w:r w:rsidR="009B4668" w:rsidRPr="009B4668">
        <w:rPr>
          <w:snapToGrid w:val="0"/>
          <w:szCs w:val="24"/>
        </w:rPr>
        <w:t xml:space="preserve"> закон</w:t>
      </w:r>
      <w:r w:rsidR="009B4668">
        <w:rPr>
          <w:snapToGrid w:val="0"/>
          <w:szCs w:val="24"/>
        </w:rPr>
        <w:t>ом</w:t>
      </w:r>
      <w:r w:rsidR="009B4668" w:rsidRPr="009B4668">
        <w:rPr>
          <w:snapToGrid w:val="0"/>
          <w:szCs w:val="24"/>
        </w:rPr>
        <w:t xml:space="preserve"> № 44-ФЗ </w:t>
      </w:r>
      <w:r w:rsidR="000E1392" w:rsidRPr="002C166F">
        <w:rPr>
          <w:snapToGrid w:val="0"/>
          <w:szCs w:val="24"/>
        </w:rPr>
        <w:t>и Контрактом.</w:t>
      </w:r>
    </w:p>
    <w:p w:rsidR="000E1392" w:rsidRPr="002C166F" w:rsidRDefault="000E1392" w:rsidP="000E1392">
      <w:pPr>
        <w:jc w:val="both"/>
        <w:rPr>
          <w:snapToGrid w:val="0"/>
          <w:szCs w:val="24"/>
        </w:rPr>
      </w:pPr>
      <w:r w:rsidRPr="002C166F">
        <w:rPr>
          <w:snapToGrid w:val="0"/>
          <w:szCs w:val="24"/>
        </w:rPr>
        <w:t xml:space="preserve">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 </w:t>
      </w:r>
    </w:p>
    <w:p w:rsidR="000E1392" w:rsidRPr="002C166F" w:rsidRDefault="00CD34C6" w:rsidP="000E1392">
      <w:pPr>
        <w:jc w:val="both"/>
        <w:rPr>
          <w:snapToGrid w:val="0"/>
          <w:szCs w:val="24"/>
        </w:rPr>
      </w:pPr>
      <w:r w:rsidRPr="002C166F">
        <w:rPr>
          <w:snapToGrid w:val="0"/>
          <w:szCs w:val="24"/>
        </w:rPr>
        <w:t>5</w:t>
      </w:r>
      <w:r w:rsidR="000E1392" w:rsidRPr="002C166F">
        <w:rPr>
          <w:snapToGrid w:val="0"/>
          <w:szCs w:val="24"/>
        </w:rPr>
        <w:t>.5. Источник финансирования Контракта – средства бюджетных учреждений.</w:t>
      </w:r>
    </w:p>
    <w:p w:rsidR="00BC0ED9" w:rsidRPr="002C166F" w:rsidRDefault="00CD34C6" w:rsidP="000E1392">
      <w:pPr>
        <w:jc w:val="both"/>
        <w:rPr>
          <w:szCs w:val="24"/>
        </w:rPr>
      </w:pPr>
      <w:r w:rsidRPr="002C166F">
        <w:rPr>
          <w:snapToGrid w:val="0"/>
          <w:szCs w:val="24"/>
        </w:rPr>
        <w:t>5</w:t>
      </w:r>
      <w:r w:rsidR="000E1392" w:rsidRPr="002C166F">
        <w:rPr>
          <w:snapToGrid w:val="0"/>
          <w:szCs w:val="24"/>
        </w:rPr>
        <w:t xml:space="preserve">.6. Расчеты между </w:t>
      </w:r>
      <w:r w:rsidR="009D438E" w:rsidRPr="002C166F">
        <w:rPr>
          <w:snapToGrid w:val="0"/>
          <w:szCs w:val="24"/>
        </w:rPr>
        <w:t>Заказчик</w:t>
      </w:r>
      <w:r w:rsidR="000E1392" w:rsidRPr="002C166F">
        <w:rPr>
          <w:snapToGrid w:val="0"/>
          <w:szCs w:val="24"/>
        </w:rPr>
        <w:t xml:space="preserve">ом и Поставщиком производятся не позднее 10 (десяти) рабочих дней с даты подписания </w:t>
      </w:r>
      <w:r w:rsidR="009D438E" w:rsidRPr="002C166F">
        <w:rPr>
          <w:snapToGrid w:val="0"/>
          <w:szCs w:val="24"/>
        </w:rPr>
        <w:t>Заказчик</w:t>
      </w:r>
      <w:r w:rsidR="000E1392" w:rsidRPr="002C166F">
        <w:rPr>
          <w:snapToGrid w:val="0"/>
          <w:szCs w:val="24"/>
        </w:rPr>
        <w:t xml:space="preserve">ом </w:t>
      </w:r>
      <w:r w:rsidR="00BC0ED9" w:rsidRPr="002C166F">
        <w:rPr>
          <w:szCs w:val="24"/>
        </w:rPr>
        <w:t>товарной накладной формы ТОРГ-12 (если участвует перевозчик – товарно-транспортной накладной формы 1-Т, либо товарной накладной формы ТОРГ-12 и транспортной накладной по форме, утвержденной Постановлением Правительства РФ от 21.12.2020 № 2200), либо УПД, а также Акта приемки товаров, работ, услуг (ф.0510452) при условии предоставления Поставщиком счета на оплату и счета-фактуры (если Поставщик является плательщиком НДС). Днем оплаты считается дата списания денежных средств со счета Заказчика.</w:t>
      </w:r>
    </w:p>
    <w:p w:rsidR="0044371E" w:rsidRPr="002C166F" w:rsidRDefault="00CD34C6" w:rsidP="000E1392">
      <w:pPr>
        <w:jc w:val="both"/>
        <w:rPr>
          <w:snapToGrid w:val="0"/>
          <w:szCs w:val="24"/>
        </w:rPr>
      </w:pPr>
      <w:r w:rsidRPr="002C166F">
        <w:rPr>
          <w:snapToGrid w:val="0"/>
          <w:szCs w:val="24"/>
        </w:rPr>
        <w:t>5</w:t>
      </w:r>
      <w:r w:rsidR="000E1392" w:rsidRPr="002C166F">
        <w:rPr>
          <w:snapToGrid w:val="0"/>
          <w:szCs w:val="24"/>
        </w:rPr>
        <w:t>.</w:t>
      </w:r>
      <w:r w:rsidR="00BE48AC" w:rsidRPr="002C166F">
        <w:rPr>
          <w:snapToGrid w:val="0"/>
          <w:szCs w:val="24"/>
        </w:rPr>
        <w:t>7</w:t>
      </w:r>
      <w:r w:rsidR="000E1392" w:rsidRPr="002C166F">
        <w:rPr>
          <w:snapToGrid w:val="0"/>
          <w:szCs w:val="24"/>
        </w:rPr>
        <w:t xml:space="preserve">. Оплата по Контракту осуществляется по безналичному расчету платежными поручениями путем перечисления </w:t>
      </w:r>
      <w:r w:rsidR="009D438E" w:rsidRPr="002C166F">
        <w:rPr>
          <w:snapToGrid w:val="0"/>
          <w:szCs w:val="24"/>
        </w:rPr>
        <w:t>Заказчик</w:t>
      </w:r>
      <w:r w:rsidR="000E1392" w:rsidRPr="002C166F">
        <w:rPr>
          <w:snapToGrid w:val="0"/>
          <w:szCs w:val="24"/>
        </w:rPr>
        <w:t xml:space="preserve">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w:t>
      </w:r>
      <w:r w:rsidR="009D438E" w:rsidRPr="002C166F">
        <w:rPr>
          <w:snapToGrid w:val="0"/>
          <w:szCs w:val="24"/>
        </w:rPr>
        <w:t>Заказчик</w:t>
      </w:r>
      <w:r w:rsidR="000E1392" w:rsidRPr="002C166F">
        <w:rPr>
          <w:snapToGrid w:val="0"/>
          <w:szCs w:val="24"/>
        </w:rPr>
        <w:t xml:space="preserve">у, указав новые реквизиты расчетного счета. В противном случае все риски, связанные с перечислением </w:t>
      </w:r>
      <w:r w:rsidR="009D438E" w:rsidRPr="002C166F">
        <w:rPr>
          <w:snapToGrid w:val="0"/>
          <w:szCs w:val="24"/>
        </w:rPr>
        <w:t>Заказчик</w:t>
      </w:r>
      <w:r w:rsidR="000E1392" w:rsidRPr="002C166F">
        <w:rPr>
          <w:snapToGrid w:val="0"/>
          <w:szCs w:val="24"/>
        </w:rPr>
        <w:t>ом денежных средств на указанный в Контракте счет Поставщика, несет Поставщик.</w:t>
      </w:r>
    </w:p>
    <w:p w:rsidR="001539B7" w:rsidRPr="002C166F" w:rsidRDefault="001539B7" w:rsidP="000E1392">
      <w:pPr>
        <w:jc w:val="both"/>
        <w:rPr>
          <w:b/>
          <w:color w:val="0070C0"/>
          <w:szCs w:val="24"/>
        </w:rPr>
      </w:pPr>
    </w:p>
    <w:p w:rsidR="00E76245" w:rsidRPr="002C166F" w:rsidRDefault="00E76245" w:rsidP="00E76245">
      <w:pPr>
        <w:jc w:val="center"/>
        <w:rPr>
          <w:b/>
          <w:szCs w:val="24"/>
        </w:rPr>
      </w:pPr>
      <w:r w:rsidRPr="002C166F">
        <w:rPr>
          <w:b/>
          <w:szCs w:val="24"/>
        </w:rPr>
        <w:t>6. Обстоятельства непреодолимой силы (форс-мажор)</w:t>
      </w:r>
    </w:p>
    <w:p w:rsidR="00E76245" w:rsidRPr="00253F8E" w:rsidRDefault="00E76245" w:rsidP="00E76245">
      <w:pPr>
        <w:autoSpaceDE w:val="0"/>
        <w:autoSpaceDN w:val="0"/>
        <w:adjustRightInd w:val="0"/>
        <w:jc w:val="both"/>
        <w:rPr>
          <w:szCs w:val="24"/>
        </w:rPr>
      </w:pPr>
      <w:r w:rsidRPr="002C166F">
        <w:rPr>
          <w:szCs w:val="24"/>
        </w:rPr>
        <w:t>6.1. Стороны освобождаются от ответственности за неисполнение либо ненадлежащее</w:t>
      </w:r>
      <w:r w:rsidRPr="00253F8E">
        <w:rPr>
          <w:szCs w:val="24"/>
        </w:rPr>
        <w:t xml:space="preserve"> исполнение обязательств по настоящему </w:t>
      </w:r>
      <w:r w:rsidR="00EA2801" w:rsidRPr="00253F8E">
        <w:rPr>
          <w:szCs w:val="24"/>
        </w:rPr>
        <w:t>Контракт</w:t>
      </w:r>
      <w:r w:rsidRPr="00253F8E">
        <w:rPr>
          <w:szCs w:val="24"/>
        </w:rPr>
        <w:t xml:space="preserve">у, если оно явилось следствием обстоятельств непреодолимой силы, то есть чрезвычайных и непредотвратимых при </w:t>
      </w:r>
      <w:r w:rsidRPr="00253F8E">
        <w:rPr>
          <w:szCs w:val="24"/>
        </w:rPr>
        <w:lastRenderedPageBreak/>
        <w:t>данных условиях обстоятельств</w:t>
      </w:r>
      <w:r w:rsidRPr="00253F8E">
        <w:rPr>
          <w:rStyle w:val="af4"/>
          <w:szCs w:val="24"/>
        </w:rPr>
        <w:footnoteReference w:id="2"/>
      </w:r>
      <w:r w:rsidRPr="00253F8E">
        <w:rPr>
          <w:szCs w:val="24"/>
        </w:rPr>
        <w:t xml:space="preserve">, а также иных явлений стихийного характера (пожаров, заносов, наводнений) и военных действий. </w:t>
      </w:r>
    </w:p>
    <w:p w:rsidR="00E76245" w:rsidRPr="00253F8E" w:rsidRDefault="00E76245" w:rsidP="00253F8E">
      <w:pPr>
        <w:ind w:firstLine="709"/>
        <w:jc w:val="both"/>
        <w:rPr>
          <w:szCs w:val="24"/>
        </w:rPr>
      </w:pPr>
      <w:r w:rsidRPr="00253F8E">
        <w:rPr>
          <w:szCs w:val="24"/>
        </w:rPr>
        <w:t xml:space="preserve">При этом срок исполнения обязательств по настоящему </w:t>
      </w:r>
      <w:r w:rsidR="00EA2801" w:rsidRPr="00253F8E">
        <w:rPr>
          <w:szCs w:val="24"/>
        </w:rPr>
        <w:t>Контракт</w:t>
      </w:r>
      <w:r w:rsidRPr="00253F8E">
        <w:rPr>
          <w:szCs w:val="24"/>
        </w:rPr>
        <w:t xml:space="preserve">у продлевается соразмерно времени, в течение которого действовали такие обстоятельства, а также последствиям, вызванным этими обстоятельствами. </w:t>
      </w:r>
    </w:p>
    <w:p w:rsidR="00E76245" w:rsidRPr="00253F8E" w:rsidRDefault="00E76245" w:rsidP="00E76245">
      <w:pPr>
        <w:shd w:val="clear" w:color="auto" w:fill="FFFFFF" w:themeFill="background1"/>
        <w:jc w:val="both"/>
        <w:rPr>
          <w:szCs w:val="24"/>
        </w:rPr>
      </w:pPr>
      <w:r w:rsidRPr="00253F8E">
        <w:rPr>
          <w:szCs w:val="24"/>
        </w:rPr>
        <w:t>6.2. Сторона, подвергшаяся действию обстоятельств непреодолимой силы, обязана предпринять все необходимые меры для извещения об этом другой стороны любыми доступными способами без промедления, не позднее 24 часов с момента наступления обстоятельств непреодолимой силы. Извещение должно содержать данные о времени наступления и характере указанных обстоятельств.</w:t>
      </w:r>
    </w:p>
    <w:p w:rsidR="00E76245" w:rsidRPr="00253F8E" w:rsidRDefault="00E76245" w:rsidP="00253F8E">
      <w:pPr>
        <w:shd w:val="clear" w:color="auto" w:fill="FFFFFF" w:themeFill="background1"/>
        <w:ind w:firstLine="709"/>
        <w:jc w:val="both"/>
        <w:rPr>
          <w:szCs w:val="24"/>
        </w:rPr>
      </w:pPr>
      <w:r w:rsidRPr="00253F8E">
        <w:rPr>
          <w:szCs w:val="24"/>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rsidR="00E76245" w:rsidRPr="00253F8E" w:rsidRDefault="00E76245" w:rsidP="00253F8E">
      <w:pPr>
        <w:shd w:val="clear" w:color="auto" w:fill="FFFFFF" w:themeFill="background1"/>
        <w:ind w:firstLine="709"/>
        <w:jc w:val="both"/>
        <w:rPr>
          <w:szCs w:val="24"/>
        </w:rPr>
      </w:pPr>
      <w:r w:rsidRPr="00253F8E">
        <w:rPr>
          <w:szCs w:val="24"/>
        </w:rPr>
        <w:t xml:space="preserve">Надлежащим подтверждением наличия обстоятельств и их продолжительности будут служить официально заверенные справки и документы уполномоченных органов. </w:t>
      </w:r>
    </w:p>
    <w:p w:rsidR="00E76245" w:rsidRPr="00253F8E" w:rsidRDefault="00E76245" w:rsidP="000F0D6A">
      <w:pPr>
        <w:jc w:val="center"/>
        <w:rPr>
          <w:b/>
          <w:bCs/>
          <w:szCs w:val="24"/>
        </w:rPr>
      </w:pPr>
    </w:p>
    <w:p w:rsidR="000D1709" w:rsidRPr="00253F8E" w:rsidRDefault="00E76245" w:rsidP="000F0D6A">
      <w:pPr>
        <w:jc w:val="center"/>
        <w:rPr>
          <w:b/>
          <w:bCs/>
          <w:szCs w:val="24"/>
        </w:rPr>
      </w:pPr>
      <w:r w:rsidRPr="00253F8E">
        <w:rPr>
          <w:b/>
          <w:bCs/>
          <w:szCs w:val="24"/>
        </w:rPr>
        <w:t>7</w:t>
      </w:r>
      <w:r w:rsidR="000D1709" w:rsidRPr="00253F8E">
        <w:rPr>
          <w:b/>
          <w:bCs/>
          <w:szCs w:val="24"/>
        </w:rPr>
        <w:t>. Ответственность Ст</w:t>
      </w:r>
      <w:r w:rsidR="002868F7" w:rsidRPr="00253F8E">
        <w:rPr>
          <w:b/>
          <w:bCs/>
          <w:szCs w:val="24"/>
        </w:rPr>
        <w:t>орон и порядок разрешения споров</w:t>
      </w:r>
    </w:p>
    <w:p w:rsidR="002F403C" w:rsidRPr="00253F8E" w:rsidRDefault="00E76245" w:rsidP="002F403C">
      <w:pPr>
        <w:jc w:val="both"/>
        <w:rPr>
          <w:bCs/>
          <w:szCs w:val="24"/>
        </w:rPr>
      </w:pPr>
      <w:r w:rsidRPr="00253F8E">
        <w:rPr>
          <w:bCs/>
          <w:szCs w:val="24"/>
        </w:rPr>
        <w:t>7</w:t>
      </w:r>
      <w:r w:rsidR="002F403C" w:rsidRPr="00253F8E">
        <w:rPr>
          <w:bCs/>
          <w:szCs w:val="24"/>
        </w:rPr>
        <w:t xml:space="preserve">.1. Стороны несут ответственность за неисполнение либо за ненадлежащее исполнение обязательств по </w:t>
      </w:r>
      <w:r w:rsidR="00EA2801" w:rsidRPr="00253F8E">
        <w:rPr>
          <w:bCs/>
          <w:szCs w:val="24"/>
        </w:rPr>
        <w:t>Контракт</w:t>
      </w:r>
      <w:r w:rsidR="002F403C" w:rsidRPr="00253F8E">
        <w:rPr>
          <w:bCs/>
          <w:szCs w:val="24"/>
        </w:rPr>
        <w:t xml:space="preserve">у в соответствии с гражданским, а также иным действующим законодательством РФ и условиями </w:t>
      </w:r>
      <w:r w:rsidR="00EA2801" w:rsidRPr="00253F8E">
        <w:rPr>
          <w:bCs/>
          <w:szCs w:val="24"/>
        </w:rPr>
        <w:t>Контракт</w:t>
      </w:r>
      <w:r w:rsidR="002F403C" w:rsidRPr="00253F8E">
        <w:rPr>
          <w:bCs/>
          <w:szCs w:val="24"/>
        </w:rPr>
        <w:t>а.</w:t>
      </w:r>
    </w:p>
    <w:p w:rsidR="00551979" w:rsidRPr="00253F8E" w:rsidRDefault="00551979" w:rsidP="00551979">
      <w:pPr>
        <w:jc w:val="both"/>
        <w:rPr>
          <w:bCs/>
          <w:szCs w:val="24"/>
        </w:rPr>
      </w:pPr>
      <w:r w:rsidRPr="00253F8E">
        <w:rPr>
          <w:bCs/>
          <w:szCs w:val="24"/>
        </w:rPr>
        <w:t xml:space="preserve">7.2. В случае просрочки исполнения </w:t>
      </w:r>
      <w:r w:rsidR="00A67301" w:rsidRPr="00253F8E">
        <w:rPr>
          <w:szCs w:val="24"/>
        </w:rPr>
        <w:t>Заказчиком</w:t>
      </w:r>
      <w:r w:rsidRPr="00253F8E">
        <w:rPr>
          <w:bCs/>
          <w:szCs w:val="24"/>
        </w:rPr>
        <w:t xml:space="preserve"> обязательств по оплате, предусмотренных </w:t>
      </w:r>
      <w:r w:rsidR="00EA2801" w:rsidRPr="00253F8E">
        <w:rPr>
          <w:bCs/>
          <w:szCs w:val="24"/>
        </w:rPr>
        <w:t>Контракт</w:t>
      </w:r>
      <w:r w:rsidRPr="00253F8E">
        <w:rPr>
          <w:bCs/>
          <w:szCs w:val="24"/>
        </w:rPr>
        <w:t xml:space="preserve">ом, Поставщиком вправе потребовать уплату пени. Пеня начисляется за каждый день просрочки исполнения обязательства, предусмотренного </w:t>
      </w:r>
      <w:r w:rsidR="00EA2801" w:rsidRPr="00253F8E">
        <w:rPr>
          <w:bCs/>
          <w:szCs w:val="24"/>
        </w:rPr>
        <w:t>Контракт</w:t>
      </w:r>
      <w:r w:rsidRPr="00253F8E">
        <w:rPr>
          <w:bCs/>
          <w:szCs w:val="24"/>
        </w:rPr>
        <w:t xml:space="preserve">ом, начиная со дня, следующего после дня истечения установленного </w:t>
      </w:r>
      <w:r w:rsidR="00EA2801" w:rsidRPr="00253F8E">
        <w:rPr>
          <w:bCs/>
          <w:szCs w:val="24"/>
        </w:rPr>
        <w:t>Контракт</w:t>
      </w:r>
      <w:r w:rsidRPr="00253F8E">
        <w:rPr>
          <w:bCs/>
          <w:szCs w:val="24"/>
        </w:rPr>
        <w:t>ом срока исполнения обязательства. Размер такой пени устанавливается в размере одной трехсотой действующей на дату уплаты пени ключевой ставки Центрального банка Российской Федерации от неоплаченной в срок суммы.</w:t>
      </w:r>
    </w:p>
    <w:p w:rsidR="00551979" w:rsidRPr="00253F8E" w:rsidRDefault="00551979" w:rsidP="00551979">
      <w:pPr>
        <w:jc w:val="both"/>
        <w:rPr>
          <w:bCs/>
          <w:szCs w:val="24"/>
        </w:rPr>
      </w:pPr>
      <w:r w:rsidRPr="00253F8E">
        <w:rPr>
          <w:bCs/>
          <w:szCs w:val="24"/>
        </w:rPr>
        <w:t xml:space="preserve">7.3. За неисполнение или ненадлежащее исполнение </w:t>
      </w:r>
      <w:r w:rsidR="00A67301" w:rsidRPr="00253F8E">
        <w:rPr>
          <w:szCs w:val="24"/>
        </w:rPr>
        <w:t>Заказчиком</w:t>
      </w:r>
      <w:r w:rsidRPr="00253F8E">
        <w:rPr>
          <w:bCs/>
          <w:szCs w:val="24"/>
        </w:rPr>
        <w:t xml:space="preserve"> обязательств по </w:t>
      </w:r>
      <w:r w:rsidR="00EA2801" w:rsidRPr="00253F8E">
        <w:rPr>
          <w:bCs/>
          <w:szCs w:val="24"/>
        </w:rPr>
        <w:t>Контракт</w:t>
      </w:r>
      <w:r w:rsidRPr="00253F8E">
        <w:rPr>
          <w:bCs/>
          <w:szCs w:val="24"/>
        </w:rPr>
        <w:t>у, за исключением просрочки исполнения обязательств, Поставщик вправе потребовать уплату штрафа. Размер штрафа определяется в виде фиксированной суммы 1000 рублей (установлено в соответствии с Постановлением Правительства РФ от 30.08.2017 № 1042).</w:t>
      </w:r>
    </w:p>
    <w:p w:rsidR="00551979" w:rsidRPr="00253F8E" w:rsidRDefault="00551979" w:rsidP="00551979">
      <w:pPr>
        <w:jc w:val="both"/>
        <w:rPr>
          <w:bCs/>
          <w:szCs w:val="24"/>
        </w:rPr>
      </w:pPr>
      <w:r w:rsidRPr="00253F8E">
        <w:rPr>
          <w:bCs/>
          <w:szCs w:val="24"/>
        </w:rPr>
        <w:t xml:space="preserve">7.4. Общая сумма начисленных штрафов за ненадлежащее исполнение </w:t>
      </w:r>
      <w:r w:rsidR="00A67301" w:rsidRPr="00253F8E">
        <w:rPr>
          <w:szCs w:val="24"/>
        </w:rPr>
        <w:t>Заказчиком</w:t>
      </w:r>
      <w:r w:rsidRPr="00253F8E">
        <w:rPr>
          <w:bCs/>
          <w:szCs w:val="24"/>
        </w:rPr>
        <w:t xml:space="preserve"> обязательств, предусмотренных </w:t>
      </w:r>
      <w:r w:rsidR="00EA2801" w:rsidRPr="00253F8E">
        <w:rPr>
          <w:bCs/>
          <w:szCs w:val="24"/>
        </w:rPr>
        <w:t>Контракт</w:t>
      </w:r>
      <w:r w:rsidRPr="00253F8E">
        <w:rPr>
          <w:bCs/>
          <w:szCs w:val="24"/>
        </w:rPr>
        <w:t xml:space="preserve">ом, не может превышать цену </w:t>
      </w:r>
      <w:r w:rsidR="00EA2801" w:rsidRPr="00253F8E">
        <w:rPr>
          <w:bCs/>
          <w:szCs w:val="24"/>
        </w:rPr>
        <w:t>Контракт</w:t>
      </w:r>
      <w:r w:rsidRPr="00253F8E">
        <w:rPr>
          <w:bCs/>
          <w:szCs w:val="24"/>
        </w:rPr>
        <w:t>а.</w:t>
      </w:r>
    </w:p>
    <w:p w:rsidR="00551979" w:rsidRPr="00253F8E" w:rsidRDefault="00551979" w:rsidP="00551979">
      <w:pPr>
        <w:jc w:val="both"/>
        <w:rPr>
          <w:bCs/>
          <w:szCs w:val="24"/>
        </w:rPr>
      </w:pPr>
      <w:r w:rsidRPr="00253F8E">
        <w:rPr>
          <w:bCs/>
          <w:szCs w:val="24"/>
        </w:rPr>
        <w:t xml:space="preserve">7.5. В случае просрочки исполнения Поставщиком обязательств (в том числе гарантийного обязательства), предусмотренных </w:t>
      </w:r>
      <w:r w:rsidR="00EA2801" w:rsidRPr="00253F8E">
        <w:rPr>
          <w:bCs/>
          <w:szCs w:val="24"/>
        </w:rPr>
        <w:t>Контракт</w:t>
      </w:r>
      <w:r w:rsidRPr="00253F8E">
        <w:rPr>
          <w:bCs/>
          <w:szCs w:val="24"/>
        </w:rPr>
        <w:t xml:space="preserve">ом, а также в иных случаях неисполнения или ненадлежащего исполнения Поставщиком обязательств, предусмотренных </w:t>
      </w:r>
      <w:r w:rsidR="00EA2801" w:rsidRPr="00253F8E">
        <w:rPr>
          <w:bCs/>
          <w:szCs w:val="24"/>
        </w:rPr>
        <w:t>Контракт</w:t>
      </w:r>
      <w:r w:rsidRPr="00253F8E">
        <w:rPr>
          <w:bCs/>
          <w:szCs w:val="24"/>
        </w:rPr>
        <w:t xml:space="preserve">ом, </w:t>
      </w:r>
      <w:r w:rsidR="009D438E" w:rsidRPr="00253F8E">
        <w:rPr>
          <w:bCs/>
          <w:szCs w:val="24"/>
        </w:rPr>
        <w:t>Заказчик</w:t>
      </w:r>
      <w:r w:rsidRPr="00253F8E">
        <w:rPr>
          <w:bCs/>
          <w:szCs w:val="24"/>
        </w:rPr>
        <w:t xml:space="preserve"> направляет Поставщику требование об уплате неустоек (штрафов, пеней).</w:t>
      </w:r>
    </w:p>
    <w:p w:rsidR="00551979" w:rsidRPr="00253F8E" w:rsidRDefault="00551979" w:rsidP="00551979">
      <w:pPr>
        <w:jc w:val="both"/>
        <w:rPr>
          <w:bCs/>
          <w:szCs w:val="24"/>
        </w:rPr>
      </w:pPr>
      <w:r w:rsidRPr="00253F8E">
        <w:rPr>
          <w:bCs/>
          <w:szCs w:val="24"/>
        </w:rPr>
        <w:t xml:space="preserve">7.6. Пеня начисляется за каждый день просрочки исполнения Поставщиком обязательства, предусмотренного </w:t>
      </w:r>
      <w:r w:rsidR="00EA2801" w:rsidRPr="00253F8E">
        <w:rPr>
          <w:bCs/>
          <w:szCs w:val="24"/>
        </w:rPr>
        <w:t>Контракт</w:t>
      </w:r>
      <w:r w:rsidRPr="00253F8E">
        <w:rPr>
          <w:bCs/>
          <w:szCs w:val="24"/>
        </w:rPr>
        <w:t xml:space="preserve">ом, и устанавливается в размере не менее одной трехсотой действующей на дату уплаты пени ключевой ставки Центрального банка Российской Федерации от цены </w:t>
      </w:r>
      <w:r w:rsidR="00EA2801" w:rsidRPr="00253F8E">
        <w:rPr>
          <w:bCs/>
          <w:szCs w:val="24"/>
        </w:rPr>
        <w:t>Контракт</w:t>
      </w:r>
      <w:r w:rsidRPr="00253F8E">
        <w:rPr>
          <w:bCs/>
          <w:szCs w:val="24"/>
        </w:rPr>
        <w:t xml:space="preserve">а, уменьшенной на сумму, пропорциональную объему обязательств, предусмотренных </w:t>
      </w:r>
      <w:r w:rsidR="00EA2801" w:rsidRPr="00253F8E">
        <w:rPr>
          <w:bCs/>
          <w:szCs w:val="24"/>
        </w:rPr>
        <w:t>Контракт</w:t>
      </w:r>
      <w:r w:rsidRPr="00253F8E">
        <w:rPr>
          <w:bCs/>
          <w:szCs w:val="24"/>
        </w:rPr>
        <w:t>ом и фактически исполненных Поставщиком.</w:t>
      </w:r>
    </w:p>
    <w:p w:rsidR="00551979" w:rsidRPr="00253F8E" w:rsidRDefault="00551979" w:rsidP="00551979">
      <w:pPr>
        <w:jc w:val="both"/>
        <w:rPr>
          <w:bCs/>
          <w:szCs w:val="24"/>
        </w:rPr>
      </w:pPr>
      <w:r w:rsidRPr="00253F8E">
        <w:rPr>
          <w:bCs/>
          <w:szCs w:val="24"/>
        </w:rPr>
        <w:t xml:space="preserve">7.7. За неисполнение или ненадлежащее исполнение обязательств по </w:t>
      </w:r>
      <w:r w:rsidR="00EA2801" w:rsidRPr="00253F8E">
        <w:rPr>
          <w:bCs/>
          <w:szCs w:val="24"/>
        </w:rPr>
        <w:t>Контракт</w:t>
      </w:r>
      <w:r w:rsidRPr="00253F8E">
        <w:rPr>
          <w:bCs/>
          <w:szCs w:val="24"/>
        </w:rPr>
        <w:t xml:space="preserve">у, в том числе гарантийных, за исключением просрочки исполнения Поставщиком обязательств, предусмотренных </w:t>
      </w:r>
      <w:r w:rsidR="00EA2801" w:rsidRPr="00253F8E">
        <w:rPr>
          <w:bCs/>
          <w:szCs w:val="24"/>
        </w:rPr>
        <w:t>Контракт</w:t>
      </w:r>
      <w:r w:rsidRPr="00253F8E">
        <w:rPr>
          <w:bCs/>
          <w:szCs w:val="24"/>
        </w:rPr>
        <w:t xml:space="preserve">ом, </w:t>
      </w:r>
      <w:r w:rsidR="009D438E" w:rsidRPr="00253F8E">
        <w:rPr>
          <w:bCs/>
          <w:szCs w:val="24"/>
        </w:rPr>
        <w:t>Заказчик</w:t>
      </w:r>
      <w:r w:rsidRPr="00253F8E">
        <w:rPr>
          <w:bCs/>
          <w:szCs w:val="24"/>
        </w:rPr>
        <w:t xml:space="preserve"> направляет требование, а Поставщик обязан по требованию </w:t>
      </w:r>
      <w:r w:rsidR="00960B4A" w:rsidRPr="00253F8E">
        <w:rPr>
          <w:bCs/>
          <w:szCs w:val="24"/>
        </w:rPr>
        <w:t>Заказчика</w:t>
      </w:r>
      <w:r w:rsidRPr="00253F8E">
        <w:rPr>
          <w:bCs/>
          <w:szCs w:val="24"/>
        </w:rPr>
        <w:t xml:space="preserve"> уплатить </w:t>
      </w:r>
      <w:r w:rsidR="00A67301" w:rsidRPr="00253F8E">
        <w:rPr>
          <w:szCs w:val="24"/>
        </w:rPr>
        <w:t>Заказчику</w:t>
      </w:r>
      <w:r w:rsidRPr="00253F8E">
        <w:rPr>
          <w:bCs/>
          <w:szCs w:val="24"/>
        </w:rPr>
        <w:t xml:space="preserve"> штраф. Размер штрафа составляет 10% от цены </w:t>
      </w:r>
      <w:r w:rsidR="00EA2801" w:rsidRPr="00253F8E">
        <w:rPr>
          <w:bCs/>
          <w:szCs w:val="24"/>
        </w:rPr>
        <w:t>Контракт</w:t>
      </w:r>
      <w:r w:rsidRPr="00253F8E">
        <w:rPr>
          <w:bCs/>
          <w:szCs w:val="24"/>
        </w:rPr>
        <w:t>а (установлено в соответствии с Постановлением Правитель</w:t>
      </w:r>
      <w:r w:rsidR="00253F8E" w:rsidRPr="00253F8E">
        <w:rPr>
          <w:bCs/>
          <w:szCs w:val="24"/>
        </w:rPr>
        <w:t>ства РФ от 30.08.2017 № 1042).</w:t>
      </w:r>
    </w:p>
    <w:p w:rsidR="00551979" w:rsidRPr="00253F8E" w:rsidRDefault="00551979" w:rsidP="00551979">
      <w:pPr>
        <w:jc w:val="both"/>
        <w:rPr>
          <w:bCs/>
          <w:szCs w:val="24"/>
        </w:rPr>
      </w:pPr>
      <w:r w:rsidRPr="00253F8E">
        <w:rPr>
          <w:bCs/>
          <w:szCs w:val="24"/>
        </w:rPr>
        <w:lastRenderedPageBreak/>
        <w:t xml:space="preserve">7.8. За каждый факт неисполнения или ненадлежащего исполнения Поставщиком обязательства, предусмотренного </w:t>
      </w:r>
      <w:r w:rsidR="00EA2801" w:rsidRPr="00253F8E">
        <w:rPr>
          <w:bCs/>
          <w:szCs w:val="24"/>
        </w:rPr>
        <w:t>Контракт</w:t>
      </w:r>
      <w:r w:rsidRPr="00253F8E">
        <w:rPr>
          <w:bCs/>
          <w:szCs w:val="24"/>
        </w:rPr>
        <w:t>ом, которое не имеет стоимостного выражения, размер штрафа устанавливается в виде фиксированной суммы 1000 рублей (установлено в соответствии с Постановлением Правительства РФ от 30.08.2017 № 1042).</w:t>
      </w:r>
    </w:p>
    <w:p w:rsidR="00551979" w:rsidRPr="00253F8E" w:rsidRDefault="00551979" w:rsidP="00551979">
      <w:pPr>
        <w:jc w:val="both"/>
        <w:rPr>
          <w:bCs/>
          <w:szCs w:val="24"/>
        </w:rPr>
      </w:pPr>
      <w:r w:rsidRPr="00253F8E">
        <w:rPr>
          <w:bCs/>
          <w:szCs w:val="24"/>
        </w:rPr>
        <w:t xml:space="preserve"> 7.9. Общая сумма начисленных штрафов за ненадлежащее исполнение Поставщиком обязательств, предусмотренных </w:t>
      </w:r>
      <w:r w:rsidR="00EA2801" w:rsidRPr="00253F8E">
        <w:rPr>
          <w:bCs/>
          <w:szCs w:val="24"/>
        </w:rPr>
        <w:t>Контракт</w:t>
      </w:r>
      <w:r w:rsidRPr="00253F8E">
        <w:rPr>
          <w:bCs/>
          <w:szCs w:val="24"/>
        </w:rPr>
        <w:t xml:space="preserve">ом, не может превышать цену </w:t>
      </w:r>
      <w:r w:rsidR="00EA2801" w:rsidRPr="00253F8E">
        <w:rPr>
          <w:bCs/>
          <w:szCs w:val="24"/>
        </w:rPr>
        <w:t>Контракт</w:t>
      </w:r>
      <w:r w:rsidRPr="00253F8E">
        <w:rPr>
          <w:bCs/>
          <w:szCs w:val="24"/>
        </w:rPr>
        <w:t>а.</w:t>
      </w:r>
    </w:p>
    <w:p w:rsidR="002F403C" w:rsidRPr="00253F8E" w:rsidRDefault="00551979" w:rsidP="002F403C">
      <w:pPr>
        <w:jc w:val="both"/>
        <w:rPr>
          <w:bCs/>
          <w:szCs w:val="24"/>
        </w:rPr>
      </w:pPr>
      <w:r w:rsidRPr="00253F8E">
        <w:rPr>
          <w:bCs/>
          <w:szCs w:val="24"/>
        </w:rPr>
        <w:t>7</w:t>
      </w:r>
      <w:r w:rsidR="00F83AA9" w:rsidRPr="00253F8E">
        <w:rPr>
          <w:bCs/>
          <w:szCs w:val="24"/>
        </w:rPr>
        <w:t>.</w:t>
      </w:r>
      <w:r w:rsidRPr="00253F8E">
        <w:rPr>
          <w:bCs/>
          <w:szCs w:val="24"/>
        </w:rPr>
        <w:t>10</w:t>
      </w:r>
      <w:r w:rsidR="002F403C" w:rsidRPr="00253F8E">
        <w:rPr>
          <w:bCs/>
          <w:szCs w:val="24"/>
        </w:rPr>
        <w:t xml:space="preserve">. Сторона освобождается от уплаты пени, если докажет, что неисполнение или ненадлежащее исполнение обязательства, предусмотренного </w:t>
      </w:r>
      <w:r w:rsidR="00EA2801" w:rsidRPr="00253F8E">
        <w:rPr>
          <w:bCs/>
          <w:szCs w:val="24"/>
        </w:rPr>
        <w:t>Контракт</w:t>
      </w:r>
      <w:r w:rsidR="002F403C" w:rsidRPr="00253F8E">
        <w:rPr>
          <w:bCs/>
          <w:szCs w:val="24"/>
        </w:rPr>
        <w:t>ом, произошло вследствие непреодолимой силы или по вине другой стороны.</w:t>
      </w:r>
    </w:p>
    <w:p w:rsidR="002F403C" w:rsidRPr="00253F8E" w:rsidRDefault="00E76245" w:rsidP="002F403C">
      <w:pPr>
        <w:jc w:val="both"/>
        <w:rPr>
          <w:bCs/>
          <w:szCs w:val="24"/>
        </w:rPr>
      </w:pPr>
      <w:r w:rsidRPr="00253F8E">
        <w:rPr>
          <w:bCs/>
          <w:szCs w:val="24"/>
        </w:rPr>
        <w:t>7</w:t>
      </w:r>
      <w:r w:rsidR="002F403C" w:rsidRPr="00253F8E">
        <w:rPr>
          <w:bCs/>
          <w:szCs w:val="24"/>
        </w:rPr>
        <w:t>.</w:t>
      </w:r>
      <w:r w:rsidR="00551979" w:rsidRPr="00253F8E">
        <w:rPr>
          <w:bCs/>
          <w:szCs w:val="24"/>
        </w:rPr>
        <w:t>11</w:t>
      </w:r>
      <w:r w:rsidR="002F403C" w:rsidRPr="00253F8E">
        <w:rPr>
          <w:bCs/>
          <w:szCs w:val="24"/>
        </w:rPr>
        <w:t xml:space="preserve">. Все споры между сторонами решаются путем переговоров в духе взаимного уважения и сотрудничества. </w:t>
      </w:r>
    </w:p>
    <w:p w:rsidR="002F403C" w:rsidRPr="00253F8E" w:rsidRDefault="00E76245" w:rsidP="002F403C">
      <w:pPr>
        <w:jc w:val="both"/>
        <w:rPr>
          <w:bCs/>
          <w:szCs w:val="24"/>
        </w:rPr>
      </w:pPr>
      <w:r w:rsidRPr="00253F8E">
        <w:rPr>
          <w:bCs/>
          <w:szCs w:val="24"/>
        </w:rPr>
        <w:t>7</w:t>
      </w:r>
      <w:r w:rsidR="002F403C" w:rsidRPr="00253F8E">
        <w:rPr>
          <w:bCs/>
          <w:szCs w:val="24"/>
        </w:rPr>
        <w:t>.</w:t>
      </w:r>
      <w:r w:rsidR="00551979" w:rsidRPr="00253F8E">
        <w:rPr>
          <w:bCs/>
          <w:szCs w:val="24"/>
        </w:rPr>
        <w:t>12</w:t>
      </w:r>
      <w:r w:rsidR="002F403C" w:rsidRPr="00253F8E">
        <w:rPr>
          <w:bCs/>
          <w:szCs w:val="24"/>
        </w:rPr>
        <w:t xml:space="preserve">. В случае невозможности разрешения споров путем переговоров стороны после реализации процедуры досудебного урегулирования разногласий (предъявления претензий посредством направления заказного письма с уведомлением по адресам сторон, указанным в </w:t>
      </w:r>
      <w:r w:rsidR="00EA2801" w:rsidRPr="00253F8E">
        <w:rPr>
          <w:bCs/>
          <w:szCs w:val="24"/>
        </w:rPr>
        <w:t>Контракт</w:t>
      </w:r>
      <w:r w:rsidR="002F403C" w:rsidRPr="00253F8E">
        <w:rPr>
          <w:bCs/>
          <w:szCs w:val="24"/>
        </w:rPr>
        <w:t>е) передают их на рассмотрение в Арбитражный суд Республики Хакасия в соответствии с действующим законодательством Российской Федерации. Срок рассмотрения претензии - 20 дней с момента ее направления другой стороной.</w:t>
      </w:r>
    </w:p>
    <w:p w:rsidR="00CE36F0" w:rsidRPr="00253F8E" w:rsidRDefault="00CE36F0" w:rsidP="0098071D">
      <w:pPr>
        <w:pStyle w:val="af6"/>
        <w:ind w:left="0"/>
        <w:jc w:val="center"/>
        <w:rPr>
          <w:szCs w:val="24"/>
        </w:rPr>
      </w:pPr>
    </w:p>
    <w:p w:rsidR="0098071D" w:rsidRPr="00253F8E" w:rsidRDefault="00E76245" w:rsidP="0098071D">
      <w:pPr>
        <w:pStyle w:val="af6"/>
        <w:ind w:left="0"/>
        <w:jc w:val="center"/>
        <w:rPr>
          <w:b/>
          <w:szCs w:val="24"/>
        </w:rPr>
      </w:pPr>
      <w:r w:rsidRPr="00253F8E">
        <w:rPr>
          <w:b/>
          <w:szCs w:val="24"/>
        </w:rPr>
        <w:t>8</w:t>
      </w:r>
      <w:r w:rsidR="0098071D" w:rsidRPr="00253F8E">
        <w:rPr>
          <w:b/>
          <w:szCs w:val="24"/>
        </w:rPr>
        <w:t>. Антикоррупционная оговорка</w:t>
      </w:r>
    </w:p>
    <w:p w:rsidR="0098071D" w:rsidRPr="00253F8E" w:rsidRDefault="00E76245" w:rsidP="0098071D">
      <w:pPr>
        <w:pStyle w:val="af6"/>
        <w:ind w:left="0"/>
        <w:jc w:val="both"/>
        <w:rPr>
          <w:bCs/>
          <w:szCs w:val="24"/>
        </w:rPr>
      </w:pPr>
      <w:r w:rsidRPr="00253F8E">
        <w:rPr>
          <w:bCs/>
          <w:szCs w:val="24"/>
        </w:rPr>
        <w:t>8</w:t>
      </w:r>
      <w:r w:rsidR="0098071D" w:rsidRPr="00253F8E">
        <w:rPr>
          <w:bCs/>
          <w:szCs w:val="24"/>
        </w:rPr>
        <w:t xml:space="preserve">.1. При исполнении своих обязательств по </w:t>
      </w:r>
      <w:r w:rsidR="00EA2801" w:rsidRPr="00253F8E">
        <w:rPr>
          <w:bCs/>
          <w:szCs w:val="24"/>
        </w:rPr>
        <w:t>Контракт</w:t>
      </w:r>
      <w:r w:rsidR="0098071D" w:rsidRPr="00253F8E">
        <w:rPr>
          <w:bCs/>
          <w:szCs w:val="24"/>
        </w:rPr>
        <w:t>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rsidR="0098071D" w:rsidRPr="00253F8E" w:rsidRDefault="00E76245" w:rsidP="0098071D">
      <w:pPr>
        <w:pStyle w:val="af6"/>
        <w:ind w:left="0"/>
        <w:jc w:val="both"/>
        <w:rPr>
          <w:bCs/>
          <w:szCs w:val="24"/>
        </w:rPr>
      </w:pPr>
      <w:r w:rsidRPr="00253F8E">
        <w:rPr>
          <w:bCs/>
          <w:szCs w:val="24"/>
        </w:rPr>
        <w:t>8</w:t>
      </w:r>
      <w:r w:rsidR="0098071D" w:rsidRPr="00253F8E">
        <w:rPr>
          <w:bCs/>
          <w:szCs w:val="24"/>
        </w:rPr>
        <w:t xml:space="preserve">.2. Стороны, их работники, представители и аффилированные лица при исполнении </w:t>
      </w:r>
      <w:r w:rsidR="00EA2801" w:rsidRPr="00253F8E">
        <w:rPr>
          <w:bCs/>
          <w:szCs w:val="24"/>
        </w:rPr>
        <w:t>Контракт</w:t>
      </w:r>
      <w:r w:rsidR="0098071D" w:rsidRPr="00253F8E">
        <w:rPr>
          <w:bCs/>
          <w:szCs w:val="24"/>
        </w:rPr>
        <w:t>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bookmarkStart w:id="0" w:name="Par4"/>
      <w:bookmarkEnd w:id="0"/>
    </w:p>
    <w:p w:rsidR="0098071D" w:rsidRPr="00253F8E" w:rsidRDefault="00E76245" w:rsidP="0098071D">
      <w:pPr>
        <w:pStyle w:val="af6"/>
        <w:ind w:left="0"/>
        <w:jc w:val="both"/>
        <w:rPr>
          <w:bCs/>
          <w:szCs w:val="24"/>
        </w:rPr>
      </w:pPr>
      <w:r w:rsidRPr="00253F8E">
        <w:rPr>
          <w:bCs/>
          <w:szCs w:val="24"/>
        </w:rPr>
        <w:t>8</w:t>
      </w:r>
      <w:r w:rsidR="0098071D" w:rsidRPr="00253F8E">
        <w:rPr>
          <w:bCs/>
          <w:szCs w:val="24"/>
        </w:rPr>
        <w:t>.3. В случае возникновения у стороны подозрений, что произошло или может произойти нарушение условия, установленного п.</w:t>
      </w:r>
      <w:r w:rsidRPr="00253F8E">
        <w:rPr>
          <w:bCs/>
          <w:szCs w:val="24"/>
        </w:rPr>
        <w:t>8.1-8</w:t>
      </w:r>
      <w:r w:rsidR="0098071D" w:rsidRPr="00253F8E">
        <w:rPr>
          <w:bCs/>
          <w:szCs w:val="24"/>
        </w:rPr>
        <w:t xml:space="preserve">.2 </w:t>
      </w:r>
      <w:r w:rsidR="00EA2801" w:rsidRPr="00253F8E">
        <w:rPr>
          <w:bCs/>
          <w:szCs w:val="24"/>
        </w:rPr>
        <w:t>Контракт</w:t>
      </w:r>
      <w:r w:rsidR="0098071D" w:rsidRPr="00253F8E">
        <w:rPr>
          <w:bCs/>
          <w:szCs w:val="24"/>
        </w:rPr>
        <w:t>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rsidR="0098071D" w:rsidRPr="00253F8E" w:rsidRDefault="00E76245" w:rsidP="0098071D">
      <w:pPr>
        <w:pStyle w:val="af6"/>
        <w:ind w:left="0"/>
        <w:jc w:val="both"/>
        <w:rPr>
          <w:bCs/>
          <w:szCs w:val="24"/>
        </w:rPr>
      </w:pPr>
      <w:r w:rsidRPr="00253F8E">
        <w:rPr>
          <w:bCs/>
          <w:szCs w:val="24"/>
        </w:rPr>
        <w:t>8</w:t>
      </w:r>
      <w:r w:rsidR="0098071D" w:rsidRPr="00253F8E">
        <w:rPr>
          <w:bCs/>
          <w:szCs w:val="24"/>
        </w:rPr>
        <w:t>.4. После получения уведомления сторона, в адрес которой оно направлено, в течение пяти календарных дней проводит проверку по поступившему сообщению, принимает в случае необходимости меры для предотвращения нарушения и направляет ответ о том, что сведения о нарушении не подтвердились, нарушение не произошло или не произойдет.</w:t>
      </w:r>
    </w:p>
    <w:p w:rsidR="0098071D" w:rsidRPr="00253F8E" w:rsidRDefault="0098071D" w:rsidP="002F403C">
      <w:pPr>
        <w:jc w:val="both"/>
        <w:rPr>
          <w:bCs/>
          <w:szCs w:val="24"/>
        </w:rPr>
      </w:pPr>
    </w:p>
    <w:p w:rsidR="00511BAC" w:rsidRPr="00253F8E" w:rsidRDefault="00511BAC" w:rsidP="00511BAC">
      <w:pPr>
        <w:pStyle w:val="af6"/>
        <w:ind w:left="0"/>
        <w:jc w:val="center"/>
        <w:rPr>
          <w:b/>
          <w:szCs w:val="24"/>
        </w:rPr>
      </w:pPr>
      <w:r w:rsidRPr="00253F8E">
        <w:rPr>
          <w:b/>
          <w:szCs w:val="24"/>
        </w:rPr>
        <w:t xml:space="preserve">9. Заверения и гарантии </w:t>
      </w:r>
    </w:p>
    <w:p w:rsidR="00511BAC" w:rsidRPr="00253F8E" w:rsidRDefault="00511BAC" w:rsidP="00511BAC">
      <w:pPr>
        <w:pStyle w:val="af6"/>
        <w:ind w:left="0"/>
        <w:jc w:val="both"/>
        <w:rPr>
          <w:szCs w:val="24"/>
        </w:rPr>
      </w:pPr>
      <w:r w:rsidRPr="00253F8E">
        <w:rPr>
          <w:szCs w:val="24"/>
        </w:rPr>
        <w:t xml:space="preserve">9.1. Поставщик заверяет </w:t>
      </w:r>
      <w:r w:rsidR="00960B4A" w:rsidRPr="00253F8E">
        <w:rPr>
          <w:szCs w:val="24"/>
        </w:rPr>
        <w:t>Заказчика</w:t>
      </w:r>
      <w:r w:rsidRPr="00253F8E">
        <w:rPr>
          <w:szCs w:val="24"/>
        </w:rPr>
        <w:t xml:space="preserve"> в том, что на момент заключения настоящего </w:t>
      </w:r>
      <w:r w:rsidR="00EA2801" w:rsidRPr="00253F8E">
        <w:rPr>
          <w:szCs w:val="24"/>
        </w:rPr>
        <w:t>Контракт</w:t>
      </w:r>
      <w:r w:rsidRPr="00253F8E">
        <w:rPr>
          <w:szCs w:val="24"/>
        </w:rPr>
        <w:t>а он соответствует следующим единым требованиям к участникам закупки:</w:t>
      </w:r>
    </w:p>
    <w:p w:rsidR="00511BAC" w:rsidRPr="00253F8E" w:rsidRDefault="00511BAC" w:rsidP="00511BAC">
      <w:pPr>
        <w:pStyle w:val="af6"/>
        <w:numPr>
          <w:ilvl w:val="0"/>
          <w:numId w:val="7"/>
        </w:numPr>
        <w:ind w:left="0" w:firstLine="0"/>
        <w:jc w:val="both"/>
        <w:rPr>
          <w:szCs w:val="24"/>
        </w:rPr>
      </w:pPr>
      <w:proofErr w:type="spellStart"/>
      <w:r w:rsidRPr="00253F8E">
        <w:rPr>
          <w:szCs w:val="24"/>
        </w:rPr>
        <w:t>непроведение</w:t>
      </w:r>
      <w:proofErr w:type="spellEnd"/>
      <w:r w:rsidRPr="00253F8E">
        <w:rPr>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11BAC" w:rsidRPr="00253F8E" w:rsidRDefault="00511BAC" w:rsidP="00511BAC">
      <w:pPr>
        <w:pStyle w:val="af6"/>
        <w:numPr>
          <w:ilvl w:val="0"/>
          <w:numId w:val="7"/>
        </w:numPr>
        <w:ind w:left="0" w:firstLine="0"/>
        <w:jc w:val="both"/>
        <w:rPr>
          <w:szCs w:val="24"/>
        </w:rPr>
      </w:pPr>
      <w:proofErr w:type="spellStart"/>
      <w:r w:rsidRPr="00253F8E">
        <w:rPr>
          <w:szCs w:val="24"/>
        </w:rPr>
        <w:t>неприостановление</w:t>
      </w:r>
      <w:proofErr w:type="spellEnd"/>
      <w:r w:rsidRPr="00253F8E">
        <w:rPr>
          <w:szCs w:val="24"/>
        </w:rPr>
        <w:t xml:space="preserve"> деятельности участника закупки в порядке, установленном </w:t>
      </w:r>
      <w:hyperlink r:id="rId8" w:history="1">
        <w:r w:rsidRPr="00253F8E">
          <w:rPr>
            <w:szCs w:val="24"/>
          </w:rPr>
          <w:t>Кодексом</w:t>
        </w:r>
      </w:hyperlink>
      <w:r w:rsidRPr="00253F8E">
        <w:rPr>
          <w:szCs w:val="24"/>
        </w:rPr>
        <w:t xml:space="preserve"> Российской Федерации об административных правонарушениях;</w:t>
      </w:r>
    </w:p>
    <w:p w:rsidR="00511BAC" w:rsidRPr="00253F8E" w:rsidRDefault="00511BAC" w:rsidP="00511BAC">
      <w:pPr>
        <w:pStyle w:val="af6"/>
        <w:numPr>
          <w:ilvl w:val="0"/>
          <w:numId w:val="7"/>
        </w:numPr>
        <w:ind w:left="0" w:firstLine="0"/>
        <w:jc w:val="both"/>
        <w:rPr>
          <w:szCs w:val="24"/>
        </w:rPr>
      </w:pPr>
      <w:r w:rsidRPr="00253F8E">
        <w:rPr>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w:t>
      </w:r>
      <w:r w:rsidRPr="00253F8E">
        <w:rPr>
          <w:szCs w:val="24"/>
        </w:rPr>
        <w:lastRenderedPageBreak/>
        <w:t xml:space="preserve">налоговый кредит в соответствии с </w:t>
      </w:r>
      <w:hyperlink r:id="rId9" w:history="1">
        <w:r w:rsidRPr="00253F8E">
          <w:rPr>
            <w:szCs w:val="24"/>
          </w:rPr>
          <w:t>законодательством</w:t>
        </w:r>
      </w:hyperlink>
      <w:r w:rsidRPr="00253F8E">
        <w:rPr>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history="1">
        <w:r w:rsidRPr="00253F8E">
          <w:rPr>
            <w:szCs w:val="24"/>
          </w:rPr>
          <w:t>законодательством</w:t>
        </w:r>
      </w:hyperlink>
      <w:r w:rsidRPr="00253F8E">
        <w:rPr>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11BAC" w:rsidRPr="00253F8E" w:rsidRDefault="00511BAC" w:rsidP="00511BAC">
      <w:pPr>
        <w:pStyle w:val="af6"/>
        <w:numPr>
          <w:ilvl w:val="0"/>
          <w:numId w:val="7"/>
        </w:numPr>
        <w:ind w:left="0" w:firstLine="0"/>
        <w:jc w:val="both"/>
        <w:rPr>
          <w:szCs w:val="24"/>
        </w:rPr>
      </w:pPr>
      <w:r w:rsidRPr="00253F8E">
        <w:rPr>
          <w:szCs w:val="24"/>
        </w:rPr>
        <w:t xml:space="preserve">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судимости за преступления в сфере экономики и (или) преступления, предусмотренные </w:t>
      </w:r>
      <w:hyperlink r:id="rId11" w:history="1">
        <w:r w:rsidRPr="00253F8E">
          <w:rPr>
            <w:szCs w:val="24"/>
          </w:rPr>
          <w:t>статьями 289</w:t>
        </w:r>
      </w:hyperlink>
      <w:r w:rsidRPr="00253F8E">
        <w:rPr>
          <w:szCs w:val="24"/>
        </w:rPr>
        <w:t xml:space="preserve">, </w:t>
      </w:r>
      <w:hyperlink r:id="rId12" w:history="1">
        <w:r w:rsidRPr="00253F8E">
          <w:rPr>
            <w:szCs w:val="24"/>
          </w:rPr>
          <w:t>290</w:t>
        </w:r>
      </w:hyperlink>
      <w:r w:rsidRPr="00253F8E">
        <w:rPr>
          <w:szCs w:val="24"/>
        </w:rPr>
        <w:t xml:space="preserve">, </w:t>
      </w:r>
      <w:hyperlink r:id="rId13" w:history="1">
        <w:r w:rsidRPr="00253F8E">
          <w:rPr>
            <w:szCs w:val="24"/>
          </w:rPr>
          <w:t>291</w:t>
        </w:r>
      </w:hyperlink>
      <w:r w:rsidRPr="00253F8E">
        <w:rPr>
          <w:szCs w:val="24"/>
        </w:rPr>
        <w:t xml:space="preserve">, </w:t>
      </w:r>
      <w:hyperlink r:id="rId14" w:history="1">
        <w:r w:rsidRPr="00253F8E">
          <w:rPr>
            <w:szCs w:val="24"/>
          </w:rPr>
          <w:t>291.1</w:t>
        </w:r>
      </w:hyperlink>
      <w:r w:rsidRPr="00253F8E">
        <w:rPr>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11BAC" w:rsidRPr="00253F8E" w:rsidRDefault="00511BAC" w:rsidP="00511BAC">
      <w:pPr>
        <w:pStyle w:val="af6"/>
        <w:numPr>
          <w:ilvl w:val="0"/>
          <w:numId w:val="7"/>
        </w:numPr>
        <w:ind w:left="0" w:firstLine="0"/>
        <w:jc w:val="both"/>
        <w:rPr>
          <w:szCs w:val="24"/>
        </w:rPr>
      </w:pPr>
      <w:r w:rsidRPr="00253F8E">
        <w:rPr>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53F8E">
          <w:rPr>
            <w:szCs w:val="24"/>
          </w:rPr>
          <w:t>статьей 19.28</w:t>
        </w:r>
      </w:hyperlink>
      <w:r w:rsidRPr="00253F8E">
        <w:rPr>
          <w:szCs w:val="24"/>
        </w:rPr>
        <w:t xml:space="preserve"> Кодекса Российской Федерации об административных правонарушениях;</w:t>
      </w:r>
    </w:p>
    <w:p w:rsidR="00511BAC" w:rsidRPr="00253F8E" w:rsidRDefault="00511BAC" w:rsidP="00511BAC">
      <w:pPr>
        <w:pStyle w:val="af6"/>
        <w:numPr>
          <w:ilvl w:val="0"/>
          <w:numId w:val="7"/>
        </w:numPr>
        <w:autoSpaceDE w:val="0"/>
        <w:autoSpaceDN w:val="0"/>
        <w:adjustRightInd w:val="0"/>
        <w:spacing w:before="220"/>
        <w:ind w:left="0" w:firstLine="0"/>
        <w:jc w:val="both"/>
        <w:rPr>
          <w:szCs w:val="24"/>
        </w:rPr>
      </w:pPr>
      <w:r w:rsidRPr="00253F8E">
        <w:rPr>
          <w:szCs w:val="24"/>
        </w:rPr>
        <w:t xml:space="preserve">отсутствие между участником закупки и </w:t>
      </w:r>
      <w:r w:rsidR="009D438E" w:rsidRPr="00253F8E">
        <w:rPr>
          <w:szCs w:val="24"/>
        </w:rPr>
        <w:t>Заказчик</w:t>
      </w:r>
      <w:r w:rsidRPr="00253F8E">
        <w:rPr>
          <w:szCs w:val="24"/>
        </w:rPr>
        <w:t xml:space="preserve">ом конфликта интересов, под которым понимаются случаи, при которых руководитель </w:t>
      </w:r>
      <w:r w:rsidR="009D438E" w:rsidRPr="00253F8E">
        <w:rPr>
          <w:szCs w:val="24"/>
        </w:rPr>
        <w:t>Заказчик</w:t>
      </w:r>
      <w:r w:rsidRPr="00253F8E">
        <w:rPr>
          <w:szCs w:val="24"/>
        </w:rPr>
        <w:t xml:space="preserve">а, член комиссии по осуществлению закупок, руководитель контрактной службы </w:t>
      </w:r>
      <w:r w:rsidR="009D438E" w:rsidRPr="00253F8E">
        <w:rPr>
          <w:szCs w:val="24"/>
        </w:rPr>
        <w:t>Заказчик</w:t>
      </w:r>
      <w:r w:rsidRPr="00253F8E">
        <w:rPr>
          <w:szCs w:val="24"/>
        </w:rPr>
        <w:t>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11BAC" w:rsidRPr="0081149F" w:rsidRDefault="00511BAC" w:rsidP="00511BAC">
      <w:pPr>
        <w:pStyle w:val="af6"/>
        <w:numPr>
          <w:ilvl w:val="0"/>
          <w:numId w:val="7"/>
        </w:numPr>
        <w:autoSpaceDE w:val="0"/>
        <w:autoSpaceDN w:val="0"/>
        <w:adjustRightInd w:val="0"/>
        <w:spacing w:before="220"/>
        <w:ind w:left="0" w:firstLine="0"/>
        <w:jc w:val="both"/>
        <w:rPr>
          <w:szCs w:val="24"/>
        </w:rPr>
      </w:pPr>
      <w:r w:rsidRPr="00253F8E">
        <w:rPr>
          <w:szCs w:val="24"/>
        </w:rPr>
        <w:t xml:space="preserve">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w:t>
      </w:r>
      <w:r w:rsidRPr="0081149F">
        <w:rPr>
          <w:szCs w:val="24"/>
        </w:rPr>
        <w:t>общества;</w:t>
      </w:r>
    </w:p>
    <w:p w:rsidR="00511BAC" w:rsidRPr="0081149F" w:rsidRDefault="00511BAC" w:rsidP="00511BAC">
      <w:pPr>
        <w:pStyle w:val="af6"/>
        <w:numPr>
          <w:ilvl w:val="0"/>
          <w:numId w:val="7"/>
        </w:numPr>
        <w:autoSpaceDE w:val="0"/>
        <w:autoSpaceDN w:val="0"/>
        <w:adjustRightInd w:val="0"/>
        <w:ind w:left="0" w:firstLine="0"/>
        <w:jc w:val="both"/>
        <w:rPr>
          <w:szCs w:val="24"/>
        </w:rPr>
      </w:pPr>
      <w:r w:rsidRPr="0081149F">
        <w:rPr>
          <w:szCs w:val="24"/>
        </w:rPr>
        <w:lastRenderedPageBreak/>
        <w:t>участник закупки не является иностранным агентом;</w:t>
      </w:r>
    </w:p>
    <w:p w:rsidR="00511BAC" w:rsidRPr="0081149F" w:rsidRDefault="00511BAC" w:rsidP="0051548C">
      <w:pPr>
        <w:pStyle w:val="af6"/>
        <w:numPr>
          <w:ilvl w:val="0"/>
          <w:numId w:val="7"/>
        </w:numPr>
        <w:autoSpaceDE w:val="0"/>
        <w:autoSpaceDN w:val="0"/>
        <w:adjustRightInd w:val="0"/>
        <w:spacing w:before="220"/>
        <w:ind w:left="0" w:firstLine="0"/>
        <w:jc w:val="both"/>
        <w:rPr>
          <w:szCs w:val="24"/>
        </w:rPr>
      </w:pPr>
      <w:r w:rsidRPr="0081149F">
        <w:rPr>
          <w:szCs w:val="24"/>
        </w:rPr>
        <w:t>отсутствие ограничений для участия в закупках, установленных законодательством Российской Федерации.</w:t>
      </w:r>
    </w:p>
    <w:p w:rsidR="000D1709" w:rsidRPr="0081149F" w:rsidRDefault="00511BAC" w:rsidP="000F0D6A">
      <w:pPr>
        <w:jc w:val="center"/>
        <w:rPr>
          <w:b/>
          <w:bCs/>
          <w:szCs w:val="24"/>
        </w:rPr>
      </w:pPr>
      <w:r w:rsidRPr="0081149F">
        <w:rPr>
          <w:b/>
          <w:bCs/>
          <w:szCs w:val="24"/>
        </w:rPr>
        <w:t>10</w:t>
      </w:r>
      <w:r w:rsidR="000D1709" w:rsidRPr="0081149F">
        <w:rPr>
          <w:b/>
          <w:bCs/>
          <w:szCs w:val="24"/>
        </w:rPr>
        <w:t>. Заключительные положения</w:t>
      </w:r>
    </w:p>
    <w:p w:rsidR="000D1709" w:rsidRPr="0081149F" w:rsidRDefault="00511BAC" w:rsidP="000F0D6A">
      <w:pPr>
        <w:jc w:val="both"/>
        <w:rPr>
          <w:bCs/>
          <w:szCs w:val="24"/>
        </w:rPr>
      </w:pPr>
      <w:r w:rsidRPr="0081149F">
        <w:rPr>
          <w:bCs/>
          <w:szCs w:val="24"/>
        </w:rPr>
        <w:t>10.</w:t>
      </w:r>
      <w:r w:rsidR="000D1709" w:rsidRPr="0081149F">
        <w:rPr>
          <w:bCs/>
          <w:szCs w:val="24"/>
        </w:rPr>
        <w:t xml:space="preserve">1. Настоящий </w:t>
      </w:r>
      <w:r w:rsidR="00EA2801" w:rsidRPr="0081149F">
        <w:rPr>
          <w:bCs/>
          <w:szCs w:val="24"/>
        </w:rPr>
        <w:t>Контракт</w:t>
      </w:r>
      <w:r w:rsidR="000D1709" w:rsidRPr="0081149F">
        <w:rPr>
          <w:bCs/>
          <w:szCs w:val="24"/>
        </w:rPr>
        <w:t xml:space="preserve"> вступает в силу с момента подписания его обеими Сторонами и действует до </w:t>
      </w:r>
      <w:r w:rsidR="0081149F" w:rsidRPr="0081149F">
        <w:rPr>
          <w:bCs/>
          <w:szCs w:val="24"/>
        </w:rPr>
        <w:t>полного исполнения Сторонами своих обязательств.</w:t>
      </w:r>
    </w:p>
    <w:p w:rsidR="000D1709" w:rsidRPr="00253F8E" w:rsidRDefault="00511BAC" w:rsidP="000F0D6A">
      <w:pPr>
        <w:jc w:val="both"/>
        <w:rPr>
          <w:bCs/>
          <w:szCs w:val="24"/>
        </w:rPr>
      </w:pPr>
      <w:r w:rsidRPr="0081149F">
        <w:rPr>
          <w:bCs/>
          <w:szCs w:val="24"/>
        </w:rPr>
        <w:t>10</w:t>
      </w:r>
      <w:r w:rsidR="000D1709" w:rsidRPr="0081149F">
        <w:rPr>
          <w:bCs/>
          <w:szCs w:val="24"/>
        </w:rPr>
        <w:t xml:space="preserve">.2. Все изменения и дополнения к </w:t>
      </w:r>
      <w:r w:rsidR="00EA2801" w:rsidRPr="0081149F">
        <w:rPr>
          <w:bCs/>
          <w:szCs w:val="24"/>
        </w:rPr>
        <w:t>Контракт</w:t>
      </w:r>
      <w:r w:rsidR="000D1709" w:rsidRPr="0081149F">
        <w:rPr>
          <w:bCs/>
          <w:szCs w:val="24"/>
        </w:rPr>
        <w:t>у действительны лишь</w:t>
      </w:r>
      <w:r w:rsidR="000D1709" w:rsidRPr="00253F8E">
        <w:rPr>
          <w:bCs/>
          <w:szCs w:val="24"/>
        </w:rPr>
        <w:t xml:space="preserve"> в том случае, если они совершены в письменной форме и подписаны обеими Сторонами.</w:t>
      </w:r>
    </w:p>
    <w:p w:rsidR="00291BC7" w:rsidRPr="00253F8E" w:rsidRDefault="00511BAC" w:rsidP="000F0D6A">
      <w:pPr>
        <w:jc w:val="both"/>
        <w:rPr>
          <w:bCs/>
          <w:szCs w:val="24"/>
        </w:rPr>
      </w:pPr>
      <w:r w:rsidRPr="00253F8E">
        <w:rPr>
          <w:bCs/>
          <w:szCs w:val="24"/>
        </w:rPr>
        <w:t>10</w:t>
      </w:r>
      <w:r w:rsidR="00291BC7" w:rsidRPr="00253F8E">
        <w:rPr>
          <w:bCs/>
          <w:szCs w:val="24"/>
        </w:rPr>
        <w:t xml:space="preserve">.3. Скан-копии настоящего </w:t>
      </w:r>
      <w:r w:rsidR="00EA2801" w:rsidRPr="00253F8E">
        <w:rPr>
          <w:bCs/>
          <w:szCs w:val="24"/>
        </w:rPr>
        <w:t>Контракт</w:t>
      </w:r>
      <w:r w:rsidR="00291BC7" w:rsidRPr="00253F8E">
        <w:rPr>
          <w:bCs/>
          <w:szCs w:val="24"/>
        </w:rPr>
        <w:t xml:space="preserve">а и иных документов, связанных с выполнением Сторонами обязательств, вытекающих из настоящего </w:t>
      </w:r>
      <w:r w:rsidR="00EA2801" w:rsidRPr="00253F8E">
        <w:rPr>
          <w:bCs/>
          <w:szCs w:val="24"/>
        </w:rPr>
        <w:t>Контракт</w:t>
      </w:r>
      <w:r w:rsidR="00291BC7" w:rsidRPr="00253F8E">
        <w:rPr>
          <w:bCs/>
          <w:szCs w:val="24"/>
        </w:rPr>
        <w:t>а, имеют юридическую силу до получения оригинала.</w:t>
      </w:r>
    </w:p>
    <w:p w:rsidR="000D1709" w:rsidRPr="00832281" w:rsidRDefault="00511BAC" w:rsidP="000F0D6A">
      <w:pPr>
        <w:jc w:val="both"/>
        <w:rPr>
          <w:bCs/>
          <w:szCs w:val="24"/>
        </w:rPr>
      </w:pPr>
      <w:r w:rsidRPr="00253F8E">
        <w:rPr>
          <w:bCs/>
          <w:szCs w:val="24"/>
        </w:rPr>
        <w:t>10</w:t>
      </w:r>
      <w:r w:rsidR="000D1709" w:rsidRPr="00253F8E">
        <w:rPr>
          <w:bCs/>
          <w:szCs w:val="24"/>
        </w:rPr>
        <w:t>.</w:t>
      </w:r>
      <w:r w:rsidR="00291BC7" w:rsidRPr="00253F8E">
        <w:rPr>
          <w:bCs/>
          <w:szCs w:val="24"/>
        </w:rPr>
        <w:t>4</w:t>
      </w:r>
      <w:r w:rsidR="000D1709" w:rsidRPr="00253F8E">
        <w:rPr>
          <w:bCs/>
          <w:szCs w:val="24"/>
        </w:rPr>
        <w:t>.</w:t>
      </w:r>
      <w:r w:rsidR="00EA06B4" w:rsidRPr="00253F8E">
        <w:rPr>
          <w:bCs/>
          <w:szCs w:val="24"/>
        </w:rPr>
        <w:t xml:space="preserve"> </w:t>
      </w:r>
      <w:r w:rsidR="00EA2801" w:rsidRPr="00253F8E">
        <w:rPr>
          <w:bCs/>
          <w:szCs w:val="24"/>
        </w:rPr>
        <w:t>Контракт</w:t>
      </w:r>
      <w:r w:rsidR="000D1709" w:rsidRPr="00253F8E">
        <w:rPr>
          <w:bCs/>
          <w:szCs w:val="24"/>
        </w:rPr>
        <w:t xml:space="preserve"> составлен в двух экземплярах, имеющих одинаковую юридическую силу. </w:t>
      </w:r>
      <w:r w:rsidR="000D1709" w:rsidRPr="00832281">
        <w:rPr>
          <w:bCs/>
          <w:szCs w:val="24"/>
        </w:rPr>
        <w:t xml:space="preserve">Приложение № 1 к настоящему </w:t>
      </w:r>
      <w:r w:rsidR="00EA2801" w:rsidRPr="00832281">
        <w:rPr>
          <w:bCs/>
          <w:szCs w:val="24"/>
        </w:rPr>
        <w:t>Контракт</w:t>
      </w:r>
      <w:r w:rsidR="000D1709" w:rsidRPr="00832281">
        <w:rPr>
          <w:bCs/>
          <w:szCs w:val="24"/>
        </w:rPr>
        <w:t>у явля</w:t>
      </w:r>
      <w:r w:rsidR="00330287" w:rsidRPr="00832281">
        <w:rPr>
          <w:bCs/>
          <w:szCs w:val="24"/>
        </w:rPr>
        <w:t>ет</w:t>
      </w:r>
      <w:r w:rsidR="000D1709" w:rsidRPr="00832281">
        <w:rPr>
          <w:bCs/>
          <w:szCs w:val="24"/>
        </w:rPr>
        <w:t>ся его неотъемлемой частью.</w:t>
      </w:r>
    </w:p>
    <w:p w:rsidR="000E1392" w:rsidRPr="00832281" w:rsidRDefault="00511BAC" w:rsidP="000F0D6A">
      <w:pPr>
        <w:jc w:val="both"/>
        <w:rPr>
          <w:bCs/>
          <w:szCs w:val="24"/>
        </w:rPr>
      </w:pPr>
      <w:r w:rsidRPr="00832281">
        <w:rPr>
          <w:bCs/>
          <w:szCs w:val="24"/>
        </w:rPr>
        <w:t>10</w:t>
      </w:r>
      <w:r w:rsidR="00291BC7" w:rsidRPr="00832281">
        <w:rPr>
          <w:bCs/>
          <w:szCs w:val="24"/>
        </w:rPr>
        <w:t>.5</w:t>
      </w:r>
      <w:r w:rsidR="000D1709" w:rsidRPr="00832281">
        <w:rPr>
          <w:bCs/>
          <w:szCs w:val="24"/>
        </w:rPr>
        <w:t xml:space="preserve">. Условия, не оговоренные </w:t>
      </w:r>
      <w:r w:rsidR="00EA2801" w:rsidRPr="00832281">
        <w:rPr>
          <w:bCs/>
          <w:szCs w:val="24"/>
        </w:rPr>
        <w:t>Контракт</w:t>
      </w:r>
      <w:r w:rsidR="000D1709" w:rsidRPr="00832281">
        <w:rPr>
          <w:bCs/>
          <w:szCs w:val="24"/>
        </w:rPr>
        <w:t>ом, регулируются нормами действующего гражданского законодательства РФ.</w:t>
      </w:r>
    </w:p>
    <w:p w:rsidR="009A21D3" w:rsidRPr="00832281" w:rsidRDefault="009A21D3" w:rsidP="00C370AE">
      <w:pPr>
        <w:jc w:val="center"/>
        <w:rPr>
          <w:b/>
          <w:bCs/>
          <w:szCs w:val="24"/>
        </w:rPr>
      </w:pPr>
    </w:p>
    <w:p w:rsidR="00D10F6B" w:rsidRPr="00832281" w:rsidRDefault="00511BAC" w:rsidP="00C370AE">
      <w:pPr>
        <w:jc w:val="center"/>
        <w:rPr>
          <w:b/>
          <w:bCs/>
          <w:szCs w:val="24"/>
        </w:rPr>
      </w:pPr>
      <w:r w:rsidRPr="00832281">
        <w:rPr>
          <w:b/>
          <w:bCs/>
          <w:szCs w:val="24"/>
        </w:rPr>
        <w:t>11</w:t>
      </w:r>
      <w:r w:rsidR="000D1709" w:rsidRPr="00832281">
        <w:rPr>
          <w:b/>
          <w:bCs/>
          <w:szCs w:val="24"/>
        </w:rPr>
        <w:t>. Юридические адре</w:t>
      </w:r>
      <w:r w:rsidR="000143CF" w:rsidRPr="00832281">
        <w:rPr>
          <w:b/>
          <w:bCs/>
          <w:szCs w:val="24"/>
        </w:rPr>
        <w:t>са и банковские реквизиты сторон</w:t>
      </w:r>
    </w:p>
    <w:p w:rsidR="00081459" w:rsidRPr="00832281" w:rsidRDefault="00081459" w:rsidP="00081459">
      <w:pPr>
        <w:widowControl w:val="0"/>
        <w:ind w:right="-113"/>
        <w:rPr>
          <w:bCs/>
          <w:szCs w:val="24"/>
        </w:rPr>
      </w:pPr>
      <w:r w:rsidRPr="00832281">
        <w:rPr>
          <w:b/>
          <w:bCs/>
          <w:szCs w:val="24"/>
        </w:rPr>
        <w:t>Заказчик:</w:t>
      </w:r>
      <w:r w:rsidRPr="00832281">
        <w:rPr>
          <w:bCs/>
          <w:szCs w:val="24"/>
        </w:rPr>
        <w:t xml:space="preserve"> Федеральное государственное бюджетное образовательное учреждение высшего образования «Хакасский государственный университет им. Н.Ф. Катанова»</w:t>
      </w:r>
    </w:p>
    <w:p w:rsidR="00081459" w:rsidRPr="00832281" w:rsidRDefault="00081459" w:rsidP="00081459">
      <w:pPr>
        <w:widowControl w:val="0"/>
        <w:ind w:right="-113"/>
        <w:rPr>
          <w:bCs/>
          <w:szCs w:val="24"/>
        </w:rPr>
      </w:pPr>
      <w:r w:rsidRPr="00832281">
        <w:rPr>
          <w:bCs/>
          <w:szCs w:val="24"/>
        </w:rPr>
        <w:t>«ФГБОУ ВО «ХГУ им. Н.Ф. Катанова»</w:t>
      </w:r>
    </w:p>
    <w:p w:rsidR="00081459" w:rsidRPr="00832281" w:rsidRDefault="00081459" w:rsidP="00081459">
      <w:pPr>
        <w:jc w:val="both"/>
        <w:rPr>
          <w:bCs/>
          <w:szCs w:val="24"/>
        </w:rPr>
      </w:pPr>
      <w:r w:rsidRPr="00832281">
        <w:rPr>
          <w:b/>
          <w:szCs w:val="24"/>
        </w:rPr>
        <w:t>Юридический адрес:</w:t>
      </w:r>
      <w:r w:rsidRPr="00832281">
        <w:rPr>
          <w:szCs w:val="24"/>
        </w:rPr>
        <w:t xml:space="preserve"> </w:t>
      </w:r>
      <w:r w:rsidRPr="00832281">
        <w:rPr>
          <w:bCs/>
          <w:szCs w:val="24"/>
        </w:rPr>
        <w:t>655017, Республика Хакасия, г. Абакан, пр. Ленина, 90.</w:t>
      </w:r>
    </w:p>
    <w:p w:rsidR="00081459" w:rsidRPr="003F3079" w:rsidRDefault="00081459" w:rsidP="00081459">
      <w:pPr>
        <w:jc w:val="both"/>
        <w:rPr>
          <w:bCs/>
          <w:szCs w:val="24"/>
        </w:rPr>
      </w:pPr>
      <w:r w:rsidRPr="00832281">
        <w:rPr>
          <w:b/>
          <w:bCs/>
          <w:szCs w:val="24"/>
        </w:rPr>
        <w:t>Тел.:</w:t>
      </w:r>
      <w:r w:rsidRPr="00832281">
        <w:rPr>
          <w:bCs/>
          <w:szCs w:val="24"/>
        </w:rPr>
        <w:t xml:space="preserve"> (3902) 23-82-08 (упра</w:t>
      </w:r>
      <w:r w:rsidR="00832281" w:rsidRPr="00832281">
        <w:rPr>
          <w:bCs/>
          <w:szCs w:val="24"/>
        </w:rPr>
        <w:t xml:space="preserve">вление правового обеспечения), </w:t>
      </w:r>
      <w:r w:rsidRPr="00832281">
        <w:rPr>
          <w:bCs/>
          <w:szCs w:val="24"/>
        </w:rPr>
        <w:t xml:space="preserve">(3902) 24-30-18 (приемная </w:t>
      </w:r>
      <w:r w:rsidRPr="003F3079">
        <w:rPr>
          <w:bCs/>
          <w:szCs w:val="24"/>
        </w:rPr>
        <w:t>ректора)</w:t>
      </w:r>
    </w:p>
    <w:p w:rsidR="00081459" w:rsidRPr="003F3079" w:rsidRDefault="00081459" w:rsidP="00081459">
      <w:pPr>
        <w:jc w:val="both"/>
        <w:rPr>
          <w:bCs/>
          <w:szCs w:val="24"/>
          <w:lang w:val="en-US"/>
        </w:rPr>
      </w:pPr>
      <w:r w:rsidRPr="003F3079">
        <w:rPr>
          <w:b/>
          <w:bCs/>
          <w:szCs w:val="24"/>
          <w:lang w:val="en-US"/>
        </w:rPr>
        <w:t>E-mail:</w:t>
      </w:r>
      <w:r w:rsidRPr="003F3079">
        <w:rPr>
          <w:bCs/>
          <w:szCs w:val="24"/>
          <w:lang w:val="en-US"/>
        </w:rPr>
        <w:t xml:space="preserve"> </w:t>
      </w:r>
      <w:hyperlink r:id="rId16" w:history="1">
        <w:r w:rsidRPr="003F3079">
          <w:rPr>
            <w:bCs/>
            <w:szCs w:val="24"/>
            <w:lang w:val="en-US"/>
          </w:rPr>
          <w:t>kontr_hgu@mail.ru</w:t>
        </w:r>
      </w:hyperlink>
    </w:p>
    <w:p w:rsidR="00832281" w:rsidRPr="003F3079" w:rsidRDefault="00E92F25" w:rsidP="0081149F">
      <w:pPr>
        <w:rPr>
          <w:bCs/>
          <w:szCs w:val="24"/>
        </w:rPr>
      </w:pPr>
      <w:r>
        <w:rPr>
          <w:bCs/>
          <w:szCs w:val="24"/>
        </w:rPr>
        <w:t xml:space="preserve">ОГРН 1021900524854, </w:t>
      </w:r>
      <w:r w:rsidR="00832281" w:rsidRPr="003F3079">
        <w:rPr>
          <w:bCs/>
          <w:szCs w:val="24"/>
        </w:rPr>
        <w:t>ИНН 1901021449, КПП 190101001</w:t>
      </w:r>
    </w:p>
    <w:p w:rsidR="0081149F" w:rsidRPr="003F3079" w:rsidRDefault="0081149F" w:rsidP="0081149F">
      <w:pPr>
        <w:rPr>
          <w:b/>
          <w:bCs/>
          <w:szCs w:val="24"/>
        </w:rPr>
      </w:pPr>
      <w:r w:rsidRPr="003F3079">
        <w:rPr>
          <w:b/>
          <w:bCs/>
          <w:szCs w:val="24"/>
        </w:rPr>
        <w:t>Платежные реквизиты:</w:t>
      </w:r>
    </w:p>
    <w:p w:rsidR="003F3079" w:rsidRPr="003F3079" w:rsidRDefault="003F3079" w:rsidP="003F3079">
      <w:pPr>
        <w:rPr>
          <w:bCs/>
          <w:szCs w:val="24"/>
        </w:rPr>
      </w:pPr>
      <w:r w:rsidRPr="003F3079">
        <w:rPr>
          <w:bCs/>
          <w:szCs w:val="24"/>
        </w:rPr>
        <w:t xml:space="preserve">Получатель: УФК по Республике Хакасия (ФГБОУ ВО «ХГУ им. </w:t>
      </w:r>
      <w:r>
        <w:rPr>
          <w:bCs/>
          <w:szCs w:val="24"/>
        </w:rPr>
        <w:t>Н.Ф. Катанова» л/с 20806Х17070)</w:t>
      </w:r>
    </w:p>
    <w:p w:rsidR="003F3079" w:rsidRPr="003F3079" w:rsidRDefault="003F3079" w:rsidP="003F3079">
      <w:pPr>
        <w:rPr>
          <w:bCs/>
          <w:szCs w:val="24"/>
        </w:rPr>
      </w:pPr>
      <w:r w:rsidRPr="003F3079">
        <w:rPr>
          <w:bCs/>
          <w:szCs w:val="24"/>
        </w:rPr>
        <w:t xml:space="preserve">Банк получателя: ОКЦ №1 </w:t>
      </w:r>
      <w:proofErr w:type="spellStart"/>
      <w:r w:rsidRPr="003F3079">
        <w:rPr>
          <w:bCs/>
          <w:szCs w:val="24"/>
        </w:rPr>
        <w:t>СибГУ</w:t>
      </w:r>
      <w:proofErr w:type="spellEnd"/>
      <w:r w:rsidRPr="003F3079">
        <w:rPr>
          <w:bCs/>
          <w:szCs w:val="24"/>
        </w:rPr>
        <w:t xml:space="preserve"> Банка России // УФК по Новоси</w:t>
      </w:r>
      <w:r>
        <w:rPr>
          <w:bCs/>
          <w:szCs w:val="24"/>
        </w:rPr>
        <w:t xml:space="preserve">бирской области, </w:t>
      </w:r>
      <w:r>
        <w:rPr>
          <w:bCs/>
          <w:szCs w:val="24"/>
        </w:rPr>
        <w:br/>
        <w:t>г. Новосибирск</w:t>
      </w:r>
    </w:p>
    <w:p w:rsidR="003F3079" w:rsidRPr="003F3079" w:rsidRDefault="003F3079" w:rsidP="003F3079">
      <w:pPr>
        <w:rPr>
          <w:bCs/>
          <w:szCs w:val="24"/>
        </w:rPr>
      </w:pPr>
      <w:r>
        <w:rPr>
          <w:bCs/>
          <w:szCs w:val="24"/>
        </w:rPr>
        <w:t>БИК 015004950</w:t>
      </w:r>
    </w:p>
    <w:p w:rsidR="003F3079" w:rsidRPr="003F3079" w:rsidRDefault="003F3079" w:rsidP="003F3079">
      <w:pPr>
        <w:rPr>
          <w:bCs/>
          <w:szCs w:val="24"/>
        </w:rPr>
      </w:pPr>
      <w:r w:rsidRPr="003F3079">
        <w:rPr>
          <w:bCs/>
          <w:szCs w:val="24"/>
        </w:rPr>
        <w:t>Номер счета банка получателя средств (Единый казначейский счет) 401028</w:t>
      </w:r>
      <w:r>
        <w:rPr>
          <w:bCs/>
          <w:szCs w:val="24"/>
        </w:rPr>
        <w:t xml:space="preserve">10445370000043                 </w:t>
      </w:r>
      <w:r w:rsidRPr="003F3079">
        <w:rPr>
          <w:bCs/>
          <w:szCs w:val="24"/>
        </w:rPr>
        <w:t xml:space="preserve">          </w:t>
      </w:r>
    </w:p>
    <w:p w:rsidR="003F3079" w:rsidRPr="003F3079" w:rsidRDefault="003F3079" w:rsidP="003F3079">
      <w:pPr>
        <w:rPr>
          <w:bCs/>
          <w:szCs w:val="24"/>
        </w:rPr>
      </w:pPr>
      <w:r w:rsidRPr="003F3079">
        <w:rPr>
          <w:bCs/>
          <w:szCs w:val="24"/>
        </w:rPr>
        <w:t>Номер счета получателя (номер казначейско</w:t>
      </w:r>
      <w:r>
        <w:rPr>
          <w:bCs/>
          <w:szCs w:val="24"/>
        </w:rPr>
        <w:t xml:space="preserve">го счета) 03214643000000015103 </w:t>
      </w:r>
    </w:p>
    <w:p w:rsidR="00832281" w:rsidRDefault="003F3079" w:rsidP="003F3079">
      <w:pPr>
        <w:rPr>
          <w:bCs/>
          <w:szCs w:val="24"/>
        </w:rPr>
      </w:pPr>
      <w:r w:rsidRPr="003F3079">
        <w:rPr>
          <w:bCs/>
          <w:szCs w:val="24"/>
        </w:rPr>
        <w:t>ОКТМО 95701000</w:t>
      </w:r>
    </w:p>
    <w:p w:rsidR="003F3079" w:rsidRDefault="003F3079" w:rsidP="0081149F">
      <w:pPr>
        <w:rPr>
          <w:bCs/>
          <w:szCs w:val="24"/>
        </w:rPr>
      </w:pPr>
    </w:p>
    <w:p w:rsidR="0081149F" w:rsidRPr="0081149F" w:rsidRDefault="0081149F" w:rsidP="0081149F">
      <w:pPr>
        <w:rPr>
          <w:szCs w:val="24"/>
        </w:rPr>
      </w:pPr>
      <w:r w:rsidRPr="0081149F">
        <w:rPr>
          <w:bCs/>
          <w:szCs w:val="24"/>
        </w:rPr>
        <w:t xml:space="preserve">Ответственное лицо по приемке товара: Васильев Александр Валерьевич, </w:t>
      </w:r>
      <w:r w:rsidRPr="0081149F">
        <w:rPr>
          <w:bCs/>
          <w:szCs w:val="24"/>
        </w:rPr>
        <w:br/>
        <w:t>тел.:</w:t>
      </w:r>
      <w:r w:rsidRPr="0081149F">
        <w:rPr>
          <w:szCs w:val="24"/>
        </w:rPr>
        <w:t xml:space="preserve"> 8 (3902) </w:t>
      </w:r>
      <w:r w:rsidRPr="0081149F">
        <w:rPr>
          <w:bCs/>
          <w:szCs w:val="24"/>
        </w:rPr>
        <w:t>22-31-05 (</w:t>
      </w:r>
      <w:proofErr w:type="spellStart"/>
      <w:r w:rsidRPr="0081149F">
        <w:rPr>
          <w:bCs/>
          <w:szCs w:val="24"/>
        </w:rPr>
        <w:t>вн</w:t>
      </w:r>
      <w:proofErr w:type="spellEnd"/>
      <w:r w:rsidRPr="0081149F">
        <w:rPr>
          <w:bCs/>
          <w:szCs w:val="24"/>
        </w:rPr>
        <w:t>. 1351),</w:t>
      </w:r>
      <w:r w:rsidRPr="0081149F">
        <w:rPr>
          <w:szCs w:val="24"/>
        </w:rPr>
        <w:t xml:space="preserve"> сот. тел. 8 </w:t>
      </w:r>
      <w:r w:rsidRPr="0081149F">
        <w:rPr>
          <w:bCs/>
          <w:szCs w:val="24"/>
        </w:rPr>
        <w:t xml:space="preserve">(961) 8953414 </w:t>
      </w:r>
    </w:p>
    <w:p w:rsidR="00451CE4" w:rsidRPr="0081149F" w:rsidRDefault="00451CE4" w:rsidP="00081459">
      <w:pPr>
        <w:rPr>
          <w:b/>
          <w:szCs w:val="24"/>
        </w:rPr>
      </w:pPr>
    </w:p>
    <w:p w:rsidR="00081459" w:rsidRPr="0081149F" w:rsidRDefault="00081459" w:rsidP="00081459">
      <w:pPr>
        <w:rPr>
          <w:szCs w:val="24"/>
        </w:rPr>
      </w:pPr>
      <w:r w:rsidRPr="0081149F">
        <w:rPr>
          <w:b/>
          <w:szCs w:val="24"/>
        </w:rPr>
        <w:t>Поставщик:</w:t>
      </w:r>
      <w:r w:rsidRPr="0081149F">
        <w:rPr>
          <w:szCs w:val="24"/>
        </w:rPr>
        <w:t xml:space="preserve"> </w:t>
      </w:r>
    </w:p>
    <w:p w:rsidR="00081459" w:rsidRPr="0081149F" w:rsidRDefault="00081459" w:rsidP="00081459">
      <w:pPr>
        <w:rPr>
          <w:szCs w:val="24"/>
        </w:rPr>
      </w:pPr>
      <w:r w:rsidRPr="0081149F">
        <w:rPr>
          <w:b/>
          <w:szCs w:val="24"/>
        </w:rPr>
        <w:t>Юридический адрес:</w:t>
      </w:r>
      <w:r w:rsidRPr="0081149F">
        <w:rPr>
          <w:szCs w:val="24"/>
        </w:rPr>
        <w:t xml:space="preserve"> </w:t>
      </w:r>
    </w:p>
    <w:p w:rsidR="00081459" w:rsidRPr="0081149F" w:rsidRDefault="00081459" w:rsidP="00081459">
      <w:pPr>
        <w:rPr>
          <w:szCs w:val="24"/>
        </w:rPr>
      </w:pPr>
      <w:r w:rsidRPr="0081149F">
        <w:rPr>
          <w:b/>
          <w:szCs w:val="24"/>
        </w:rPr>
        <w:t>Тел.:</w:t>
      </w:r>
      <w:r w:rsidRPr="0081149F">
        <w:rPr>
          <w:szCs w:val="24"/>
        </w:rPr>
        <w:t xml:space="preserve"> </w:t>
      </w:r>
    </w:p>
    <w:p w:rsidR="00081459" w:rsidRPr="0081149F" w:rsidRDefault="00081459" w:rsidP="00081459">
      <w:pPr>
        <w:rPr>
          <w:szCs w:val="24"/>
        </w:rPr>
      </w:pPr>
      <w:r w:rsidRPr="0081149F">
        <w:rPr>
          <w:szCs w:val="24"/>
        </w:rPr>
        <w:t xml:space="preserve">ИНН / КПП </w:t>
      </w:r>
    </w:p>
    <w:p w:rsidR="00081459" w:rsidRPr="0081149F" w:rsidRDefault="00081459" w:rsidP="00081459">
      <w:pPr>
        <w:rPr>
          <w:szCs w:val="24"/>
        </w:rPr>
      </w:pPr>
      <w:r w:rsidRPr="0081149F">
        <w:rPr>
          <w:b/>
          <w:szCs w:val="24"/>
        </w:rPr>
        <w:t>Наименование банка:</w:t>
      </w:r>
      <w:r w:rsidRPr="0081149F">
        <w:rPr>
          <w:szCs w:val="24"/>
        </w:rPr>
        <w:t xml:space="preserve"> </w:t>
      </w:r>
    </w:p>
    <w:p w:rsidR="00081459" w:rsidRPr="0081149F" w:rsidRDefault="00081459" w:rsidP="00081459">
      <w:pPr>
        <w:rPr>
          <w:szCs w:val="24"/>
        </w:rPr>
      </w:pPr>
      <w:r w:rsidRPr="0081149F">
        <w:rPr>
          <w:szCs w:val="24"/>
        </w:rPr>
        <w:t xml:space="preserve">Расчетный счет: </w:t>
      </w:r>
    </w:p>
    <w:p w:rsidR="00081459" w:rsidRPr="0081149F" w:rsidRDefault="00081459" w:rsidP="00081459">
      <w:pPr>
        <w:rPr>
          <w:szCs w:val="24"/>
        </w:rPr>
      </w:pPr>
      <w:r w:rsidRPr="0081149F">
        <w:rPr>
          <w:szCs w:val="24"/>
        </w:rPr>
        <w:t>Корр.</w:t>
      </w:r>
      <w:r w:rsidR="00094395" w:rsidRPr="0081149F">
        <w:rPr>
          <w:szCs w:val="24"/>
        </w:rPr>
        <w:t xml:space="preserve"> </w:t>
      </w:r>
      <w:r w:rsidRPr="0081149F">
        <w:rPr>
          <w:szCs w:val="24"/>
        </w:rPr>
        <w:t xml:space="preserve">счет: </w:t>
      </w:r>
    </w:p>
    <w:p w:rsidR="00FE3DB0" w:rsidRPr="0081149F" w:rsidRDefault="00081459" w:rsidP="009A21D3">
      <w:pPr>
        <w:rPr>
          <w:szCs w:val="24"/>
        </w:rPr>
      </w:pPr>
      <w:r w:rsidRPr="0081149F">
        <w:rPr>
          <w:szCs w:val="24"/>
        </w:rPr>
        <w:t xml:space="preserve">БИК </w:t>
      </w:r>
    </w:p>
    <w:p w:rsidR="0081149F" w:rsidRPr="0081149F" w:rsidRDefault="0081149F">
      <w:pPr>
        <w:spacing w:after="200" w:line="276" w:lineRule="auto"/>
        <w:rPr>
          <w:b/>
          <w:szCs w:val="24"/>
        </w:rPr>
      </w:pPr>
    </w:p>
    <w:p w:rsidR="0081149F" w:rsidRPr="0081149F" w:rsidRDefault="0081149F" w:rsidP="0081149F">
      <w:pPr>
        <w:rPr>
          <w:b/>
          <w:sz w:val="22"/>
          <w:szCs w:val="22"/>
        </w:rPr>
      </w:pPr>
      <w:r w:rsidRPr="0081149F">
        <w:rPr>
          <w:b/>
          <w:sz w:val="22"/>
          <w:szCs w:val="22"/>
        </w:rPr>
        <w:t>Заказчик:</w:t>
      </w:r>
      <w:r w:rsidRPr="0081149F">
        <w:rPr>
          <w:sz w:val="22"/>
          <w:szCs w:val="22"/>
        </w:rPr>
        <w:t xml:space="preserve"> </w:t>
      </w:r>
      <w:r w:rsidRPr="0081149F">
        <w:rPr>
          <w:sz w:val="22"/>
          <w:szCs w:val="22"/>
        </w:rPr>
        <w:tab/>
      </w:r>
      <w:r w:rsidRPr="0081149F">
        <w:rPr>
          <w:sz w:val="22"/>
          <w:szCs w:val="22"/>
        </w:rPr>
        <w:tab/>
        <w:t xml:space="preserve"> </w:t>
      </w:r>
      <w:r w:rsidRPr="0081149F">
        <w:rPr>
          <w:sz w:val="22"/>
          <w:szCs w:val="22"/>
        </w:rPr>
        <w:tab/>
      </w:r>
      <w:r w:rsidRPr="0081149F">
        <w:rPr>
          <w:sz w:val="22"/>
          <w:szCs w:val="22"/>
        </w:rPr>
        <w:tab/>
      </w:r>
      <w:r w:rsidRPr="0081149F">
        <w:rPr>
          <w:sz w:val="22"/>
          <w:szCs w:val="22"/>
        </w:rPr>
        <w:tab/>
        <w:t xml:space="preserve">              </w:t>
      </w:r>
      <w:r w:rsidRPr="0081149F">
        <w:rPr>
          <w:b/>
          <w:sz w:val="22"/>
          <w:szCs w:val="22"/>
        </w:rPr>
        <w:t>Поставщик:</w:t>
      </w:r>
    </w:p>
    <w:p w:rsidR="0081149F" w:rsidRPr="00637272" w:rsidRDefault="0081149F" w:rsidP="0081149F">
      <w:pPr>
        <w:rPr>
          <w:sz w:val="22"/>
          <w:szCs w:val="22"/>
        </w:rPr>
      </w:pPr>
      <w:r w:rsidRPr="0081149F">
        <w:rPr>
          <w:sz w:val="22"/>
          <w:szCs w:val="22"/>
        </w:rPr>
        <w:t>Проректор по экономике</w:t>
      </w:r>
      <w:r w:rsidRPr="00637272">
        <w:rPr>
          <w:sz w:val="22"/>
          <w:szCs w:val="22"/>
        </w:rPr>
        <w:tab/>
      </w:r>
      <w:r w:rsidRPr="00637272">
        <w:rPr>
          <w:sz w:val="22"/>
          <w:szCs w:val="22"/>
        </w:rPr>
        <w:tab/>
        <w:t xml:space="preserve">                                      </w:t>
      </w:r>
      <w:r w:rsidRPr="00637272">
        <w:rPr>
          <w:sz w:val="22"/>
          <w:szCs w:val="22"/>
        </w:rPr>
        <w:tab/>
      </w:r>
      <w:r w:rsidRPr="00637272">
        <w:rPr>
          <w:sz w:val="22"/>
          <w:szCs w:val="22"/>
        </w:rPr>
        <w:tab/>
      </w:r>
    </w:p>
    <w:p w:rsidR="0081149F" w:rsidRPr="00637272" w:rsidRDefault="0081149F" w:rsidP="0081149F">
      <w:pPr>
        <w:rPr>
          <w:sz w:val="22"/>
          <w:szCs w:val="22"/>
        </w:rPr>
      </w:pPr>
    </w:p>
    <w:p w:rsidR="00253F8E" w:rsidRPr="00832281" w:rsidRDefault="0081149F" w:rsidP="00832281">
      <w:pPr>
        <w:rPr>
          <w:sz w:val="22"/>
          <w:szCs w:val="22"/>
        </w:rPr>
      </w:pPr>
      <w:r w:rsidRPr="00637272">
        <w:rPr>
          <w:sz w:val="22"/>
          <w:szCs w:val="22"/>
        </w:rPr>
        <w:t>________________/ М.Г. Боярский</w:t>
      </w:r>
      <w:r w:rsidRPr="00637272">
        <w:rPr>
          <w:sz w:val="22"/>
          <w:szCs w:val="22"/>
        </w:rPr>
        <w:tab/>
      </w:r>
      <w:r w:rsidRPr="00637272">
        <w:rPr>
          <w:sz w:val="22"/>
          <w:szCs w:val="22"/>
        </w:rPr>
        <w:tab/>
      </w:r>
      <w:r w:rsidRPr="00637272">
        <w:rPr>
          <w:sz w:val="22"/>
          <w:szCs w:val="22"/>
        </w:rPr>
        <w:tab/>
        <w:t>________________/___________________</w:t>
      </w:r>
      <w:r w:rsidR="00253F8E" w:rsidRPr="00253F8E">
        <w:rPr>
          <w:b/>
          <w:sz w:val="20"/>
          <w:highlight w:val="yellow"/>
        </w:rPr>
        <w:br w:type="page"/>
      </w:r>
    </w:p>
    <w:p w:rsidR="00551F13" w:rsidRPr="00832281" w:rsidRDefault="00551F13" w:rsidP="00832281">
      <w:pPr>
        <w:jc w:val="right"/>
        <w:rPr>
          <w:b/>
          <w:sz w:val="20"/>
        </w:rPr>
      </w:pPr>
      <w:r w:rsidRPr="00832281">
        <w:rPr>
          <w:b/>
          <w:sz w:val="20"/>
        </w:rPr>
        <w:lastRenderedPageBreak/>
        <w:t>Приложение №</w:t>
      </w:r>
      <w:r w:rsidR="006418EA" w:rsidRPr="00832281">
        <w:rPr>
          <w:b/>
          <w:sz w:val="20"/>
        </w:rPr>
        <w:t xml:space="preserve"> </w:t>
      </w:r>
      <w:r w:rsidRPr="00832281">
        <w:rPr>
          <w:b/>
          <w:sz w:val="20"/>
        </w:rPr>
        <w:t xml:space="preserve">1 к Контракту </w:t>
      </w:r>
      <w:r w:rsidR="00AF1FEE" w:rsidRPr="00832281">
        <w:rPr>
          <w:b/>
          <w:sz w:val="20"/>
        </w:rPr>
        <w:t>на поставку товара</w:t>
      </w:r>
    </w:p>
    <w:p w:rsidR="00551F13" w:rsidRPr="00832281" w:rsidRDefault="00551F13" w:rsidP="00832281">
      <w:pPr>
        <w:jc w:val="right"/>
        <w:rPr>
          <w:b/>
          <w:sz w:val="20"/>
        </w:rPr>
      </w:pPr>
      <w:r w:rsidRPr="00832281">
        <w:rPr>
          <w:b/>
          <w:sz w:val="20"/>
        </w:rPr>
        <w:t>№_________ от «____» _______ 202</w:t>
      </w:r>
      <w:r w:rsidR="00094395" w:rsidRPr="00832281">
        <w:rPr>
          <w:b/>
          <w:sz w:val="20"/>
        </w:rPr>
        <w:t>6</w:t>
      </w:r>
      <w:r w:rsidRPr="00832281">
        <w:rPr>
          <w:b/>
          <w:sz w:val="20"/>
        </w:rPr>
        <w:t xml:space="preserve"> г.</w:t>
      </w:r>
    </w:p>
    <w:p w:rsidR="00551F13" w:rsidRPr="00832281" w:rsidRDefault="00551F13" w:rsidP="00832281">
      <w:pPr>
        <w:jc w:val="center"/>
        <w:rPr>
          <w:b/>
          <w:szCs w:val="24"/>
        </w:rPr>
      </w:pPr>
    </w:p>
    <w:p w:rsidR="007B0135" w:rsidRPr="00832281" w:rsidRDefault="007B0135" w:rsidP="00832281">
      <w:pPr>
        <w:jc w:val="center"/>
        <w:rPr>
          <w:b/>
          <w:szCs w:val="24"/>
        </w:rPr>
      </w:pPr>
      <w:r w:rsidRPr="00832281">
        <w:rPr>
          <w:b/>
          <w:szCs w:val="24"/>
        </w:rPr>
        <w:t>СПЕЦИФИКАЦИЯ</w:t>
      </w:r>
    </w:p>
    <w:p w:rsidR="00C424C9" w:rsidRPr="00832281" w:rsidRDefault="00C424C9" w:rsidP="00832281">
      <w:pPr>
        <w:jc w:val="center"/>
        <w:rPr>
          <w:b/>
          <w:szCs w:val="24"/>
        </w:rPr>
      </w:pPr>
    </w:p>
    <w:p w:rsidR="007D122E" w:rsidRPr="00832281" w:rsidRDefault="007D122E" w:rsidP="00832281">
      <w:pPr>
        <w:jc w:val="center"/>
        <w:rPr>
          <w:b/>
          <w:szCs w:val="24"/>
        </w:rPr>
      </w:pPr>
    </w:p>
    <w:tbl>
      <w:tblPr>
        <w:tblStyle w:val="13"/>
        <w:tblW w:w="11183" w:type="dxa"/>
        <w:tblInd w:w="-1266" w:type="dxa"/>
        <w:tblLayout w:type="fixed"/>
        <w:tblLook w:val="04A0" w:firstRow="1" w:lastRow="0" w:firstColumn="1" w:lastColumn="0" w:noHBand="0" w:noVBand="1"/>
      </w:tblPr>
      <w:tblGrid>
        <w:gridCol w:w="534"/>
        <w:gridCol w:w="1559"/>
        <w:gridCol w:w="1295"/>
        <w:gridCol w:w="1559"/>
        <w:gridCol w:w="1843"/>
        <w:gridCol w:w="708"/>
        <w:gridCol w:w="851"/>
        <w:gridCol w:w="709"/>
        <w:gridCol w:w="850"/>
        <w:gridCol w:w="1275"/>
      </w:tblGrid>
      <w:tr w:rsidR="0081149F" w:rsidRPr="00832281" w:rsidTr="00832281">
        <w:trPr>
          <w:trHeight w:val="870"/>
        </w:trPr>
        <w:tc>
          <w:tcPr>
            <w:tcW w:w="534" w:type="dxa"/>
            <w:vMerge w:val="restart"/>
            <w:vAlign w:val="center"/>
            <w:hideMark/>
          </w:tcPr>
          <w:p w:rsidR="0081149F" w:rsidRPr="002C166F" w:rsidRDefault="0081149F" w:rsidP="00832281">
            <w:pPr>
              <w:jc w:val="center"/>
              <w:rPr>
                <w:rFonts w:eastAsia="Calibri"/>
                <w:b/>
                <w:bCs/>
                <w:sz w:val="20"/>
                <w:lang w:eastAsia="en-US"/>
              </w:rPr>
            </w:pPr>
            <w:r w:rsidRPr="002C166F">
              <w:rPr>
                <w:rFonts w:eastAsia="Calibri"/>
                <w:b/>
                <w:bCs/>
                <w:sz w:val="20"/>
                <w:lang w:eastAsia="en-US"/>
              </w:rPr>
              <w:t>№ п/п</w:t>
            </w:r>
          </w:p>
        </w:tc>
        <w:tc>
          <w:tcPr>
            <w:tcW w:w="1559" w:type="dxa"/>
            <w:vMerge w:val="restart"/>
            <w:vAlign w:val="center"/>
            <w:hideMark/>
          </w:tcPr>
          <w:p w:rsidR="0081149F" w:rsidRPr="002C166F" w:rsidRDefault="0081149F" w:rsidP="00832281">
            <w:pPr>
              <w:jc w:val="center"/>
              <w:rPr>
                <w:rFonts w:eastAsia="Calibri"/>
                <w:b/>
                <w:bCs/>
                <w:sz w:val="20"/>
                <w:lang w:eastAsia="en-US"/>
              </w:rPr>
            </w:pPr>
            <w:r w:rsidRPr="002C166F">
              <w:rPr>
                <w:rFonts w:eastAsia="Calibri"/>
                <w:b/>
                <w:bCs/>
                <w:sz w:val="20"/>
                <w:lang w:eastAsia="en-US"/>
              </w:rPr>
              <w:t xml:space="preserve">Наименование </w:t>
            </w:r>
            <w:r w:rsidRPr="00832281">
              <w:rPr>
                <w:rFonts w:eastAsia="Calibri"/>
                <w:b/>
                <w:bCs/>
                <w:sz w:val="20"/>
                <w:lang w:eastAsia="en-US"/>
              </w:rPr>
              <w:t>товара</w:t>
            </w:r>
          </w:p>
        </w:tc>
        <w:tc>
          <w:tcPr>
            <w:tcW w:w="4697" w:type="dxa"/>
            <w:gridSpan w:val="3"/>
            <w:vAlign w:val="center"/>
            <w:hideMark/>
          </w:tcPr>
          <w:p w:rsidR="0081149F" w:rsidRPr="002C166F" w:rsidRDefault="0081149F" w:rsidP="00832281">
            <w:pPr>
              <w:jc w:val="center"/>
              <w:rPr>
                <w:rFonts w:eastAsia="Calibri"/>
                <w:b/>
                <w:bCs/>
                <w:sz w:val="20"/>
                <w:lang w:eastAsia="en-US"/>
              </w:rPr>
            </w:pPr>
            <w:r w:rsidRPr="002C166F">
              <w:rPr>
                <w:rFonts w:eastAsia="Calibri"/>
                <w:b/>
                <w:bCs/>
                <w:sz w:val="20"/>
                <w:lang w:eastAsia="en-US"/>
              </w:rPr>
              <w:t xml:space="preserve">Описание </w:t>
            </w:r>
            <w:r w:rsidRPr="00832281">
              <w:rPr>
                <w:rFonts w:eastAsia="Calibri"/>
                <w:b/>
                <w:bCs/>
                <w:sz w:val="20"/>
                <w:lang w:eastAsia="en-US"/>
              </w:rPr>
              <w:t>товара</w:t>
            </w:r>
          </w:p>
        </w:tc>
        <w:tc>
          <w:tcPr>
            <w:tcW w:w="708" w:type="dxa"/>
            <w:vMerge w:val="restart"/>
            <w:vAlign w:val="center"/>
          </w:tcPr>
          <w:p w:rsidR="0081149F" w:rsidRPr="00832281" w:rsidRDefault="0081149F" w:rsidP="00832281">
            <w:pPr>
              <w:jc w:val="center"/>
              <w:rPr>
                <w:rFonts w:eastAsia="Calibri"/>
                <w:b/>
                <w:bCs/>
                <w:sz w:val="20"/>
                <w:lang w:eastAsia="en-US"/>
              </w:rPr>
            </w:pPr>
            <w:r w:rsidRPr="00832281">
              <w:rPr>
                <w:rFonts w:eastAsia="Calibri"/>
                <w:b/>
                <w:bCs/>
                <w:sz w:val="20"/>
                <w:lang w:eastAsia="en-US"/>
              </w:rPr>
              <w:t>Страна</w:t>
            </w:r>
            <w:r w:rsidR="0090750B">
              <w:rPr>
                <w:rFonts w:eastAsia="Calibri"/>
                <w:b/>
                <w:bCs/>
                <w:sz w:val="20"/>
                <w:lang w:eastAsia="en-US"/>
              </w:rPr>
              <w:t xml:space="preserve"> происхождения</w:t>
            </w:r>
          </w:p>
        </w:tc>
        <w:tc>
          <w:tcPr>
            <w:tcW w:w="851" w:type="dxa"/>
            <w:vMerge w:val="restart"/>
            <w:vAlign w:val="center"/>
            <w:hideMark/>
          </w:tcPr>
          <w:p w:rsidR="0081149F" w:rsidRPr="002C166F" w:rsidRDefault="0081149F" w:rsidP="00832281">
            <w:pPr>
              <w:jc w:val="center"/>
              <w:rPr>
                <w:rFonts w:eastAsia="Calibri"/>
                <w:b/>
                <w:bCs/>
                <w:sz w:val="20"/>
                <w:lang w:eastAsia="en-US"/>
              </w:rPr>
            </w:pPr>
            <w:r w:rsidRPr="002C166F">
              <w:rPr>
                <w:rFonts w:eastAsia="Calibri"/>
                <w:b/>
                <w:bCs/>
                <w:sz w:val="20"/>
                <w:lang w:eastAsia="en-US"/>
              </w:rPr>
              <w:t xml:space="preserve">Ед. </w:t>
            </w:r>
            <w:proofErr w:type="spellStart"/>
            <w:r w:rsidRPr="002C166F">
              <w:rPr>
                <w:rFonts w:eastAsia="Calibri"/>
                <w:b/>
                <w:bCs/>
                <w:sz w:val="20"/>
                <w:lang w:eastAsia="en-US"/>
              </w:rPr>
              <w:t>изме</w:t>
            </w:r>
            <w:proofErr w:type="spellEnd"/>
            <w:r w:rsidRPr="002C166F">
              <w:rPr>
                <w:rFonts w:eastAsia="Calibri"/>
                <w:b/>
                <w:bCs/>
                <w:sz w:val="20"/>
                <w:lang w:eastAsia="en-US"/>
              </w:rPr>
              <w:t>-рения</w:t>
            </w:r>
          </w:p>
        </w:tc>
        <w:tc>
          <w:tcPr>
            <w:tcW w:w="709" w:type="dxa"/>
            <w:vMerge w:val="restart"/>
            <w:vAlign w:val="center"/>
            <w:hideMark/>
          </w:tcPr>
          <w:p w:rsidR="0081149F" w:rsidRPr="002C166F" w:rsidRDefault="0081149F" w:rsidP="00832281">
            <w:pPr>
              <w:jc w:val="center"/>
              <w:rPr>
                <w:rFonts w:eastAsia="Calibri"/>
                <w:b/>
                <w:bCs/>
                <w:sz w:val="20"/>
                <w:lang w:eastAsia="en-US"/>
              </w:rPr>
            </w:pPr>
            <w:r w:rsidRPr="002C166F">
              <w:rPr>
                <w:rFonts w:eastAsia="Calibri"/>
                <w:b/>
                <w:bCs/>
                <w:sz w:val="20"/>
                <w:lang w:eastAsia="en-US"/>
              </w:rPr>
              <w:t>Кол-во</w:t>
            </w:r>
          </w:p>
        </w:tc>
        <w:tc>
          <w:tcPr>
            <w:tcW w:w="850" w:type="dxa"/>
            <w:vMerge w:val="restart"/>
            <w:vAlign w:val="center"/>
          </w:tcPr>
          <w:p w:rsidR="0081149F" w:rsidRPr="00832281" w:rsidRDefault="0081149F" w:rsidP="00832281">
            <w:pPr>
              <w:jc w:val="center"/>
              <w:rPr>
                <w:b/>
                <w:sz w:val="20"/>
              </w:rPr>
            </w:pPr>
            <w:r w:rsidRPr="00832281">
              <w:rPr>
                <w:b/>
                <w:sz w:val="20"/>
              </w:rPr>
              <w:t>Цена</w:t>
            </w:r>
          </w:p>
          <w:p w:rsidR="0081149F" w:rsidRPr="00832281" w:rsidRDefault="0081149F" w:rsidP="00832281">
            <w:pPr>
              <w:jc w:val="center"/>
              <w:rPr>
                <w:b/>
                <w:sz w:val="20"/>
              </w:rPr>
            </w:pPr>
            <w:r w:rsidRPr="00832281">
              <w:rPr>
                <w:b/>
                <w:sz w:val="20"/>
              </w:rPr>
              <w:t>за ед. без (с) НДС</w:t>
            </w:r>
          </w:p>
          <w:p w:rsidR="0081149F" w:rsidRPr="00832281" w:rsidRDefault="0081149F" w:rsidP="00832281">
            <w:pPr>
              <w:jc w:val="center"/>
              <w:rPr>
                <w:rFonts w:eastAsia="Calibri"/>
                <w:b/>
                <w:bCs/>
                <w:sz w:val="20"/>
                <w:lang w:eastAsia="en-US"/>
              </w:rPr>
            </w:pPr>
            <w:r w:rsidRPr="00832281">
              <w:rPr>
                <w:b/>
                <w:sz w:val="20"/>
              </w:rPr>
              <w:t>(руб.)</w:t>
            </w:r>
          </w:p>
        </w:tc>
        <w:tc>
          <w:tcPr>
            <w:tcW w:w="1275" w:type="dxa"/>
            <w:vMerge w:val="restart"/>
            <w:vAlign w:val="center"/>
          </w:tcPr>
          <w:p w:rsidR="0081149F" w:rsidRPr="00832281" w:rsidRDefault="0081149F" w:rsidP="00832281">
            <w:pPr>
              <w:jc w:val="center"/>
              <w:rPr>
                <w:b/>
                <w:sz w:val="20"/>
              </w:rPr>
            </w:pPr>
            <w:r w:rsidRPr="00832281">
              <w:rPr>
                <w:b/>
                <w:sz w:val="20"/>
              </w:rPr>
              <w:t>Стоимость без</w:t>
            </w:r>
            <w:r w:rsidR="00E92F25">
              <w:rPr>
                <w:b/>
                <w:sz w:val="20"/>
              </w:rPr>
              <w:t xml:space="preserve"> (с)</w:t>
            </w:r>
            <w:r w:rsidRPr="00832281">
              <w:rPr>
                <w:b/>
                <w:sz w:val="20"/>
              </w:rPr>
              <w:t xml:space="preserve"> НДС</w:t>
            </w:r>
            <w:r w:rsidR="00E92F25">
              <w:rPr>
                <w:b/>
                <w:sz w:val="20"/>
              </w:rPr>
              <w:t xml:space="preserve"> </w:t>
            </w:r>
            <w:bookmarkStart w:id="1" w:name="_GoBack"/>
            <w:bookmarkEnd w:id="1"/>
          </w:p>
          <w:p w:rsidR="0081149F" w:rsidRPr="00832281" w:rsidRDefault="0081149F" w:rsidP="00832281">
            <w:pPr>
              <w:jc w:val="center"/>
              <w:rPr>
                <w:rFonts w:eastAsia="Calibri"/>
                <w:b/>
                <w:bCs/>
                <w:sz w:val="20"/>
                <w:lang w:eastAsia="en-US"/>
              </w:rPr>
            </w:pPr>
            <w:r w:rsidRPr="00832281">
              <w:rPr>
                <w:b/>
                <w:sz w:val="20"/>
              </w:rPr>
              <w:t>(руб</w:t>
            </w:r>
            <w:r w:rsidRPr="00832281">
              <w:rPr>
                <w:b/>
                <w:bCs/>
                <w:sz w:val="20"/>
              </w:rPr>
              <w:t>.)</w:t>
            </w:r>
          </w:p>
        </w:tc>
      </w:tr>
      <w:tr w:rsidR="0081149F" w:rsidRPr="00832281" w:rsidTr="00832281">
        <w:trPr>
          <w:trHeight w:val="495"/>
        </w:trPr>
        <w:tc>
          <w:tcPr>
            <w:tcW w:w="534" w:type="dxa"/>
            <w:vMerge/>
            <w:hideMark/>
          </w:tcPr>
          <w:p w:rsidR="0081149F" w:rsidRPr="002C166F" w:rsidRDefault="0081149F" w:rsidP="00832281">
            <w:pPr>
              <w:jc w:val="center"/>
              <w:rPr>
                <w:rFonts w:eastAsia="Calibri"/>
                <w:b/>
                <w:bCs/>
                <w:sz w:val="20"/>
                <w:lang w:eastAsia="en-US"/>
              </w:rPr>
            </w:pPr>
          </w:p>
        </w:tc>
        <w:tc>
          <w:tcPr>
            <w:tcW w:w="1559" w:type="dxa"/>
            <w:vMerge/>
            <w:hideMark/>
          </w:tcPr>
          <w:p w:rsidR="0081149F" w:rsidRPr="002C166F" w:rsidRDefault="0081149F" w:rsidP="00832281">
            <w:pPr>
              <w:jc w:val="center"/>
              <w:rPr>
                <w:rFonts w:eastAsia="Calibri"/>
                <w:b/>
                <w:bCs/>
                <w:sz w:val="20"/>
                <w:lang w:eastAsia="en-US"/>
              </w:rPr>
            </w:pPr>
          </w:p>
        </w:tc>
        <w:tc>
          <w:tcPr>
            <w:tcW w:w="1295" w:type="dxa"/>
            <w:vAlign w:val="center"/>
            <w:hideMark/>
          </w:tcPr>
          <w:p w:rsidR="0081149F" w:rsidRPr="002C166F" w:rsidRDefault="0081149F" w:rsidP="00832281">
            <w:pPr>
              <w:jc w:val="center"/>
              <w:rPr>
                <w:rFonts w:eastAsia="Calibri"/>
                <w:b/>
                <w:bCs/>
                <w:sz w:val="20"/>
                <w:lang w:eastAsia="en-US"/>
              </w:rPr>
            </w:pPr>
            <w:r w:rsidRPr="002C166F">
              <w:rPr>
                <w:rFonts w:eastAsia="Calibri"/>
                <w:b/>
                <w:bCs/>
                <w:sz w:val="20"/>
                <w:lang w:eastAsia="en-US"/>
              </w:rPr>
              <w:t>КТРУ, ОКПД2, соответствие ГОСТу</w:t>
            </w:r>
          </w:p>
        </w:tc>
        <w:tc>
          <w:tcPr>
            <w:tcW w:w="1559" w:type="dxa"/>
            <w:vAlign w:val="center"/>
            <w:hideMark/>
          </w:tcPr>
          <w:p w:rsidR="0081149F" w:rsidRPr="002C166F" w:rsidRDefault="0081149F" w:rsidP="00832281">
            <w:pPr>
              <w:jc w:val="center"/>
              <w:rPr>
                <w:rFonts w:eastAsia="Calibri"/>
                <w:b/>
                <w:bCs/>
                <w:sz w:val="20"/>
                <w:lang w:eastAsia="en-US"/>
              </w:rPr>
            </w:pPr>
            <w:r w:rsidRPr="002C166F">
              <w:rPr>
                <w:rFonts w:eastAsia="Calibri"/>
                <w:b/>
                <w:bCs/>
                <w:sz w:val="20"/>
                <w:lang w:eastAsia="en-US"/>
              </w:rPr>
              <w:t>Наименование характеристики</w:t>
            </w:r>
          </w:p>
        </w:tc>
        <w:tc>
          <w:tcPr>
            <w:tcW w:w="1843" w:type="dxa"/>
            <w:vAlign w:val="center"/>
            <w:hideMark/>
          </w:tcPr>
          <w:p w:rsidR="0081149F" w:rsidRPr="002C166F" w:rsidRDefault="0081149F" w:rsidP="00832281">
            <w:pPr>
              <w:jc w:val="center"/>
              <w:rPr>
                <w:rFonts w:eastAsia="Calibri"/>
                <w:b/>
                <w:bCs/>
                <w:sz w:val="20"/>
                <w:lang w:eastAsia="en-US"/>
              </w:rPr>
            </w:pPr>
            <w:r w:rsidRPr="002C166F">
              <w:rPr>
                <w:rFonts w:eastAsia="Calibri"/>
                <w:b/>
                <w:bCs/>
                <w:sz w:val="20"/>
                <w:lang w:eastAsia="en-US"/>
              </w:rPr>
              <w:t>Значение характеристики</w:t>
            </w:r>
          </w:p>
        </w:tc>
        <w:tc>
          <w:tcPr>
            <w:tcW w:w="708" w:type="dxa"/>
            <w:vMerge/>
          </w:tcPr>
          <w:p w:rsidR="0081149F" w:rsidRPr="00832281" w:rsidRDefault="0081149F" w:rsidP="00832281">
            <w:pPr>
              <w:jc w:val="center"/>
              <w:rPr>
                <w:rFonts w:eastAsia="Calibri"/>
                <w:b/>
                <w:bCs/>
                <w:sz w:val="20"/>
                <w:lang w:eastAsia="en-US"/>
              </w:rPr>
            </w:pPr>
          </w:p>
        </w:tc>
        <w:tc>
          <w:tcPr>
            <w:tcW w:w="851" w:type="dxa"/>
            <w:vMerge/>
            <w:hideMark/>
          </w:tcPr>
          <w:p w:rsidR="0081149F" w:rsidRPr="002C166F" w:rsidRDefault="0081149F" w:rsidP="00832281">
            <w:pPr>
              <w:jc w:val="center"/>
              <w:rPr>
                <w:rFonts w:eastAsia="Calibri"/>
                <w:b/>
                <w:bCs/>
                <w:sz w:val="20"/>
                <w:lang w:eastAsia="en-US"/>
              </w:rPr>
            </w:pPr>
          </w:p>
        </w:tc>
        <w:tc>
          <w:tcPr>
            <w:tcW w:w="709" w:type="dxa"/>
            <w:vMerge/>
            <w:hideMark/>
          </w:tcPr>
          <w:p w:rsidR="0081149F" w:rsidRPr="002C166F" w:rsidRDefault="0081149F" w:rsidP="00832281">
            <w:pPr>
              <w:jc w:val="center"/>
              <w:rPr>
                <w:rFonts w:eastAsia="Calibri"/>
                <w:b/>
                <w:bCs/>
                <w:sz w:val="20"/>
                <w:lang w:eastAsia="en-US"/>
              </w:rPr>
            </w:pPr>
          </w:p>
        </w:tc>
        <w:tc>
          <w:tcPr>
            <w:tcW w:w="850" w:type="dxa"/>
            <w:vMerge/>
          </w:tcPr>
          <w:p w:rsidR="0081149F" w:rsidRPr="00832281" w:rsidRDefault="0081149F" w:rsidP="00832281">
            <w:pPr>
              <w:jc w:val="center"/>
              <w:rPr>
                <w:rFonts w:eastAsia="Calibri"/>
                <w:b/>
                <w:bCs/>
                <w:sz w:val="20"/>
                <w:lang w:eastAsia="en-US"/>
              </w:rPr>
            </w:pPr>
          </w:p>
        </w:tc>
        <w:tc>
          <w:tcPr>
            <w:tcW w:w="1275" w:type="dxa"/>
            <w:vMerge/>
          </w:tcPr>
          <w:p w:rsidR="0081149F" w:rsidRPr="00832281" w:rsidRDefault="0081149F" w:rsidP="00832281">
            <w:pPr>
              <w:jc w:val="center"/>
              <w:rPr>
                <w:rFonts w:eastAsia="Calibri"/>
                <w:b/>
                <w:bCs/>
                <w:sz w:val="20"/>
                <w:lang w:eastAsia="en-US"/>
              </w:rPr>
            </w:pPr>
          </w:p>
        </w:tc>
      </w:tr>
      <w:tr w:rsidR="0081149F" w:rsidRPr="00832281" w:rsidTr="00832281">
        <w:trPr>
          <w:trHeight w:val="279"/>
        </w:trPr>
        <w:tc>
          <w:tcPr>
            <w:tcW w:w="534" w:type="dxa"/>
            <w:vMerge w:val="restart"/>
            <w:vAlign w:val="center"/>
          </w:tcPr>
          <w:p w:rsidR="0081149F" w:rsidRPr="002C166F" w:rsidRDefault="0081149F" w:rsidP="00832281">
            <w:pPr>
              <w:jc w:val="center"/>
              <w:rPr>
                <w:rFonts w:eastAsia="Calibri"/>
                <w:bCs/>
                <w:sz w:val="20"/>
                <w:lang w:eastAsia="en-US"/>
              </w:rPr>
            </w:pPr>
            <w:r w:rsidRPr="002C166F">
              <w:rPr>
                <w:rFonts w:eastAsia="Calibri"/>
                <w:bCs/>
                <w:sz w:val="20"/>
                <w:lang w:eastAsia="en-US"/>
              </w:rPr>
              <w:t>1</w:t>
            </w:r>
          </w:p>
        </w:tc>
        <w:tc>
          <w:tcPr>
            <w:tcW w:w="1559" w:type="dxa"/>
            <w:vMerge w:val="restart"/>
            <w:vAlign w:val="center"/>
          </w:tcPr>
          <w:p w:rsidR="0081149F" w:rsidRPr="002C166F" w:rsidRDefault="0081149F" w:rsidP="00832281">
            <w:pPr>
              <w:jc w:val="center"/>
              <w:rPr>
                <w:rFonts w:eastAsia="Calibri"/>
                <w:bCs/>
                <w:sz w:val="20"/>
                <w:lang w:eastAsia="en-US"/>
              </w:rPr>
            </w:pPr>
            <w:r w:rsidRPr="002C166F">
              <w:rPr>
                <w:rFonts w:eastAsia="Calibri"/>
                <w:bCs/>
                <w:sz w:val="20"/>
                <w:lang w:eastAsia="en-US"/>
              </w:rPr>
              <w:t>Смесь строительная из инертных материалов</w:t>
            </w:r>
          </w:p>
        </w:tc>
        <w:tc>
          <w:tcPr>
            <w:tcW w:w="1295" w:type="dxa"/>
            <w:vMerge w:val="restart"/>
          </w:tcPr>
          <w:p w:rsidR="0081149F" w:rsidRPr="002C166F" w:rsidRDefault="0081149F" w:rsidP="00832281">
            <w:pPr>
              <w:rPr>
                <w:rFonts w:eastAsia="Calibri"/>
                <w:bCs/>
                <w:sz w:val="20"/>
                <w:lang w:eastAsia="en-US"/>
              </w:rPr>
            </w:pPr>
            <w:proofErr w:type="gramStart"/>
            <w:r w:rsidRPr="002C166F">
              <w:rPr>
                <w:rFonts w:eastAsia="Calibri"/>
                <w:bCs/>
                <w:sz w:val="20"/>
                <w:lang w:eastAsia="en-US"/>
              </w:rPr>
              <w:t>КТРУ:  08.12.12.160</w:t>
            </w:r>
            <w:proofErr w:type="gramEnd"/>
            <w:r w:rsidRPr="002C166F">
              <w:rPr>
                <w:rFonts w:eastAsia="Calibri"/>
                <w:bCs/>
                <w:sz w:val="20"/>
                <w:lang w:eastAsia="en-US"/>
              </w:rPr>
              <w:t>-00000001</w:t>
            </w:r>
          </w:p>
          <w:p w:rsidR="0081149F" w:rsidRPr="002C166F" w:rsidRDefault="0081149F" w:rsidP="00832281">
            <w:pPr>
              <w:rPr>
                <w:rFonts w:eastAsia="Calibri"/>
                <w:bCs/>
                <w:sz w:val="20"/>
                <w:lang w:eastAsia="en-US"/>
              </w:rPr>
            </w:pPr>
          </w:p>
          <w:p w:rsidR="0081149F" w:rsidRPr="002C166F" w:rsidRDefault="0081149F" w:rsidP="00832281">
            <w:pPr>
              <w:rPr>
                <w:rFonts w:eastAsia="Calibri"/>
                <w:bCs/>
                <w:sz w:val="20"/>
                <w:lang w:eastAsia="en-US"/>
              </w:rPr>
            </w:pPr>
            <w:r w:rsidRPr="002C166F">
              <w:rPr>
                <w:rFonts w:eastAsia="Calibri"/>
                <w:bCs/>
                <w:sz w:val="20"/>
                <w:lang w:eastAsia="en-US"/>
              </w:rPr>
              <w:t xml:space="preserve">ОКПД2: 08.12.12.160 </w:t>
            </w:r>
          </w:p>
        </w:tc>
        <w:tc>
          <w:tcPr>
            <w:tcW w:w="1559" w:type="dxa"/>
          </w:tcPr>
          <w:p w:rsidR="0081149F" w:rsidRPr="002C166F" w:rsidRDefault="0081149F" w:rsidP="00832281">
            <w:pPr>
              <w:rPr>
                <w:rFonts w:eastAsia="Calibri"/>
                <w:bCs/>
                <w:sz w:val="20"/>
                <w:lang w:eastAsia="en-US"/>
              </w:rPr>
            </w:pPr>
            <w:r w:rsidRPr="002C166F">
              <w:rPr>
                <w:rFonts w:eastAsia="Calibri"/>
                <w:bCs/>
                <w:sz w:val="20"/>
                <w:lang w:eastAsia="en-US"/>
              </w:rPr>
              <w:t>Вид гравийно-песчаной смеси</w:t>
            </w:r>
          </w:p>
        </w:tc>
        <w:tc>
          <w:tcPr>
            <w:tcW w:w="1843" w:type="dxa"/>
          </w:tcPr>
          <w:p w:rsidR="0081149F" w:rsidRPr="002C166F" w:rsidRDefault="0081149F" w:rsidP="00832281">
            <w:pPr>
              <w:rPr>
                <w:rFonts w:eastAsia="Calibri"/>
                <w:bCs/>
                <w:sz w:val="20"/>
                <w:lang w:eastAsia="en-US"/>
              </w:rPr>
            </w:pPr>
            <w:r w:rsidRPr="002C166F">
              <w:rPr>
                <w:rFonts w:eastAsia="Calibri"/>
                <w:bCs/>
                <w:sz w:val="20"/>
                <w:lang w:eastAsia="en-US"/>
              </w:rPr>
              <w:t>Обогащенная</w:t>
            </w:r>
          </w:p>
        </w:tc>
        <w:tc>
          <w:tcPr>
            <w:tcW w:w="708" w:type="dxa"/>
            <w:vMerge w:val="restart"/>
          </w:tcPr>
          <w:p w:rsidR="0081149F" w:rsidRPr="00832281" w:rsidRDefault="0081149F" w:rsidP="00832281">
            <w:pPr>
              <w:jc w:val="center"/>
              <w:rPr>
                <w:rFonts w:eastAsia="Calibri"/>
                <w:bCs/>
                <w:sz w:val="20"/>
                <w:lang w:eastAsia="en-US"/>
              </w:rPr>
            </w:pPr>
          </w:p>
        </w:tc>
        <w:tc>
          <w:tcPr>
            <w:tcW w:w="851" w:type="dxa"/>
            <w:vMerge w:val="restart"/>
            <w:vAlign w:val="center"/>
          </w:tcPr>
          <w:p w:rsidR="0081149F" w:rsidRPr="002C166F" w:rsidRDefault="0081149F" w:rsidP="00832281">
            <w:pPr>
              <w:jc w:val="center"/>
              <w:rPr>
                <w:rFonts w:eastAsia="Calibri"/>
                <w:bCs/>
                <w:sz w:val="20"/>
                <w:lang w:eastAsia="en-US"/>
              </w:rPr>
            </w:pPr>
            <w:r w:rsidRPr="002C166F">
              <w:rPr>
                <w:rFonts w:eastAsia="Calibri"/>
                <w:bCs/>
                <w:sz w:val="20"/>
                <w:lang w:eastAsia="en-US"/>
              </w:rPr>
              <w:t>Тонна</w:t>
            </w:r>
            <w:r w:rsidR="00832281" w:rsidRPr="00832281">
              <w:rPr>
                <w:rFonts w:eastAsia="Calibri"/>
                <w:bCs/>
                <w:sz w:val="20"/>
                <w:lang w:eastAsia="en-US"/>
              </w:rPr>
              <w:t xml:space="preserve"> </w:t>
            </w:r>
            <w:r w:rsidRPr="002C166F">
              <w:rPr>
                <w:rFonts w:eastAsia="Calibri"/>
                <w:bCs/>
                <w:sz w:val="20"/>
                <w:lang w:eastAsia="en-US"/>
              </w:rPr>
              <w:t>(1000 кг)</w:t>
            </w:r>
          </w:p>
        </w:tc>
        <w:tc>
          <w:tcPr>
            <w:tcW w:w="709" w:type="dxa"/>
            <w:vMerge w:val="restart"/>
            <w:vAlign w:val="center"/>
          </w:tcPr>
          <w:p w:rsidR="0081149F" w:rsidRPr="002C166F" w:rsidRDefault="0081149F" w:rsidP="00832281">
            <w:pPr>
              <w:jc w:val="center"/>
              <w:rPr>
                <w:rFonts w:eastAsia="Calibri"/>
                <w:bCs/>
                <w:sz w:val="20"/>
                <w:lang w:eastAsia="en-US"/>
              </w:rPr>
            </w:pPr>
            <w:r w:rsidRPr="002C166F">
              <w:rPr>
                <w:rFonts w:eastAsia="Calibri"/>
                <w:bCs/>
                <w:sz w:val="20"/>
                <w:lang w:eastAsia="en-US"/>
              </w:rPr>
              <w:t>3,56</w:t>
            </w:r>
          </w:p>
        </w:tc>
        <w:tc>
          <w:tcPr>
            <w:tcW w:w="850" w:type="dxa"/>
            <w:vMerge w:val="restart"/>
            <w:vAlign w:val="center"/>
          </w:tcPr>
          <w:p w:rsidR="0081149F" w:rsidRPr="00832281" w:rsidRDefault="0081149F" w:rsidP="00832281">
            <w:pPr>
              <w:jc w:val="center"/>
              <w:rPr>
                <w:rFonts w:eastAsia="Calibri"/>
                <w:bCs/>
                <w:sz w:val="20"/>
                <w:lang w:eastAsia="en-US"/>
              </w:rPr>
            </w:pPr>
          </w:p>
        </w:tc>
        <w:tc>
          <w:tcPr>
            <w:tcW w:w="1275" w:type="dxa"/>
            <w:vMerge w:val="restart"/>
            <w:vAlign w:val="center"/>
          </w:tcPr>
          <w:p w:rsidR="0081149F" w:rsidRPr="00832281" w:rsidRDefault="0081149F" w:rsidP="00832281">
            <w:pPr>
              <w:jc w:val="center"/>
              <w:rPr>
                <w:rFonts w:eastAsia="Calibri"/>
                <w:bCs/>
                <w:sz w:val="20"/>
                <w:lang w:eastAsia="en-US"/>
              </w:rPr>
            </w:pPr>
          </w:p>
        </w:tc>
      </w:tr>
      <w:tr w:rsidR="0081149F" w:rsidRPr="00832281" w:rsidTr="0081149F">
        <w:trPr>
          <w:trHeight w:val="279"/>
        </w:trPr>
        <w:tc>
          <w:tcPr>
            <w:tcW w:w="534" w:type="dxa"/>
            <w:vMerge/>
          </w:tcPr>
          <w:p w:rsidR="0081149F" w:rsidRPr="002C166F" w:rsidRDefault="0081149F" w:rsidP="00832281">
            <w:pPr>
              <w:rPr>
                <w:rFonts w:eastAsia="Calibri"/>
                <w:bCs/>
                <w:sz w:val="20"/>
                <w:lang w:eastAsia="en-US"/>
              </w:rPr>
            </w:pPr>
          </w:p>
        </w:tc>
        <w:tc>
          <w:tcPr>
            <w:tcW w:w="1559" w:type="dxa"/>
            <w:vMerge/>
          </w:tcPr>
          <w:p w:rsidR="0081149F" w:rsidRPr="002C166F" w:rsidRDefault="0081149F" w:rsidP="00832281">
            <w:pPr>
              <w:rPr>
                <w:rFonts w:eastAsia="Calibri"/>
                <w:bCs/>
                <w:sz w:val="20"/>
                <w:lang w:eastAsia="en-US"/>
              </w:rPr>
            </w:pPr>
          </w:p>
        </w:tc>
        <w:tc>
          <w:tcPr>
            <w:tcW w:w="1295" w:type="dxa"/>
            <w:vMerge/>
          </w:tcPr>
          <w:p w:rsidR="0081149F" w:rsidRPr="002C166F" w:rsidRDefault="0081149F" w:rsidP="00832281">
            <w:pPr>
              <w:rPr>
                <w:rFonts w:eastAsia="Calibri"/>
                <w:bCs/>
                <w:sz w:val="20"/>
                <w:lang w:eastAsia="en-US"/>
              </w:rPr>
            </w:pPr>
          </w:p>
        </w:tc>
        <w:tc>
          <w:tcPr>
            <w:tcW w:w="1559" w:type="dxa"/>
          </w:tcPr>
          <w:p w:rsidR="0081149F" w:rsidRPr="002C166F" w:rsidRDefault="0081149F" w:rsidP="00832281">
            <w:pPr>
              <w:rPr>
                <w:rFonts w:eastAsia="Calibri"/>
                <w:bCs/>
                <w:sz w:val="20"/>
                <w:lang w:eastAsia="en-US"/>
              </w:rPr>
            </w:pPr>
            <w:r w:rsidRPr="002C166F">
              <w:rPr>
                <w:rFonts w:eastAsia="Calibri"/>
                <w:bCs/>
                <w:sz w:val="20"/>
                <w:lang w:eastAsia="en-US"/>
              </w:rPr>
              <w:t>Состав смеси</w:t>
            </w:r>
          </w:p>
        </w:tc>
        <w:tc>
          <w:tcPr>
            <w:tcW w:w="1843" w:type="dxa"/>
          </w:tcPr>
          <w:p w:rsidR="0081149F" w:rsidRPr="002C166F" w:rsidRDefault="0081149F" w:rsidP="00832281">
            <w:pPr>
              <w:rPr>
                <w:rFonts w:eastAsia="Calibri"/>
                <w:bCs/>
                <w:sz w:val="20"/>
                <w:lang w:eastAsia="en-US"/>
              </w:rPr>
            </w:pPr>
            <w:r w:rsidRPr="002C166F">
              <w:rPr>
                <w:rFonts w:eastAsia="Calibri"/>
                <w:bCs/>
                <w:sz w:val="20"/>
                <w:lang w:eastAsia="en-US"/>
              </w:rPr>
              <w:t>Гравийно-песчаная</w:t>
            </w:r>
          </w:p>
        </w:tc>
        <w:tc>
          <w:tcPr>
            <w:tcW w:w="708" w:type="dxa"/>
            <w:vMerge/>
          </w:tcPr>
          <w:p w:rsidR="0081149F" w:rsidRPr="00832281" w:rsidRDefault="0081149F" w:rsidP="00832281">
            <w:pPr>
              <w:rPr>
                <w:rFonts w:eastAsia="Calibri"/>
                <w:bCs/>
                <w:sz w:val="20"/>
                <w:lang w:eastAsia="en-US"/>
              </w:rPr>
            </w:pPr>
          </w:p>
        </w:tc>
        <w:tc>
          <w:tcPr>
            <w:tcW w:w="851" w:type="dxa"/>
            <w:vMerge/>
          </w:tcPr>
          <w:p w:rsidR="0081149F" w:rsidRPr="002C166F" w:rsidRDefault="0081149F" w:rsidP="00832281">
            <w:pPr>
              <w:rPr>
                <w:rFonts w:eastAsia="Calibri"/>
                <w:bCs/>
                <w:sz w:val="20"/>
                <w:lang w:eastAsia="en-US"/>
              </w:rPr>
            </w:pPr>
          </w:p>
        </w:tc>
        <w:tc>
          <w:tcPr>
            <w:tcW w:w="709" w:type="dxa"/>
            <w:vMerge/>
          </w:tcPr>
          <w:p w:rsidR="0081149F" w:rsidRPr="002C166F" w:rsidRDefault="0081149F" w:rsidP="00832281">
            <w:pPr>
              <w:rPr>
                <w:rFonts w:eastAsia="Calibri"/>
                <w:bCs/>
                <w:sz w:val="20"/>
                <w:lang w:eastAsia="en-US"/>
              </w:rPr>
            </w:pPr>
          </w:p>
        </w:tc>
        <w:tc>
          <w:tcPr>
            <w:tcW w:w="850" w:type="dxa"/>
            <w:vMerge/>
          </w:tcPr>
          <w:p w:rsidR="0081149F" w:rsidRPr="00832281" w:rsidRDefault="0081149F" w:rsidP="00832281">
            <w:pPr>
              <w:rPr>
                <w:rFonts w:eastAsia="Calibri"/>
                <w:bCs/>
                <w:sz w:val="20"/>
                <w:lang w:eastAsia="en-US"/>
              </w:rPr>
            </w:pPr>
          </w:p>
        </w:tc>
        <w:tc>
          <w:tcPr>
            <w:tcW w:w="1275" w:type="dxa"/>
            <w:vMerge/>
          </w:tcPr>
          <w:p w:rsidR="0081149F" w:rsidRPr="00832281" w:rsidRDefault="0081149F" w:rsidP="00832281">
            <w:pPr>
              <w:rPr>
                <w:rFonts w:eastAsia="Calibri"/>
                <w:bCs/>
                <w:sz w:val="20"/>
                <w:lang w:eastAsia="en-US"/>
              </w:rPr>
            </w:pPr>
          </w:p>
        </w:tc>
      </w:tr>
      <w:tr w:rsidR="0081149F" w:rsidRPr="00832281" w:rsidTr="0081149F">
        <w:trPr>
          <w:trHeight w:val="279"/>
        </w:trPr>
        <w:tc>
          <w:tcPr>
            <w:tcW w:w="534" w:type="dxa"/>
            <w:vMerge/>
          </w:tcPr>
          <w:p w:rsidR="0081149F" w:rsidRPr="002C166F" w:rsidRDefault="0081149F" w:rsidP="00832281">
            <w:pPr>
              <w:rPr>
                <w:rFonts w:eastAsia="Calibri"/>
                <w:bCs/>
                <w:sz w:val="20"/>
                <w:lang w:eastAsia="en-US"/>
              </w:rPr>
            </w:pPr>
          </w:p>
        </w:tc>
        <w:tc>
          <w:tcPr>
            <w:tcW w:w="1559" w:type="dxa"/>
            <w:vMerge/>
          </w:tcPr>
          <w:p w:rsidR="0081149F" w:rsidRPr="002C166F" w:rsidRDefault="0081149F" w:rsidP="00832281">
            <w:pPr>
              <w:rPr>
                <w:rFonts w:eastAsia="Calibri"/>
                <w:bCs/>
                <w:sz w:val="20"/>
                <w:lang w:eastAsia="en-US"/>
              </w:rPr>
            </w:pPr>
          </w:p>
        </w:tc>
        <w:tc>
          <w:tcPr>
            <w:tcW w:w="1295" w:type="dxa"/>
            <w:vMerge/>
          </w:tcPr>
          <w:p w:rsidR="0081149F" w:rsidRPr="002C166F" w:rsidRDefault="0081149F" w:rsidP="00832281">
            <w:pPr>
              <w:rPr>
                <w:rFonts w:eastAsia="Calibri"/>
                <w:bCs/>
                <w:sz w:val="20"/>
                <w:lang w:eastAsia="en-US"/>
              </w:rPr>
            </w:pPr>
          </w:p>
        </w:tc>
        <w:tc>
          <w:tcPr>
            <w:tcW w:w="1559" w:type="dxa"/>
          </w:tcPr>
          <w:p w:rsidR="0081149F" w:rsidRPr="002C166F" w:rsidRDefault="0081149F" w:rsidP="00832281">
            <w:pPr>
              <w:rPr>
                <w:rFonts w:eastAsia="Calibri"/>
                <w:sz w:val="20"/>
                <w:lang w:eastAsia="en-US"/>
              </w:rPr>
            </w:pPr>
            <w:r w:rsidRPr="002C166F">
              <w:rPr>
                <w:rFonts w:eastAsia="Calibri"/>
                <w:sz w:val="20"/>
                <w:lang w:eastAsia="en-US"/>
              </w:rPr>
              <w:t>Категория</w:t>
            </w:r>
          </w:p>
        </w:tc>
        <w:tc>
          <w:tcPr>
            <w:tcW w:w="1843" w:type="dxa"/>
          </w:tcPr>
          <w:p w:rsidR="0081149F" w:rsidRPr="002C166F" w:rsidRDefault="0081149F" w:rsidP="00832281">
            <w:pPr>
              <w:rPr>
                <w:rFonts w:eastAsia="Calibri"/>
                <w:sz w:val="20"/>
                <w:lang w:eastAsia="en-US"/>
              </w:rPr>
            </w:pPr>
            <w:r w:rsidRPr="002C166F">
              <w:rPr>
                <w:rFonts w:eastAsia="Calibri"/>
                <w:sz w:val="20"/>
                <w:lang w:eastAsia="en-US"/>
              </w:rPr>
              <w:t>К90</w:t>
            </w:r>
          </w:p>
        </w:tc>
        <w:tc>
          <w:tcPr>
            <w:tcW w:w="708" w:type="dxa"/>
            <w:vMerge/>
          </w:tcPr>
          <w:p w:rsidR="0081149F" w:rsidRPr="00832281" w:rsidRDefault="0081149F" w:rsidP="00832281">
            <w:pPr>
              <w:rPr>
                <w:rFonts w:eastAsia="Calibri"/>
                <w:bCs/>
                <w:sz w:val="20"/>
                <w:lang w:eastAsia="en-US"/>
              </w:rPr>
            </w:pPr>
          </w:p>
        </w:tc>
        <w:tc>
          <w:tcPr>
            <w:tcW w:w="851" w:type="dxa"/>
            <w:vMerge/>
          </w:tcPr>
          <w:p w:rsidR="0081149F" w:rsidRPr="002C166F" w:rsidRDefault="0081149F" w:rsidP="00832281">
            <w:pPr>
              <w:rPr>
                <w:rFonts w:eastAsia="Calibri"/>
                <w:bCs/>
                <w:sz w:val="20"/>
                <w:lang w:eastAsia="en-US"/>
              </w:rPr>
            </w:pPr>
          </w:p>
        </w:tc>
        <w:tc>
          <w:tcPr>
            <w:tcW w:w="709" w:type="dxa"/>
            <w:vMerge/>
          </w:tcPr>
          <w:p w:rsidR="0081149F" w:rsidRPr="002C166F" w:rsidRDefault="0081149F" w:rsidP="00832281">
            <w:pPr>
              <w:rPr>
                <w:rFonts w:eastAsia="Calibri"/>
                <w:bCs/>
                <w:sz w:val="20"/>
                <w:lang w:eastAsia="en-US"/>
              </w:rPr>
            </w:pPr>
          </w:p>
        </w:tc>
        <w:tc>
          <w:tcPr>
            <w:tcW w:w="850" w:type="dxa"/>
            <w:vMerge/>
          </w:tcPr>
          <w:p w:rsidR="0081149F" w:rsidRPr="00832281" w:rsidRDefault="0081149F" w:rsidP="00832281">
            <w:pPr>
              <w:rPr>
                <w:rFonts w:eastAsia="Calibri"/>
                <w:bCs/>
                <w:sz w:val="20"/>
                <w:lang w:eastAsia="en-US"/>
              </w:rPr>
            </w:pPr>
          </w:p>
        </w:tc>
        <w:tc>
          <w:tcPr>
            <w:tcW w:w="1275" w:type="dxa"/>
            <w:vMerge/>
          </w:tcPr>
          <w:p w:rsidR="0081149F" w:rsidRPr="00832281" w:rsidRDefault="0081149F" w:rsidP="00832281">
            <w:pPr>
              <w:rPr>
                <w:rFonts w:eastAsia="Calibri"/>
                <w:bCs/>
                <w:sz w:val="20"/>
                <w:lang w:eastAsia="en-US"/>
              </w:rPr>
            </w:pPr>
          </w:p>
        </w:tc>
      </w:tr>
      <w:tr w:rsidR="0081149F" w:rsidRPr="00832281" w:rsidTr="0081149F">
        <w:trPr>
          <w:trHeight w:val="279"/>
        </w:trPr>
        <w:tc>
          <w:tcPr>
            <w:tcW w:w="534" w:type="dxa"/>
            <w:vMerge/>
          </w:tcPr>
          <w:p w:rsidR="0081149F" w:rsidRPr="002C166F" w:rsidRDefault="0081149F" w:rsidP="00832281">
            <w:pPr>
              <w:rPr>
                <w:rFonts w:eastAsia="Calibri"/>
                <w:bCs/>
                <w:sz w:val="20"/>
                <w:lang w:eastAsia="en-US"/>
              </w:rPr>
            </w:pPr>
          </w:p>
        </w:tc>
        <w:tc>
          <w:tcPr>
            <w:tcW w:w="1559" w:type="dxa"/>
            <w:vMerge/>
          </w:tcPr>
          <w:p w:rsidR="0081149F" w:rsidRPr="002C166F" w:rsidRDefault="0081149F" w:rsidP="00832281">
            <w:pPr>
              <w:rPr>
                <w:rFonts w:eastAsia="Calibri"/>
                <w:bCs/>
                <w:sz w:val="20"/>
                <w:lang w:eastAsia="en-US"/>
              </w:rPr>
            </w:pPr>
          </w:p>
        </w:tc>
        <w:tc>
          <w:tcPr>
            <w:tcW w:w="1295" w:type="dxa"/>
            <w:vMerge/>
          </w:tcPr>
          <w:p w:rsidR="0081149F" w:rsidRPr="002C166F" w:rsidRDefault="0081149F" w:rsidP="00832281">
            <w:pPr>
              <w:rPr>
                <w:rFonts w:eastAsia="Calibri"/>
                <w:bCs/>
                <w:sz w:val="20"/>
                <w:lang w:eastAsia="en-US"/>
              </w:rPr>
            </w:pPr>
          </w:p>
        </w:tc>
        <w:tc>
          <w:tcPr>
            <w:tcW w:w="1559" w:type="dxa"/>
          </w:tcPr>
          <w:p w:rsidR="0081149F" w:rsidRPr="002C166F" w:rsidRDefault="0081149F" w:rsidP="00832281">
            <w:pPr>
              <w:rPr>
                <w:rFonts w:eastAsia="Calibri"/>
                <w:sz w:val="20"/>
                <w:lang w:eastAsia="en-US"/>
              </w:rPr>
            </w:pPr>
            <w:r w:rsidRPr="002C166F">
              <w:rPr>
                <w:rFonts w:eastAsia="Calibri"/>
                <w:sz w:val="20"/>
                <w:lang w:eastAsia="en-US"/>
              </w:rPr>
              <w:t>Тип</w:t>
            </w:r>
          </w:p>
        </w:tc>
        <w:tc>
          <w:tcPr>
            <w:tcW w:w="1843" w:type="dxa"/>
          </w:tcPr>
          <w:p w:rsidR="0081149F" w:rsidRPr="002C166F" w:rsidRDefault="0081149F" w:rsidP="00832281">
            <w:pPr>
              <w:rPr>
                <w:rFonts w:eastAsia="Calibri"/>
                <w:sz w:val="20"/>
                <w:lang w:eastAsia="en-US"/>
              </w:rPr>
            </w:pPr>
            <w:r w:rsidRPr="002C166F">
              <w:rPr>
                <w:rFonts w:eastAsia="Calibri"/>
                <w:sz w:val="20"/>
                <w:lang w:eastAsia="en-US"/>
              </w:rPr>
              <w:t>0/22,4</w:t>
            </w:r>
          </w:p>
        </w:tc>
        <w:tc>
          <w:tcPr>
            <w:tcW w:w="708" w:type="dxa"/>
            <w:vMerge/>
          </w:tcPr>
          <w:p w:rsidR="0081149F" w:rsidRPr="00832281" w:rsidRDefault="0081149F" w:rsidP="00832281">
            <w:pPr>
              <w:rPr>
                <w:rFonts w:eastAsia="Calibri"/>
                <w:bCs/>
                <w:sz w:val="20"/>
                <w:lang w:eastAsia="en-US"/>
              </w:rPr>
            </w:pPr>
          </w:p>
        </w:tc>
        <w:tc>
          <w:tcPr>
            <w:tcW w:w="851" w:type="dxa"/>
            <w:vMerge/>
          </w:tcPr>
          <w:p w:rsidR="0081149F" w:rsidRPr="002C166F" w:rsidRDefault="0081149F" w:rsidP="00832281">
            <w:pPr>
              <w:rPr>
                <w:rFonts w:eastAsia="Calibri"/>
                <w:bCs/>
                <w:sz w:val="20"/>
                <w:lang w:eastAsia="en-US"/>
              </w:rPr>
            </w:pPr>
          </w:p>
        </w:tc>
        <w:tc>
          <w:tcPr>
            <w:tcW w:w="709" w:type="dxa"/>
            <w:vMerge/>
          </w:tcPr>
          <w:p w:rsidR="0081149F" w:rsidRPr="002C166F" w:rsidRDefault="0081149F" w:rsidP="00832281">
            <w:pPr>
              <w:rPr>
                <w:rFonts w:eastAsia="Calibri"/>
                <w:bCs/>
                <w:sz w:val="20"/>
                <w:lang w:eastAsia="en-US"/>
              </w:rPr>
            </w:pPr>
          </w:p>
        </w:tc>
        <w:tc>
          <w:tcPr>
            <w:tcW w:w="850" w:type="dxa"/>
            <w:vMerge/>
          </w:tcPr>
          <w:p w:rsidR="0081149F" w:rsidRPr="00832281" w:rsidRDefault="0081149F" w:rsidP="00832281">
            <w:pPr>
              <w:rPr>
                <w:rFonts w:eastAsia="Calibri"/>
                <w:bCs/>
                <w:sz w:val="20"/>
                <w:lang w:eastAsia="en-US"/>
              </w:rPr>
            </w:pPr>
          </w:p>
        </w:tc>
        <w:tc>
          <w:tcPr>
            <w:tcW w:w="1275" w:type="dxa"/>
            <w:vMerge/>
          </w:tcPr>
          <w:p w:rsidR="0081149F" w:rsidRPr="00832281" w:rsidRDefault="0081149F" w:rsidP="00832281">
            <w:pPr>
              <w:rPr>
                <w:rFonts w:eastAsia="Calibri"/>
                <w:bCs/>
                <w:sz w:val="20"/>
                <w:lang w:eastAsia="en-US"/>
              </w:rPr>
            </w:pPr>
          </w:p>
        </w:tc>
      </w:tr>
      <w:tr w:rsidR="0081149F" w:rsidRPr="00832281" w:rsidTr="0081149F">
        <w:trPr>
          <w:trHeight w:val="279"/>
        </w:trPr>
        <w:tc>
          <w:tcPr>
            <w:tcW w:w="534" w:type="dxa"/>
            <w:vMerge/>
          </w:tcPr>
          <w:p w:rsidR="0081149F" w:rsidRPr="002C166F" w:rsidRDefault="0081149F" w:rsidP="00832281">
            <w:pPr>
              <w:rPr>
                <w:rFonts w:eastAsia="Calibri"/>
                <w:bCs/>
                <w:sz w:val="20"/>
                <w:lang w:eastAsia="en-US"/>
              </w:rPr>
            </w:pPr>
          </w:p>
        </w:tc>
        <w:tc>
          <w:tcPr>
            <w:tcW w:w="1559" w:type="dxa"/>
            <w:vMerge/>
          </w:tcPr>
          <w:p w:rsidR="0081149F" w:rsidRPr="002C166F" w:rsidRDefault="0081149F" w:rsidP="00832281">
            <w:pPr>
              <w:rPr>
                <w:rFonts w:eastAsia="Calibri"/>
                <w:bCs/>
                <w:sz w:val="20"/>
                <w:lang w:eastAsia="en-US"/>
              </w:rPr>
            </w:pPr>
          </w:p>
        </w:tc>
        <w:tc>
          <w:tcPr>
            <w:tcW w:w="1295" w:type="dxa"/>
            <w:vMerge/>
          </w:tcPr>
          <w:p w:rsidR="0081149F" w:rsidRPr="002C166F" w:rsidRDefault="0081149F" w:rsidP="00832281">
            <w:pPr>
              <w:rPr>
                <w:rFonts w:eastAsia="Calibri"/>
                <w:bCs/>
                <w:sz w:val="20"/>
                <w:lang w:eastAsia="en-US"/>
              </w:rPr>
            </w:pPr>
          </w:p>
        </w:tc>
        <w:tc>
          <w:tcPr>
            <w:tcW w:w="1559" w:type="dxa"/>
          </w:tcPr>
          <w:p w:rsidR="0081149F" w:rsidRPr="002C166F" w:rsidRDefault="0081149F" w:rsidP="00832281">
            <w:pPr>
              <w:rPr>
                <w:rFonts w:eastAsia="Calibri"/>
                <w:sz w:val="20"/>
                <w:lang w:eastAsia="en-US"/>
              </w:rPr>
            </w:pPr>
            <w:r w:rsidRPr="002C166F">
              <w:rPr>
                <w:rFonts w:eastAsia="Calibri"/>
                <w:sz w:val="20"/>
                <w:lang w:eastAsia="en-US"/>
              </w:rPr>
              <w:t>Марка</w:t>
            </w:r>
          </w:p>
        </w:tc>
        <w:tc>
          <w:tcPr>
            <w:tcW w:w="1843" w:type="dxa"/>
          </w:tcPr>
          <w:p w:rsidR="0081149F" w:rsidRPr="002C166F" w:rsidRDefault="0081149F" w:rsidP="00832281">
            <w:pPr>
              <w:rPr>
                <w:rFonts w:eastAsia="Calibri"/>
                <w:sz w:val="20"/>
                <w:lang w:eastAsia="en-US"/>
              </w:rPr>
            </w:pPr>
            <w:r w:rsidRPr="002C166F">
              <w:rPr>
                <w:rFonts w:eastAsia="Calibri"/>
                <w:sz w:val="20"/>
                <w:lang w:eastAsia="en-US"/>
              </w:rPr>
              <w:t>М1</w:t>
            </w:r>
          </w:p>
        </w:tc>
        <w:tc>
          <w:tcPr>
            <w:tcW w:w="708" w:type="dxa"/>
            <w:vMerge/>
          </w:tcPr>
          <w:p w:rsidR="0081149F" w:rsidRPr="00832281" w:rsidRDefault="0081149F" w:rsidP="00832281">
            <w:pPr>
              <w:rPr>
                <w:rFonts w:eastAsia="Calibri"/>
                <w:bCs/>
                <w:sz w:val="20"/>
                <w:lang w:eastAsia="en-US"/>
              </w:rPr>
            </w:pPr>
          </w:p>
        </w:tc>
        <w:tc>
          <w:tcPr>
            <w:tcW w:w="851" w:type="dxa"/>
            <w:vMerge/>
          </w:tcPr>
          <w:p w:rsidR="0081149F" w:rsidRPr="002C166F" w:rsidRDefault="0081149F" w:rsidP="00832281">
            <w:pPr>
              <w:rPr>
                <w:rFonts w:eastAsia="Calibri"/>
                <w:bCs/>
                <w:sz w:val="20"/>
                <w:lang w:eastAsia="en-US"/>
              </w:rPr>
            </w:pPr>
          </w:p>
        </w:tc>
        <w:tc>
          <w:tcPr>
            <w:tcW w:w="709" w:type="dxa"/>
            <w:vMerge/>
          </w:tcPr>
          <w:p w:rsidR="0081149F" w:rsidRPr="002C166F" w:rsidRDefault="0081149F" w:rsidP="00832281">
            <w:pPr>
              <w:rPr>
                <w:rFonts w:eastAsia="Calibri"/>
                <w:bCs/>
                <w:sz w:val="20"/>
                <w:lang w:eastAsia="en-US"/>
              </w:rPr>
            </w:pPr>
          </w:p>
        </w:tc>
        <w:tc>
          <w:tcPr>
            <w:tcW w:w="850" w:type="dxa"/>
            <w:vMerge/>
          </w:tcPr>
          <w:p w:rsidR="0081149F" w:rsidRPr="00832281" w:rsidRDefault="0081149F" w:rsidP="00832281">
            <w:pPr>
              <w:rPr>
                <w:rFonts w:eastAsia="Calibri"/>
                <w:bCs/>
                <w:sz w:val="20"/>
                <w:lang w:eastAsia="en-US"/>
              </w:rPr>
            </w:pPr>
          </w:p>
        </w:tc>
        <w:tc>
          <w:tcPr>
            <w:tcW w:w="1275" w:type="dxa"/>
            <w:vMerge/>
          </w:tcPr>
          <w:p w:rsidR="0081149F" w:rsidRPr="00832281" w:rsidRDefault="0081149F" w:rsidP="00832281">
            <w:pPr>
              <w:rPr>
                <w:rFonts w:eastAsia="Calibri"/>
                <w:bCs/>
                <w:sz w:val="20"/>
                <w:lang w:eastAsia="en-US"/>
              </w:rPr>
            </w:pPr>
          </w:p>
        </w:tc>
      </w:tr>
      <w:tr w:rsidR="0081149F" w:rsidRPr="00832281" w:rsidTr="0081149F">
        <w:trPr>
          <w:trHeight w:val="279"/>
        </w:trPr>
        <w:tc>
          <w:tcPr>
            <w:tcW w:w="534" w:type="dxa"/>
            <w:vMerge/>
          </w:tcPr>
          <w:p w:rsidR="0081149F" w:rsidRPr="002C166F" w:rsidRDefault="0081149F" w:rsidP="00832281">
            <w:pPr>
              <w:rPr>
                <w:rFonts w:eastAsia="Calibri"/>
                <w:bCs/>
                <w:sz w:val="20"/>
                <w:lang w:eastAsia="en-US"/>
              </w:rPr>
            </w:pPr>
          </w:p>
        </w:tc>
        <w:tc>
          <w:tcPr>
            <w:tcW w:w="1559" w:type="dxa"/>
            <w:vMerge/>
          </w:tcPr>
          <w:p w:rsidR="0081149F" w:rsidRPr="002C166F" w:rsidRDefault="0081149F" w:rsidP="00832281">
            <w:pPr>
              <w:rPr>
                <w:rFonts w:eastAsia="Calibri"/>
                <w:bCs/>
                <w:sz w:val="20"/>
                <w:lang w:eastAsia="en-US"/>
              </w:rPr>
            </w:pPr>
          </w:p>
        </w:tc>
        <w:tc>
          <w:tcPr>
            <w:tcW w:w="1295" w:type="dxa"/>
            <w:vMerge/>
          </w:tcPr>
          <w:p w:rsidR="0081149F" w:rsidRPr="002C166F" w:rsidRDefault="0081149F" w:rsidP="00832281">
            <w:pPr>
              <w:rPr>
                <w:rFonts w:eastAsia="Calibri"/>
                <w:bCs/>
                <w:sz w:val="20"/>
                <w:lang w:eastAsia="en-US"/>
              </w:rPr>
            </w:pPr>
          </w:p>
        </w:tc>
        <w:tc>
          <w:tcPr>
            <w:tcW w:w="1559" w:type="dxa"/>
          </w:tcPr>
          <w:p w:rsidR="0081149F" w:rsidRPr="002C166F" w:rsidRDefault="0081149F" w:rsidP="00832281">
            <w:pPr>
              <w:rPr>
                <w:rFonts w:eastAsia="Calibri"/>
                <w:sz w:val="20"/>
                <w:lang w:eastAsia="en-US"/>
              </w:rPr>
            </w:pPr>
            <w:r w:rsidRPr="002C166F">
              <w:rPr>
                <w:rFonts w:eastAsia="Calibri"/>
                <w:sz w:val="20"/>
                <w:lang w:eastAsia="en-US"/>
              </w:rPr>
              <w:t xml:space="preserve">Марка по </w:t>
            </w:r>
            <w:proofErr w:type="spellStart"/>
            <w:r w:rsidRPr="002C166F">
              <w:rPr>
                <w:rFonts w:eastAsia="Calibri"/>
                <w:sz w:val="20"/>
                <w:lang w:eastAsia="en-US"/>
              </w:rPr>
              <w:t>дробимости</w:t>
            </w:r>
            <w:proofErr w:type="spellEnd"/>
            <w:r w:rsidRPr="002C166F">
              <w:rPr>
                <w:rFonts w:eastAsia="Calibri"/>
                <w:sz w:val="20"/>
                <w:lang w:eastAsia="en-US"/>
              </w:rPr>
              <w:t xml:space="preserve"> гравия</w:t>
            </w:r>
          </w:p>
        </w:tc>
        <w:tc>
          <w:tcPr>
            <w:tcW w:w="1843" w:type="dxa"/>
          </w:tcPr>
          <w:p w:rsidR="0081149F" w:rsidRPr="002C166F" w:rsidRDefault="0081149F" w:rsidP="00832281">
            <w:pPr>
              <w:rPr>
                <w:rFonts w:eastAsia="Calibri"/>
                <w:sz w:val="20"/>
                <w:lang w:eastAsia="en-US"/>
              </w:rPr>
            </w:pPr>
            <w:r w:rsidRPr="002C166F">
              <w:rPr>
                <w:rFonts w:eastAsia="Calibri"/>
                <w:sz w:val="20"/>
                <w:lang w:eastAsia="en-US"/>
              </w:rPr>
              <w:t>1000</w:t>
            </w:r>
          </w:p>
        </w:tc>
        <w:tc>
          <w:tcPr>
            <w:tcW w:w="708" w:type="dxa"/>
            <w:vMerge/>
          </w:tcPr>
          <w:p w:rsidR="0081149F" w:rsidRPr="00832281" w:rsidRDefault="0081149F" w:rsidP="00832281">
            <w:pPr>
              <w:rPr>
                <w:rFonts w:eastAsia="Calibri"/>
                <w:bCs/>
                <w:sz w:val="20"/>
                <w:lang w:eastAsia="en-US"/>
              </w:rPr>
            </w:pPr>
          </w:p>
        </w:tc>
        <w:tc>
          <w:tcPr>
            <w:tcW w:w="851" w:type="dxa"/>
            <w:vMerge/>
          </w:tcPr>
          <w:p w:rsidR="0081149F" w:rsidRPr="002C166F" w:rsidRDefault="0081149F" w:rsidP="00832281">
            <w:pPr>
              <w:rPr>
                <w:rFonts w:eastAsia="Calibri"/>
                <w:bCs/>
                <w:sz w:val="20"/>
                <w:lang w:eastAsia="en-US"/>
              </w:rPr>
            </w:pPr>
          </w:p>
        </w:tc>
        <w:tc>
          <w:tcPr>
            <w:tcW w:w="709" w:type="dxa"/>
            <w:vMerge/>
          </w:tcPr>
          <w:p w:rsidR="0081149F" w:rsidRPr="002C166F" w:rsidRDefault="0081149F" w:rsidP="00832281">
            <w:pPr>
              <w:rPr>
                <w:rFonts w:eastAsia="Calibri"/>
                <w:bCs/>
                <w:sz w:val="20"/>
                <w:lang w:eastAsia="en-US"/>
              </w:rPr>
            </w:pPr>
          </w:p>
        </w:tc>
        <w:tc>
          <w:tcPr>
            <w:tcW w:w="850" w:type="dxa"/>
            <w:vMerge/>
          </w:tcPr>
          <w:p w:rsidR="0081149F" w:rsidRPr="00832281" w:rsidRDefault="0081149F" w:rsidP="00832281">
            <w:pPr>
              <w:rPr>
                <w:rFonts w:eastAsia="Calibri"/>
                <w:bCs/>
                <w:sz w:val="20"/>
                <w:lang w:eastAsia="en-US"/>
              </w:rPr>
            </w:pPr>
          </w:p>
        </w:tc>
        <w:tc>
          <w:tcPr>
            <w:tcW w:w="1275" w:type="dxa"/>
            <w:vMerge/>
          </w:tcPr>
          <w:p w:rsidR="0081149F" w:rsidRPr="00832281" w:rsidRDefault="0081149F" w:rsidP="00832281">
            <w:pPr>
              <w:rPr>
                <w:rFonts w:eastAsia="Calibri"/>
                <w:bCs/>
                <w:sz w:val="20"/>
                <w:lang w:eastAsia="en-US"/>
              </w:rPr>
            </w:pPr>
          </w:p>
        </w:tc>
      </w:tr>
      <w:tr w:rsidR="0081149F" w:rsidRPr="00832281" w:rsidTr="0081149F">
        <w:trPr>
          <w:trHeight w:val="237"/>
        </w:trPr>
        <w:tc>
          <w:tcPr>
            <w:tcW w:w="534" w:type="dxa"/>
            <w:vMerge/>
          </w:tcPr>
          <w:p w:rsidR="0081149F" w:rsidRPr="002C166F" w:rsidRDefault="0081149F" w:rsidP="00832281">
            <w:pPr>
              <w:rPr>
                <w:rFonts w:eastAsia="Calibri"/>
                <w:bCs/>
                <w:sz w:val="20"/>
                <w:lang w:eastAsia="en-US"/>
              </w:rPr>
            </w:pPr>
          </w:p>
        </w:tc>
        <w:tc>
          <w:tcPr>
            <w:tcW w:w="1559" w:type="dxa"/>
            <w:vMerge/>
          </w:tcPr>
          <w:p w:rsidR="0081149F" w:rsidRPr="002C166F" w:rsidRDefault="0081149F" w:rsidP="00832281">
            <w:pPr>
              <w:rPr>
                <w:rFonts w:eastAsia="Calibri"/>
                <w:bCs/>
                <w:sz w:val="20"/>
                <w:lang w:eastAsia="en-US"/>
              </w:rPr>
            </w:pPr>
          </w:p>
        </w:tc>
        <w:tc>
          <w:tcPr>
            <w:tcW w:w="1295" w:type="dxa"/>
            <w:vMerge/>
          </w:tcPr>
          <w:p w:rsidR="0081149F" w:rsidRPr="002C166F" w:rsidRDefault="0081149F" w:rsidP="00832281">
            <w:pPr>
              <w:rPr>
                <w:rFonts w:eastAsia="Calibri"/>
                <w:bCs/>
                <w:sz w:val="20"/>
                <w:lang w:eastAsia="en-US"/>
              </w:rPr>
            </w:pPr>
          </w:p>
        </w:tc>
        <w:tc>
          <w:tcPr>
            <w:tcW w:w="1559" w:type="dxa"/>
          </w:tcPr>
          <w:p w:rsidR="0081149F" w:rsidRPr="002C166F" w:rsidRDefault="0081149F" w:rsidP="00832281">
            <w:pPr>
              <w:rPr>
                <w:rFonts w:eastAsia="Calibri"/>
                <w:sz w:val="20"/>
                <w:lang w:eastAsia="en-US"/>
              </w:rPr>
            </w:pPr>
            <w:r w:rsidRPr="002C166F">
              <w:rPr>
                <w:rFonts w:eastAsia="Calibri"/>
                <w:sz w:val="20"/>
                <w:lang w:eastAsia="en-US"/>
              </w:rPr>
              <w:t>Тип породы</w:t>
            </w:r>
          </w:p>
        </w:tc>
        <w:tc>
          <w:tcPr>
            <w:tcW w:w="1843" w:type="dxa"/>
          </w:tcPr>
          <w:p w:rsidR="0081149F" w:rsidRPr="002C166F" w:rsidRDefault="0081149F" w:rsidP="00832281">
            <w:pPr>
              <w:rPr>
                <w:rFonts w:eastAsia="Calibri"/>
                <w:sz w:val="20"/>
                <w:lang w:eastAsia="en-US"/>
              </w:rPr>
            </w:pPr>
            <w:r w:rsidRPr="002C166F">
              <w:rPr>
                <w:rFonts w:eastAsia="Calibri"/>
                <w:sz w:val="20"/>
                <w:lang w:eastAsia="en-US"/>
              </w:rPr>
              <w:t>Осадочная</w:t>
            </w:r>
            <w:r w:rsidRPr="002C166F">
              <w:rPr>
                <w:rFonts w:eastAsia="Calibri"/>
                <w:sz w:val="20"/>
                <w:lang w:eastAsia="en-US"/>
              </w:rPr>
              <w:tab/>
            </w:r>
          </w:p>
        </w:tc>
        <w:tc>
          <w:tcPr>
            <w:tcW w:w="708" w:type="dxa"/>
            <w:vMerge/>
          </w:tcPr>
          <w:p w:rsidR="0081149F" w:rsidRPr="00832281" w:rsidRDefault="0081149F" w:rsidP="00832281">
            <w:pPr>
              <w:rPr>
                <w:rFonts w:eastAsia="Calibri"/>
                <w:bCs/>
                <w:sz w:val="20"/>
                <w:lang w:eastAsia="en-US"/>
              </w:rPr>
            </w:pPr>
          </w:p>
        </w:tc>
        <w:tc>
          <w:tcPr>
            <w:tcW w:w="851" w:type="dxa"/>
            <w:vMerge/>
          </w:tcPr>
          <w:p w:rsidR="0081149F" w:rsidRPr="002C166F" w:rsidRDefault="0081149F" w:rsidP="00832281">
            <w:pPr>
              <w:rPr>
                <w:rFonts w:eastAsia="Calibri"/>
                <w:bCs/>
                <w:sz w:val="20"/>
                <w:lang w:eastAsia="en-US"/>
              </w:rPr>
            </w:pPr>
          </w:p>
        </w:tc>
        <w:tc>
          <w:tcPr>
            <w:tcW w:w="709" w:type="dxa"/>
            <w:vMerge/>
          </w:tcPr>
          <w:p w:rsidR="0081149F" w:rsidRPr="002C166F" w:rsidRDefault="0081149F" w:rsidP="00832281">
            <w:pPr>
              <w:rPr>
                <w:rFonts w:eastAsia="Calibri"/>
                <w:bCs/>
                <w:sz w:val="20"/>
                <w:lang w:eastAsia="en-US"/>
              </w:rPr>
            </w:pPr>
          </w:p>
        </w:tc>
        <w:tc>
          <w:tcPr>
            <w:tcW w:w="850" w:type="dxa"/>
            <w:vMerge/>
          </w:tcPr>
          <w:p w:rsidR="0081149F" w:rsidRPr="00832281" w:rsidRDefault="0081149F" w:rsidP="00832281">
            <w:pPr>
              <w:rPr>
                <w:rFonts w:eastAsia="Calibri"/>
                <w:bCs/>
                <w:sz w:val="20"/>
                <w:lang w:eastAsia="en-US"/>
              </w:rPr>
            </w:pPr>
          </w:p>
        </w:tc>
        <w:tc>
          <w:tcPr>
            <w:tcW w:w="1275" w:type="dxa"/>
            <w:vMerge/>
          </w:tcPr>
          <w:p w:rsidR="0081149F" w:rsidRPr="00832281" w:rsidRDefault="0081149F" w:rsidP="00832281">
            <w:pPr>
              <w:rPr>
                <w:rFonts w:eastAsia="Calibri"/>
                <w:bCs/>
                <w:sz w:val="20"/>
                <w:lang w:eastAsia="en-US"/>
              </w:rPr>
            </w:pPr>
          </w:p>
        </w:tc>
      </w:tr>
      <w:tr w:rsidR="0081149F" w:rsidRPr="00832281" w:rsidTr="0081149F">
        <w:trPr>
          <w:trHeight w:val="237"/>
        </w:trPr>
        <w:tc>
          <w:tcPr>
            <w:tcW w:w="534" w:type="dxa"/>
            <w:vMerge/>
          </w:tcPr>
          <w:p w:rsidR="0081149F" w:rsidRPr="002C166F" w:rsidRDefault="0081149F" w:rsidP="00832281">
            <w:pPr>
              <w:rPr>
                <w:rFonts w:eastAsia="Calibri"/>
                <w:bCs/>
                <w:sz w:val="20"/>
                <w:lang w:eastAsia="en-US"/>
              </w:rPr>
            </w:pPr>
          </w:p>
        </w:tc>
        <w:tc>
          <w:tcPr>
            <w:tcW w:w="1559" w:type="dxa"/>
            <w:vMerge/>
          </w:tcPr>
          <w:p w:rsidR="0081149F" w:rsidRPr="002C166F" w:rsidRDefault="0081149F" w:rsidP="00832281">
            <w:pPr>
              <w:rPr>
                <w:rFonts w:eastAsia="Calibri"/>
                <w:bCs/>
                <w:sz w:val="20"/>
                <w:lang w:eastAsia="en-US"/>
              </w:rPr>
            </w:pPr>
          </w:p>
        </w:tc>
        <w:tc>
          <w:tcPr>
            <w:tcW w:w="2854" w:type="dxa"/>
            <w:gridSpan w:val="2"/>
            <w:vAlign w:val="center"/>
          </w:tcPr>
          <w:p w:rsidR="0081149F" w:rsidRPr="002C166F" w:rsidRDefault="0081149F" w:rsidP="00832281">
            <w:pPr>
              <w:jc w:val="center"/>
              <w:rPr>
                <w:rFonts w:eastAsia="Calibri"/>
                <w:b/>
                <w:bCs/>
                <w:i/>
                <w:iCs/>
                <w:color w:val="000000"/>
                <w:sz w:val="20"/>
                <w:lang w:eastAsia="en-US"/>
              </w:rPr>
            </w:pPr>
            <w:r w:rsidRPr="002C166F">
              <w:rPr>
                <w:rFonts w:eastAsia="Calibri"/>
                <w:b/>
                <w:bCs/>
                <w:i/>
                <w:iCs/>
                <w:color w:val="000000"/>
                <w:sz w:val="20"/>
                <w:lang w:eastAsia="en-US"/>
              </w:rPr>
              <w:t>Дополнительные характеристики</w:t>
            </w:r>
          </w:p>
        </w:tc>
        <w:tc>
          <w:tcPr>
            <w:tcW w:w="1843" w:type="dxa"/>
            <w:vAlign w:val="center"/>
          </w:tcPr>
          <w:p w:rsidR="0081149F" w:rsidRPr="002C166F" w:rsidRDefault="0081149F" w:rsidP="00832281">
            <w:pPr>
              <w:rPr>
                <w:rFonts w:eastAsia="Calibri"/>
                <w:b/>
                <w:bCs/>
                <w:i/>
                <w:iCs/>
                <w:sz w:val="20"/>
                <w:lang w:eastAsia="en-US"/>
              </w:rPr>
            </w:pPr>
            <w:r w:rsidRPr="002C166F">
              <w:rPr>
                <w:rFonts w:eastAsia="Calibri"/>
                <w:b/>
                <w:bCs/>
                <w:i/>
                <w:iCs/>
                <w:sz w:val="20"/>
                <w:lang w:eastAsia="en-US"/>
              </w:rPr>
              <w:t>Обоснование применения дополнительных характеристик:</w:t>
            </w:r>
          </w:p>
        </w:tc>
        <w:tc>
          <w:tcPr>
            <w:tcW w:w="708" w:type="dxa"/>
            <w:vMerge/>
          </w:tcPr>
          <w:p w:rsidR="0081149F" w:rsidRPr="00832281" w:rsidRDefault="0081149F" w:rsidP="00832281">
            <w:pPr>
              <w:rPr>
                <w:rFonts w:eastAsia="Calibri"/>
                <w:bCs/>
                <w:sz w:val="20"/>
                <w:lang w:eastAsia="en-US"/>
              </w:rPr>
            </w:pPr>
          </w:p>
        </w:tc>
        <w:tc>
          <w:tcPr>
            <w:tcW w:w="851" w:type="dxa"/>
            <w:vMerge/>
          </w:tcPr>
          <w:p w:rsidR="0081149F" w:rsidRPr="002C166F" w:rsidRDefault="0081149F" w:rsidP="00832281">
            <w:pPr>
              <w:rPr>
                <w:rFonts w:eastAsia="Calibri"/>
                <w:bCs/>
                <w:sz w:val="20"/>
                <w:lang w:eastAsia="en-US"/>
              </w:rPr>
            </w:pPr>
          </w:p>
        </w:tc>
        <w:tc>
          <w:tcPr>
            <w:tcW w:w="709" w:type="dxa"/>
            <w:vMerge/>
          </w:tcPr>
          <w:p w:rsidR="0081149F" w:rsidRPr="002C166F" w:rsidRDefault="0081149F" w:rsidP="00832281">
            <w:pPr>
              <w:rPr>
                <w:rFonts w:eastAsia="Calibri"/>
                <w:bCs/>
                <w:sz w:val="20"/>
                <w:lang w:eastAsia="en-US"/>
              </w:rPr>
            </w:pPr>
          </w:p>
        </w:tc>
        <w:tc>
          <w:tcPr>
            <w:tcW w:w="850" w:type="dxa"/>
            <w:vMerge/>
          </w:tcPr>
          <w:p w:rsidR="0081149F" w:rsidRPr="00832281" w:rsidRDefault="0081149F" w:rsidP="00832281">
            <w:pPr>
              <w:rPr>
                <w:rFonts w:eastAsia="Calibri"/>
                <w:bCs/>
                <w:sz w:val="20"/>
                <w:lang w:eastAsia="en-US"/>
              </w:rPr>
            </w:pPr>
          </w:p>
        </w:tc>
        <w:tc>
          <w:tcPr>
            <w:tcW w:w="1275" w:type="dxa"/>
            <w:vMerge/>
          </w:tcPr>
          <w:p w:rsidR="0081149F" w:rsidRPr="00832281" w:rsidRDefault="0081149F" w:rsidP="00832281">
            <w:pPr>
              <w:rPr>
                <w:rFonts w:eastAsia="Calibri"/>
                <w:bCs/>
                <w:sz w:val="20"/>
                <w:lang w:eastAsia="en-US"/>
              </w:rPr>
            </w:pPr>
          </w:p>
        </w:tc>
      </w:tr>
      <w:tr w:rsidR="0081149F" w:rsidRPr="00832281" w:rsidTr="0081149F">
        <w:trPr>
          <w:trHeight w:val="279"/>
        </w:trPr>
        <w:tc>
          <w:tcPr>
            <w:tcW w:w="534" w:type="dxa"/>
            <w:vMerge/>
          </w:tcPr>
          <w:p w:rsidR="0081149F" w:rsidRPr="002C166F" w:rsidRDefault="0081149F" w:rsidP="00832281">
            <w:pPr>
              <w:rPr>
                <w:rFonts w:eastAsia="Calibri"/>
                <w:bCs/>
                <w:sz w:val="20"/>
                <w:lang w:eastAsia="en-US"/>
              </w:rPr>
            </w:pPr>
          </w:p>
        </w:tc>
        <w:tc>
          <w:tcPr>
            <w:tcW w:w="1559" w:type="dxa"/>
            <w:vMerge/>
          </w:tcPr>
          <w:p w:rsidR="0081149F" w:rsidRPr="002C166F" w:rsidRDefault="0081149F" w:rsidP="00832281">
            <w:pPr>
              <w:rPr>
                <w:rFonts w:eastAsia="Calibri"/>
                <w:bCs/>
                <w:sz w:val="20"/>
                <w:lang w:eastAsia="en-US"/>
              </w:rPr>
            </w:pPr>
          </w:p>
        </w:tc>
        <w:tc>
          <w:tcPr>
            <w:tcW w:w="1295" w:type="dxa"/>
          </w:tcPr>
          <w:p w:rsidR="0081149F" w:rsidRPr="002C166F" w:rsidRDefault="0081149F" w:rsidP="00832281">
            <w:pPr>
              <w:rPr>
                <w:rFonts w:eastAsia="Calibri"/>
                <w:bCs/>
                <w:sz w:val="20"/>
                <w:lang w:eastAsia="en-US"/>
              </w:rPr>
            </w:pPr>
            <w:r w:rsidRPr="002C166F">
              <w:rPr>
                <w:rFonts w:eastAsia="Calibri"/>
                <w:bCs/>
                <w:sz w:val="20"/>
                <w:lang w:eastAsia="en-US"/>
              </w:rPr>
              <w:t xml:space="preserve">Назначение </w:t>
            </w:r>
          </w:p>
        </w:tc>
        <w:tc>
          <w:tcPr>
            <w:tcW w:w="1559" w:type="dxa"/>
          </w:tcPr>
          <w:p w:rsidR="0081149F" w:rsidRPr="002C166F" w:rsidRDefault="0081149F" w:rsidP="00832281">
            <w:pPr>
              <w:rPr>
                <w:rFonts w:eastAsia="Calibri"/>
                <w:b/>
                <w:bCs/>
                <w:sz w:val="20"/>
                <w:lang w:eastAsia="en-US"/>
              </w:rPr>
            </w:pPr>
            <w:r w:rsidRPr="002C166F">
              <w:rPr>
                <w:rFonts w:eastAsia="Calibri"/>
                <w:b/>
                <w:bCs/>
                <w:sz w:val="20"/>
                <w:lang w:eastAsia="en-US"/>
              </w:rPr>
              <w:t>Для</w:t>
            </w:r>
            <w:r w:rsidRPr="002C166F">
              <w:rPr>
                <w:rFonts w:eastAsia="Calibri"/>
                <w:bCs/>
                <w:sz w:val="20"/>
                <w:lang w:eastAsia="en-US"/>
              </w:rPr>
              <w:t xml:space="preserve"> производства</w:t>
            </w:r>
            <w:r w:rsidRPr="002C166F">
              <w:rPr>
                <w:rFonts w:eastAsia="Calibri"/>
                <w:b/>
                <w:bCs/>
                <w:sz w:val="20"/>
                <w:lang w:eastAsia="en-US"/>
              </w:rPr>
              <w:t xml:space="preserve"> бетона </w:t>
            </w:r>
            <w:r w:rsidRPr="002C166F">
              <w:rPr>
                <w:rFonts w:eastAsia="Calibri"/>
                <w:bCs/>
                <w:sz w:val="20"/>
                <w:lang w:eastAsia="en-US"/>
              </w:rPr>
              <w:t>при устройстве заборных столбиков</w:t>
            </w:r>
          </w:p>
        </w:tc>
        <w:tc>
          <w:tcPr>
            <w:tcW w:w="1843" w:type="dxa"/>
          </w:tcPr>
          <w:p w:rsidR="0081149F" w:rsidRPr="002C166F" w:rsidRDefault="00832281" w:rsidP="00832281">
            <w:pPr>
              <w:rPr>
                <w:rFonts w:eastAsia="Calibri"/>
                <w:bCs/>
                <w:sz w:val="20"/>
                <w:lang w:eastAsia="en-US"/>
              </w:rPr>
            </w:pPr>
            <w:r w:rsidRPr="00832281">
              <w:rPr>
                <w:rFonts w:eastAsia="Calibri"/>
                <w:i/>
                <w:sz w:val="20"/>
                <w:lang w:eastAsia="en-US"/>
              </w:rPr>
              <w:t xml:space="preserve">Уточнение </w:t>
            </w:r>
            <w:r w:rsidR="0081149F" w:rsidRPr="002C166F">
              <w:rPr>
                <w:rFonts w:eastAsia="Calibri"/>
                <w:i/>
                <w:sz w:val="20"/>
                <w:lang w:eastAsia="en-US"/>
              </w:rPr>
              <w:t>необходимо для  эффективной эксплуатации</w:t>
            </w:r>
          </w:p>
        </w:tc>
        <w:tc>
          <w:tcPr>
            <w:tcW w:w="708" w:type="dxa"/>
            <w:vMerge/>
          </w:tcPr>
          <w:p w:rsidR="0081149F" w:rsidRPr="00832281" w:rsidRDefault="0081149F" w:rsidP="00832281">
            <w:pPr>
              <w:rPr>
                <w:rFonts w:eastAsia="Calibri"/>
                <w:bCs/>
                <w:sz w:val="20"/>
                <w:lang w:eastAsia="en-US"/>
              </w:rPr>
            </w:pPr>
          </w:p>
        </w:tc>
        <w:tc>
          <w:tcPr>
            <w:tcW w:w="851" w:type="dxa"/>
            <w:vMerge/>
          </w:tcPr>
          <w:p w:rsidR="0081149F" w:rsidRPr="002C166F" w:rsidRDefault="0081149F" w:rsidP="00832281">
            <w:pPr>
              <w:rPr>
                <w:rFonts w:eastAsia="Calibri"/>
                <w:bCs/>
                <w:sz w:val="20"/>
                <w:lang w:eastAsia="en-US"/>
              </w:rPr>
            </w:pPr>
          </w:p>
        </w:tc>
        <w:tc>
          <w:tcPr>
            <w:tcW w:w="709" w:type="dxa"/>
            <w:vMerge/>
          </w:tcPr>
          <w:p w:rsidR="0081149F" w:rsidRPr="002C166F" w:rsidRDefault="0081149F" w:rsidP="00832281">
            <w:pPr>
              <w:rPr>
                <w:rFonts w:eastAsia="Calibri"/>
                <w:bCs/>
                <w:sz w:val="20"/>
                <w:lang w:eastAsia="en-US"/>
              </w:rPr>
            </w:pPr>
          </w:p>
        </w:tc>
        <w:tc>
          <w:tcPr>
            <w:tcW w:w="850" w:type="dxa"/>
            <w:vMerge/>
          </w:tcPr>
          <w:p w:rsidR="0081149F" w:rsidRPr="00832281" w:rsidRDefault="0081149F" w:rsidP="00832281">
            <w:pPr>
              <w:rPr>
                <w:rFonts w:eastAsia="Calibri"/>
                <w:bCs/>
                <w:sz w:val="20"/>
                <w:lang w:eastAsia="en-US"/>
              </w:rPr>
            </w:pPr>
          </w:p>
        </w:tc>
        <w:tc>
          <w:tcPr>
            <w:tcW w:w="1275" w:type="dxa"/>
            <w:vMerge/>
          </w:tcPr>
          <w:p w:rsidR="0081149F" w:rsidRPr="00832281" w:rsidRDefault="0081149F" w:rsidP="00832281">
            <w:pPr>
              <w:rPr>
                <w:rFonts w:eastAsia="Calibri"/>
                <w:bCs/>
                <w:sz w:val="20"/>
                <w:lang w:eastAsia="en-US"/>
              </w:rPr>
            </w:pPr>
          </w:p>
        </w:tc>
      </w:tr>
      <w:tr w:rsidR="0081149F" w:rsidRPr="00832281" w:rsidTr="0081149F">
        <w:trPr>
          <w:trHeight w:val="279"/>
        </w:trPr>
        <w:tc>
          <w:tcPr>
            <w:tcW w:w="9908" w:type="dxa"/>
            <w:gridSpan w:val="9"/>
          </w:tcPr>
          <w:p w:rsidR="0081149F" w:rsidRPr="00832281" w:rsidRDefault="0081149F" w:rsidP="00832281">
            <w:pPr>
              <w:jc w:val="right"/>
              <w:rPr>
                <w:rFonts w:eastAsia="Calibri"/>
                <w:b/>
                <w:bCs/>
                <w:sz w:val="20"/>
                <w:lang w:eastAsia="en-US"/>
              </w:rPr>
            </w:pPr>
            <w:r w:rsidRPr="00832281">
              <w:rPr>
                <w:rFonts w:eastAsia="Calibri"/>
                <w:b/>
                <w:bCs/>
                <w:sz w:val="20"/>
                <w:lang w:eastAsia="en-US"/>
              </w:rPr>
              <w:t>ИТОГО:</w:t>
            </w:r>
          </w:p>
        </w:tc>
        <w:tc>
          <w:tcPr>
            <w:tcW w:w="1275" w:type="dxa"/>
          </w:tcPr>
          <w:p w:rsidR="0081149F" w:rsidRPr="00832281" w:rsidRDefault="0081149F" w:rsidP="00832281">
            <w:pPr>
              <w:rPr>
                <w:rFonts w:eastAsia="Calibri"/>
                <w:b/>
                <w:bCs/>
                <w:sz w:val="20"/>
                <w:lang w:eastAsia="en-US"/>
              </w:rPr>
            </w:pPr>
          </w:p>
        </w:tc>
      </w:tr>
    </w:tbl>
    <w:p w:rsidR="002C166F" w:rsidRPr="00832281" w:rsidRDefault="002C166F" w:rsidP="00832281">
      <w:pPr>
        <w:jc w:val="center"/>
        <w:rPr>
          <w:b/>
          <w:sz w:val="20"/>
          <w:highlight w:val="yellow"/>
        </w:rPr>
      </w:pPr>
    </w:p>
    <w:p w:rsidR="0081149F" w:rsidRPr="00832281" w:rsidRDefault="0081149F" w:rsidP="00832281">
      <w:pPr>
        <w:rPr>
          <w:b/>
          <w:szCs w:val="24"/>
        </w:rPr>
      </w:pPr>
    </w:p>
    <w:p w:rsidR="0081149F" w:rsidRPr="00832281" w:rsidRDefault="0081149F" w:rsidP="00832281">
      <w:pPr>
        <w:rPr>
          <w:b/>
          <w:szCs w:val="24"/>
        </w:rPr>
      </w:pPr>
    </w:p>
    <w:p w:rsidR="0081149F" w:rsidRPr="00832281" w:rsidRDefault="0081149F" w:rsidP="00832281">
      <w:pPr>
        <w:rPr>
          <w:b/>
          <w:szCs w:val="24"/>
        </w:rPr>
      </w:pPr>
      <w:r w:rsidRPr="00832281">
        <w:rPr>
          <w:b/>
          <w:szCs w:val="24"/>
        </w:rPr>
        <w:tab/>
        <w:t>Заказчик:</w:t>
      </w:r>
      <w:r w:rsidRPr="00832281">
        <w:rPr>
          <w:szCs w:val="24"/>
        </w:rPr>
        <w:t xml:space="preserve"> </w:t>
      </w:r>
      <w:r w:rsidRPr="00832281">
        <w:rPr>
          <w:szCs w:val="24"/>
        </w:rPr>
        <w:tab/>
      </w:r>
      <w:r w:rsidRPr="00832281">
        <w:rPr>
          <w:szCs w:val="24"/>
        </w:rPr>
        <w:tab/>
        <w:t xml:space="preserve"> </w:t>
      </w:r>
      <w:r w:rsidRPr="00832281">
        <w:rPr>
          <w:szCs w:val="24"/>
        </w:rPr>
        <w:tab/>
      </w:r>
      <w:r w:rsidRPr="00832281">
        <w:rPr>
          <w:szCs w:val="24"/>
        </w:rPr>
        <w:tab/>
      </w:r>
      <w:r w:rsidRPr="00832281">
        <w:rPr>
          <w:szCs w:val="24"/>
        </w:rPr>
        <w:tab/>
        <w:t xml:space="preserve">             </w:t>
      </w:r>
      <w:r w:rsidRPr="00832281">
        <w:rPr>
          <w:b/>
          <w:szCs w:val="24"/>
        </w:rPr>
        <w:t>Поставщик:</w:t>
      </w:r>
    </w:p>
    <w:p w:rsidR="0081149F" w:rsidRPr="00832281" w:rsidRDefault="0081149F" w:rsidP="00832281">
      <w:pPr>
        <w:rPr>
          <w:szCs w:val="24"/>
        </w:rPr>
      </w:pPr>
      <w:r w:rsidRPr="00832281">
        <w:rPr>
          <w:szCs w:val="24"/>
        </w:rPr>
        <w:t xml:space="preserve">            Проректор по экономике</w:t>
      </w:r>
      <w:r w:rsidRPr="00832281">
        <w:rPr>
          <w:szCs w:val="24"/>
        </w:rPr>
        <w:tab/>
      </w:r>
      <w:r w:rsidRPr="00832281">
        <w:rPr>
          <w:szCs w:val="24"/>
        </w:rPr>
        <w:tab/>
        <w:t xml:space="preserve">                          _____________________________</w:t>
      </w:r>
    </w:p>
    <w:p w:rsidR="0081149F" w:rsidRPr="00832281" w:rsidRDefault="0081149F" w:rsidP="00832281">
      <w:pPr>
        <w:rPr>
          <w:szCs w:val="24"/>
        </w:rPr>
      </w:pPr>
    </w:p>
    <w:p w:rsidR="0081149F" w:rsidRPr="00832281" w:rsidRDefault="0081149F" w:rsidP="00832281">
      <w:pPr>
        <w:rPr>
          <w:szCs w:val="24"/>
        </w:rPr>
      </w:pPr>
      <w:r w:rsidRPr="00832281">
        <w:rPr>
          <w:szCs w:val="24"/>
        </w:rPr>
        <w:t xml:space="preserve">            ________________/ М.Г. Боярский</w:t>
      </w:r>
      <w:r w:rsidRPr="00832281">
        <w:rPr>
          <w:szCs w:val="24"/>
        </w:rPr>
        <w:tab/>
      </w:r>
      <w:r w:rsidRPr="00832281">
        <w:rPr>
          <w:szCs w:val="24"/>
        </w:rPr>
        <w:tab/>
        <w:t xml:space="preserve">   ______________/______________</w:t>
      </w:r>
    </w:p>
    <w:p w:rsidR="007B0135" w:rsidRPr="00832281" w:rsidRDefault="007B0135" w:rsidP="00832281">
      <w:pPr>
        <w:shd w:val="clear" w:color="auto" w:fill="FFFFFF"/>
        <w:rPr>
          <w:szCs w:val="24"/>
        </w:rPr>
      </w:pPr>
    </w:p>
    <w:sectPr w:rsidR="007B0135" w:rsidRPr="00832281" w:rsidSect="00253F8E">
      <w:footerReference w:type="even" r:id="rId17"/>
      <w:footerReference w:type="default" r:id="rId18"/>
      <w:pgSz w:w="11906" w:h="16838" w:code="9"/>
      <w:pgMar w:top="1134" w:right="850" w:bottom="1134" w:left="1701" w:header="0" w:footer="79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641" w:rsidRDefault="00731641" w:rsidP="00FA5F76">
      <w:r>
        <w:separator/>
      </w:r>
    </w:p>
  </w:endnote>
  <w:endnote w:type="continuationSeparator" w:id="0">
    <w:p w:rsidR="00731641" w:rsidRDefault="00731641" w:rsidP="00FA5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71E" w:rsidRDefault="0044371E">
    <w:pPr>
      <w:pStyle w:val="a4"/>
      <w:framePr w:wrap="around" w:vAnchor="text" w:hAnchor="margin" w:xAlign="right" w:y="1"/>
      <w:rPr>
        <w:rStyle w:val="a6"/>
      </w:rPr>
    </w:pPr>
  </w:p>
  <w:p w:rsidR="0044371E" w:rsidRPr="00B57B9C" w:rsidRDefault="009D438E" w:rsidP="00233877">
    <w:pPr>
      <w:pStyle w:val="a4"/>
      <w:rPr>
        <w:i/>
        <w:color w:val="FFFFFF" w:themeColor="background1"/>
      </w:rPr>
    </w:pPr>
    <w:r>
      <w:rPr>
        <w:i/>
        <w:color w:val="FFFFFF" w:themeColor="background1"/>
      </w:rPr>
      <w:t>Заказчик</w:t>
    </w:r>
    <w:r w:rsidR="0044371E" w:rsidRPr="00B57B9C">
      <w:rPr>
        <w:i/>
        <w:color w:val="FFFFFF" w:themeColor="background1"/>
      </w:rPr>
      <w:t>________________                                          Поставщик_______________</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71E" w:rsidRPr="00B57B9C" w:rsidRDefault="0044371E">
    <w:pPr>
      <w:pStyle w:val="a4"/>
      <w:rPr>
        <w:i/>
        <w:color w:val="FFFFFF" w:themeColor="background1"/>
      </w:rPr>
    </w:pPr>
    <w:r w:rsidRPr="00B57B9C">
      <w:rPr>
        <w:color w:val="FFFFFF" w:themeColor="background1"/>
      </w:rPr>
      <w:t xml:space="preserve">     </w:t>
    </w:r>
    <w:r w:rsidRPr="00B57B9C">
      <w:rPr>
        <w:i/>
        <w:color w:val="FFFFFF" w:themeColor="background1"/>
      </w:rPr>
      <w:t xml:space="preserve">                            </w:t>
    </w:r>
    <w:r w:rsidR="009D438E">
      <w:rPr>
        <w:i/>
        <w:color w:val="FFFFFF" w:themeColor="background1"/>
      </w:rPr>
      <w:t>Заказчик</w:t>
    </w:r>
    <w:r w:rsidRPr="00B57B9C">
      <w:rPr>
        <w:i/>
        <w:color w:val="FFFFFF" w:themeColor="background1"/>
      </w:rPr>
      <w:t>________________                                  Поставщик_______________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641" w:rsidRDefault="00731641" w:rsidP="00FA5F76">
      <w:r>
        <w:separator/>
      </w:r>
    </w:p>
  </w:footnote>
  <w:footnote w:type="continuationSeparator" w:id="0">
    <w:p w:rsidR="00731641" w:rsidRDefault="00731641" w:rsidP="00FA5F76">
      <w:r>
        <w:continuationSeparator/>
      </w:r>
    </w:p>
  </w:footnote>
  <w:footnote w:id="1">
    <w:p w:rsidR="000F13B2" w:rsidRDefault="000F13B2">
      <w:pPr>
        <w:pStyle w:val="af2"/>
      </w:pPr>
      <w:r>
        <w:rPr>
          <w:rStyle w:val="af4"/>
        </w:rPr>
        <w:footnoteRef/>
      </w:r>
      <w:r>
        <w:t xml:space="preserve"> П</w:t>
      </w:r>
      <w:r>
        <w:rPr>
          <w:i/>
          <w:sz w:val="18"/>
          <w:szCs w:val="18"/>
        </w:rPr>
        <w:t>од рабочими днями понимаются дни недели с понедельника по пятницу включительно, за исключением нерабочих праздничных дней, установленных в соответствии с частями 1 и 2 статьи 112 Трудового кодекса Российской Федерации.</w:t>
      </w:r>
    </w:p>
  </w:footnote>
  <w:footnote w:id="2">
    <w:p w:rsidR="0044371E" w:rsidRPr="00E14D8A" w:rsidRDefault="0044371E" w:rsidP="00E76245">
      <w:pPr>
        <w:autoSpaceDE w:val="0"/>
        <w:autoSpaceDN w:val="0"/>
        <w:adjustRightInd w:val="0"/>
        <w:ind w:firstLine="540"/>
        <w:jc w:val="both"/>
        <w:rPr>
          <w:sz w:val="16"/>
          <w:szCs w:val="16"/>
        </w:rPr>
      </w:pPr>
      <w:r w:rsidRPr="00E14D8A">
        <w:rPr>
          <w:rStyle w:val="af4"/>
          <w:sz w:val="16"/>
          <w:szCs w:val="16"/>
        </w:rPr>
        <w:footnoteRef/>
      </w:r>
      <w:r w:rsidRPr="00E14D8A">
        <w:rPr>
          <w:sz w:val="16"/>
          <w:szCs w:val="16"/>
        </w:rPr>
        <w:t xml:space="preserve"> К таким обстоятельствам, в силу положений ст. 401 Гражданского кодекса РФ,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44371E" w:rsidRDefault="0044371E" w:rsidP="00E76245">
      <w:pPr>
        <w:pStyle w:val="af2"/>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6"/>
    <w:lvl w:ilvl="0">
      <w:start w:val="1"/>
      <w:numFmt w:val="decimal"/>
      <w:lvlText w:val="%1."/>
      <w:lvlJc w:val="left"/>
      <w:pPr>
        <w:tabs>
          <w:tab w:val="num" w:pos="0"/>
        </w:tabs>
        <w:ind w:left="1080" w:hanging="360"/>
      </w:pPr>
    </w:lvl>
    <w:lvl w:ilvl="1">
      <w:start w:val="1"/>
      <w:numFmt w:val="decimal"/>
      <w:lvlText w:val="%1.%2."/>
      <w:lvlJc w:val="left"/>
      <w:pPr>
        <w:tabs>
          <w:tab w:val="num" w:pos="-10"/>
        </w:tabs>
        <w:ind w:left="107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15:restartNumberingAfterBreak="0">
    <w:nsid w:val="25D8185A"/>
    <w:multiLevelType w:val="hybridMultilevel"/>
    <w:tmpl w:val="CBCE5196"/>
    <w:lvl w:ilvl="0" w:tplc="0C64DCDE">
      <w:start w:val="1"/>
      <w:numFmt w:val="decimal"/>
      <w:lvlText w:val="%1."/>
      <w:lvlJc w:val="righ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0B25B1"/>
    <w:multiLevelType w:val="hybridMultilevel"/>
    <w:tmpl w:val="83E2E5CC"/>
    <w:lvl w:ilvl="0" w:tplc="0419000F">
      <w:start w:val="1"/>
      <w:numFmt w:val="decimal"/>
      <w:lvlText w:val="%1."/>
      <w:lvlJc w:val="left"/>
      <w:pPr>
        <w:ind w:left="360" w:hanging="360"/>
      </w:pPr>
    </w:lvl>
    <w:lvl w:ilvl="1" w:tplc="04190019" w:tentative="1">
      <w:start w:val="1"/>
      <w:numFmt w:val="lowerLetter"/>
      <w:lvlText w:val="%2."/>
      <w:lvlJc w:val="left"/>
      <w:pPr>
        <w:ind w:left="872" w:hanging="360"/>
      </w:pPr>
    </w:lvl>
    <w:lvl w:ilvl="2" w:tplc="0419001B" w:tentative="1">
      <w:start w:val="1"/>
      <w:numFmt w:val="lowerRoman"/>
      <w:lvlText w:val="%3."/>
      <w:lvlJc w:val="right"/>
      <w:pPr>
        <w:ind w:left="1592" w:hanging="180"/>
      </w:pPr>
    </w:lvl>
    <w:lvl w:ilvl="3" w:tplc="0419000F" w:tentative="1">
      <w:start w:val="1"/>
      <w:numFmt w:val="decimal"/>
      <w:lvlText w:val="%4."/>
      <w:lvlJc w:val="left"/>
      <w:pPr>
        <w:ind w:left="2312" w:hanging="360"/>
      </w:pPr>
    </w:lvl>
    <w:lvl w:ilvl="4" w:tplc="04190019" w:tentative="1">
      <w:start w:val="1"/>
      <w:numFmt w:val="lowerLetter"/>
      <w:lvlText w:val="%5."/>
      <w:lvlJc w:val="left"/>
      <w:pPr>
        <w:ind w:left="3032" w:hanging="360"/>
      </w:pPr>
    </w:lvl>
    <w:lvl w:ilvl="5" w:tplc="0419001B" w:tentative="1">
      <w:start w:val="1"/>
      <w:numFmt w:val="lowerRoman"/>
      <w:lvlText w:val="%6."/>
      <w:lvlJc w:val="right"/>
      <w:pPr>
        <w:ind w:left="3752" w:hanging="180"/>
      </w:pPr>
    </w:lvl>
    <w:lvl w:ilvl="6" w:tplc="0419000F" w:tentative="1">
      <w:start w:val="1"/>
      <w:numFmt w:val="decimal"/>
      <w:lvlText w:val="%7."/>
      <w:lvlJc w:val="left"/>
      <w:pPr>
        <w:ind w:left="4472" w:hanging="360"/>
      </w:pPr>
    </w:lvl>
    <w:lvl w:ilvl="7" w:tplc="04190019" w:tentative="1">
      <w:start w:val="1"/>
      <w:numFmt w:val="lowerLetter"/>
      <w:lvlText w:val="%8."/>
      <w:lvlJc w:val="left"/>
      <w:pPr>
        <w:ind w:left="5192" w:hanging="360"/>
      </w:pPr>
    </w:lvl>
    <w:lvl w:ilvl="8" w:tplc="0419001B" w:tentative="1">
      <w:start w:val="1"/>
      <w:numFmt w:val="lowerRoman"/>
      <w:lvlText w:val="%9."/>
      <w:lvlJc w:val="right"/>
      <w:pPr>
        <w:ind w:left="5912" w:hanging="180"/>
      </w:pPr>
    </w:lvl>
  </w:abstractNum>
  <w:abstractNum w:abstractNumId="4" w15:restartNumberingAfterBreak="0">
    <w:nsid w:val="41B16643"/>
    <w:multiLevelType w:val="hybridMultilevel"/>
    <w:tmpl w:val="D062E83E"/>
    <w:lvl w:ilvl="0" w:tplc="04190011">
      <w:start w:val="1"/>
      <w:numFmt w:val="decimal"/>
      <w:lvlText w:val="%1)"/>
      <w:lvlJc w:val="left"/>
      <w:pPr>
        <w:ind w:left="3621"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B0A5ACD"/>
    <w:multiLevelType w:val="hybridMultilevel"/>
    <w:tmpl w:val="6F660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40F53CD"/>
    <w:multiLevelType w:val="multilevel"/>
    <w:tmpl w:val="36BAEB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B317CEA"/>
    <w:multiLevelType w:val="multilevel"/>
    <w:tmpl w:val="56EC373A"/>
    <w:lvl w:ilvl="0">
      <w:start w:val="1"/>
      <w:numFmt w:val="decimal"/>
      <w:pStyle w:val="a"/>
      <w:lvlText w:val="%1."/>
      <w:lvlJc w:val="left"/>
      <w:pPr>
        <w:ind w:left="3840" w:hanging="360"/>
      </w:pPr>
      <w:rPr>
        <w:b/>
        <w:i w:val="0"/>
        <w:color w:val="auto"/>
        <w:sz w:val="24"/>
      </w:rPr>
    </w:lvl>
    <w:lvl w:ilvl="1">
      <w:start w:val="1"/>
      <w:numFmt w:val="decimal"/>
      <w:lvlText w:val="%1.%2."/>
      <w:lvlJc w:val="left"/>
      <w:pPr>
        <w:ind w:left="858"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
  </w:num>
  <w:num w:numId="3">
    <w:abstractNumId w:val="5"/>
  </w:num>
  <w:num w:numId="4">
    <w:abstractNumId w:val="6"/>
  </w:num>
  <w:num w:numId="5">
    <w:abstractNumId w:val="0"/>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24D"/>
    <w:rsid w:val="00003046"/>
    <w:rsid w:val="00004482"/>
    <w:rsid w:val="00005A21"/>
    <w:rsid w:val="000064E7"/>
    <w:rsid w:val="000117C9"/>
    <w:rsid w:val="00011E70"/>
    <w:rsid w:val="00013742"/>
    <w:rsid w:val="000143CF"/>
    <w:rsid w:val="000146D4"/>
    <w:rsid w:val="000159C2"/>
    <w:rsid w:val="00016EDC"/>
    <w:rsid w:val="00017B88"/>
    <w:rsid w:val="00017BB9"/>
    <w:rsid w:val="000204A7"/>
    <w:rsid w:val="0002331B"/>
    <w:rsid w:val="0003009D"/>
    <w:rsid w:val="00031477"/>
    <w:rsid w:val="00031CAA"/>
    <w:rsid w:val="00031FB4"/>
    <w:rsid w:val="00032ECB"/>
    <w:rsid w:val="0003310B"/>
    <w:rsid w:val="00033462"/>
    <w:rsid w:val="00036F64"/>
    <w:rsid w:val="000370F3"/>
    <w:rsid w:val="00043A15"/>
    <w:rsid w:val="00044654"/>
    <w:rsid w:val="00045009"/>
    <w:rsid w:val="00045C23"/>
    <w:rsid w:val="000464B8"/>
    <w:rsid w:val="00046B4E"/>
    <w:rsid w:val="00047EF4"/>
    <w:rsid w:val="00051735"/>
    <w:rsid w:val="00053646"/>
    <w:rsid w:val="00055976"/>
    <w:rsid w:val="00060620"/>
    <w:rsid w:val="0006136D"/>
    <w:rsid w:val="000621A8"/>
    <w:rsid w:val="000622A0"/>
    <w:rsid w:val="00062E0A"/>
    <w:rsid w:val="00063300"/>
    <w:rsid w:val="00064469"/>
    <w:rsid w:val="0006506E"/>
    <w:rsid w:val="000674F1"/>
    <w:rsid w:val="000712A2"/>
    <w:rsid w:val="00071532"/>
    <w:rsid w:val="00072E22"/>
    <w:rsid w:val="00074740"/>
    <w:rsid w:val="00076C64"/>
    <w:rsid w:val="00077AC2"/>
    <w:rsid w:val="00077F8D"/>
    <w:rsid w:val="000805B9"/>
    <w:rsid w:val="00080B3E"/>
    <w:rsid w:val="00080F37"/>
    <w:rsid w:val="00081459"/>
    <w:rsid w:val="00082247"/>
    <w:rsid w:val="00084357"/>
    <w:rsid w:val="00084F5E"/>
    <w:rsid w:val="0008531A"/>
    <w:rsid w:val="00085672"/>
    <w:rsid w:val="00085FAC"/>
    <w:rsid w:val="000876F5"/>
    <w:rsid w:val="00087F39"/>
    <w:rsid w:val="00090E06"/>
    <w:rsid w:val="00093859"/>
    <w:rsid w:val="00094395"/>
    <w:rsid w:val="00095B32"/>
    <w:rsid w:val="00095D85"/>
    <w:rsid w:val="00096B1C"/>
    <w:rsid w:val="000A0ACF"/>
    <w:rsid w:val="000A25DA"/>
    <w:rsid w:val="000A4233"/>
    <w:rsid w:val="000A51CF"/>
    <w:rsid w:val="000A774D"/>
    <w:rsid w:val="000B11A1"/>
    <w:rsid w:val="000B2A88"/>
    <w:rsid w:val="000B4AD8"/>
    <w:rsid w:val="000B6159"/>
    <w:rsid w:val="000C22A9"/>
    <w:rsid w:val="000C2D49"/>
    <w:rsid w:val="000C31E0"/>
    <w:rsid w:val="000C4B34"/>
    <w:rsid w:val="000C7CE2"/>
    <w:rsid w:val="000D0F74"/>
    <w:rsid w:val="000D1709"/>
    <w:rsid w:val="000D36A8"/>
    <w:rsid w:val="000D45DA"/>
    <w:rsid w:val="000D4A8E"/>
    <w:rsid w:val="000D61E1"/>
    <w:rsid w:val="000E1392"/>
    <w:rsid w:val="000E17B6"/>
    <w:rsid w:val="000E18A9"/>
    <w:rsid w:val="000E22A1"/>
    <w:rsid w:val="000E3851"/>
    <w:rsid w:val="000E550F"/>
    <w:rsid w:val="000E71A4"/>
    <w:rsid w:val="000F0D6A"/>
    <w:rsid w:val="000F13B2"/>
    <w:rsid w:val="000F3B6C"/>
    <w:rsid w:val="000F793C"/>
    <w:rsid w:val="00104739"/>
    <w:rsid w:val="001052C3"/>
    <w:rsid w:val="00106CC2"/>
    <w:rsid w:val="00106CFA"/>
    <w:rsid w:val="00110253"/>
    <w:rsid w:val="001112D8"/>
    <w:rsid w:val="00112F9B"/>
    <w:rsid w:val="0011331D"/>
    <w:rsid w:val="0011612E"/>
    <w:rsid w:val="001200E8"/>
    <w:rsid w:val="00123B63"/>
    <w:rsid w:val="00125637"/>
    <w:rsid w:val="00126154"/>
    <w:rsid w:val="00130D2D"/>
    <w:rsid w:val="00131A29"/>
    <w:rsid w:val="00133F96"/>
    <w:rsid w:val="001343FF"/>
    <w:rsid w:val="00134F98"/>
    <w:rsid w:val="001378CA"/>
    <w:rsid w:val="00137CD4"/>
    <w:rsid w:val="00144B28"/>
    <w:rsid w:val="001457A1"/>
    <w:rsid w:val="0014688A"/>
    <w:rsid w:val="001539B7"/>
    <w:rsid w:val="00153E4E"/>
    <w:rsid w:val="00153F42"/>
    <w:rsid w:val="0015540C"/>
    <w:rsid w:val="00156460"/>
    <w:rsid w:val="00160A81"/>
    <w:rsid w:val="001625C6"/>
    <w:rsid w:val="00162BA4"/>
    <w:rsid w:val="00167810"/>
    <w:rsid w:val="00172671"/>
    <w:rsid w:val="00174D1E"/>
    <w:rsid w:val="00174E92"/>
    <w:rsid w:val="00175033"/>
    <w:rsid w:val="00177ECB"/>
    <w:rsid w:val="00182B73"/>
    <w:rsid w:val="00182D9B"/>
    <w:rsid w:val="00185FAB"/>
    <w:rsid w:val="001866B3"/>
    <w:rsid w:val="00187A0C"/>
    <w:rsid w:val="00187F4B"/>
    <w:rsid w:val="00190374"/>
    <w:rsid w:val="00190598"/>
    <w:rsid w:val="0019088F"/>
    <w:rsid w:val="001913E5"/>
    <w:rsid w:val="00193252"/>
    <w:rsid w:val="0019510E"/>
    <w:rsid w:val="001961F2"/>
    <w:rsid w:val="00196F96"/>
    <w:rsid w:val="00197846"/>
    <w:rsid w:val="001A0314"/>
    <w:rsid w:val="001A128A"/>
    <w:rsid w:val="001A14DA"/>
    <w:rsid w:val="001A228F"/>
    <w:rsid w:val="001A5213"/>
    <w:rsid w:val="001A6830"/>
    <w:rsid w:val="001A7A5D"/>
    <w:rsid w:val="001B0867"/>
    <w:rsid w:val="001B15AA"/>
    <w:rsid w:val="001B1ADB"/>
    <w:rsid w:val="001B2346"/>
    <w:rsid w:val="001B381D"/>
    <w:rsid w:val="001B6406"/>
    <w:rsid w:val="001B7F17"/>
    <w:rsid w:val="001C0A7E"/>
    <w:rsid w:val="001C280B"/>
    <w:rsid w:val="001C46EA"/>
    <w:rsid w:val="001C4906"/>
    <w:rsid w:val="001C54FC"/>
    <w:rsid w:val="001C5F96"/>
    <w:rsid w:val="001C6EF1"/>
    <w:rsid w:val="001C7681"/>
    <w:rsid w:val="001D121C"/>
    <w:rsid w:val="001D22E2"/>
    <w:rsid w:val="001D382E"/>
    <w:rsid w:val="001D521C"/>
    <w:rsid w:val="001E1E0F"/>
    <w:rsid w:val="001E2127"/>
    <w:rsid w:val="001E2B15"/>
    <w:rsid w:val="001E3451"/>
    <w:rsid w:val="001E434C"/>
    <w:rsid w:val="001E44CC"/>
    <w:rsid w:val="001E6E09"/>
    <w:rsid w:val="001F05B3"/>
    <w:rsid w:val="001F337D"/>
    <w:rsid w:val="001F4CCD"/>
    <w:rsid w:val="00200038"/>
    <w:rsid w:val="00201439"/>
    <w:rsid w:val="00202A48"/>
    <w:rsid w:val="00203805"/>
    <w:rsid w:val="00204A38"/>
    <w:rsid w:val="00204A75"/>
    <w:rsid w:val="002105A7"/>
    <w:rsid w:val="00210C1A"/>
    <w:rsid w:val="00210C38"/>
    <w:rsid w:val="00211896"/>
    <w:rsid w:val="00211E41"/>
    <w:rsid w:val="002209C1"/>
    <w:rsid w:val="00221047"/>
    <w:rsid w:val="00222843"/>
    <w:rsid w:val="00222DE5"/>
    <w:rsid w:val="00223443"/>
    <w:rsid w:val="00223A95"/>
    <w:rsid w:val="00223E79"/>
    <w:rsid w:val="00224010"/>
    <w:rsid w:val="00224067"/>
    <w:rsid w:val="00225B69"/>
    <w:rsid w:val="002279E2"/>
    <w:rsid w:val="002307E6"/>
    <w:rsid w:val="002310C1"/>
    <w:rsid w:val="00232B3C"/>
    <w:rsid w:val="00233877"/>
    <w:rsid w:val="002348C1"/>
    <w:rsid w:val="00235C83"/>
    <w:rsid w:val="00237BC1"/>
    <w:rsid w:val="00237F16"/>
    <w:rsid w:val="002407A6"/>
    <w:rsid w:val="002407DE"/>
    <w:rsid w:val="00242BCF"/>
    <w:rsid w:val="0024357F"/>
    <w:rsid w:val="00243872"/>
    <w:rsid w:val="00245750"/>
    <w:rsid w:val="00246276"/>
    <w:rsid w:val="00246E0D"/>
    <w:rsid w:val="0025138C"/>
    <w:rsid w:val="00251CA9"/>
    <w:rsid w:val="0025256A"/>
    <w:rsid w:val="002529D5"/>
    <w:rsid w:val="00253F8E"/>
    <w:rsid w:val="002548A6"/>
    <w:rsid w:val="00255D67"/>
    <w:rsid w:val="00256826"/>
    <w:rsid w:val="00256ABB"/>
    <w:rsid w:val="002609B2"/>
    <w:rsid w:val="002609BD"/>
    <w:rsid w:val="002632E3"/>
    <w:rsid w:val="00263A66"/>
    <w:rsid w:val="0026447E"/>
    <w:rsid w:val="00266AFE"/>
    <w:rsid w:val="00270C75"/>
    <w:rsid w:val="0027185B"/>
    <w:rsid w:val="00271908"/>
    <w:rsid w:val="00271988"/>
    <w:rsid w:val="002722B2"/>
    <w:rsid w:val="002732C9"/>
    <w:rsid w:val="0027432E"/>
    <w:rsid w:val="00280700"/>
    <w:rsid w:val="00281BE3"/>
    <w:rsid w:val="00282DFB"/>
    <w:rsid w:val="002854A4"/>
    <w:rsid w:val="002868F7"/>
    <w:rsid w:val="0028699C"/>
    <w:rsid w:val="00287AFB"/>
    <w:rsid w:val="00290189"/>
    <w:rsid w:val="00291BC7"/>
    <w:rsid w:val="00292C97"/>
    <w:rsid w:val="002A081C"/>
    <w:rsid w:val="002A3CB8"/>
    <w:rsid w:val="002A3CDE"/>
    <w:rsid w:val="002A4CF6"/>
    <w:rsid w:val="002A578D"/>
    <w:rsid w:val="002A711D"/>
    <w:rsid w:val="002B0DAB"/>
    <w:rsid w:val="002B1900"/>
    <w:rsid w:val="002B1B53"/>
    <w:rsid w:val="002B224D"/>
    <w:rsid w:val="002B2FC4"/>
    <w:rsid w:val="002B357D"/>
    <w:rsid w:val="002B59B1"/>
    <w:rsid w:val="002B5E92"/>
    <w:rsid w:val="002C166F"/>
    <w:rsid w:val="002C16E7"/>
    <w:rsid w:val="002C34D3"/>
    <w:rsid w:val="002C3862"/>
    <w:rsid w:val="002C38B6"/>
    <w:rsid w:val="002C5B71"/>
    <w:rsid w:val="002C5BE5"/>
    <w:rsid w:val="002D1CB0"/>
    <w:rsid w:val="002D3125"/>
    <w:rsid w:val="002D3E02"/>
    <w:rsid w:val="002D4E84"/>
    <w:rsid w:val="002D5EB6"/>
    <w:rsid w:val="002D756A"/>
    <w:rsid w:val="002E06AB"/>
    <w:rsid w:val="002E234B"/>
    <w:rsid w:val="002E3DC7"/>
    <w:rsid w:val="002E3ED3"/>
    <w:rsid w:val="002E4B17"/>
    <w:rsid w:val="002E733A"/>
    <w:rsid w:val="002E75ED"/>
    <w:rsid w:val="002F403C"/>
    <w:rsid w:val="002F5F17"/>
    <w:rsid w:val="00301050"/>
    <w:rsid w:val="0030412F"/>
    <w:rsid w:val="00306AFE"/>
    <w:rsid w:val="00307716"/>
    <w:rsid w:val="00314977"/>
    <w:rsid w:val="00314DC0"/>
    <w:rsid w:val="003215E8"/>
    <w:rsid w:val="00322580"/>
    <w:rsid w:val="00323CEA"/>
    <w:rsid w:val="0032555F"/>
    <w:rsid w:val="0032560F"/>
    <w:rsid w:val="0032593E"/>
    <w:rsid w:val="00325C29"/>
    <w:rsid w:val="00326C0E"/>
    <w:rsid w:val="00327EB6"/>
    <w:rsid w:val="00330287"/>
    <w:rsid w:val="003313E3"/>
    <w:rsid w:val="0033252C"/>
    <w:rsid w:val="003331D3"/>
    <w:rsid w:val="0033550C"/>
    <w:rsid w:val="003425B1"/>
    <w:rsid w:val="00342A65"/>
    <w:rsid w:val="00343332"/>
    <w:rsid w:val="003437DE"/>
    <w:rsid w:val="00343DD5"/>
    <w:rsid w:val="00345386"/>
    <w:rsid w:val="00345FF2"/>
    <w:rsid w:val="00347620"/>
    <w:rsid w:val="00347BD6"/>
    <w:rsid w:val="00352BE7"/>
    <w:rsid w:val="00353CB2"/>
    <w:rsid w:val="00353D79"/>
    <w:rsid w:val="00354DAD"/>
    <w:rsid w:val="00356C58"/>
    <w:rsid w:val="00362445"/>
    <w:rsid w:val="00363D78"/>
    <w:rsid w:val="003679FF"/>
    <w:rsid w:val="00370219"/>
    <w:rsid w:val="00370A81"/>
    <w:rsid w:val="00370C43"/>
    <w:rsid w:val="00371EBB"/>
    <w:rsid w:val="00373529"/>
    <w:rsid w:val="00374DFC"/>
    <w:rsid w:val="003762BF"/>
    <w:rsid w:val="00376B81"/>
    <w:rsid w:val="00377671"/>
    <w:rsid w:val="003777DB"/>
    <w:rsid w:val="003831F2"/>
    <w:rsid w:val="00383312"/>
    <w:rsid w:val="00384C51"/>
    <w:rsid w:val="0038614C"/>
    <w:rsid w:val="00393163"/>
    <w:rsid w:val="0039432F"/>
    <w:rsid w:val="003952E7"/>
    <w:rsid w:val="003A07F5"/>
    <w:rsid w:val="003A0CC1"/>
    <w:rsid w:val="003A15BE"/>
    <w:rsid w:val="003A7192"/>
    <w:rsid w:val="003B003F"/>
    <w:rsid w:val="003B1A47"/>
    <w:rsid w:val="003B1CF6"/>
    <w:rsid w:val="003B40BA"/>
    <w:rsid w:val="003B45D5"/>
    <w:rsid w:val="003B55D5"/>
    <w:rsid w:val="003B5A85"/>
    <w:rsid w:val="003B7F20"/>
    <w:rsid w:val="003C3B73"/>
    <w:rsid w:val="003C402E"/>
    <w:rsid w:val="003C48A6"/>
    <w:rsid w:val="003D0141"/>
    <w:rsid w:val="003D2A6E"/>
    <w:rsid w:val="003D2F22"/>
    <w:rsid w:val="003E1FE1"/>
    <w:rsid w:val="003E2AD7"/>
    <w:rsid w:val="003E3503"/>
    <w:rsid w:val="003E6CE9"/>
    <w:rsid w:val="003F1606"/>
    <w:rsid w:val="003F2241"/>
    <w:rsid w:val="003F3079"/>
    <w:rsid w:val="003F3ACC"/>
    <w:rsid w:val="003F3C4D"/>
    <w:rsid w:val="003F4426"/>
    <w:rsid w:val="003F49EC"/>
    <w:rsid w:val="003F5321"/>
    <w:rsid w:val="003F67D7"/>
    <w:rsid w:val="00400566"/>
    <w:rsid w:val="00401B03"/>
    <w:rsid w:val="004022FD"/>
    <w:rsid w:val="00402661"/>
    <w:rsid w:val="00404727"/>
    <w:rsid w:val="00404D11"/>
    <w:rsid w:val="0040636B"/>
    <w:rsid w:val="0040740D"/>
    <w:rsid w:val="00407DDC"/>
    <w:rsid w:val="0041160E"/>
    <w:rsid w:val="0041523B"/>
    <w:rsid w:val="0041703A"/>
    <w:rsid w:val="00417D58"/>
    <w:rsid w:val="00420AC7"/>
    <w:rsid w:val="004217B8"/>
    <w:rsid w:val="004254A7"/>
    <w:rsid w:val="00426DCF"/>
    <w:rsid w:val="0042768B"/>
    <w:rsid w:val="00430433"/>
    <w:rsid w:val="00431672"/>
    <w:rsid w:val="0043201B"/>
    <w:rsid w:val="004356FF"/>
    <w:rsid w:val="0043755F"/>
    <w:rsid w:val="00437FC3"/>
    <w:rsid w:val="0044037C"/>
    <w:rsid w:val="00441EB3"/>
    <w:rsid w:val="0044371E"/>
    <w:rsid w:val="00444014"/>
    <w:rsid w:val="00444246"/>
    <w:rsid w:val="004451EC"/>
    <w:rsid w:val="00447B7A"/>
    <w:rsid w:val="00450B9D"/>
    <w:rsid w:val="00451570"/>
    <w:rsid w:val="00451CE4"/>
    <w:rsid w:val="004569B9"/>
    <w:rsid w:val="00462CB2"/>
    <w:rsid w:val="00462F19"/>
    <w:rsid w:val="00463115"/>
    <w:rsid w:val="00464E1B"/>
    <w:rsid w:val="00465FE7"/>
    <w:rsid w:val="004716A4"/>
    <w:rsid w:val="00473274"/>
    <w:rsid w:val="004735DC"/>
    <w:rsid w:val="00474768"/>
    <w:rsid w:val="0047664C"/>
    <w:rsid w:val="00476A1A"/>
    <w:rsid w:val="00476E11"/>
    <w:rsid w:val="00476FC3"/>
    <w:rsid w:val="00481AB8"/>
    <w:rsid w:val="00483D0F"/>
    <w:rsid w:val="00483D50"/>
    <w:rsid w:val="0048522B"/>
    <w:rsid w:val="00485994"/>
    <w:rsid w:val="004861AD"/>
    <w:rsid w:val="0048722A"/>
    <w:rsid w:val="0049285D"/>
    <w:rsid w:val="00492D4B"/>
    <w:rsid w:val="0049365D"/>
    <w:rsid w:val="004936D7"/>
    <w:rsid w:val="004963DB"/>
    <w:rsid w:val="00496DD5"/>
    <w:rsid w:val="00496F36"/>
    <w:rsid w:val="004A02C0"/>
    <w:rsid w:val="004A10F3"/>
    <w:rsid w:val="004A12A7"/>
    <w:rsid w:val="004A12C6"/>
    <w:rsid w:val="004A1608"/>
    <w:rsid w:val="004A5768"/>
    <w:rsid w:val="004A65CC"/>
    <w:rsid w:val="004A6683"/>
    <w:rsid w:val="004B39CA"/>
    <w:rsid w:val="004B6544"/>
    <w:rsid w:val="004B6CD6"/>
    <w:rsid w:val="004B7E11"/>
    <w:rsid w:val="004B7ECD"/>
    <w:rsid w:val="004C4F34"/>
    <w:rsid w:val="004C6369"/>
    <w:rsid w:val="004C71A8"/>
    <w:rsid w:val="004D0EEA"/>
    <w:rsid w:val="004D0F2B"/>
    <w:rsid w:val="004D2B59"/>
    <w:rsid w:val="004D372C"/>
    <w:rsid w:val="004D4FAA"/>
    <w:rsid w:val="004E1E37"/>
    <w:rsid w:val="004E1F31"/>
    <w:rsid w:val="004E7BF0"/>
    <w:rsid w:val="004F03EB"/>
    <w:rsid w:val="004F141B"/>
    <w:rsid w:val="004F2B6E"/>
    <w:rsid w:val="004F49CD"/>
    <w:rsid w:val="004F5023"/>
    <w:rsid w:val="004F6929"/>
    <w:rsid w:val="004F6CDF"/>
    <w:rsid w:val="004F70BF"/>
    <w:rsid w:val="004F7B6E"/>
    <w:rsid w:val="005006E8"/>
    <w:rsid w:val="00503342"/>
    <w:rsid w:val="00503D28"/>
    <w:rsid w:val="00505BEF"/>
    <w:rsid w:val="005064F6"/>
    <w:rsid w:val="0051135F"/>
    <w:rsid w:val="00511BAC"/>
    <w:rsid w:val="00511CDF"/>
    <w:rsid w:val="00513B98"/>
    <w:rsid w:val="00514248"/>
    <w:rsid w:val="00514B39"/>
    <w:rsid w:val="00514DFD"/>
    <w:rsid w:val="0051548C"/>
    <w:rsid w:val="00516FBD"/>
    <w:rsid w:val="00521C65"/>
    <w:rsid w:val="005226D2"/>
    <w:rsid w:val="00523BBB"/>
    <w:rsid w:val="00523EE9"/>
    <w:rsid w:val="0052472A"/>
    <w:rsid w:val="0052512D"/>
    <w:rsid w:val="005268F4"/>
    <w:rsid w:val="005353A9"/>
    <w:rsid w:val="0053639D"/>
    <w:rsid w:val="0054008D"/>
    <w:rsid w:val="00542112"/>
    <w:rsid w:val="00543D0F"/>
    <w:rsid w:val="00544137"/>
    <w:rsid w:val="00544267"/>
    <w:rsid w:val="005500C3"/>
    <w:rsid w:val="005509A1"/>
    <w:rsid w:val="00551979"/>
    <w:rsid w:val="00551F13"/>
    <w:rsid w:val="00560211"/>
    <w:rsid w:val="005632F0"/>
    <w:rsid w:val="005633E2"/>
    <w:rsid w:val="00571346"/>
    <w:rsid w:val="005721B0"/>
    <w:rsid w:val="00573840"/>
    <w:rsid w:val="005745E3"/>
    <w:rsid w:val="00574E09"/>
    <w:rsid w:val="00575996"/>
    <w:rsid w:val="00575C6F"/>
    <w:rsid w:val="0057734E"/>
    <w:rsid w:val="00582D0E"/>
    <w:rsid w:val="00584608"/>
    <w:rsid w:val="0058612D"/>
    <w:rsid w:val="00586D35"/>
    <w:rsid w:val="005879FE"/>
    <w:rsid w:val="0059041E"/>
    <w:rsid w:val="00590A76"/>
    <w:rsid w:val="00591744"/>
    <w:rsid w:val="0059248A"/>
    <w:rsid w:val="00593D04"/>
    <w:rsid w:val="00594A8C"/>
    <w:rsid w:val="00596385"/>
    <w:rsid w:val="005965A8"/>
    <w:rsid w:val="00596947"/>
    <w:rsid w:val="005A19D8"/>
    <w:rsid w:val="005A5239"/>
    <w:rsid w:val="005A623B"/>
    <w:rsid w:val="005A752F"/>
    <w:rsid w:val="005B2760"/>
    <w:rsid w:val="005B2B7A"/>
    <w:rsid w:val="005B33DE"/>
    <w:rsid w:val="005C0A5B"/>
    <w:rsid w:val="005C273C"/>
    <w:rsid w:val="005C37AB"/>
    <w:rsid w:val="005C49FC"/>
    <w:rsid w:val="005C4FBC"/>
    <w:rsid w:val="005C6147"/>
    <w:rsid w:val="005C66B6"/>
    <w:rsid w:val="005C6B87"/>
    <w:rsid w:val="005C7627"/>
    <w:rsid w:val="005C7683"/>
    <w:rsid w:val="005D0D22"/>
    <w:rsid w:val="005D291D"/>
    <w:rsid w:val="005D4DD1"/>
    <w:rsid w:val="005D58D1"/>
    <w:rsid w:val="005D5BF7"/>
    <w:rsid w:val="005D6701"/>
    <w:rsid w:val="005E20F2"/>
    <w:rsid w:val="005E3ABD"/>
    <w:rsid w:val="005E6A42"/>
    <w:rsid w:val="005E6B72"/>
    <w:rsid w:val="005E6E6B"/>
    <w:rsid w:val="005F0205"/>
    <w:rsid w:val="005F0EF7"/>
    <w:rsid w:val="005F4303"/>
    <w:rsid w:val="005F7007"/>
    <w:rsid w:val="006011BE"/>
    <w:rsid w:val="0060389B"/>
    <w:rsid w:val="00603B33"/>
    <w:rsid w:val="00605F74"/>
    <w:rsid w:val="00607AEE"/>
    <w:rsid w:val="00612B8B"/>
    <w:rsid w:val="00615200"/>
    <w:rsid w:val="00615801"/>
    <w:rsid w:val="00615EE1"/>
    <w:rsid w:val="00616DEE"/>
    <w:rsid w:val="00621E38"/>
    <w:rsid w:val="0062398D"/>
    <w:rsid w:val="00623F04"/>
    <w:rsid w:val="00624EB8"/>
    <w:rsid w:val="00626BDB"/>
    <w:rsid w:val="00627063"/>
    <w:rsid w:val="00630056"/>
    <w:rsid w:val="006318A7"/>
    <w:rsid w:val="0063432A"/>
    <w:rsid w:val="00636F81"/>
    <w:rsid w:val="00637168"/>
    <w:rsid w:val="00640D23"/>
    <w:rsid w:val="0064142C"/>
    <w:rsid w:val="006418EA"/>
    <w:rsid w:val="006430F5"/>
    <w:rsid w:val="00643E63"/>
    <w:rsid w:val="00645705"/>
    <w:rsid w:val="006519B1"/>
    <w:rsid w:val="00656FEE"/>
    <w:rsid w:val="00660142"/>
    <w:rsid w:val="006619E3"/>
    <w:rsid w:val="00665814"/>
    <w:rsid w:val="00667114"/>
    <w:rsid w:val="00667606"/>
    <w:rsid w:val="006676C0"/>
    <w:rsid w:val="00670C8A"/>
    <w:rsid w:val="00673A31"/>
    <w:rsid w:val="006776AC"/>
    <w:rsid w:val="00682076"/>
    <w:rsid w:val="0068209F"/>
    <w:rsid w:val="0068559F"/>
    <w:rsid w:val="006937DD"/>
    <w:rsid w:val="00693CA2"/>
    <w:rsid w:val="00694494"/>
    <w:rsid w:val="00694872"/>
    <w:rsid w:val="006967EA"/>
    <w:rsid w:val="006A106D"/>
    <w:rsid w:val="006A57E7"/>
    <w:rsid w:val="006B2BBA"/>
    <w:rsid w:val="006B2DB1"/>
    <w:rsid w:val="006B424A"/>
    <w:rsid w:val="006B4AC8"/>
    <w:rsid w:val="006B5C8C"/>
    <w:rsid w:val="006B7D63"/>
    <w:rsid w:val="006C2D9D"/>
    <w:rsid w:val="006C2FE8"/>
    <w:rsid w:val="006C3C54"/>
    <w:rsid w:val="006C45AC"/>
    <w:rsid w:val="006C58D0"/>
    <w:rsid w:val="006C632F"/>
    <w:rsid w:val="006D2E03"/>
    <w:rsid w:val="006D384A"/>
    <w:rsid w:val="006D458B"/>
    <w:rsid w:val="006D640C"/>
    <w:rsid w:val="006D647B"/>
    <w:rsid w:val="006E0E14"/>
    <w:rsid w:val="006E0E62"/>
    <w:rsid w:val="006E2503"/>
    <w:rsid w:val="006E2D79"/>
    <w:rsid w:val="006E41B1"/>
    <w:rsid w:val="006E42AE"/>
    <w:rsid w:val="006E5270"/>
    <w:rsid w:val="006E57A9"/>
    <w:rsid w:val="006E5F31"/>
    <w:rsid w:val="006E6074"/>
    <w:rsid w:val="006F3C72"/>
    <w:rsid w:val="006F4814"/>
    <w:rsid w:val="006F5364"/>
    <w:rsid w:val="006F53AD"/>
    <w:rsid w:val="006F60B3"/>
    <w:rsid w:val="006F63E4"/>
    <w:rsid w:val="0070012B"/>
    <w:rsid w:val="0070035C"/>
    <w:rsid w:val="00700A17"/>
    <w:rsid w:val="00701456"/>
    <w:rsid w:val="00701C24"/>
    <w:rsid w:val="007038E7"/>
    <w:rsid w:val="00704935"/>
    <w:rsid w:val="00705726"/>
    <w:rsid w:val="00707910"/>
    <w:rsid w:val="00714BDC"/>
    <w:rsid w:val="00716941"/>
    <w:rsid w:val="00722F83"/>
    <w:rsid w:val="00724B28"/>
    <w:rsid w:val="0072519D"/>
    <w:rsid w:val="007252E1"/>
    <w:rsid w:val="0072604D"/>
    <w:rsid w:val="00726924"/>
    <w:rsid w:val="00730D54"/>
    <w:rsid w:val="00730E3F"/>
    <w:rsid w:val="00731641"/>
    <w:rsid w:val="00731C9F"/>
    <w:rsid w:val="0073234D"/>
    <w:rsid w:val="007332D3"/>
    <w:rsid w:val="00733F4C"/>
    <w:rsid w:val="00734C0F"/>
    <w:rsid w:val="00736551"/>
    <w:rsid w:val="007378ED"/>
    <w:rsid w:val="0074023A"/>
    <w:rsid w:val="00741875"/>
    <w:rsid w:val="007421CF"/>
    <w:rsid w:val="00746FEE"/>
    <w:rsid w:val="00750253"/>
    <w:rsid w:val="00750B4F"/>
    <w:rsid w:val="00751387"/>
    <w:rsid w:val="0075353C"/>
    <w:rsid w:val="00753764"/>
    <w:rsid w:val="0075403B"/>
    <w:rsid w:val="00755E1B"/>
    <w:rsid w:val="00760ED4"/>
    <w:rsid w:val="007613EA"/>
    <w:rsid w:val="00763451"/>
    <w:rsid w:val="00764CC3"/>
    <w:rsid w:val="007650E1"/>
    <w:rsid w:val="00765226"/>
    <w:rsid w:val="0077096D"/>
    <w:rsid w:val="00770CE6"/>
    <w:rsid w:val="00774021"/>
    <w:rsid w:val="007749F4"/>
    <w:rsid w:val="00775281"/>
    <w:rsid w:val="00775FCB"/>
    <w:rsid w:val="0077691A"/>
    <w:rsid w:val="00777B41"/>
    <w:rsid w:val="007801D4"/>
    <w:rsid w:val="00780C4F"/>
    <w:rsid w:val="00780F5F"/>
    <w:rsid w:val="007860C0"/>
    <w:rsid w:val="00787C64"/>
    <w:rsid w:val="0079003F"/>
    <w:rsid w:val="00790E7C"/>
    <w:rsid w:val="00793D41"/>
    <w:rsid w:val="00793DBA"/>
    <w:rsid w:val="0079493C"/>
    <w:rsid w:val="00794D14"/>
    <w:rsid w:val="00794FC4"/>
    <w:rsid w:val="00796352"/>
    <w:rsid w:val="007A1943"/>
    <w:rsid w:val="007A19C8"/>
    <w:rsid w:val="007A1A30"/>
    <w:rsid w:val="007A1F89"/>
    <w:rsid w:val="007A30AD"/>
    <w:rsid w:val="007A357F"/>
    <w:rsid w:val="007A48A4"/>
    <w:rsid w:val="007A66D0"/>
    <w:rsid w:val="007B0135"/>
    <w:rsid w:val="007B1717"/>
    <w:rsid w:val="007B306C"/>
    <w:rsid w:val="007B30F9"/>
    <w:rsid w:val="007B3B39"/>
    <w:rsid w:val="007B41D9"/>
    <w:rsid w:val="007B4E9F"/>
    <w:rsid w:val="007B620B"/>
    <w:rsid w:val="007B685C"/>
    <w:rsid w:val="007B716C"/>
    <w:rsid w:val="007C0BB1"/>
    <w:rsid w:val="007C31E5"/>
    <w:rsid w:val="007C42D1"/>
    <w:rsid w:val="007D122E"/>
    <w:rsid w:val="007D19FB"/>
    <w:rsid w:val="007D2CCA"/>
    <w:rsid w:val="007D2EE0"/>
    <w:rsid w:val="007D34C3"/>
    <w:rsid w:val="007D490B"/>
    <w:rsid w:val="007D78C3"/>
    <w:rsid w:val="007E4EFD"/>
    <w:rsid w:val="007E5E19"/>
    <w:rsid w:val="007F013C"/>
    <w:rsid w:val="007F0DB0"/>
    <w:rsid w:val="007F1634"/>
    <w:rsid w:val="007F2215"/>
    <w:rsid w:val="007F6A54"/>
    <w:rsid w:val="008049C4"/>
    <w:rsid w:val="00805F85"/>
    <w:rsid w:val="0081149F"/>
    <w:rsid w:val="008135B4"/>
    <w:rsid w:val="00822B16"/>
    <w:rsid w:val="00825CF3"/>
    <w:rsid w:val="00825F4C"/>
    <w:rsid w:val="00825F88"/>
    <w:rsid w:val="0083048E"/>
    <w:rsid w:val="0083071F"/>
    <w:rsid w:val="008312D8"/>
    <w:rsid w:val="00831A94"/>
    <w:rsid w:val="00832281"/>
    <w:rsid w:val="00832DAB"/>
    <w:rsid w:val="00833E0E"/>
    <w:rsid w:val="00834D83"/>
    <w:rsid w:val="008353D7"/>
    <w:rsid w:val="0083675E"/>
    <w:rsid w:val="00837C3D"/>
    <w:rsid w:val="00842989"/>
    <w:rsid w:val="00842A41"/>
    <w:rsid w:val="00842F37"/>
    <w:rsid w:val="0084334A"/>
    <w:rsid w:val="00843D6D"/>
    <w:rsid w:val="00844855"/>
    <w:rsid w:val="00846285"/>
    <w:rsid w:val="00850343"/>
    <w:rsid w:val="00850913"/>
    <w:rsid w:val="00851E49"/>
    <w:rsid w:val="00852C1A"/>
    <w:rsid w:val="00854C9F"/>
    <w:rsid w:val="00855FA9"/>
    <w:rsid w:val="00856D87"/>
    <w:rsid w:val="00856D93"/>
    <w:rsid w:val="008576C6"/>
    <w:rsid w:val="0086068A"/>
    <w:rsid w:val="008631AF"/>
    <w:rsid w:val="008640BA"/>
    <w:rsid w:val="0086597B"/>
    <w:rsid w:val="00865ED2"/>
    <w:rsid w:val="008727AB"/>
    <w:rsid w:val="00872A50"/>
    <w:rsid w:val="00873332"/>
    <w:rsid w:val="008745E8"/>
    <w:rsid w:val="0087773C"/>
    <w:rsid w:val="008777CA"/>
    <w:rsid w:val="008809FF"/>
    <w:rsid w:val="00881386"/>
    <w:rsid w:val="0088506B"/>
    <w:rsid w:val="00886638"/>
    <w:rsid w:val="00890770"/>
    <w:rsid w:val="0089173B"/>
    <w:rsid w:val="00891D4C"/>
    <w:rsid w:val="0089260E"/>
    <w:rsid w:val="008934C8"/>
    <w:rsid w:val="008945A7"/>
    <w:rsid w:val="00894F39"/>
    <w:rsid w:val="00896469"/>
    <w:rsid w:val="008A321F"/>
    <w:rsid w:val="008A43F0"/>
    <w:rsid w:val="008A73BA"/>
    <w:rsid w:val="008B11C2"/>
    <w:rsid w:val="008B21C0"/>
    <w:rsid w:val="008B3985"/>
    <w:rsid w:val="008B618E"/>
    <w:rsid w:val="008B6519"/>
    <w:rsid w:val="008B71FE"/>
    <w:rsid w:val="008D4857"/>
    <w:rsid w:val="008D4FC5"/>
    <w:rsid w:val="008D5BDC"/>
    <w:rsid w:val="008E0D5B"/>
    <w:rsid w:val="008E5877"/>
    <w:rsid w:val="008E64FF"/>
    <w:rsid w:val="008E7097"/>
    <w:rsid w:val="008F0CC6"/>
    <w:rsid w:val="008F1423"/>
    <w:rsid w:val="008F66EC"/>
    <w:rsid w:val="008F7693"/>
    <w:rsid w:val="008F7B7D"/>
    <w:rsid w:val="008F7D28"/>
    <w:rsid w:val="0090128C"/>
    <w:rsid w:val="00901379"/>
    <w:rsid w:val="00901B28"/>
    <w:rsid w:val="00901CB3"/>
    <w:rsid w:val="0090580A"/>
    <w:rsid w:val="00905841"/>
    <w:rsid w:val="00905DED"/>
    <w:rsid w:val="009069B2"/>
    <w:rsid w:val="0090750B"/>
    <w:rsid w:val="009119BE"/>
    <w:rsid w:val="00911B57"/>
    <w:rsid w:val="00911CF7"/>
    <w:rsid w:val="00912487"/>
    <w:rsid w:val="00921157"/>
    <w:rsid w:val="00921D18"/>
    <w:rsid w:val="00922B34"/>
    <w:rsid w:val="00923118"/>
    <w:rsid w:val="0092410E"/>
    <w:rsid w:val="009257DB"/>
    <w:rsid w:val="00925C0C"/>
    <w:rsid w:val="00926C00"/>
    <w:rsid w:val="0093205B"/>
    <w:rsid w:val="00933A3E"/>
    <w:rsid w:val="00933E10"/>
    <w:rsid w:val="009402BC"/>
    <w:rsid w:val="00941CF5"/>
    <w:rsid w:val="00942B53"/>
    <w:rsid w:val="0094657E"/>
    <w:rsid w:val="00953CF3"/>
    <w:rsid w:val="00953D69"/>
    <w:rsid w:val="00953F58"/>
    <w:rsid w:val="00954555"/>
    <w:rsid w:val="00954CF9"/>
    <w:rsid w:val="00956E91"/>
    <w:rsid w:val="0095700B"/>
    <w:rsid w:val="00960B4A"/>
    <w:rsid w:val="009616D7"/>
    <w:rsid w:val="009638CC"/>
    <w:rsid w:val="0096395C"/>
    <w:rsid w:val="009646F1"/>
    <w:rsid w:val="00971C9F"/>
    <w:rsid w:val="0097238B"/>
    <w:rsid w:val="0097499B"/>
    <w:rsid w:val="0097744B"/>
    <w:rsid w:val="00980079"/>
    <w:rsid w:val="0098071D"/>
    <w:rsid w:val="009820E2"/>
    <w:rsid w:val="009829C1"/>
    <w:rsid w:val="00984273"/>
    <w:rsid w:val="00985E18"/>
    <w:rsid w:val="009860D7"/>
    <w:rsid w:val="00987C5D"/>
    <w:rsid w:val="00991FA3"/>
    <w:rsid w:val="0099352C"/>
    <w:rsid w:val="00994ADC"/>
    <w:rsid w:val="00995216"/>
    <w:rsid w:val="00995AE1"/>
    <w:rsid w:val="00995F09"/>
    <w:rsid w:val="009974CB"/>
    <w:rsid w:val="009976E3"/>
    <w:rsid w:val="009A0488"/>
    <w:rsid w:val="009A21D3"/>
    <w:rsid w:val="009A2300"/>
    <w:rsid w:val="009A25F0"/>
    <w:rsid w:val="009A2817"/>
    <w:rsid w:val="009A4062"/>
    <w:rsid w:val="009A4816"/>
    <w:rsid w:val="009A76D1"/>
    <w:rsid w:val="009B1F8F"/>
    <w:rsid w:val="009B2A28"/>
    <w:rsid w:val="009B33FA"/>
    <w:rsid w:val="009B3B0C"/>
    <w:rsid w:val="009B4668"/>
    <w:rsid w:val="009B6386"/>
    <w:rsid w:val="009B6827"/>
    <w:rsid w:val="009B78F6"/>
    <w:rsid w:val="009B79D1"/>
    <w:rsid w:val="009B7E2C"/>
    <w:rsid w:val="009C069B"/>
    <w:rsid w:val="009C253F"/>
    <w:rsid w:val="009C498B"/>
    <w:rsid w:val="009C6175"/>
    <w:rsid w:val="009C72A7"/>
    <w:rsid w:val="009C7B58"/>
    <w:rsid w:val="009D2EA1"/>
    <w:rsid w:val="009D3F31"/>
    <w:rsid w:val="009D438E"/>
    <w:rsid w:val="009D6CEB"/>
    <w:rsid w:val="009D718B"/>
    <w:rsid w:val="009D7F19"/>
    <w:rsid w:val="009E18A3"/>
    <w:rsid w:val="009E46AC"/>
    <w:rsid w:val="009E5854"/>
    <w:rsid w:val="009F03A1"/>
    <w:rsid w:val="009F34D6"/>
    <w:rsid w:val="009F4137"/>
    <w:rsid w:val="009F4FF7"/>
    <w:rsid w:val="009F749C"/>
    <w:rsid w:val="009F7641"/>
    <w:rsid w:val="00A01FA7"/>
    <w:rsid w:val="00A023B4"/>
    <w:rsid w:val="00A035BC"/>
    <w:rsid w:val="00A077F3"/>
    <w:rsid w:val="00A11E0A"/>
    <w:rsid w:val="00A129BA"/>
    <w:rsid w:val="00A17AFC"/>
    <w:rsid w:val="00A2078B"/>
    <w:rsid w:val="00A2131C"/>
    <w:rsid w:val="00A21706"/>
    <w:rsid w:val="00A21EF3"/>
    <w:rsid w:val="00A22032"/>
    <w:rsid w:val="00A24909"/>
    <w:rsid w:val="00A2607F"/>
    <w:rsid w:val="00A266B7"/>
    <w:rsid w:val="00A27C92"/>
    <w:rsid w:val="00A30E22"/>
    <w:rsid w:val="00A315DF"/>
    <w:rsid w:val="00A3212D"/>
    <w:rsid w:val="00A33AAB"/>
    <w:rsid w:val="00A33B53"/>
    <w:rsid w:val="00A340EE"/>
    <w:rsid w:val="00A3474F"/>
    <w:rsid w:val="00A34B52"/>
    <w:rsid w:val="00A35679"/>
    <w:rsid w:val="00A36994"/>
    <w:rsid w:val="00A37DA4"/>
    <w:rsid w:val="00A407B3"/>
    <w:rsid w:val="00A42FE2"/>
    <w:rsid w:val="00A46E8E"/>
    <w:rsid w:val="00A52A04"/>
    <w:rsid w:val="00A55E9D"/>
    <w:rsid w:val="00A572AC"/>
    <w:rsid w:val="00A575EC"/>
    <w:rsid w:val="00A57BA6"/>
    <w:rsid w:val="00A57C78"/>
    <w:rsid w:val="00A62544"/>
    <w:rsid w:val="00A67301"/>
    <w:rsid w:val="00A70E50"/>
    <w:rsid w:val="00A71004"/>
    <w:rsid w:val="00A710B7"/>
    <w:rsid w:val="00A71E09"/>
    <w:rsid w:val="00A721D9"/>
    <w:rsid w:val="00A80D2A"/>
    <w:rsid w:val="00A82E7F"/>
    <w:rsid w:val="00A85F87"/>
    <w:rsid w:val="00A901D4"/>
    <w:rsid w:val="00A90906"/>
    <w:rsid w:val="00A91257"/>
    <w:rsid w:val="00AA0EEF"/>
    <w:rsid w:val="00AA2C1D"/>
    <w:rsid w:val="00AA2DA4"/>
    <w:rsid w:val="00AA3F39"/>
    <w:rsid w:val="00AA4D05"/>
    <w:rsid w:val="00AA606B"/>
    <w:rsid w:val="00AA667B"/>
    <w:rsid w:val="00AA66D3"/>
    <w:rsid w:val="00AA736E"/>
    <w:rsid w:val="00AA799D"/>
    <w:rsid w:val="00AA7EC1"/>
    <w:rsid w:val="00AA7F91"/>
    <w:rsid w:val="00AB0028"/>
    <w:rsid w:val="00AB0384"/>
    <w:rsid w:val="00AB34C3"/>
    <w:rsid w:val="00AB378F"/>
    <w:rsid w:val="00AB3B54"/>
    <w:rsid w:val="00AB50BA"/>
    <w:rsid w:val="00AB53EF"/>
    <w:rsid w:val="00AB5F1D"/>
    <w:rsid w:val="00AB5FEA"/>
    <w:rsid w:val="00AB6EAA"/>
    <w:rsid w:val="00AB7430"/>
    <w:rsid w:val="00AC077D"/>
    <w:rsid w:val="00AC2375"/>
    <w:rsid w:val="00AC2BF0"/>
    <w:rsid w:val="00AC3410"/>
    <w:rsid w:val="00AC4804"/>
    <w:rsid w:val="00AC4A90"/>
    <w:rsid w:val="00AC556E"/>
    <w:rsid w:val="00AC61DE"/>
    <w:rsid w:val="00AC76E7"/>
    <w:rsid w:val="00AD077B"/>
    <w:rsid w:val="00AD11CC"/>
    <w:rsid w:val="00AD181F"/>
    <w:rsid w:val="00AD19D6"/>
    <w:rsid w:val="00AD1D41"/>
    <w:rsid w:val="00AD214E"/>
    <w:rsid w:val="00AD4268"/>
    <w:rsid w:val="00AD6F12"/>
    <w:rsid w:val="00AD72E0"/>
    <w:rsid w:val="00AE0457"/>
    <w:rsid w:val="00AE167B"/>
    <w:rsid w:val="00AE245F"/>
    <w:rsid w:val="00AE3006"/>
    <w:rsid w:val="00AE38FF"/>
    <w:rsid w:val="00AE3CD6"/>
    <w:rsid w:val="00AE5CC5"/>
    <w:rsid w:val="00AF17B6"/>
    <w:rsid w:val="00AF1FEE"/>
    <w:rsid w:val="00AF20D7"/>
    <w:rsid w:val="00AF2BDC"/>
    <w:rsid w:val="00AF395D"/>
    <w:rsid w:val="00AF5681"/>
    <w:rsid w:val="00AF6892"/>
    <w:rsid w:val="00B00120"/>
    <w:rsid w:val="00B0236D"/>
    <w:rsid w:val="00B04AB5"/>
    <w:rsid w:val="00B05B2A"/>
    <w:rsid w:val="00B06287"/>
    <w:rsid w:val="00B1249C"/>
    <w:rsid w:val="00B13AC5"/>
    <w:rsid w:val="00B149E7"/>
    <w:rsid w:val="00B16853"/>
    <w:rsid w:val="00B17ABB"/>
    <w:rsid w:val="00B2151F"/>
    <w:rsid w:val="00B21E64"/>
    <w:rsid w:val="00B223DA"/>
    <w:rsid w:val="00B244B7"/>
    <w:rsid w:val="00B248D6"/>
    <w:rsid w:val="00B26F98"/>
    <w:rsid w:val="00B2776D"/>
    <w:rsid w:val="00B301BD"/>
    <w:rsid w:val="00B319AF"/>
    <w:rsid w:val="00B3412B"/>
    <w:rsid w:val="00B35ADA"/>
    <w:rsid w:val="00B35BC2"/>
    <w:rsid w:val="00B41AE8"/>
    <w:rsid w:val="00B41B3E"/>
    <w:rsid w:val="00B420B8"/>
    <w:rsid w:val="00B429F7"/>
    <w:rsid w:val="00B45099"/>
    <w:rsid w:val="00B464F9"/>
    <w:rsid w:val="00B4655D"/>
    <w:rsid w:val="00B46932"/>
    <w:rsid w:val="00B52235"/>
    <w:rsid w:val="00B529C7"/>
    <w:rsid w:val="00B53BD7"/>
    <w:rsid w:val="00B54F88"/>
    <w:rsid w:val="00B564F4"/>
    <w:rsid w:val="00B56EA1"/>
    <w:rsid w:val="00B57B9C"/>
    <w:rsid w:val="00B63E19"/>
    <w:rsid w:val="00B66728"/>
    <w:rsid w:val="00B6709D"/>
    <w:rsid w:val="00B679F2"/>
    <w:rsid w:val="00B716C8"/>
    <w:rsid w:val="00B73367"/>
    <w:rsid w:val="00B737D4"/>
    <w:rsid w:val="00B75B95"/>
    <w:rsid w:val="00B76151"/>
    <w:rsid w:val="00B7702D"/>
    <w:rsid w:val="00B803AA"/>
    <w:rsid w:val="00B80C52"/>
    <w:rsid w:val="00B81385"/>
    <w:rsid w:val="00B81BB9"/>
    <w:rsid w:val="00B839DD"/>
    <w:rsid w:val="00B85B87"/>
    <w:rsid w:val="00B85E47"/>
    <w:rsid w:val="00B8602C"/>
    <w:rsid w:val="00B86EBF"/>
    <w:rsid w:val="00B87400"/>
    <w:rsid w:val="00B905E0"/>
    <w:rsid w:val="00B91126"/>
    <w:rsid w:val="00B93732"/>
    <w:rsid w:val="00B96285"/>
    <w:rsid w:val="00BA1AAA"/>
    <w:rsid w:val="00BA25AE"/>
    <w:rsid w:val="00BA4073"/>
    <w:rsid w:val="00BA43FE"/>
    <w:rsid w:val="00BA5632"/>
    <w:rsid w:val="00BA5891"/>
    <w:rsid w:val="00BB060C"/>
    <w:rsid w:val="00BB0FEC"/>
    <w:rsid w:val="00BB183F"/>
    <w:rsid w:val="00BB4978"/>
    <w:rsid w:val="00BB4EB2"/>
    <w:rsid w:val="00BB5FCD"/>
    <w:rsid w:val="00BC04BB"/>
    <w:rsid w:val="00BC0ED9"/>
    <w:rsid w:val="00BC3752"/>
    <w:rsid w:val="00BC3DFB"/>
    <w:rsid w:val="00BC428E"/>
    <w:rsid w:val="00BC44ED"/>
    <w:rsid w:val="00BC46F5"/>
    <w:rsid w:val="00BC66EA"/>
    <w:rsid w:val="00BC68CD"/>
    <w:rsid w:val="00BC69FB"/>
    <w:rsid w:val="00BC78A8"/>
    <w:rsid w:val="00BD10A9"/>
    <w:rsid w:val="00BD17C4"/>
    <w:rsid w:val="00BD3375"/>
    <w:rsid w:val="00BD39B4"/>
    <w:rsid w:val="00BE06A9"/>
    <w:rsid w:val="00BE08C6"/>
    <w:rsid w:val="00BE2A97"/>
    <w:rsid w:val="00BE34C5"/>
    <w:rsid w:val="00BE4429"/>
    <w:rsid w:val="00BE48AC"/>
    <w:rsid w:val="00BE5697"/>
    <w:rsid w:val="00BE7D62"/>
    <w:rsid w:val="00BF1AA0"/>
    <w:rsid w:val="00BF228F"/>
    <w:rsid w:val="00BF456C"/>
    <w:rsid w:val="00BF720B"/>
    <w:rsid w:val="00C01223"/>
    <w:rsid w:val="00C016D5"/>
    <w:rsid w:val="00C03446"/>
    <w:rsid w:val="00C04970"/>
    <w:rsid w:val="00C0661C"/>
    <w:rsid w:val="00C072D3"/>
    <w:rsid w:val="00C0787C"/>
    <w:rsid w:val="00C1027A"/>
    <w:rsid w:val="00C110BD"/>
    <w:rsid w:val="00C128FF"/>
    <w:rsid w:val="00C12C0F"/>
    <w:rsid w:val="00C15547"/>
    <w:rsid w:val="00C166B0"/>
    <w:rsid w:val="00C17976"/>
    <w:rsid w:val="00C2060C"/>
    <w:rsid w:val="00C213A1"/>
    <w:rsid w:val="00C2149A"/>
    <w:rsid w:val="00C24AE8"/>
    <w:rsid w:val="00C25E13"/>
    <w:rsid w:val="00C27DE1"/>
    <w:rsid w:val="00C3146E"/>
    <w:rsid w:val="00C32DEA"/>
    <w:rsid w:val="00C32F97"/>
    <w:rsid w:val="00C333A3"/>
    <w:rsid w:val="00C359FE"/>
    <w:rsid w:val="00C370AE"/>
    <w:rsid w:val="00C3727E"/>
    <w:rsid w:val="00C40174"/>
    <w:rsid w:val="00C410F9"/>
    <w:rsid w:val="00C41723"/>
    <w:rsid w:val="00C41BD7"/>
    <w:rsid w:val="00C424C9"/>
    <w:rsid w:val="00C45219"/>
    <w:rsid w:val="00C47F35"/>
    <w:rsid w:val="00C50819"/>
    <w:rsid w:val="00C548FE"/>
    <w:rsid w:val="00C54C1A"/>
    <w:rsid w:val="00C5501E"/>
    <w:rsid w:val="00C61B64"/>
    <w:rsid w:val="00C655B9"/>
    <w:rsid w:val="00C676A3"/>
    <w:rsid w:val="00C706AE"/>
    <w:rsid w:val="00C7262F"/>
    <w:rsid w:val="00C72D55"/>
    <w:rsid w:val="00C74CCC"/>
    <w:rsid w:val="00C74FA5"/>
    <w:rsid w:val="00C75945"/>
    <w:rsid w:val="00C773C2"/>
    <w:rsid w:val="00C806C1"/>
    <w:rsid w:val="00C80B82"/>
    <w:rsid w:val="00C81451"/>
    <w:rsid w:val="00C81FFC"/>
    <w:rsid w:val="00C821F9"/>
    <w:rsid w:val="00C866DF"/>
    <w:rsid w:val="00C90259"/>
    <w:rsid w:val="00C91F7C"/>
    <w:rsid w:val="00C93283"/>
    <w:rsid w:val="00C93B84"/>
    <w:rsid w:val="00C93C05"/>
    <w:rsid w:val="00C96F02"/>
    <w:rsid w:val="00C97393"/>
    <w:rsid w:val="00CA0C9C"/>
    <w:rsid w:val="00CA213D"/>
    <w:rsid w:val="00CA3A52"/>
    <w:rsid w:val="00CA42A4"/>
    <w:rsid w:val="00CA5576"/>
    <w:rsid w:val="00CA5A10"/>
    <w:rsid w:val="00CA61BC"/>
    <w:rsid w:val="00CA729F"/>
    <w:rsid w:val="00CB0428"/>
    <w:rsid w:val="00CB0B3C"/>
    <w:rsid w:val="00CB0B42"/>
    <w:rsid w:val="00CB5CD2"/>
    <w:rsid w:val="00CB6499"/>
    <w:rsid w:val="00CB6802"/>
    <w:rsid w:val="00CB7D71"/>
    <w:rsid w:val="00CC12E7"/>
    <w:rsid w:val="00CC1697"/>
    <w:rsid w:val="00CC2293"/>
    <w:rsid w:val="00CC4A10"/>
    <w:rsid w:val="00CC549A"/>
    <w:rsid w:val="00CD34C6"/>
    <w:rsid w:val="00CD50B5"/>
    <w:rsid w:val="00CD6705"/>
    <w:rsid w:val="00CD7B43"/>
    <w:rsid w:val="00CE359E"/>
    <w:rsid w:val="00CE36F0"/>
    <w:rsid w:val="00CE3C0B"/>
    <w:rsid w:val="00CE4ABA"/>
    <w:rsid w:val="00CE4CED"/>
    <w:rsid w:val="00CE5A15"/>
    <w:rsid w:val="00CE6840"/>
    <w:rsid w:val="00CE73CD"/>
    <w:rsid w:val="00CF086D"/>
    <w:rsid w:val="00CF1FBD"/>
    <w:rsid w:val="00CF3936"/>
    <w:rsid w:val="00CF4FF9"/>
    <w:rsid w:val="00CF5B13"/>
    <w:rsid w:val="00CF5D34"/>
    <w:rsid w:val="00CF647D"/>
    <w:rsid w:val="00CF6929"/>
    <w:rsid w:val="00D042AA"/>
    <w:rsid w:val="00D0469A"/>
    <w:rsid w:val="00D0789B"/>
    <w:rsid w:val="00D106F5"/>
    <w:rsid w:val="00D10F6B"/>
    <w:rsid w:val="00D12072"/>
    <w:rsid w:val="00D1379F"/>
    <w:rsid w:val="00D14C26"/>
    <w:rsid w:val="00D16146"/>
    <w:rsid w:val="00D16B55"/>
    <w:rsid w:val="00D2105A"/>
    <w:rsid w:val="00D2114B"/>
    <w:rsid w:val="00D24E1E"/>
    <w:rsid w:val="00D2608C"/>
    <w:rsid w:val="00D273A3"/>
    <w:rsid w:val="00D275D0"/>
    <w:rsid w:val="00D27FDD"/>
    <w:rsid w:val="00D310A8"/>
    <w:rsid w:val="00D31300"/>
    <w:rsid w:val="00D31445"/>
    <w:rsid w:val="00D315E9"/>
    <w:rsid w:val="00D3188B"/>
    <w:rsid w:val="00D3244D"/>
    <w:rsid w:val="00D3277C"/>
    <w:rsid w:val="00D336C7"/>
    <w:rsid w:val="00D345FA"/>
    <w:rsid w:val="00D35F4B"/>
    <w:rsid w:val="00D3612A"/>
    <w:rsid w:val="00D375ED"/>
    <w:rsid w:val="00D41C7E"/>
    <w:rsid w:val="00D44B01"/>
    <w:rsid w:val="00D457DC"/>
    <w:rsid w:val="00D458E1"/>
    <w:rsid w:val="00D467FE"/>
    <w:rsid w:val="00D5399D"/>
    <w:rsid w:val="00D554F3"/>
    <w:rsid w:val="00D561C1"/>
    <w:rsid w:val="00D61618"/>
    <w:rsid w:val="00D655B7"/>
    <w:rsid w:val="00D65AC8"/>
    <w:rsid w:val="00D67723"/>
    <w:rsid w:val="00D70D49"/>
    <w:rsid w:val="00D71660"/>
    <w:rsid w:val="00D7170D"/>
    <w:rsid w:val="00D73B95"/>
    <w:rsid w:val="00D749EB"/>
    <w:rsid w:val="00D7556B"/>
    <w:rsid w:val="00D7664C"/>
    <w:rsid w:val="00D76BE7"/>
    <w:rsid w:val="00D809EC"/>
    <w:rsid w:val="00D853E2"/>
    <w:rsid w:val="00D85A14"/>
    <w:rsid w:val="00D86DB3"/>
    <w:rsid w:val="00D8700A"/>
    <w:rsid w:val="00D876AD"/>
    <w:rsid w:val="00D918E4"/>
    <w:rsid w:val="00D937BC"/>
    <w:rsid w:val="00D96E71"/>
    <w:rsid w:val="00DA06C4"/>
    <w:rsid w:val="00DA1DE5"/>
    <w:rsid w:val="00DA2AFD"/>
    <w:rsid w:val="00DA2E0B"/>
    <w:rsid w:val="00DA32BD"/>
    <w:rsid w:val="00DA3B21"/>
    <w:rsid w:val="00DA469F"/>
    <w:rsid w:val="00DA547D"/>
    <w:rsid w:val="00DA6092"/>
    <w:rsid w:val="00DB1E35"/>
    <w:rsid w:val="00DB30E7"/>
    <w:rsid w:val="00DB6D68"/>
    <w:rsid w:val="00DC1376"/>
    <w:rsid w:val="00DC1E2D"/>
    <w:rsid w:val="00DC2E95"/>
    <w:rsid w:val="00DC53CA"/>
    <w:rsid w:val="00DC574B"/>
    <w:rsid w:val="00DC5F11"/>
    <w:rsid w:val="00DC608F"/>
    <w:rsid w:val="00DC63F1"/>
    <w:rsid w:val="00DC72FF"/>
    <w:rsid w:val="00DC7CE4"/>
    <w:rsid w:val="00DD16CC"/>
    <w:rsid w:val="00DD2E21"/>
    <w:rsid w:val="00DD688F"/>
    <w:rsid w:val="00DD6CCE"/>
    <w:rsid w:val="00DE250C"/>
    <w:rsid w:val="00DE2B3D"/>
    <w:rsid w:val="00DE32C5"/>
    <w:rsid w:val="00DE38BF"/>
    <w:rsid w:val="00DF1B97"/>
    <w:rsid w:val="00DF2D00"/>
    <w:rsid w:val="00DF50FA"/>
    <w:rsid w:val="00DF6C8E"/>
    <w:rsid w:val="00E000CD"/>
    <w:rsid w:val="00E011F2"/>
    <w:rsid w:val="00E027D2"/>
    <w:rsid w:val="00E027FD"/>
    <w:rsid w:val="00E03262"/>
    <w:rsid w:val="00E046EF"/>
    <w:rsid w:val="00E05088"/>
    <w:rsid w:val="00E07CDA"/>
    <w:rsid w:val="00E10C53"/>
    <w:rsid w:val="00E12EEB"/>
    <w:rsid w:val="00E1338F"/>
    <w:rsid w:val="00E14D8A"/>
    <w:rsid w:val="00E16825"/>
    <w:rsid w:val="00E1690F"/>
    <w:rsid w:val="00E17A06"/>
    <w:rsid w:val="00E20674"/>
    <w:rsid w:val="00E206AF"/>
    <w:rsid w:val="00E20CCD"/>
    <w:rsid w:val="00E2309B"/>
    <w:rsid w:val="00E24261"/>
    <w:rsid w:val="00E24E80"/>
    <w:rsid w:val="00E27409"/>
    <w:rsid w:val="00E309AA"/>
    <w:rsid w:val="00E33479"/>
    <w:rsid w:val="00E34006"/>
    <w:rsid w:val="00E3437A"/>
    <w:rsid w:val="00E34768"/>
    <w:rsid w:val="00E37486"/>
    <w:rsid w:val="00E4110F"/>
    <w:rsid w:val="00E4233D"/>
    <w:rsid w:val="00E440C1"/>
    <w:rsid w:val="00E4435B"/>
    <w:rsid w:val="00E453B4"/>
    <w:rsid w:val="00E45C64"/>
    <w:rsid w:val="00E46695"/>
    <w:rsid w:val="00E47DDF"/>
    <w:rsid w:val="00E50A08"/>
    <w:rsid w:val="00E50E8C"/>
    <w:rsid w:val="00E5323C"/>
    <w:rsid w:val="00E53D52"/>
    <w:rsid w:val="00E5497D"/>
    <w:rsid w:val="00E5691E"/>
    <w:rsid w:val="00E57103"/>
    <w:rsid w:val="00E5721B"/>
    <w:rsid w:val="00E646BF"/>
    <w:rsid w:val="00E659B2"/>
    <w:rsid w:val="00E674C0"/>
    <w:rsid w:val="00E71350"/>
    <w:rsid w:val="00E721DB"/>
    <w:rsid w:val="00E72BAC"/>
    <w:rsid w:val="00E73AD2"/>
    <w:rsid w:val="00E76245"/>
    <w:rsid w:val="00E77DA0"/>
    <w:rsid w:val="00E8085D"/>
    <w:rsid w:val="00E80A6D"/>
    <w:rsid w:val="00E8498B"/>
    <w:rsid w:val="00E84B94"/>
    <w:rsid w:val="00E864CC"/>
    <w:rsid w:val="00E91E7C"/>
    <w:rsid w:val="00E92F25"/>
    <w:rsid w:val="00E9318A"/>
    <w:rsid w:val="00E93B45"/>
    <w:rsid w:val="00E93F79"/>
    <w:rsid w:val="00E94007"/>
    <w:rsid w:val="00E94402"/>
    <w:rsid w:val="00E95ED0"/>
    <w:rsid w:val="00E9718C"/>
    <w:rsid w:val="00EA06B4"/>
    <w:rsid w:val="00EA0CE1"/>
    <w:rsid w:val="00EA124D"/>
    <w:rsid w:val="00EA1A1E"/>
    <w:rsid w:val="00EA1F63"/>
    <w:rsid w:val="00EA2801"/>
    <w:rsid w:val="00EA2AB9"/>
    <w:rsid w:val="00EA2B08"/>
    <w:rsid w:val="00EA49AB"/>
    <w:rsid w:val="00EA5A96"/>
    <w:rsid w:val="00EB2B5C"/>
    <w:rsid w:val="00EB2E58"/>
    <w:rsid w:val="00EB65A2"/>
    <w:rsid w:val="00EB7126"/>
    <w:rsid w:val="00EB7AE4"/>
    <w:rsid w:val="00EC2A80"/>
    <w:rsid w:val="00EC4EC1"/>
    <w:rsid w:val="00EC5D2D"/>
    <w:rsid w:val="00EC6A65"/>
    <w:rsid w:val="00EC6BCE"/>
    <w:rsid w:val="00ED05D9"/>
    <w:rsid w:val="00ED1065"/>
    <w:rsid w:val="00ED22E5"/>
    <w:rsid w:val="00ED254F"/>
    <w:rsid w:val="00ED28DE"/>
    <w:rsid w:val="00ED4F2B"/>
    <w:rsid w:val="00ED61EE"/>
    <w:rsid w:val="00EE18AC"/>
    <w:rsid w:val="00EE1E07"/>
    <w:rsid w:val="00EE4D8B"/>
    <w:rsid w:val="00EF0615"/>
    <w:rsid w:val="00EF2B82"/>
    <w:rsid w:val="00EF5C66"/>
    <w:rsid w:val="00EF67AE"/>
    <w:rsid w:val="00EF6C78"/>
    <w:rsid w:val="00EF76CA"/>
    <w:rsid w:val="00F044D5"/>
    <w:rsid w:val="00F06562"/>
    <w:rsid w:val="00F06EF3"/>
    <w:rsid w:val="00F10938"/>
    <w:rsid w:val="00F1593F"/>
    <w:rsid w:val="00F21B7D"/>
    <w:rsid w:val="00F23501"/>
    <w:rsid w:val="00F239CE"/>
    <w:rsid w:val="00F26CC9"/>
    <w:rsid w:val="00F271A3"/>
    <w:rsid w:val="00F27B34"/>
    <w:rsid w:val="00F3147D"/>
    <w:rsid w:val="00F31DFC"/>
    <w:rsid w:val="00F33F0A"/>
    <w:rsid w:val="00F34CDE"/>
    <w:rsid w:val="00F362D6"/>
    <w:rsid w:val="00F42415"/>
    <w:rsid w:val="00F42BF8"/>
    <w:rsid w:val="00F46040"/>
    <w:rsid w:val="00F50563"/>
    <w:rsid w:val="00F51100"/>
    <w:rsid w:val="00F51AA0"/>
    <w:rsid w:val="00F52E06"/>
    <w:rsid w:val="00F551ED"/>
    <w:rsid w:val="00F55325"/>
    <w:rsid w:val="00F55FAC"/>
    <w:rsid w:val="00F56729"/>
    <w:rsid w:val="00F56B27"/>
    <w:rsid w:val="00F62CF1"/>
    <w:rsid w:val="00F635FA"/>
    <w:rsid w:val="00F63731"/>
    <w:rsid w:val="00F63AD9"/>
    <w:rsid w:val="00F63BEA"/>
    <w:rsid w:val="00F63F4F"/>
    <w:rsid w:val="00F64489"/>
    <w:rsid w:val="00F65E0D"/>
    <w:rsid w:val="00F66751"/>
    <w:rsid w:val="00F67FFD"/>
    <w:rsid w:val="00F70859"/>
    <w:rsid w:val="00F70D61"/>
    <w:rsid w:val="00F73440"/>
    <w:rsid w:val="00F7354E"/>
    <w:rsid w:val="00F73576"/>
    <w:rsid w:val="00F755D6"/>
    <w:rsid w:val="00F755F4"/>
    <w:rsid w:val="00F75E84"/>
    <w:rsid w:val="00F778D4"/>
    <w:rsid w:val="00F77DCE"/>
    <w:rsid w:val="00F80B7E"/>
    <w:rsid w:val="00F815F8"/>
    <w:rsid w:val="00F83045"/>
    <w:rsid w:val="00F83AA9"/>
    <w:rsid w:val="00F84734"/>
    <w:rsid w:val="00F84E20"/>
    <w:rsid w:val="00F858C1"/>
    <w:rsid w:val="00F8651D"/>
    <w:rsid w:val="00F87A75"/>
    <w:rsid w:val="00F90902"/>
    <w:rsid w:val="00F917B7"/>
    <w:rsid w:val="00F93ACF"/>
    <w:rsid w:val="00F9435F"/>
    <w:rsid w:val="00F96031"/>
    <w:rsid w:val="00FA0232"/>
    <w:rsid w:val="00FA1411"/>
    <w:rsid w:val="00FA4BCF"/>
    <w:rsid w:val="00FA4FDB"/>
    <w:rsid w:val="00FA5780"/>
    <w:rsid w:val="00FA5F76"/>
    <w:rsid w:val="00FA69CD"/>
    <w:rsid w:val="00FB158D"/>
    <w:rsid w:val="00FB166F"/>
    <w:rsid w:val="00FB3983"/>
    <w:rsid w:val="00FB5CC8"/>
    <w:rsid w:val="00FB5DBC"/>
    <w:rsid w:val="00FB6BA7"/>
    <w:rsid w:val="00FC0014"/>
    <w:rsid w:val="00FC038A"/>
    <w:rsid w:val="00FC0A36"/>
    <w:rsid w:val="00FC106E"/>
    <w:rsid w:val="00FC3623"/>
    <w:rsid w:val="00FC63DC"/>
    <w:rsid w:val="00FC6BBB"/>
    <w:rsid w:val="00FC707F"/>
    <w:rsid w:val="00FD0429"/>
    <w:rsid w:val="00FD4065"/>
    <w:rsid w:val="00FD48B5"/>
    <w:rsid w:val="00FD49BF"/>
    <w:rsid w:val="00FD7051"/>
    <w:rsid w:val="00FE0BA3"/>
    <w:rsid w:val="00FE0D46"/>
    <w:rsid w:val="00FE17AA"/>
    <w:rsid w:val="00FE35E0"/>
    <w:rsid w:val="00FE3B2C"/>
    <w:rsid w:val="00FE3DB0"/>
    <w:rsid w:val="00FE44A7"/>
    <w:rsid w:val="00FE4FA9"/>
    <w:rsid w:val="00FE6992"/>
    <w:rsid w:val="00FE793E"/>
    <w:rsid w:val="00FF5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96963"/>
  <w15:docId w15:val="{82C10039-CECE-4CA3-830E-B7CD7067A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A124D"/>
    <w:pPr>
      <w:spacing w:after="0" w:line="240" w:lineRule="auto"/>
    </w:pPr>
    <w:rPr>
      <w:rFonts w:ascii="Times New Roman" w:eastAsia="Times New Roman" w:hAnsi="Times New Roman" w:cs="Times New Roman"/>
      <w:sz w:val="24"/>
      <w:szCs w:val="20"/>
      <w:lang w:eastAsia="ru-RU"/>
    </w:rPr>
  </w:style>
  <w:style w:type="paragraph" w:styleId="1">
    <w:name w:val="heading 1"/>
    <w:basedOn w:val="a0"/>
    <w:next w:val="a0"/>
    <w:link w:val="10"/>
    <w:uiPriority w:val="9"/>
    <w:qFormat/>
    <w:rsid w:val="00A2078B"/>
    <w:pPr>
      <w:keepNext/>
      <w:keepLines/>
      <w:widowControl w:val="0"/>
      <w:suppressAutoHyphens/>
      <w:autoSpaceDN w:val="0"/>
      <w:spacing w:before="480"/>
      <w:textAlignment w:val="baseline"/>
      <w:outlineLvl w:val="0"/>
    </w:pPr>
    <w:rPr>
      <w:rFonts w:ascii="Cambria" w:hAnsi="Cambria"/>
      <w:b/>
      <w:bCs/>
      <w:color w:val="365F91"/>
      <w:kern w:val="3"/>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uiPriority w:val="99"/>
    <w:rsid w:val="00EA124D"/>
    <w:pPr>
      <w:widowControl w:val="0"/>
      <w:spacing w:after="0" w:line="240" w:lineRule="auto"/>
      <w:ind w:firstLine="540"/>
    </w:pPr>
    <w:rPr>
      <w:rFonts w:ascii="Arial" w:eastAsia="Times New Roman" w:hAnsi="Arial" w:cs="Times New Roman"/>
      <w:snapToGrid w:val="0"/>
      <w:sz w:val="20"/>
      <w:szCs w:val="20"/>
      <w:lang w:eastAsia="ru-RU"/>
    </w:rPr>
  </w:style>
  <w:style w:type="paragraph" w:styleId="a4">
    <w:name w:val="footer"/>
    <w:basedOn w:val="a0"/>
    <w:link w:val="a5"/>
    <w:uiPriority w:val="99"/>
    <w:rsid w:val="00EA124D"/>
    <w:pPr>
      <w:tabs>
        <w:tab w:val="center" w:pos="4153"/>
        <w:tab w:val="right" w:pos="8306"/>
      </w:tabs>
    </w:pPr>
    <w:rPr>
      <w:sz w:val="20"/>
    </w:rPr>
  </w:style>
  <w:style w:type="character" w:customStyle="1" w:styleId="a5">
    <w:name w:val="Нижний колонтитул Знак"/>
    <w:basedOn w:val="a1"/>
    <w:link w:val="a4"/>
    <w:uiPriority w:val="99"/>
    <w:rsid w:val="00EA124D"/>
    <w:rPr>
      <w:rFonts w:ascii="Times New Roman" w:eastAsia="Times New Roman" w:hAnsi="Times New Roman" w:cs="Times New Roman"/>
      <w:sz w:val="20"/>
      <w:szCs w:val="20"/>
      <w:lang w:eastAsia="ru-RU"/>
    </w:rPr>
  </w:style>
  <w:style w:type="character" w:styleId="a6">
    <w:name w:val="page number"/>
    <w:basedOn w:val="a1"/>
    <w:rsid w:val="00EA124D"/>
  </w:style>
  <w:style w:type="character" w:styleId="a7">
    <w:name w:val="Hyperlink"/>
    <w:basedOn w:val="a1"/>
    <w:uiPriority w:val="99"/>
    <w:rsid w:val="00EA124D"/>
    <w:rPr>
      <w:color w:val="0000FF"/>
      <w:u w:val="single"/>
    </w:rPr>
  </w:style>
  <w:style w:type="paragraph" w:customStyle="1" w:styleId="ConsNormal">
    <w:name w:val="ConsNormal"/>
    <w:rsid w:val="00EA124D"/>
    <w:pPr>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styleId="a8">
    <w:name w:val="header"/>
    <w:basedOn w:val="a0"/>
    <w:link w:val="a9"/>
    <w:uiPriority w:val="99"/>
    <w:unhideWhenUsed/>
    <w:rsid w:val="00B76151"/>
    <w:pPr>
      <w:tabs>
        <w:tab w:val="center" w:pos="4677"/>
        <w:tab w:val="right" w:pos="9355"/>
      </w:tabs>
    </w:pPr>
  </w:style>
  <w:style w:type="character" w:customStyle="1" w:styleId="a9">
    <w:name w:val="Верхний колонтитул Знак"/>
    <w:basedOn w:val="a1"/>
    <w:link w:val="a8"/>
    <w:uiPriority w:val="99"/>
    <w:rsid w:val="00B76151"/>
    <w:rPr>
      <w:rFonts w:ascii="Times New Roman" w:eastAsia="Times New Roman" w:hAnsi="Times New Roman" w:cs="Times New Roman"/>
      <w:sz w:val="24"/>
      <w:szCs w:val="20"/>
      <w:lang w:eastAsia="ru-RU"/>
    </w:rPr>
  </w:style>
  <w:style w:type="paragraph" w:customStyle="1" w:styleId="2">
    <w:name w:val="Обычный2"/>
    <w:rsid w:val="003E6CE9"/>
    <w:pPr>
      <w:widowControl w:val="0"/>
      <w:spacing w:after="0" w:line="240" w:lineRule="auto"/>
      <w:ind w:firstLine="540"/>
    </w:pPr>
    <w:rPr>
      <w:rFonts w:ascii="Arial" w:eastAsia="Times New Roman" w:hAnsi="Arial" w:cs="Times New Roman"/>
      <w:snapToGrid w:val="0"/>
      <w:sz w:val="20"/>
      <w:szCs w:val="20"/>
      <w:lang w:eastAsia="ru-RU"/>
    </w:rPr>
  </w:style>
  <w:style w:type="paragraph" w:customStyle="1" w:styleId="a">
    <w:name w:val="Текст ТД"/>
    <w:basedOn w:val="a0"/>
    <w:link w:val="aa"/>
    <w:qFormat/>
    <w:rsid w:val="00D561C1"/>
    <w:pPr>
      <w:numPr>
        <w:numId w:val="1"/>
      </w:numPr>
      <w:autoSpaceDE w:val="0"/>
      <w:autoSpaceDN w:val="0"/>
      <w:adjustRightInd w:val="0"/>
      <w:spacing w:after="200"/>
      <w:jc w:val="both"/>
    </w:pPr>
    <w:rPr>
      <w:rFonts w:eastAsia="Calibri"/>
      <w:szCs w:val="24"/>
      <w:lang w:eastAsia="en-US"/>
    </w:rPr>
  </w:style>
  <w:style w:type="character" w:customStyle="1" w:styleId="aa">
    <w:name w:val="Текст ТД Знак"/>
    <w:link w:val="a"/>
    <w:rsid w:val="00D561C1"/>
    <w:rPr>
      <w:rFonts w:ascii="Times New Roman" w:eastAsia="Calibri" w:hAnsi="Times New Roman" w:cs="Times New Roman"/>
      <w:sz w:val="24"/>
      <w:szCs w:val="24"/>
    </w:rPr>
  </w:style>
  <w:style w:type="paragraph" w:customStyle="1" w:styleId="ab">
    <w:name w:val="Знак Знак"/>
    <w:basedOn w:val="a0"/>
    <w:rsid w:val="00FB6BA7"/>
    <w:pPr>
      <w:spacing w:before="100" w:beforeAutospacing="1" w:after="100" w:afterAutospacing="1"/>
    </w:pPr>
    <w:rPr>
      <w:rFonts w:ascii="Tahoma" w:hAnsi="Tahoma"/>
      <w:sz w:val="20"/>
      <w:lang w:val="en-US" w:eastAsia="en-US"/>
    </w:rPr>
  </w:style>
  <w:style w:type="paragraph" w:customStyle="1" w:styleId="3">
    <w:name w:val="Обычный3"/>
    <w:rsid w:val="00F21B7D"/>
    <w:pPr>
      <w:widowControl w:val="0"/>
      <w:spacing w:after="0" w:line="240" w:lineRule="auto"/>
      <w:ind w:firstLine="540"/>
    </w:pPr>
    <w:rPr>
      <w:rFonts w:ascii="Arial" w:eastAsia="Times New Roman" w:hAnsi="Arial" w:cs="Times New Roman"/>
      <w:snapToGrid w:val="0"/>
      <w:sz w:val="20"/>
      <w:szCs w:val="20"/>
      <w:lang w:eastAsia="ru-RU"/>
    </w:rPr>
  </w:style>
  <w:style w:type="character" w:styleId="ac">
    <w:name w:val="Strong"/>
    <w:basedOn w:val="a1"/>
    <w:uiPriority w:val="99"/>
    <w:qFormat/>
    <w:rsid w:val="004F7B6E"/>
    <w:rPr>
      <w:b/>
      <w:bCs/>
    </w:rPr>
  </w:style>
  <w:style w:type="paragraph" w:styleId="ad">
    <w:name w:val="Normal (Web)"/>
    <w:basedOn w:val="a0"/>
    <w:uiPriority w:val="99"/>
    <w:unhideWhenUsed/>
    <w:rsid w:val="004F7B6E"/>
    <w:pPr>
      <w:spacing w:before="100" w:beforeAutospacing="1" w:after="100" w:afterAutospacing="1"/>
    </w:pPr>
    <w:rPr>
      <w:szCs w:val="24"/>
    </w:rPr>
  </w:style>
  <w:style w:type="paragraph" w:styleId="ae">
    <w:name w:val="Body Text"/>
    <w:basedOn w:val="a0"/>
    <w:link w:val="af"/>
    <w:uiPriority w:val="99"/>
    <w:unhideWhenUsed/>
    <w:rsid w:val="00182D9B"/>
    <w:pPr>
      <w:spacing w:after="120"/>
    </w:pPr>
  </w:style>
  <w:style w:type="character" w:customStyle="1" w:styleId="af">
    <w:name w:val="Основной текст Знак"/>
    <w:basedOn w:val="a1"/>
    <w:link w:val="ae"/>
    <w:uiPriority w:val="99"/>
    <w:rsid w:val="00182D9B"/>
    <w:rPr>
      <w:rFonts w:ascii="Times New Roman" w:eastAsia="Times New Roman" w:hAnsi="Times New Roman" w:cs="Times New Roman"/>
      <w:sz w:val="24"/>
      <w:szCs w:val="20"/>
      <w:lang w:eastAsia="ru-RU"/>
    </w:rPr>
  </w:style>
  <w:style w:type="paragraph" w:styleId="af0">
    <w:name w:val="Body Text Indent"/>
    <w:basedOn w:val="a0"/>
    <w:link w:val="af1"/>
    <w:rsid w:val="00A71004"/>
    <w:pPr>
      <w:spacing w:after="120"/>
      <w:ind w:left="283"/>
    </w:pPr>
    <w:rPr>
      <w:szCs w:val="24"/>
    </w:rPr>
  </w:style>
  <w:style w:type="character" w:customStyle="1" w:styleId="af1">
    <w:name w:val="Основной текст с отступом Знак"/>
    <w:basedOn w:val="a1"/>
    <w:link w:val="af0"/>
    <w:rsid w:val="00A71004"/>
    <w:rPr>
      <w:rFonts w:ascii="Times New Roman" w:eastAsia="Times New Roman" w:hAnsi="Times New Roman" w:cs="Times New Roman"/>
      <w:sz w:val="24"/>
      <w:szCs w:val="24"/>
      <w:lang w:eastAsia="ru-RU"/>
    </w:rPr>
  </w:style>
  <w:style w:type="character" w:customStyle="1" w:styleId="FontStyle12">
    <w:name w:val="Font Style12"/>
    <w:basedOn w:val="a1"/>
    <w:rsid w:val="00E71350"/>
    <w:rPr>
      <w:rFonts w:ascii="Times New Roman" w:hAnsi="Times New Roman" w:cs="Times New Roman"/>
      <w:sz w:val="22"/>
      <w:szCs w:val="22"/>
    </w:rPr>
  </w:style>
  <w:style w:type="paragraph" w:styleId="af2">
    <w:name w:val="footnote text"/>
    <w:basedOn w:val="a0"/>
    <w:link w:val="af3"/>
    <w:uiPriority w:val="99"/>
    <w:semiHidden/>
    <w:unhideWhenUsed/>
    <w:rsid w:val="00D31300"/>
    <w:rPr>
      <w:sz w:val="20"/>
    </w:rPr>
  </w:style>
  <w:style w:type="character" w:customStyle="1" w:styleId="af3">
    <w:name w:val="Текст сноски Знак"/>
    <w:basedOn w:val="a1"/>
    <w:link w:val="af2"/>
    <w:uiPriority w:val="99"/>
    <w:semiHidden/>
    <w:rsid w:val="00D31300"/>
    <w:rPr>
      <w:rFonts w:ascii="Times New Roman" w:eastAsia="Times New Roman" w:hAnsi="Times New Roman" w:cs="Times New Roman"/>
      <w:sz w:val="20"/>
      <w:szCs w:val="20"/>
      <w:lang w:eastAsia="ru-RU"/>
    </w:rPr>
  </w:style>
  <w:style w:type="character" w:styleId="af4">
    <w:name w:val="footnote reference"/>
    <w:basedOn w:val="a1"/>
    <w:uiPriority w:val="99"/>
    <w:semiHidden/>
    <w:unhideWhenUsed/>
    <w:rsid w:val="00D31300"/>
    <w:rPr>
      <w:vertAlign w:val="superscript"/>
    </w:rPr>
  </w:style>
  <w:style w:type="character" w:customStyle="1" w:styleId="30">
    <w:name w:val="Основной текст (3) + Полужирный"/>
    <w:basedOn w:val="a1"/>
    <w:uiPriority w:val="99"/>
    <w:rsid w:val="00F70D61"/>
    <w:rPr>
      <w:rFonts w:ascii="Times New Roman" w:hAnsi="Times New Roman" w:cs="Times New Roman"/>
      <w:b/>
      <w:bCs/>
      <w:sz w:val="20"/>
      <w:szCs w:val="20"/>
      <w:shd w:val="clear" w:color="auto" w:fill="FFFFFF"/>
    </w:rPr>
  </w:style>
  <w:style w:type="character" w:customStyle="1" w:styleId="310">
    <w:name w:val="Основной текст (3) + 10"/>
    <w:aliases w:val="5 pt2"/>
    <w:basedOn w:val="a1"/>
    <w:uiPriority w:val="99"/>
    <w:rsid w:val="00F70D61"/>
    <w:rPr>
      <w:rFonts w:ascii="Times New Roman" w:hAnsi="Times New Roman" w:cs="Times New Roman"/>
      <w:sz w:val="21"/>
      <w:szCs w:val="21"/>
      <w:shd w:val="clear" w:color="auto" w:fill="FFFFFF"/>
    </w:rPr>
  </w:style>
  <w:style w:type="character" w:customStyle="1" w:styleId="31">
    <w:name w:val="Основной текст (3)_"/>
    <w:basedOn w:val="a1"/>
    <w:link w:val="32"/>
    <w:uiPriority w:val="99"/>
    <w:rsid w:val="00F70D61"/>
    <w:rPr>
      <w:rFonts w:ascii="Times New Roman" w:hAnsi="Times New Roman" w:cs="Times New Roman"/>
      <w:sz w:val="20"/>
      <w:szCs w:val="20"/>
      <w:shd w:val="clear" w:color="auto" w:fill="FFFFFF"/>
    </w:rPr>
  </w:style>
  <w:style w:type="paragraph" w:customStyle="1" w:styleId="32">
    <w:name w:val="Основной текст (3)"/>
    <w:basedOn w:val="a0"/>
    <w:link w:val="31"/>
    <w:uiPriority w:val="99"/>
    <w:rsid w:val="00F70D61"/>
    <w:pPr>
      <w:shd w:val="clear" w:color="auto" w:fill="FFFFFF"/>
      <w:spacing w:line="240" w:lineRule="atLeast"/>
    </w:pPr>
    <w:rPr>
      <w:rFonts w:eastAsiaTheme="minorHAnsi"/>
      <w:sz w:val="20"/>
      <w:lang w:eastAsia="en-US"/>
    </w:rPr>
  </w:style>
  <w:style w:type="character" w:customStyle="1" w:styleId="20">
    <w:name w:val="Основной текст (2)_"/>
    <w:basedOn w:val="a1"/>
    <w:link w:val="21"/>
    <w:rsid w:val="00B529C7"/>
    <w:rPr>
      <w:rFonts w:ascii="Batang" w:eastAsia="Batang" w:hAnsi="Batang" w:cs="Batang"/>
      <w:sz w:val="16"/>
      <w:szCs w:val="16"/>
      <w:shd w:val="clear" w:color="auto" w:fill="FFFFFF"/>
    </w:rPr>
  </w:style>
  <w:style w:type="paragraph" w:customStyle="1" w:styleId="21">
    <w:name w:val="Основной текст (2)"/>
    <w:basedOn w:val="a0"/>
    <w:link w:val="20"/>
    <w:rsid w:val="00B529C7"/>
    <w:pPr>
      <w:shd w:val="clear" w:color="auto" w:fill="FFFFFF"/>
      <w:spacing w:line="0" w:lineRule="atLeast"/>
    </w:pPr>
    <w:rPr>
      <w:rFonts w:ascii="Batang" w:eastAsia="Batang" w:hAnsi="Batang" w:cs="Batang"/>
      <w:sz w:val="16"/>
      <w:szCs w:val="16"/>
      <w:lang w:eastAsia="en-US"/>
    </w:rPr>
  </w:style>
  <w:style w:type="character" w:customStyle="1" w:styleId="af5">
    <w:name w:val="Основной текст_"/>
    <w:basedOn w:val="a1"/>
    <w:link w:val="8"/>
    <w:rsid w:val="0089260E"/>
    <w:rPr>
      <w:rFonts w:ascii="Times New Roman" w:eastAsia="Times New Roman" w:hAnsi="Times New Roman" w:cs="Times New Roman"/>
      <w:sz w:val="23"/>
      <w:szCs w:val="23"/>
      <w:shd w:val="clear" w:color="auto" w:fill="FFFFFF"/>
    </w:rPr>
  </w:style>
  <w:style w:type="paragraph" w:customStyle="1" w:styleId="8">
    <w:name w:val="Основной текст8"/>
    <w:basedOn w:val="a0"/>
    <w:link w:val="af5"/>
    <w:rsid w:val="0089260E"/>
    <w:pPr>
      <w:shd w:val="clear" w:color="auto" w:fill="FFFFFF"/>
      <w:spacing w:line="274" w:lineRule="exact"/>
      <w:ind w:hanging="360"/>
      <w:jc w:val="both"/>
    </w:pPr>
    <w:rPr>
      <w:sz w:val="23"/>
      <w:szCs w:val="23"/>
      <w:lang w:eastAsia="en-US"/>
    </w:rPr>
  </w:style>
  <w:style w:type="paragraph" w:customStyle="1" w:styleId="22">
    <w:name w:val="Основной текст2"/>
    <w:basedOn w:val="a0"/>
    <w:rsid w:val="00543D0F"/>
    <w:pPr>
      <w:shd w:val="clear" w:color="auto" w:fill="FFFFFF"/>
      <w:spacing w:line="0" w:lineRule="atLeast"/>
    </w:pPr>
    <w:rPr>
      <w:sz w:val="22"/>
      <w:szCs w:val="22"/>
      <w:lang w:eastAsia="en-US"/>
    </w:rPr>
  </w:style>
  <w:style w:type="character" w:customStyle="1" w:styleId="23">
    <w:name w:val="Основной текст (2) + Не полужирный"/>
    <w:basedOn w:val="20"/>
    <w:rsid w:val="00543D0F"/>
    <w:rPr>
      <w:rFonts w:ascii="Times New Roman" w:eastAsia="Times New Roman" w:hAnsi="Times New Roman" w:cs="Times New Roman"/>
      <w:b/>
      <w:bCs/>
      <w:sz w:val="16"/>
      <w:szCs w:val="16"/>
      <w:shd w:val="clear" w:color="auto" w:fill="FFFFFF"/>
    </w:rPr>
  </w:style>
  <w:style w:type="paragraph" w:customStyle="1" w:styleId="12">
    <w:name w:val="Основной текст1"/>
    <w:basedOn w:val="a0"/>
    <w:rsid w:val="00B45099"/>
    <w:pPr>
      <w:shd w:val="clear" w:color="auto" w:fill="FFFFFF"/>
      <w:spacing w:after="600" w:line="0" w:lineRule="atLeast"/>
    </w:pPr>
    <w:rPr>
      <w:color w:val="000000"/>
      <w:sz w:val="21"/>
      <w:szCs w:val="21"/>
    </w:rPr>
  </w:style>
  <w:style w:type="paragraph" w:styleId="af6">
    <w:name w:val="List Paragraph"/>
    <w:aliases w:val="Bullet List,FooterText,numbered,Цветной список - Акцент 11,Список нумерованный цифры,Абзац списка3,Осн.текст,Заговок Марина,List Paragraph"/>
    <w:basedOn w:val="a0"/>
    <w:link w:val="af7"/>
    <w:uiPriority w:val="34"/>
    <w:qFormat/>
    <w:rsid w:val="009A2300"/>
    <w:pPr>
      <w:ind w:left="720"/>
      <w:contextualSpacing/>
    </w:pPr>
  </w:style>
  <w:style w:type="paragraph" w:customStyle="1" w:styleId="Style8">
    <w:name w:val="Style8"/>
    <w:basedOn w:val="a0"/>
    <w:rsid w:val="00A407B3"/>
    <w:pPr>
      <w:widowControl w:val="0"/>
      <w:autoSpaceDE w:val="0"/>
      <w:autoSpaceDN w:val="0"/>
      <w:adjustRightInd w:val="0"/>
      <w:spacing w:line="231" w:lineRule="exact"/>
      <w:ind w:firstLine="3034"/>
      <w:jc w:val="both"/>
    </w:pPr>
    <w:rPr>
      <w:szCs w:val="24"/>
    </w:rPr>
  </w:style>
  <w:style w:type="paragraph" w:customStyle="1" w:styleId="4">
    <w:name w:val="Обычный4"/>
    <w:rsid w:val="002868F7"/>
    <w:pPr>
      <w:widowControl w:val="0"/>
      <w:spacing w:after="0" w:line="240" w:lineRule="auto"/>
      <w:ind w:firstLine="540"/>
    </w:pPr>
    <w:rPr>
      <w:rFonts w:ascii="Arial" w:eastAsia="Times New Roman" w:hAnsi="Arial" w:cs="Times New Roman"/>
      <w:snapToGrid w:val="0"/>
      <w:sz w:val="20"/>
      <w:szCs w:val="20"/>
      <w:lang w:eastAsia="ru-RU"/>
    </w:rPr>
  </w:style>
  <w:style w:type="paragraph" w:styleId="af8">
    <w:name w:val="Balloon Text"/>
    <w:basedOn w:val="a0"/>
    <w:link w:val="af9"/>
    <w:uiPriority w:val="99"/>
    <w:semiHidden/>
    <w:unhideWhenUsed/>
    <w:rsid w:val="00E12EEB"/>
    <w:rPr>
      <w:rFonts w:ascii="Tahoma" w:hAnsi="Tahoma" w:cs="Tahoma"/>
      <w:sz w:val="16"/>
      <w:szCs w:val="16"/>
    </w:rPr>
  </w:style>
  <w:style w:type="character" w:customStyle="1" w:styleId="af9">
    <w:name w:val="Текст выноски Знак"/>
    <w:basedOn w:val="a1"/>
    <w:link w:val="af8"/>
    <w:uiPriority w:val="99"/>
    <w:semiHidden/>
    <w:rsid w:val="00E12EEB"/>
    <w:rPr>
      <w:rFonts w:ascii="Tahoma" w:eastAsia="Times New Roman" w:hAnsi="Tahoma" w:cs="Tahoma"/>
      <w:sz w:val="16"/>
      <w:szCs w:val="16"/>
      <w:lang w:eastAsia="ru-RU"/>
    </w:rPr>
  </w:style>
  <w:style w:type="paragraph" w:customStyle="1" w:styleId="afa">
    <w:name w:val="Готовый"/>
    <w:basedOn w:val="a0"/>
    <w:uiPriority w:val="99"/>
    <w:rsid w:val="0059174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rPr>
  </w:style>
  <w:style w:type="paragraph" w:customStyle="1" w:styleId="ConsPlusNormal">
    <w:name w:val="ConsPlusNormal"/>
    <w:rsid w:val="00447B7A"/>
    <w:pPr>
      <w:widowControl w:val="0"/>
      <w:autoSpaceDE w:val="0"/>
      <w:autoSpaceDN w:val="0"/>
      <w:spacing w:after="0" w:line="240" w:lineRule="auto"/>
    </w:pPr>
    <w:rPr>
      <w:rFonts w:ascii="Calibri" w:eastAsia="Times New Roman" w:hAnsi="Calibri" w:cs="Calibri"/>
      <w:szCs w:val="20"/>
      <w:lang w:eastAsia="ru-RU"/>
    </w:rPr>
  </w:style>
  <w:style w:type="table" w:styleId="afb">
    <w:name w:val="Table Grid"/>
    <w:basedOn w:val="a2"/>
    <w:uiPriority w:val="59"/>
    <w:rsid w:val="0020380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c">
    <w:name w:val="FollowedHyperlink"/>
    <w:basedOn w:val="a1"/>
    <w:uiPriority w:val="99"/>
    <w:semiHidden/>
    <w:unhideWhenUsed/>
    <w:rsid w:val="0083071F"/>
    <w:rPr>
      <w:color w:val="800080" w:themeColor="followedHyperlink"/>
      <w:u w:val="single"/>
    </w:rPr>
  </w:style>
  <w:style w:type="character" w:customStyle="1" w:styleId="10">
    <w:name w:val="Заголовок 1 Знак"/>
    <w:basedOn w:val="a1"/>
    <w:link w:val="1"/>
    <w:uiPriority w:val="9"/>
    <w:rsid w:val="00A2078B"/>
    <w:rPr>
      <w:rFonts w:ascii="Cambria" w:eastAsia="Times New Roman" w:hAnsi="Cambria" w:cs="Times New Roman"/>
      <w:b/>
      <w:bCs/>
      <w:color w:val="365F91"/>
      <w:kern w:val="3"/>
      <w:sz w:val="28"/>
      <w:szCs w:val="28"/>
      <w:lang w:eastAsia="ru-RU"/>
    </w:rPr>
  </w:style>
  <w:style w:type="character" w:customStyle="1" w:styleId="af7">
    <w:name w:val="Абзац списка Знак"/>
    <w:aliases w:val="Bullet List Знак,FooterText Знак,numbered Знак,Цветной список - Акцент 11 Знак,Список нумерованный цифры Знак,Абзац списка3 Знак,Осн.текст Знак,Заговок Марина Знак,List Paragraph Знак"/>
    <w:link w:val="af6"/>
    <w:uiPriority w:val="34"/>
    <w:locked/>
    <w:rsid w:val="00EB65A2"/>
    <w:rPr>
      <w:rFonts w:ascii="Times New Roman" w:eastAsia="Times New Roman" w:hAnsi="Times New Roman" w:cs="Times New Roman"/>
      <w:sz w:val="24"/>
      <w:szCs w:val="20"/>
      <w:lang w:eastAsia="ru-RU"/>
    </w:rPr>
  </w:style>
  <w:style w:type="character" w:customStyle="1" w:styleId="copytarget">
    <w:name w:val="copy_target"/>
    <w:basedOn w:val="a1"/>
    <w:rsid w:val="00087F39"/>
  </w:style>
  <w:style w:type="character" w:customStyle="1" w:styleId="24">
    <w:name w:val="Заголовок №2_"/>
    <w:basedOn w:val="a1"/>
    <w:rsid w:val="007C31E5"/>
    <w:rPr>
      <w:rFonts w:ascii="Arial" w:eastAsia="Arial" w:hAnsi="Arial" w:cs="Arial"/>
      <w:b/>
      <w:bCs/>
      <w:i w:val="0"/>
      <w:iCs w:val="0"/>
      <w:smallCaps w:val="0"/>
      <w:strike w:val="0"/>
      <w:sz w:val="18"/>
      <w:szCs w:val="18"/>
      <w:u w:val="none"/>
    </w:rPr>
  </w:style>
  <w:style w:type="character" w:customStyle="1" w:styleId="25">
    <w:name w:val="Заголовок №2"/>
    <w:basedOn w:val="24"/>
    <w:rsid w:val="007C31E5"/>
    <w:rPr>
      <w:rFonts w:ascii="Arial" w:eastAsia="Arial" w:hAnsi="Arial" w:cs="Arial"/>
      <w:b/>
      <w:bCs/>
      <w:i w:val="0"/>
      <w:iCs w:val="0"/>
      <w:smallCaps w:val="0"/>
      <w:strike w:val="0"/>
      <w:color w:val="000000"/>
      <w:spacing w:val="0"/>
      <w:w w:val="100"/>
      <w:position w:val="0"/>
      <w:sz w:val="18"/>
      <w:szCs w:val="18"/>
      <w:u w:val="none"/>
      <w:lang w:val="ru-RU" w:eastAsia="ru-RU" w:bidi="ru-RU"/>
    </w:rPr>
  </w:style>
  <w:style w:type="character" w:customStyle="1" w:styleId="29pt">
    <w:name w:val="Основной текст (2) + 9 pt;Полужирный"/>
    <w:basedOn w:val="20"/>
    <w:rsid w:val="00077F8D"/>
    <w:rPr>
      <w:rFonts w:ascii="Arial" w:eastAsia="Arial" w:hAnsi="Arial" w:cs="Arial"/>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SegoeUI55pt">
    <w:name w:val="Основной текст (2) + Segoe UI;5;5 pt"/>
    <w:basedOn w:val="20"/>
    <w:rsid w:val="00077F8D"/>
    <w:rPr>
      <w:rFonts w:ascii="Segoe UI" w:eastAsia="Segoe UI" w:hAnsi="Segoe UI" w:cs="Segoe UI"/>
      <w:b w:val="0"/>
      <w:bCs w:val="0"/>
      <w:i w:val="0"/>
      <w:iCs w:val="0"/>
      <w:smallCaps w:val="0"/>
      <w:strike w:val="0"/>
      <w:color w:val="000000"/>
      <w:spacing w:val="0"/>
      <w:w w:val="100"/>
      <w:position w:val="0"/>
      <w:sz w:val="11"/>
      <w:szCs w:val="11"/>
      <w:u w:val="none"/>
      <w:shd w:val="clear" w:color="auto" w:fill="FFFFFF"/>
      <w:lang w:val="ru-RU" w:eastAsia="ru-RU" w:bidi="ru-RU"/>
    </w:rPr>
  </w:style>
  <w:style w:type="paragraph" w:styleId="afd">
    <w:name w:val="Title"/>
    <w:basedOn w:val="a0"/>
    <w:link w:val="afe"/>
    <w:uiPriority w:val="10"/>
    <w:qFormat/>
    <w:rsid w:val="008A321F"/>
    <w:pPr>
      <w:jc w:val="center"/>
    </w:pPr>
    <w:rPr>
      <w:b/>
      <w:bCs/>
      <w:sz w:val="36"/>
      <w:szCs w:val="24"/>
    </w:rPr>
  </w:style>
  <w:style w:type="character" w:customStyle="1" w:styleId="afe">
    <w:name w:val="Заголовок Знак"/>
    <w:basedOn w:val="a1"/>
    <w:link w:val="afd"/>
    <w:uiPriority w:val="10"/>
    <w:rsid w:val="008A321F"/>
    <w:rPr>
      <w:rFonts w:ascii="Times New Roman" w:eastAsia="Times New Roman" w:hAnsi="Times New Roman" w:cs="Times New Roman"/>
      <w:b/>
      <w:bCs/>
      <w:sz w:val="36"/>
      <w:szCs w:val="24"/>
      <w:lang w:eastAsia="ru-RU"/>
    </w:rPr>
  </w:style>
  <w:style w:type="character" w:customStyle="1" w:styleId="6">
    <w:name w:val="Основной текст (6)_"/>
    <w:basedOn w:val="a1"/>
    <w:link w:val="60"/>
    <w:rsid w:val="00A82E7F"/>
    <w:rPr>
      <w:rFonts w:ascii="Arial" w:eastAsia="Arial" w:hAnsi="Arial" w:cs="Arial"/>
      <w:sz w:val="14"/>
      <w:szCs w:val="14"/>
      <w:shd w:val="clear" w:color="auto" w:fill="FFFFFF"/>
    </w:rPr>
  </w:style>
  <w:style w:type="paragraph" w:customStyle="1" w:styleId="60">
    <w:name w:val="Основной текст (6)"/>
    <w:basedOn w:val="a0"/>
    <w:link w:val="6"/>
    <w:rsid w:val="00A82E7F"/>
    <w:pPr>
      <w:widowControl w:val="0"/>
      <w:shd w:val="clear" w:color="auto" w:fill="FFFFFF"/>
      <w:spacing w:before="300" w:after="180" w:line="0" w:lineRule="atLeast"/>
    </w:pPr>
    <w:rPr>
      <w:rFonts w:ascii="Arial" w:eastAsia="Arial" w:hAnsi="Arial" w:cs="Arial"/>
      <w:sz w:val="14"/>
      <w:szCs w:val="14"/>
      <w:lang w:eastAsia="en-US"/>
    </w:rPr>
  </w:style>
  <w:style w:type="character" w:customStyle="1" w:styleId="2Arial55pt">
    <w:name w:val="Основной текст (2) + Arial;5;5 pt"/>
    <w:basedOn w:val="20"/>
    <w:rsid w:val="00A82E7F"/>
    <w:rPr>
      <w:rFonts w:ascii="Arial" w:eastAsia="Arial" w:hAnsi="Arial" w:cs="Arial"/>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2Arial7pt">
    <w:name w:val="Основной текст (2) + Arial;7 pt"/>
    <w:basedOn w:val="20"/>
    <w:rsid w:val="00A82E7F"/>
    <w:rPr>
      <w:rFonts w:ascii="Arial" w:eastAsia="Arial" w:hAnsi="Arial" w:cs="Arial"/>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Arial55pt0">
    <w:name w:val="Основной текст (2) + Arial;5;5 pt;Малые прописные"/>
    <w:basedOn w:val="20"/>
    <w:rsid w:val="00A82E7F"/>
    <w:rPr>
      <w:rFonts w:ascii="Arial" w:eastAsia="Arial" w:hAnsi="Arial" w:cs="Arial"/>
      <w:b w:val="0"/>
      <w:bCs w:val="0"/>
      <w:i w:val="0"/>
      <w:iCs w:val="0"/>
      <w:smallCaps/>
      <w:strike w:val="0"/>
      <w:color w:val="000000"/>
      <w:spacing w:val="0"/>
      <w:w w:val="100"/>
      <w:position w:val="0"/>
      <w:sz w:val="11"/>
      <w:szCs w:val="11"/>
      <w:u w:val="none"/>
      <w:shd w:val="clear" w:color="auto" w:fill="FFFFFF"/>
      <w:lang w:val="en-US" w:eastAsia="en-US" w:bidi="en-US"/>
    </w:rPr>
  </w:style>
  <w:style w:type="paragraph" w:customStyle="1" w:styleId="Standard">
    <w:name w:val="Standard"/>
    <w:rsid w:val="00796352"/>
    <w:pPr>
      <w:suppressAutoHyphens/>
      <w:autoSpaceDN w:val="0"/>
    </w:pPr>
    <w:rPr>
      <w:rFonts w:ascii="Calibri" w:eastAsia="SimSun" w:hAnsi="Calibri" w:cs="Tahoma"/>
      <w:kern w:val="3"/>
    </w:rPr>
  </w:style>
  <w:style w:type="character" w:customStyle="1" w:styleId="aff">
    <w:name w:val="Основной текст + Не полужирный"/>
    <w:basedOn w:val="af5"/>
    <w:rsid w:val="00462CB2"/>
    <w:rPr>
      <w:rFonts w:ascii="Century Gothic" w:eastAsia="Century Gothic" w:hAnsi="Century Gothic" w:cs="Century Gothic"/>
      <w:b/>
      <w:bCs/>
      <w:i w:val="0"/>
      <w:iCs w:val="0"/>
      <w:smallCaps w:val="0"/>
      <w:strike w:val="0"/>
      <w:color w:val="000000"/>
      <w:spacing w:val="0"/>
      <w:w w:val="100"/>
      <w:position w:val="0"/>
      <w:sz w:val="17"/>
      <w:szCs w:val="17"/>
      <w:u w:val="none"/>
      <w:shd w:val="clear" w:color="auto" w:fill="FFFFFF"/>
      <w:lang w:val="ru-RU"/>
    </w:rPr>
  </w:style>
  <w:style w:type="character" w:customStyle="1" w:styleId="75pt">
    <w:name w:val="Основной текст + 7;5 pt;Не полужирный"/>
    <w:basedOn w:val="af5"/>
    <w:rsid w:val="00462CB2"/>
    <w:rPr>
      <w:rFonts w:ascii="Century Gothic" w:eastAsia="Century Gothic" w:hAnsi="Century Gothic" w:cs="Century Gothic"/>
      <w:b/>
      <w:bCs/>
      <w:i w:val="0"/>
      <w:iCs w:val="0"/>
      <w:smallCaps w:val="0"/>
      <w:strike w:val="0"/>
      <w:color w:val="000000"/>
      <w:spacing w:val="0"/>
      <w:w w:val="100"/>
      <w:position w:val="0"/>
      <w:sz w:val="15"/>
      <w:szCs w:val="15"/>
      <w:u w:val="none"/>
      <w:shd w:val="clear" w:color="auto" w:fill="FFFFFF"/>
      <w:lang w:val="ru-RU"/>
    </w:rPr>
  </w:style>
  <w:style w:type="paragraph" w:styleId="aff0">
    <w:name w:val="endnote text"/>
    <w:basedOn w:val="a0"/>
    <w:link w:val="aff1"/>
    <w:uiPriority w:val="99"/>
    <w:semiHidden/>
    <w:unhideWhenUsed/>
    <w:rsid w:val="000F13B2"/>
    <w:rPr>
      <w:sz w:val="20"/>
    </w:rPr>
  </w:style>
  <w:style w:type="character" w:customStyle="1" w:styleId="aff1">
    <w:name w:val="Текст концевой сноски Знак"/>
    <w:basedOn w:val="a1"/>
    <w:link w:val="aff0"/>
    <w:uiPriority w:val="99"/>
    <w:semiHidden/>
    <w:rsid w:val="000F13B2"/>
    <w:rPr>
      <w:rFonts w:ascii="Times New Roman" w:eastAsia="Times New Roman" w:hAnsi="Times New Roman" w:cs="Times New Roman"/>
      <w:sz w:val="20"/>
      <w:szCs w:val="20"/>
      <w:lang w:eastAsia="ru-RU"/>
    </w:rPr>
  </w:style>
  <w:style w:type="character" w:styleId="aff2">
    <w:name w:val="endnote reference"/>
    <w:basedOn w:val="a1"/>
    <w:uiPriority w:val="99"/>
    <w:semiHidden/>
    <w:unhideWhenUsed/>
    <w:rsid w:val="000F13B2"/>
    <w:rPr>
      <w:vertAlign w:val="superscript"/>
    </w:rPr>
  </w:style>
  <w:style w:type="table" w:customStyle="1" w:styleId="13">
    <w:name w:val="Сетка таблицы1"/>
    <w:basedOn w:val="a2"/>
    <w:next w:val="afb"/>
    <w:uiPriority w:val="59"/>
    <w:rsid w:val="002C1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13914">
      <w:bodyDiv w:val="1"/>
      <w:marLeft w:val="0"/>
      <w:marRight w:val="0"/>
      <w:marTop w:val="0"/>
      <w:marBottom w:val="0"/>
      <w:divBdr>
        <w:top w:val="none" w:sz="0" w:space="0" w:color="auto"/>
        <w:left w:val="none" w:sz="0" w:space="0" w:color="auto"/>
        <w:bottom w:val="none" w:sz="0" w:space="0" w:color="auto"/>
        <w:right w:val="none" w:sz="0" w:space="0" w:color="auto"/>
      </w:divBdr>
    </w:div>
    <w:div w:id="95711288">
      <w:bodyDiv w:val="1"/>
      <w:marLeft w:val="0"/>
      <w:marRight w:val="0"/>
      <w:marTop w:val="0"/>
      <w:marBottom w:val="0"/>
      <w:divBdr>
        <w:top w:val="none" w:sz="0" w:space="0" w:color="auto"/>
        <w:left w:val="none" w:sz="0" w:space="0" w:color="auto"/>
        <w:bottom w:val="none" w:sz="0" w:space="0" w:color="auto"/>
        <w:right w:val="none" w:sz="0" w:space="0" w:color="auto"/>
      </w:divBdr>
      <w:divsChild>
        <w:div w:id="684286246">
          <w:marLeft w:val="0"/>
          <w:marRight w:val="0"/>
          <w:marTop w:val="0"/>
          <w:marBottom w:val="0"/>
          <w:divBdr>
            <w:top w:val="none" w:sz="0" w:space="0" w:color="auto"/>
            <w:left w:val="none" w:sz="0" w:space="0" w:color="auto"/>
            <w:bottom w:val="none" w:sz="0" w:space="0" w:color="auto"/>
            <w:right w:val="none" w:sz="0" w:space="0" w:color="auto"/>
          </w:divBdr>
          <w:divsChild>
            <w:div w:id="1624337323">
              <w:marLeft w:val="0"/>
              <w:marRight w:val="0"/>
              <w:marTop w:val="0"/>
              <w:marBottom w:val="0"/>
              <w:divBdr>
                <w:top w:val="none" w:sz="0" w:space="0" w:color="auto"/>
                <w:left w:val="none" w:sz="0" w:space="0" w:color="auto"/>
                <w:bottom w:val="none" w:sz="0" w:space="0" w:color="auto"/>
                <w:right w:val="none" w:sz="0" w:space="0" w:color="auto"/>
              </w:divBdr>
              <w:divsChild>
                <w:div w:id="137109552">
                  <w:marLeft w:val="0"/>
                  <w:marRight w:val="0"/>
                  <w:marTop w:val="0"/>
                  <w:marBottom w:val="0"/>
                  <w:divBdr>
                    <w:top w:val="none" w:sz="0" w:space="0" w:color="auto"/>
                    <w:left w:val="none" w:sz="0" w:space="0" w:color="auto"/>
                    <w:bottom w:val="none" w:sz="0" w:space="0" w:color="auto"/>
                    <w:right w:val="none" w:sz="0" w:space="0" w:color="auto"/>
                  </w:divBdr>
                  <w:divsChild>
                    <w:div w:id="1523669706">
                      <w:marLeft w:val="0"/>
                      <w:marRight w:val="0"/>
                      <w:marTop w:val="0"/>
                      <w:marBottom w:val="0"/>
                      <w:divBdr>
                        <w:top w:val="none" w:sz="0" w:space="0" w:color="auto"/>
                        <w:left w:val="none" w:sz="0" w:space="0" w:color="auto"/>
                        <w:bottom w:val="none" w:sz="0" w:space="0" w:color="auto"/>
                        <w:right w:val="none" w:sz="0" w:space="0" w:color="auto"/>
                      </w:divBdr>
                      <w:divsChild>
                        <w:div w:id="1525053287">
                          <w:marLeft w:val="0"/>
                          <w:marRight w:val="0"/>
                          <w:marTop w:val="0"/>
                          <w:marBottom w:val="0"/>
                          <w:divBdr>
                            <w:top w:val="none" w:sz="0" w:space="0" w:color="auto"/>
                            <w:left w:val="none" w:sz="0" w:space="0" w:color="auto"/>
                            <w:bottom w:val="none" w:sz="0" w:space="0" w:color="auto"/>
                            <w:right w:val="none" w:sz="0" w:space="0" w:color="auto"/>
                          </w:divBdr>
                          <w:divsChild>
                            <w:div w:id="37947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91429">
      <w:bodyDiv w:val="1"/>
      <w:marLeft w:val="0"/>
      <w:marRight w:val="0"/>
      <w:marTop w:val="0"/>
      <w:marBottom w:val="0"/>
      <w:divBdr>
        <w:top w:val="none" w:sz="0" w:space="0" w:color="auto"/>
        <w:left w:val="none" w:sz="0" w:space="0" w:color="auto"/>
        <w:bottom w:val="none" w:sz="0" w:space="0" w:color="auto"/>
        <w:right w:val="none" w:sz="0" w:space="0" w:color="auto"/>
      </w:divBdr>
    </w:div>
    <w:div w:id="153693683">
      <w:bodyDiv w:val="1"/>
      <w:marLeft w:val="0"/>
      <w:marRight w:val="0"/>
      <w:marTop w:val="0"/>
      <w:marBottom w:val="0"/>
      <w:divBdr>
        <w:top w:val="none" w:sz="0" w:space="0" w:color="auto"/>
        <w:left w:val="none" w:sz="0" w:space="0" w:color="auto"/>
        <w:bottom w:val="none" w:sz="0" w:space="0" w:color="auto"/>
        <w:right w:val="none" w:sz="0" w:space="0" w:color="auto"/>
      </w:divBdr>
    </w:div>
    <w:div w:id="301664369">
      <w:bodyDiv w:val="1"/>
      <w:marLeft w:val="0"/>
      <w:marRight w:val="0"/>
      <w:marTop w:val="0"/>
      <w:marBottom w:val="0"/>
      <w:divBdr>
        <w:top w:val="none" w:sz="0" w:space="0" w:color="auto"/>
        <w:left w:val="none" w:sz="0" w:space="0" w:color="auto"/>
        <w:bottom w:val="none" w:sz="0" w:space="0" w:color="auto"/>
        <w:right w:val="none" w:sz="0" w:space="0" w:color="auto"/>
      </w:divBdr>
    </w:div>
    <w:div w:id="342558505">
      <w:bodyDiv w:val="1"/>
      <w:marLeft w:val="0"/>
      <w:marRight w:val="0"/>
      <w:marTop w:val="0"/>
      <w:marBottom w:val="0"/>
      <w:divBdr>
        <w:top w:val="none" w:sz="0" w:space="0" w:color="auto"/>
        <w:left w:val="none" w:sz="0" w:space="0" w:color="auto"/>
        <w:bottom w:val="none" w:sz="0" w:space="0" w:color="auto"/>
        <w:right w:val="none" w:sz="0" w:space="0" w:color="auto"/>
      </w:divBdr>
    </w:div>
    <w:div w:id="413668854">
      <w:bodyDiv w:val="1"/>
      <w:marLeft w:val="0"/>
      <w:marRight w:val="0"/>
      <w:marTop w:val="0"/>
      <w:marBottom w:val="0"/>
      <w:divBdr>
        <w:top w:val="none" w:sz="0" w:space="0" w:color="auto"/>
        <w:left w:val="none" w:sz="0" w:space="0" w:color="auto"/>
        <w:bottom w:val="none" w:sz="0" w:space="0" w:color="auto"/>
        <w:right w:val="none" w:sz="0" w:space="0" w:color="auto"/>
      </w:divBdr>
    </w:div>
    <w:div w:id="489755757">
      <w:bodyDiv w:val="1"/>
      <w:marLeft w:val="0"/>
      <w:marRight w:val="0"/>
      <w:marTop w:val="0"/>
      <w:marBottom w:val="0"/>
      <w:divBdr>
        <w:top w:val="none" w:sz="0" w:space="0" w:color="auto"/>
        <w:left w:val="none" w:sz="0" w:space="0" w:color="auto"/>
        <w:bottom w:val="none" w:sz="0" w:space="0" w:color="auto"/>
        <w:right w:val="none" w:sz="0" w:space="0" w:color="auto"/>
      </w:divBdr>
    </w:div>
    <w:div w:id="555120941">
      <w:bodyDiv w:val="1"/>
      <w:marLeft w:val="0"/>
      <w:marRight w:val="0"/>
      <w:marTop w:val="0"/>
      <w:marBottom w:val="0"/>
      <w:divBdr>
        <w:top w:val="none" w:sz="0" w:space="0" w:color="auto"/>
        <w:left w:val="none" w:sz="0" w:space="0" w:color="auto"/>
        <w:bottom w:val="none" w:sz="0" w:space="0" w:color="auto"/>
        <w:right w:val="none" w:sz="0" w:space="0" w:color="auto"/>
      </w:divBdr>
    </w:div>
    <w:div w:id="669718853">
      <w:bodyDiv w:val="1"/>
      <w:marLeft w:val="0"/>
      <w:marRight w:val="0"/>
      <w:marTop w:val="0"/>
      <w:marBottom w:val="0"/>
      <w:divBdr>
        <w:top w:val="none" w:sz="0" w:space="0" w:color="auto"/>
        <w:left w:val="none" w:sz="0" w:space="0" w:color="auto"/>
        <w:bottom w:val="none" w:sz="0" w:space="0" w:color="auto"/>
        <w:right w:val="none" w:sz="0" w:space="0" w:color="auto"/>
      </w:divBdr>
    </w:div>
    <w:div w:id="818376778">
      <w:bodyDiv w:val="1"/>
      <w:marLeft w:val="0"/>
      <w:marRight w:val="0"/>
      <w:marTop w:val="0"/>
      <w:marBottom w:val="0"/>
      <w:divBdr>
        <w:top w:val="none" w:sz="0" w:space="0" w:color="auto"/>
        <w:left w:val="none" w:sz="0" w:space="0" w:color="auto"/>
        <w:bottom w:val="none" w:sz="0" w:space="0" w:color="auto"/>
        <w:right w:val="none" w:sz="0" w:space="0" w:color="auto"/>
      </w:divBdr>
    </w:div>
    <w:div w:id="1075862726">
      <w:bodyDiv w:val="1"/>
      <w:marLeft w:val="0"/>
      <w:marRight w:val="0"/>
      <w:marTop w:val="0"/>
      <w:marBottom w:val="0"/>
      <w:divBdr>
        <w:top w:val="none" w:sz="0" w:space="0" w:color="auto"/>
        <w:left w:val="none" w:sz="0" w:space="0" w:color="auto"/>
        <w:bottom w:val="none" w:sz="0" w:space="0" w:color="auto"/>
        <w:right w:val="none" w:sz="0" w:space="0" w:color="auto"/>
      </w:divBdr>
    </w:div>
    <w:div w:id="1120538775">
      <w:bodyDiv w:val="1"/>
      <w:marLeft w:val="0"/>
      <w:marRight w:val="0"/>
      <w:marTop w:val="0"/>
      <w:marBottom w:val="0"/>
      <w:divBdr>
        <w:top w:val="none" w:sz="0" w:space="0" w:color="auto"/>
        <w:left w:val="none" w:sz="0" w:space="0" w:color="auto"/>
        <w:bottom w:val="none" w:sz="0" w:space="0" w:color="auto"/>
        <w:right w:val="none" w:sz="0" w:space="0" w:color="auto"/>
      </w:divBdr>
    </w:div>
    <w:div w:id="1142578245">
      <w:bodyDiv w:val="1"/>
      <w:marLeft w:val="0"/>
      <w:marRight w:val="0"/>
      <w:marTop w:val="0"/>
      <w:marBottom w:val="0"/>
      <w:divBdr>
        <w:top w:val="none" w:sz="0" w:space="0" w:color="auto"/>
        <w:left w:val="none" w:sz="0" w:space="0" w:color="auto"/>
        <w:bottom w:val="none" w:sz="0" w:space="0" w:color="auto"/>
        <w:right w:val="none" w:sz="0" w:space="0" w:color="auto"/>
      </w:divBdr>
    </w:div>
    <w:div w:id="1331373278">
      <w:bodyDiv w:val="1"/>
      <w:marLeft w:val="0"/>
      <w:marRight w:val="0"/>
      <w:marTop w:val="0"/>
      <w:marBottom w:val="0"/>
      <w:divBdr>
        <w:top w:val="none" w:sz="0" w:space="0" w:color="auto"/>
        <w:left w:val="none" w:sz="0" w:space="0" w:color="auto"/>
        <w:bottom w:val="none" w:sz="0" w:space="0" w:color="auto"/>
        <w:right w:val="none" w:sz="0" w:space="0" w:color="auto"/>
      </w:divBdr>
    </w:div>
    <w:div w:id="1345982169">
      <w:bodyDiv w:val="1"/>
      <w:marLeft w:val="0"/>
      <w:marRight w:val="0"/>
      <w:marTop w:val="0"/>
      <w:marBottom w:val="0"/>
      <w:divBdr>
        <w:top w:val="none" w:sz="0" w:space="0" w:color="auto"/>
        <w:left w:val="none" w:sz="0" w:space="0" w:color="auto"/>
        <w:bottom w:val="none" w:sz="0" w:space="0" w:color="auto"/>
        <w:right w:val="none" w:sz="0" w:space="0" w:color="auto"/>
      </w:divBdr>
    </w:div>
    <w:div w:id="1364209145">
      <w:bodyDiv w:val="1"/>
      <w:marLeft w:val="0"/>
      <w:marRight w:val="0"/>
      <w:marTop w:val="0"/>
      <w:marBottom w:val="0"/>
      <w:divBdr>
        <w:top w:val="none" w:sz="0" w:space="0" w:color="auto"/>
        <w:left w:val="none" w:sz="0" w:space="0" w:color="auto"/>
        <w:bottom w:val="none" w:sz="0" w:space="0" w:color="auto"/>
        <w:right w:val="none" w:sz="0" w:space="0" w:color="auto"/>
      </w:divBdr>
    </w:div>
    <w:div w:id="1397127389">
      <w:bodyDiv w:val="1"/>
      <w:marLeft w:val="0"/>
      <w:marRight w:val="0"/>
      <w:marTop w:val="0"/>
      <w:marBottom w:val="0"/>
      <w:divBdr>
        <w:top w:val="none" w:sz="0" w:space="0" w:color="auto"/>
        <w:left w:val="none" w:sz="0" w:space="0" w:color="auto"/>
        <w:bottom w:val="none" w:sz="0" w:space="0" w:color="auto"/>
        <w:right w:val="none" w:sz="0" w:space="0" w:color="auto"/>
      </w:divBdr>
    </w:div>
    <w:div w:id="1434401122">
      <w:bodyDiv w:val="1"/>
      <w:marLeft w:val="0"/>
      <w:marRight w:val="0"/>
      <w:marTop w:val="0"/>
      <w:marBottom w:val="0"/>
      <w:divBdr>
        <w:top w:val="none" w:sz="0" w:space="0" w:color="auto"/>
        <w:left w:val="none" w:sz="0" w:space="0" w:color="auto"/>
        <w:bottom w:val="none" w:sz="0" w:space="0" w:color="auto"/>
        <w:right w:val="none" w:sz="0" w:space="0" w:color="auto"/>
      </w:divBdr>
    </w:div>
    <w:div w:id="1590040718">
      <w:bodyDiv w:val="1"/>
      <w:marLeft w:val="0"/>
      <w:marRight w:val="0"/>
      <w:marTop w:val="0"/>
      <w:marBottom w:val="0"/>
      <w:divBdr>
        <w:top w:val="none" w:sz="0" w:space="0" w:color="auto"/>
        <w:left w:val="none" w:sz="0" w:space="0" w:color="auto"/>
        <w:bottom w:val="none" w:sz="0" w:space="0" w:color="auto"/>
        <w:right w:val="none" w:sz="0" w:space="0" w:color="auto"/>
      </w:divBdr>
    </w:div>
    <w:div w:id="1678196090">
      <w:bodyDiv w:val="1"/>
      <w:marLeft w:val="0"/>
      <w:marRight w:val="0"/>
      <w:marTop w:val="0"/>
      <w:marBottom w:val="0"/>
      <w:divBdr>
        <w:top w:val="none" w:sz="0" w:space="0" w:color="auto"/>
        <w:left w:val="none" w:sz="0" w:space="0" w:color="auto"/>
        <w:bottom w:val="none" w:sz="0" w:space="0" w:color="auto"/>
        <w:right w:val="none" w:sz="0" w:space="0" w:color="auto"/>
      </w:divBdr>
    </w:div>
    <w:div w:id="1717703427">
      <w:bodyDiv w:val="1"/>
      <w:marLeft w:val="0"/>
      <w:marRight w:val="0"/>
      <w:marTop w:val="0"/>
      <w:marBottom w:val="0"/>
      <w:divBdr>
        <w:top w:val="none" w:sz="0" w:space="0" w:color="auto"/>
        <w:left w:val="none" w:sz="0" w:space="0" w:color="auto"/>
        <w:bottom w:val="none" w:sz="0" w:space="0" w:color="auto"/>
        <w:right w:val="none" w:sz="0" w:space="0" w:color="auto"/>
      </w:divBdr>
    </w:div>
    <w:div w:id="1751924312">
      <w:bodyDiv w:val="1"/>
      <w:marLeft w:val="0"/>
      <w:marRight w:val="0"/>
      <w:marTop w:val="0"/>
      <w:marBottom w:val="0"/>
      <w:divBdr>
        <w:top w:val="none" w:sz="0" w:space="0" w:color="auto"/>
        <w:left w:val="none" w:sz="0" w:space="0" w:color="auto"/>
        <w:bottom w:val="none" w:sz="0" w:space="0" w:color="auto"/>
        <w:right w:val="none" w:sz="0" w:space="0" w:color="auto"/>
      </w:divBdr>
    </w:div>
    <w:div w:id="1825655517">
      <w:bodyDiv w:val="1"/>
      <w:marLeft w:val="0"/>
      <w:marRight w:val="0"/>
      <w:marTop w:val="0"/>
      <w:marBottom w:val="0"/>
      <w:divBdr>
        <w:top w:val="none" w:sz="0" w:space="0" w:color="auto"/>
        <w:left w:val="none" w:sz="0" w:space="0" w:color="auto"/>
        <w:bottom w:val="none" w:sz="0" w:space="0" w:color="auto"/>
        <w:right w:val="none" w:sz="0" w:space="0" w:color="auto"/>
      </w:divBdr>
    </w:div>
    <w:div w:id="2056814006">
      <w:bodyDiv w:val="1"/>
      <w:marLeft w:val="0"/>
      <w:marRight w:val="0"/>
      <w:marTop w:val="0"/>
      <w:marBottom w:val="0"/>
      <w:divBdr>
        <w:top w:val="none" w:sz="0" w:space="0" w:color="auto"/>
        <w:left w:val="none" w:sz="0" w:space="0" w:color="auto"/>
        <w:bottom w:val="none" w:sz="0" w:space="0" w:color="auto"/>
        <w:right w:val="none" w:sz="0" w:space="0" w:color="auto"/>
      </w:divBdr>
    </w:div>
    <w:div w:id="208675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FB78F7A6C0D1D5AA87460A39AE8C0D4F4A07BD6E73A0C9BB8B5A589DF29363A85C7B8865A87ABEEA5EF71B2AF558901F9C3D9AFE5j9S1I" TargetMode="External"/><Relationship Id="rId13" Type="http://schemas.openxmlformats.org/officeDocument/2006/relationships/hyperlink" Target="consultantplus://offline/ref=FFB78F7A6C0D1D5AA87460A39AE8C0D4F4A07DD9EE3B0C9BB8B5A589DF29363A85C7B8815B82A2B1A0FA60EAA051911FFDD9C5ADE791j7S9I"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FB78F7A6C0D1D5AA87460A39AE8C0D4F4A07DD9EE3B0C9BB8B5A589DF29363A85C7B8815B80A4B1A0FA60EAA051911FFDD9C5ADE791j7S9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kontr_hgu@mail.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FB78F7A6C0D1D5AA87460A39AE8C0D4F4A07DD9EE3B0C9BB8B5A589DF29363A85C7B8825B84A8B3F3A070EEE9069A03FBC3DBABF9917B10jAS9I" TargetMode="External"/><Relationship Id="rId5" Type="http://schemas.openxmlformats.org/officeDocument/2006/relationships/webSettings" Target="webSettings.xml"/><Relationship Id="rId15" Type="http://schemas.openxmlformats.org/officeDocument/2006/relationships/hyperlink" Target="consultantplus://offline/ref=FFB78F7A6C0D1D5AA87460A39AE8C0D4F4A07BD6E73A0C9BB8B5A589DF29363A85C7B8815D87A0B1A0FA60EAA051911FFDD9C5ADE791j7S9I" TargetMode="External"/><Relationship Id="rId10" Type="http://schemas.openxmlformats.org/officeDocument/2006/relationships/hyperlink" Target="consultantplus://offline/ref=FFB78F7A6C0D1D5AA87460A39AE8C0D4F4A07DD6E83B0C9BB8B5A589DF29363A85C7B8825A85A4B1A0FA60EAA051911FFDD9C5ADE791j7S9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FB78F7A6C0D1D5AA87460A39AE8C0D4F4A07DD6E83B0C9BB8B5A589DF29363A85C7B8825A87A3B1A0FA60EAA051911FFDD9C5ADE791j7S9I" TargetMode="External"/><Relationship Id="rId14" Type="http://schemas.openxmlformats.org/officeDocument/2006/relationships/hyperlink" Target="consultantplus://offline/ref=FFB78F7A6C0D1D5AA87460A39AE8C0D4F4A07DD9EE3B0C9BB8B5A589DF29363A85C7B8815B8DA6B1A0FA60EAA051911FFDD9C5ADE791j7S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246CFF-718B-41EB-9D4C-DFA1D8C95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3838</Words>
  <Characters>21880</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25667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c400</dc:creator>
  <cp:lastModifiedBy>Анна А. Швабауэр</cp:lastModifiedBy>
  <cp:revision>5</cp:revision>
  <cp:lastPrinted>2025-04-02T06:48:00Z</cp:lastPrinted>
  <dcterms:created xsi:type="dcterms:W3CDTF">2026-06-17T04:11:00Z</dcterms:created>
  <dcterms:modified xsi:type="dcterms:W3CDTF">2026-06-25T02:56:00Z</dcterms:modified>
</cp:coreProperties>
</file>