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B28" w:rsidRPr="00652B28" w:rsidRDefault="00652B28" w:rsidP="00652B28">
      <w:pPr>
        <w:ind w:left="6804"/>
        <w:jc w:val="left"/>
      </w:pPr>
      <w:r w:rsidRPr="00652B28">
        <w:t>Приложение № 1</w:t>
      </w:r>
      <w:r w:rsidRPr="00652B28">
        <w:br/>
        <w:t>к Контракту</w:t>
      </w:r>
      <w:r w:rsidRPr="00652B28">
        <w:br/>
        <w:t>№ ___________________</w:t>
      </w:r>
      <w:r w:rsidRPr="00652B28">
        <w:br/>
        <w:t>от «___» _________2026 г.</w:t>
      </w:r>
    </w:p>
    <w:p w:rsidR="00F95035" w:rsidRDefault="00F95035">
      <w:pPr>
        <w:pStyle w:val="211"/>
        <w:widowControl w:val="0"/>
        <w:tabs>
          <w:tab w:val="left" w:pos="993"/>
          <w:tab w:val="left" w:pos="1276"/>
          <w:tab w:val="left" w:pos="1418"/>
          <w:tab w:val="left" w:pos="7153"/>
        </w:tabs>
        <w:jc w:val="center"/>
        <w:rPr>
          <w:b/>
          <w:bCs/>
          <w:color w:val="000000"/>
          <w:sz w:val="24"/>
          <w:szCs w:val="24"/>
        </w:rPr>
      </w:pPr>
    </w:p>
    <w:p w:rsidR="00F95035" w:rsidRDefault="00A665C3">
      <w:pPr>
        <w:tabs>
          <w:tab w:val="left" w:pos="7153"/>
        </w:tabs>
        <w:jc w:val="center"/>
        <w:rPr>
          <w:b/>
          <w:color w:val="000000"/>
        </w:rPr>
      </w:pPr>
      <w:r>
        <w:rPr>
          <w:b/>
          <w:color w:val="000000"/>
        </w:rPr>
        <w:t xml:space="preserve">СПЕЦИФИКАЦИЯ </w:t>
      </w:r>
    </w:p>
    <w:p w:rsidR="00F95035" w:rsidRDefault="00F95035">
      <w:pPr>
        <w:tabs>
          <w:tab w:val="left" w:pos="7153"/>
        </w:tabs>
        <w:jc w:val="center"/>
        <w:rPr>
          <w:b/>
          <w:color w:val="000000"/>
        </w:rPr>
      </w:pPr>
    </w:p>
    <w:p w:rsidR="00F95035" w:rsidRDefault="00F95035">
      <w:pPr>
        <w:tabs>
          <w:tab w:val="left" w:pos="7153"/>
        </w:tabs>
        <w:jc w:val="center"/>
        <w:rPr>
          <w:b/>
          <w:color w:val="000000"/>
        </w:rPr>
      </w:pPr>
    </w:p>
    <w:tbl>
      <w:tblPr>
        <w:tblStyle w:val="48"/>
        <w:tblW w:w="10348" w:type="dxa"/>
        <w:tblInd w:w="-34" w:type="dxa"/>
        <w:tblLayout w:type="fixed"/>
        <w:tblLook w:val="04A0" w:firstRow="1" w:lastRow="0" w:firstColumn="1" w:lastColumn="0" w:noHBand="0" w:noVBand="1"/>
      </w:tblPr>
      <w:tblGrid>
        <w:gridCol w:w="694"/>
        <w:gridCol w:w="3417"/>
        <w:gridCol w:w="851"/>
        <w:gridCol w:w="1417"/>
        <w:gridCol w:w="993"/>
        <w:gridCol w:w="708"/>
        <w:gridCol w:w="1134"/>
        <w:gridCol w:w="1134"/>
      </w:tblGrid>
      <w:tr w:rsidR="00F95035" w:rsidRPr="00B50CDF" w:rsidTr="00E13324">
        <w:trPr>
          <w:trHeight w:val="1336"/>
        </w:trPr>
        <w:tc>
          <w:tcPr>
            <w:tcW w:w="694"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 п/п</w:t>
            </w:r>
          </w:p>
        </w:tc>
        <w:tc>
          <w:tcPr>
            <w:tcW w:w="3417"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Наименование товара</w:t>
            </w:r>
          </w:p>
        </w:tc>
        <w:tc>
          <w:tcPr>
            <w:tcW w:w="851"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Единица</w:t>
            </w:r>
          </w:p>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измерения</w:t>
            </w:r>
          </w:p>
        </w:tc>
        <w:tc>
          <w:tcPr>
            <w:tcW w:w="1417"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Код ОКПД 2</w:t>
            </w:r>
          </w:p>
        </w:tc>
        <w:tc>
          <w:tcPr>
            <w:tcW w:w="993"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 xml:space="preserve">Страна производитель                     </w:t>
            </w:r>
          </w:p>
        </w:tc>
        <w:tc>
          <w:tcPr>
            <w:tcW w:w="708"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Количество</w:t>
            </w:r>
          </w:p>
        </w:tc>
        <w:tc>
          <w:tcPr>
            <w:tcW w:w="1134" w:type="dxa"/>
          </w:tcPr>
          <w:p w:rsidR="00F95035" w:rsidRPr="00B50CDF" w:rsidRDefault="00A665C3" w:rsidP="00B50CDF">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Цена за единицу, руб.</w:t>
            </w:r>
            <w:r w:rsidR="00E13324" w:rsidRPr="00B50CDF">
              <w:rPr>
                <w:rFonts w:ascii="Times New Roman" w:hAnsi="Times New Roman" w:cs="Times New Roman"/>
                <w:sz w:val="22"/>
                <w:szCs w:val="22"/>
              </w:rPr>
              <w:t xml:space="preserve"> </w:t>
            </w:r>
          </w:p>
        </w:tc>
        <w:tc>
          <w:tcPr>
            <w:tcW w:w="1134" w:type="dxa"/>
          </w:tcPr>
          <w:p w:rsidR="00F95035" w:rsidRPr="00B50CDF" w:rsidRDefault="00B50CDF" w:rsidP="00B50CDF">
            <w:pPr>
              <w:widowControl w:val="0"/>
              <w:suppressAutoHyphens/>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 xml:space="preserve">Сумма, руб. </w:t>
            </w:r>
          </w:p>
        </w:tc>
      </w:tr>
      <w:tr w:rsidR="00F95035" w:rsidRPr="00B50CDF">
        <w:tc>
          <w:tcPr>
            <w:tcW w:w="694"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1</w:t>
            </w:r>
          </w:p>
        </w:tc>
        <w:tc>
          <w:tcPr>
            <w:tcW w:w="3417"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2</w:t>
            </w:r>
          </w:p>
        </w:tc>
        <w:tc>
          <w:tcPr>
            <w:tcW w:w="851" w:type="dxa"/>
          </w:tcPr>
          <w:p w:rsidR="00F95035" w:rsidRPr="00B50CDF" w:rsidRDefault="00A665C3">
            <w:pPr>
              <w:widowControl w:val="0"/>
              <w:tabs>
                <w:tab w:val="left" w:pos="525"/>
                <w:tab w:val="center" w:pos="676"/>
              </w:tabs>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3</w:t>
            </w:r>
          </w:p>
        </w:tc>
        <w:tc>
          <w:tcPr>
            <w:tcW w:w="1417"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4</w:t>
            </w:r>
          </w:p>
        </w:tc>
        <w:tc>
          <w:tcPr>
            <w:tcW w:w="993" w:type="dxa"/>
          </w:tcPr>
          <w:p w:rsidR="00F95035" w:rsidRPr="00B50CDF" w:rsidRDefault="00F95035">
            <w:pPr>
              <w:widowControl w:val="0"/>
              <w:suppressAutoHyphens/>
              <w:autoSpaceDE w:val="0"/>
              <w:autoSpaceDN w:val="0"/>
              <w:adjustRightInd w:val="0"/>
              <w:jc w:val="center"/>
              <w:rPr>
                <w:rFonts w:ascii="Times New Roman" w:hAnsi="Times New Roman" w:cs="Times New Roman"/>
                <w:sz w:val="22"/>
                <w:szCs w:val="22"/>
              </w:rPr>
            </w:pPr>
          </w:p>
        </w:tc>
        <w:tc>
          <w:tcPr>
            <w:tcW w:w="708"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5</w:t>
            </w:r>
          </w:p>
        </w:tc>
        <w:tc>
          <w:tcPr>
            <w:tcW w:w="1134"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6</w:t>
            </w:r>
          </w:p>
        </w:tc>
        <w:tc>
          <w:tcPr>
            <w:tcW w:w="1134" w:type="dxa"/>
          </w:tcPr>
          <w:p w:rsidR="00F95035" w:rsidRPr="00B50CDF" w:rsidRDefault="00A665C3">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7</w:t>
            </w:r>
          </w:p>
        </w:tc>
      </w:tr>
      <w:tr w:rsidR="00F95035" w:rsidRPr="00B50CDF" w:rsidTr="00E13324">
        <w:trPr>
          <w:trHeight w:val="1132"/>
        </w:trPr>
        <w:tc>
          <w:tcPr>
            <w:tcW w:w="694" w:type="dxa"/>
            <w:vAlign w:val="center"/>
          </w:tcPr>
          <w:p w:rsidR="00F95035" w:rsidRPr="00B50CDF" w:rsidRDefault="00A665C3">
            <w:pPr>
              <w:widowControl w:val="0"/>
              <w:suppressAutoHyphens/>
              <w:autoSpaceDE w:val="0"/>
              <w:autoSpaceDN w:val="0"/>
              <w:adjustRightInd w:val="0"/>
              <w:rPr>
                <w:rFonts w:ascii="Times New Roman" w:hAnsi="Times New Roman" w:cs="Times New Roman"/>
                <w:sz w:val="22"/>
                <w:szCs w:val="22"/>
              </w:rPr>
            </w:pPr>
            <w:r w:rsidRPr="00B50CDF">
              <w:rPr>
                <w:rFonts w:ascii="Times New Roman" w:hAnsi="Times New Roman" w:cs="Times New Roman"/>
                <w:sz w:val="22"/>
                <w:szCs w:val="22"/>
              </w:rPr>
              <w:t>1</w:t>
            </w:r>
          </w:p>
        </w:tc>
        <w:tc>
          <w:tcPr>
            <w:tcW w:w="3417" w:type="dxa"/>
            <w:vAlign w:val="center"/>
          </w:tcPr>
          <w:p w:rsidR="009C744E" w:rsidRPr="009C744E" w:rsidRDefault="009C744E" w:rsidP="009C744E">
            <w:pPr>
              <w:widowControl w:val="0"/>
              <w:autoSpaceDE w:val="0"/>
              <w:autoSpaceDN w:val="0"/>
              <w:adjustRightInd w:val="0"/>
              <w:rPr>
                <w:rFonts w:ascii="Times New Roman" w:hAnsi="Times New Roman" w:cs="Times New Roman"/>
                <w:lang w:val="en-US"/>
              </w:rPr>
            </w:pPr>
            <w:proofErr w:type="spellStart"/>
            <w:r w:rsidRPr="009C744E">
              <w:rPr>
                <w:rFonts w:ascii="Times New Roman" w:hAnsi="Times New Roman" w:cs="Times New Roman"/>
                <w:lang w:val="en-US"/>
              </w:rPr>
              <w:t>Накопитель</w:t>
            </w:r>
            <w:proofErr w:type="spellEnd"/>
            <w:r w:rsidRPr="009C744E">
              <w:rPr>
                <w:rFonts w:ascii="Times New Roman" w:hAnsi="Times New Roman" w:cs="Times New Roman"/>
                <w:lang w:val="en-US"/>
              </w:rPr>
              <w:t xml:space="preserve"> SATA III SSD 480 ГБ 2.5" MSI </w:t>
            </w:r>
            <w:proofErr w:type="spellStart"/>
            <w:r w:rsidRPr="009C744E">
              <w:rPr>
                <w:rFonts w:ascii="Times New Roman" w:hAnsi="Times New Roman" w:cs="Times New Roman"/>
                <w:lang w:val="en-US"/>
              </w:rPr>
              <w:t>Spatium</w:t>
            </w:r>
            <w:proofErr w:type="spellEnd"/>
            <w:r w:rsidRPr="009C744E">
              <w:rPr>
                <w:rFonts w:ascii="Times New Roman" w:hAnsi="Times New Roman" w:cs="Times New Roman"/>
                <w:lang w:val="en-US"/>
              </w:rPr>
              <w:t xml:space="preserve"> S270                           [S78-440E350-P83]  </w:t>
            </w:r>
          </w:p>
          <w:p w:rsidR="00F95035" w:rsidRPr="007F28D4" w:rsidRDefault="009C744E" w:rsidP="009C744E">
            <w:pPr>
              <w:widowControl w:val="0"/>
              <w:suppressAutoHyphens/>
              <w:autoSpaceDE w:val="0"/>
              <w:autoSpaceDN w:val="0"/>
              <w:adjustRightInd w:val="0"/>
              <w:rPr>
                <w:rFonts w:ascii="Times New Roman" w:hAnsi="Times New Roman" w:cs="Times New Roman"/>
              </w:rPr>
            </w:pPr>
            <w:r w:rsidRPr="009C744E">
              <w:rPr>
                <w:rFonts w:ascii="Times New Roman" w:hAnsi="Times New Roman" w:cs="Times New Roman"/>
                <w:lang w:val="en-US"/>
              </w:rPr>
              <w:t>(</w:t>
            </w:r>
            <w:proofErr w:type="spellStart"/>
            <w:r w:rsidRPr="009C744E">
              <w:rPr>
                <w:rFonts w:ascii="Times New Roman" w:hAnsi="Times New Roman" w:cs="Times New Roman"/>
                <w:lang w:val="en-US"/>
              </w:rPr>
              <w:t>или</w:t>
            </w:r>
            <w:proofErr w:type="spellEnd"/>
            <w:r w:rsidRPr="009C744E">
              <w:rPr>
                <w:rFonts w:ascii="Times New Roman" w:hAnsi="Times New Roman" w:cs="Times New Roman"/>
                <w:lang w:val="en-US"/>
              </w:rPr>
              <w:t xml:space="preserve"> </w:t>
            </w:r>
            <w:proofErr w:type="spellStart"/>
            <w:r w:rsidRPr="009C744E">
              <w:rPr>
                <w:rFonts w:ascii="Times New Roman" w:hAnsi="Times New Roman" w:cs="Times New Roman"/>
                <w:lang w:val="en-US"/>
              </w:rPr>
              <w:t>аналог</w:t>
            </w:r>
            <w:proofErr w:type="spellEnd"/>
            <w:r w:rsidRPr="009C744E">
              <w:rPr>
                <w:rFonts w:ascii="Times New Roman" w:hAnsi="Times New Roman" w:cs="Times New Roman"/>
                <w:lang w:val="en-US"/>
              </w:rPr>
              <w:t>)</w:t>
            </w:r>
          </w:p>
        </w:tc>
        <w:tc>
          <w:tcPr>
            <w:tcW w:w="851" w:type="dxa"/>
            <w:vAlign w:val="center"/>
          </w:tcPr>
          <w:p w:rsidR="00F95035" w:rsidRPr="007F28D4" w:rsidRDefault="00F95035" w:rsidP="00B50CDF">
            <w:pPr>
              <w:widowControl w:val="0"/>
              <w:suppressAutoHyphens/>
              <w:autoSpaceDE w:val="0"/>
              <w:autoSpaceDN w:val="0"/>
              <w:adjustRightInd w:val="0"/>
              <w:jc w:val="center"/>
              <w:rPr>
                <w:rFonts w:ascii="Times New Roman" w:hAnsi="Times New Roman" w:cs="Times New Roman"/>
                <w:sz w:val="22"/>
                <w:szCs w:val="22"/>
              </w:rPr>
            </w:pPr>
          </w:p>
          <w:p w:rsidR="00F95035" w:rsidRPr="00B50CDF" w:rsidRDefault="00A665C3" w:rsidP="00B50CDF">
            <w:pPr>
              <w:widowControl w:val="0"/>
              <w:suppressAutoHyphens/>
              <w:autoSpaceDE w:val="0"/>
              <w:autoSpaceDN w:val="0"/>
              <w:adjustRightInd w:val="0"/>
              <w:jc w:val="center"/>
              <w:rPr>
                <w:rFonts w:ascii="Times New Roman" w:hAnsi="Times New Roman" w:cs="Times New Roman"/>
                <w:sz w:val="22"/>
                <w:szCs w:val="22"/>
                <w:lang w:val="en-US"/>
              </w:rPr>
            </w:pPr>
            <w:proofErr w:type="spellStart"/>
            <w:r w:rsidRPr="00B50CDF">
              <w:rPr>
                <w:rFonts w:ascii="Times New Roman" w:hAnsi="Times New Roman" w:cs="Times New Roman"/>
                <w:sz w:val="22"/>
                <w:szCs w:val="22"/>
              </w:rPr>
              <w:t>шт</w:t>
            </w:r>
            <w:proofErr w:type="spellEnd"/>
            <w:r w:rsidRPr="00B50CDF">
              <w:rPr>
                <w:rFonts w:ascii="Times New Roman" w:hAnsi="Times New Roman" w:cs="Times New Roman"/>
                <w:sz w:val="22"/>
                <w:szCs w:val="22"/>
                <w:lang w:val="en-US"/>
              </w:rPr>
              <w:t>.</w:t>
            </w:r>
          </w:p>
        </w:tc>
        <w:tc>
          <w:tcPr>
            <w:tcW w:w="1417" w:type="dxa"/>
            <w:vAlign w:val="center"/>
          </w:tcPr>
          <w:p w:rsidR="00F95035" w:rsidRPr="00B50CDF" w:rsidRDefault="003D7BA7" w:rsidP="00B50CDF">
            <w:pPr>
              <w:suppressAutoHyphens/>
              <w:jc w:val="center"/>
              <w:rPr>
                <w:rFonts w:ascii="Times New Roman" w:hAnsi="Times New Roman" w:cs="Times New Roman"/>
                <w:sz w:val="22"/>
                <w:szCs w:val="22"/>
              </w:rPr>
            </w:pPr>
            <w:r w:rsidRPr="00B50CDF">
              <w:rPr>
                <w:rFonts w:ascii="Times New Roman" w:hAnsi="Times New Roman" w:cs="Times New Roman"/>
                <w:sz w:val="22"/>
                <w:szCs w:val="22"/>
              </w:rPr>
              <w:t>26.20.22.110</w:t>
            </w:r>
          </w:p>
        </w:tc>
        <w:tc>
          <w:tcPr>
            <w:tcW w:w="993" w:type="dxa"/>
            <w:vAlign w:val="center"/>
          </w:tcPr>
          <w:p w:rsidR="00F95035" w:rsidRPr="00B50CDF" w:rsidRDefault="00F95035" w:rsidP="00B50CDF">
            <w:pPr>
              <w:suppressAutoHyphens/>
              <w:jc w:val="center"/>
              <w:rPr>
                <w:rFonts w:ascii="Times New Roman" w:hAnsi="Times New Roman" w:cs="Times New Roman"/>
                <w:sz w:val="22"/>
                <w:szCs w:val="22"/>
              </w:rPr>
            </w:pPr>
          </w:p>
          <w:p w:rsidR="00F95035" w:rsidRPr="00B50CDF" w:rsidRDefault="00F95035" w:rsidP="00B50CDF">
            <w:pPr>
              <w:suppressAutoHyphens/>
              <w:jc w:val="center"/>
              <w:rPr>
                <w:rFonts w:ascii="Times New Roman" w:hAnsi="Times New Roman" w:cs="Times New Roman"/>
                <w:sz w:val="22"/>
                <w:szCs w:val="22"/>
              </w:rPr>
            </w:pPr>
          </w:p>
        </w:tc>
        <w:tc>
          <w:tcPr>
            <w:tcW w:w="708" w:type="dxa"/>
            <w:vAlign w:val="center"/>
          </w:tcPr>
          <w:p w:rsidR="00F95035" w:rsidRPr="00B50CDF" w:rsidRDefault="00F95035" w:rsidP="00B50CDF">
            <w:pPr>
              <w:widowControl w:val="0"/>
              <w:suppressAutoHyphens/>
              <w:autoSpaceDE w:val="0"/>
              <w:autoSpaceDN w:val="0"/>
              <w:adjustRightInd w:val="0"/>
              <w:jc w:val="center"/>
              <w:rPr>
                <w:rFonts w:ascii="Times New Roman" w:hAnsi="Times New Roman" w:cs="Times New Roman"/>
                <w:sz w:val="22"/>
                <w:szCs w:val="22"/>
              </w:rPr>
            </w:pPr>
          </w:p>
          <w:p w:rsidR="00F95035" w:rsidRPr="00B50CDF" w:rsidRDefault="00A665C3" w:rsidP="00B50CDF">
            <w:pPr>
              <w:widowControl w:val="0"/>
              <w:suppressAutoHyphens/>
              <w:autoSpaceDE w:val="0"/>
              <w:autoSpaceDN w:val="0"/>
              <w:adjustRightInd w:val="0"/>
              <w:jc w:val="center"/>
              <w:rPr>
                <w:rFonts w:ascii="Times New Roman" w:hAnsi="Times New Roman" w:cs="Times New Roman"/>
                <w:sz w:val="22"/>
                <w:szCs w:val="22"/>
              </w:rPr>
            </w:pPr>
            <w:r w:rsidRPr="00B50CDF">
              <w:rPr>
                <w:rFonts w:ascii="Times New Roman" w:hAnsi="Times New Roman" w:cs="Times New Roman"/>
                <w:sz w:val="22"/>
                <w:szCs w:val="22"/>
              </w:rPr>
              <w:t>4</w:t>
            </w:r>
          </w:p>
        </w:tc>
        <w:tc>
          <w:tcPr>
            <w:tcW w:w="1134" w:type="dxa"/>
            <w:vAlign w:val="center"/>
          </w:tcPr>
          <w:p w:rsidR="00F95035" w:rsidRPr="00B50CDF" w:rsidRDefault="00F95035" w:rsidP="00B50CDF">
            <w:pPr>
              <w:suppressAutoHyphens/>
              <w:jc w:val="center"/>
              <w:rPr>
                <w:rFonts w:ascii="Times New Roman" w:hAnsi="Times New Roman" w:cs="Times New Roman"/>
                <w:sz w:val="22"/>
                <w:szCs w:val="22"/>
              </w:rPr>
            </w:pPr>
          </w:p>
        </w:tc>
        <w:tc>
          <w:tcPr>
            <w:tcW w:w="1134" w:type="dxa"/>
            <w:vAlign w:val="center"/>
          </w:tcPr>
          <w:p w:rsidR="00F95035" w:rsidRPr="00B50CDF" w:rsidRDefault="00F95035" w:rsidP="00B50CDF">
            <w:pPr>
              <w:suppressAutoHyphens/>
              <w:jc w:val="center"/>
              <w:rPr>
                <w:rFonts w:ascii="Times New Roman" w:hAnsi="Times New Roman" w:cs="Times New Roman"/>
                <w:sz w:val="22"/>
                <w:szCs w:val="22"/>
              </w:rPr>
            </w:pPr>
          </w:p>
        </w:tc>
      </w:tr>
      <w:tr w:rsidR="00F95035" w:rsidRPr="00B50CDF" w:rsidTr="00E13324">
        <w:trPr>
          <w:trHeight w:val="577"/>
        </w:trPr>
        <w:tc>
          <w:tcPr>
            <w:tcW w:w="694" w:type="dxa"/>
          </w:tcPr>
          <w:p w:rsidR="00F95035" w:rsidRPr="00B50CDF" w:rsidRDefault="00F95035">
            <w:pPr>
              <w:widowControl w:val="0"/>
              <w:suppressAutoHyphens/>
              <w:autoSpaceDE w:val="0"/>
              <w:autoSpaceDN w:val="0"/>
              <w:adjustRightInd w:val="0"/>
              <w:jc w:val="center"/>
              <w:rPr>
                <w:rFonts w:ascii="Times New Roman" w:hAnsi="Times New Roman" w:cs="Times New Roman"/>
                <w:sz w:val="22"/>
                <w:szCs w:val="22"/>
              </w:rPr>
            </w:pPr>
          </w:p>
        </w:tc>
        <w:tc>
          <w:tcPr>
            <w:tcW w:w="3417" w:type="dxa"/>
          </w:tcPr>
          <w:p w:rsidR="00E13324" w:rsidRPr="00B50CDF" w:rsidRDefault="00E13324">
            <w:pPr>
              <w:widowControl w:val="0"/>
              <w:suppressAutoHyphens/>
              <w:autoSpaceDE w:val="0"/>
              <w:autoSpaceDN w:val="0"/>
              <w:adjustRightInd w:val="0"/>
              <w:rPr>
                <w:rFonts w:ascii="Times New Roman" w:hAnsi="Times New Roman" w:cs="Times New Roman"/>
                <w:color w:val="000000"/>
                <w:sz w:val="22"/>
                <w:szCs w:val="22"/>
              </w:rPr>
            </w:pPr>
          </w:p>
          <w:p w:rsidR="00F95035" w:rsidRPr="00B50CDF" w:rsidRDefault="00A665C3">
            <w:pPr>
              <w:widowControl w:val="0"/>
              <w:suppressAutoHyphens/>
              <w:autoSpaceDE w:val="0"/>
              <w:autoSpaceDN w:val="0"/>
              <w:adjustRightInd w:val="0"/>
              <w:rPr>
                <w:rFonts w:ascii="Times New Roman" w:hAnsi="Times New Roman" w:cs="Times New Roman"/>
                <w:color w:val="000000"/>
                <w:sz w:val="22"/>
                <w:szCs w:val="22"/>
              </w:rPr>
            </w:pPr>
            <w:r w:rsidRPr="00B50CDF">
              <w:rPr>
                <w:rFonts w:ascii="Times New Roman" w:hAnsi="Times New Roman" w:cs="Times New Roman"/>
                <w:color w:val="000000"/>
                <w:sz w:val="22"/>
                <w:szCs w:val="22"/>
              </w:rPr>
              <w:t>Итого:</w:t>
            </w:r>
          </w:p>
        </w:tc>
        <w:tc>
          <w:tcPr>
            <w:tcW w:w="851" w:type="dxa"/>
          </w:tcPr>
          <w:p w:rsidR="00F95035" w:rsidRPr="00B50CDF" w:rsidRDefault="00F95035">
            <w:pPr>
              <w:widowControl w:val="0"/>
              <w:suppressAutoHyphens/>
              <w:autoSpaceDE w:val="0"/>
              <w:autoSpaceDN w:val="0"/>
              <w:adjustRightInd w:val="0"/>
              <w:jc w:val="center"/>
              <w:rPr>
                <w:rFonts w:ascii="Times New Roman" w:hAnsi="Times New Roman" w:cs="Times New Roman"/>
                <w:sz w:val="22"/>
                <w:szCs w:val="22"/>
              </w:rPr>
            </w:pPr>
          </w:p>
        </w:tc>
        <w:tc>
          <w:tcPr>
            <w:tcW w:w="1417" w:type="dxa"/>
          </w:tcPr>
          <w:p w:rsidR="00F95035" w:rsidRPr="00B50CDF" w:rsidRDefault="00F95035">
            <w:pPr>
              <w:widowControl w:val="0"/>
              <w:suppressAutoHyphens/>
              <w:autoSpaceDE w:val="0"/>
              <w:autoSpaceDN w:val="0"/>
              <w:adjustRightInd w:val="0"/>
              <w:jc w:val="center"/>
              <w:rPr>
                <w:rFonts w:ascii="Times New Roman" w:hAnsi="Times New Roman" w:cs="Times New Roman"/>
                <w:sz w:val="22"/>
                <w:szCs w:val="22"/>
              </w:rPr>
            </w:pPr>
          </w:p>
        </w:tc>
        <w:tc>
          <w:tcPr>
            <w:tcW w:w="993" w:type="dxa"/>
          </w:tcPr>
          <w:p w:rsidR="00F95035" w:rsidRPr="00B50CDF" w:rsidRDefault="00F95035">
            <w:pPr>
              <w:widowControl w:val="0"/>
              <w:suppressAutoHyphens/>
              <w:autoSpaceDE w:val="0"/>
              <w:autoSpaceDN w:val="0"/>
              <w:adjustRightInd w:val="0"/>
              <w:jc w:val="center"/>
              <w:rPr>
                <w:rFonts w:ascii="Times New Roman" w:hAnsi="Times New Roman" w:cs="Times New Roman"/>
                <w:sz w:val="22"/>
                <w:szCs w:val="22"/>
              </w:rPr>
            </w:pPr>
          </w:p>
        </w:tc>
        <w:tc>
          <w:tcPr>
            <w:tcW w:w="708" w:type="dxa"/>
          </w:tcPr>
          <w:p w:rsidR="00F95035" w:rsidRPr="00B50CDF" w:rsidRDefault="00F95035">
            <w:pPr>
              <w:widowControl w:val="0"/>
              <w:suppressAutoHyphens/>
              <w:autoSpaceDE w:val="0"/>
              <w:autoSpaceDN w:val="0"/>
              <w:adjustRightInd w:val="0"/>
              <w:jc w:val="center"/>
              <w:rPr>
                <w:rFonts w:ascii="Times New Roman" w:hAnsi="Times New Roman" w:cs="Times New Roman"/>
                <w:sz w:val="22"/>
                <w:szCs w:val="22"/>
              </w:rPr>
            </w:pPr>
          </w:p>
        </w:tc>
        <w:tc>
          <w:tcPr>
            <w:tcW w:w="1134" w:type="dxa"/>
          </w:tcPr>
          <w:p w:rsidR="00F95035" w:rsidRPr="00B50CDF" w:rsidRDefault="00F95035">
            <w:pPr>
              <w:suppressAutoHyphens/>
              <w:rPr>
                <w:rFonts w:ascii="Times New Roman" w:hAnsi="Times New Roman" w:cs="Times New Roman"/>
                <w:sz w:val="22"/>
                <w:szCs w:val="22"/>
              </w:rPr>
            </w:pPr>
          </w:p>
        </w:tc>
        <w:tc>
          <w:tcPr>
            <w:tcW w:w="1134" w:type="dxa"/>
          </w:tcPr>
          <w:p w:rsidR="00F95035" w:rsidRPr="00B50CDF" w:rsidRDefault="00F95035">
            <w:pPr>
              <w:suppressAutoHyphens/>
              <w:rPr>
                <w:rFonts w:ascii="Times New Roman" w:hAnsi="Times New Roman" w:cs="Times New Roman"/>
                <w:sz w:val="22"/>
                <w:szCs w:val="22"/>
              </w:rPr>
            </w:pPr>
          </w:p>
        </w:tc>
      </w:tr>
    </w:tbl>
    <w:p w:rsidR="00F95035" w:rsidRPr="00B50CDF" w:rsidRDefault="00F95035">
      <w:pPr>
        <w:tabs>
          <w:tab w:val="left" w:pos="7153"/>
        </w:tabs>
        <w:jc w:val="center"/>
        <w:rPr>
          <w:b/>
          <w:color w:val="000000"/>
        </w:rPr>
      </w:pPr>
    </w:p>
    <w:p w:rsidR="00F95035" w:rsidRPr="00B50CDF" w:rsidRDefault="00F95035">
      <w:pPr>
        <w:tabs>
          <w:tab w:val="left" w:pos="7153"/>
        </w:tabs>
        <w:jc w:val="center"/>
        <w:rPr>
          <w:b/>
          <w:color w:val="000000"/>
        </w:rPr>
      </w:pPr>
    </w:p>
    <w:p w:rsidR="00F95035" w:rsidRPr="00B50CDF" w:rsidRDefault="00F95035">
      <w:pPr>
        <w:tabs>
          <w:tab w:val="left" w:pos="7153"/>
        </w:tabs>
        <w:jc w:val="center"/>
        <w:rPr>
          <w:b/>
          <w:color w:val="000000"/>
        </w:rPr>
      </w:pPr>
    </w:p>
    <w:p w:rsidR="00F95035" w:rsidRPr="00B50CDF" w:rsidRDefault="00302D12">
      <w:pPr>
        <w:ind w:firstLine="709"/>
        <w:rPr>
          <w:color w:val="000000"/>
        </w:rPr>
      </w:pPr>
      <w:r w:rsidRPr="00B50CDF">
        <w:rPr>
          <w:rFonts w:eastAsia="Calibri"/>
          <w:bCs/>
          <w:color w:val="000000"/>
          <w:lang w:eastAsia="en-US"/>
        </w:rPr>
        <w:t>Цена</w:t>
      </w:r>
      <w:r w:rsidR="00A665C3" w:rsidRPr="00B50CDF">
        <w:rPr>
          <w:rFonts w:eastAsia="Calibri"/>
          <w:bCs/>
          <w:color w:val="000000"/>
          <w:lang w:eastAsia="en-US"/>
        </w:rPr>
        <w:t xml:space="preserve"> Контракта включает все расходы Поставщика, связанные </w:t>
      </w:r>
      <w:r w:rsidR="00A665C3" w:rsidRPr="00B50CDF">
        <w:rPr>
          <w:rFonts w:eastAsia="Calibri"/>
          <w:color w:val="000000"/>
        </w:rPr>
        <w:t>с исполнением</w:t>
      </w:r>
      <w:r w:rsidR="00A665C3" w:rsidRPr="00B50CDF">
        <w:rPr>
          <w:rFonts w:eastAsia="Calibri"/>
          <w:bCs/>
          <w:color w:val="000000"/>
          <w:lang w:eastAsia="en-US"/>
        </w:rPr>
        <w:t xml:space="preserve"> условий Контракта, компенсацию всех издержек Поставщика, расходы Поставщика на упаковку, доставку, страхование, уплату таможенных пошлин, налогов, сборов и других обязательных платежей.</w:t>
      </w:r>
    </w:p>
    <w:p w:rsidR="00F95035" w:rsidRDefault="00302D12">
      <w:pPr>
        <w:ind w:firstLine="709"/>
        <w:rPr>
          <w:rFonts w:eastAsia="Calibri"/>
          <w:bCs/>
          <w:color w:val="000000"/>
          <w:lang w:eastAsia="en-US"/>
        </w:rPr>
      </w:pPr>
      <w:r w:rsidRPr="00B50CDF">
        <w:rPr>
          <w:rFonts w:eastAsia="Calibri"/>
          <w:bCs/>
          <w:color w:val="000000"/>
          <w:lang w:eastAsia="en-US"/>
        </w:rPr>
        <w:t xml:space="preserve">Цена </w:t>
      </w:r>
      <w:r w:rsidR="00A665C3" w:rsidRPr="00B50CDF">
        <w:rPr>
          <w:rFonts w:eastAsia="Calibri"/>
          <w:bCs/>
          <w:color w:val="000000"/>
          <w:lang w:eastAsia="en-US"/>
        </w:rPr>
        <w:t>Контракта является твердой, определяется на весь срок действия Контракта и изменению не подлежит, за исключ</w:t>
      </w:r>
      <w:r w:rsidR="00E13324" w:rsidRPr="00B50CDF">
        <w:rPr>
          <w:rFonts w:eastAsia="Calibri"/>
          <w:bCs/>
          <w:color w:val="000000"/>
          <w:lang w:eastAsia="en-US"/>
        </w:rPr>
        <w:t xml:space="preserve">ением случаев, предусмотренных </w:t>
      </w:r>
      <w:r w:rsidR="00A665C3" w:rsidRPr="00B50CDF">
        <w:rPr>
          <w:rFonts w:eastAsia="Calibri"/>
          <w:bCs/>
          <w:color w:val="000000"/>
          <w:lang w:eastAsia="en-US"/>
        </w:rPr>
        <w:t xml:space="preserve">Федеральным </w:t>
      </w:r>
      <w:proofErr w:type="gramStart"/>
      <w:r w:rsidR="00A665C3" w:rsidRPr="00B50CDF">
        <w:rPr>
          <w:rFonts w:eastAsia="Calibri"/>
          <w:bCs/>
          <w:color w:val="000000"/>
          <w:lang w:eastAsia="en-US"/>
        </w:rPr>
        <w:t>законом  «</w:t>
      </w:r>
      <w:proofErr w:type="gramEnd"/>
      <w:r w:rsidR="00A665C3" w:rsidRPr="00B50CDF">
        <w:rPr>
          <w:rFonts w:eastAsia="Calibri"/>
          <w:bCs/>
          <w:color w:val="000000"/>
          <w:lang w:eastAsia="en-US"/>
        </w:rPr>
        <w:t>О контрактной системе в сфере закупок товаров, работ, услуг для обеспечения государственных и муниципальных нужд».</w:t>
      </w:r>
    </w:p>
    <w:p w:rsidR="00F95035" w:rsidRDefault="00F95035">
      <w:pPr>
        <w:ind w:firstLine="709"/>
        <w:rPr>
          <w:rFonts w:eastAsia="Calibri"/>
          <w:bCs/>
          <w:color w:val="000000"/>
          <w:lang w:eastAsia="en-US"/>
        </w:rPr>
      </w:pPr>
    </w:p>
    <w:p w:rsidR="00F95035" w:rsidRDefault="00F95035">
      <w:pPr>
        <w:ind w:firstLine="709"/>
        <w:rPr>
          <w:color w:val="000000"/>
        </w:rPr>
      </w:pPr>
    </w:p>
    <w:p w:rsidR="00F95035" w:rsidRDefault="00A665C3">
      <w:pPr>
        <w:tabs>
          <w:tab w:val="left" w:pos="7153"/>
        </w:tabs>
        <w:ind w:left="6663" w:right="21"/>
        <w:rPr>
          <w:b/>
          <w:i/>
          <w:iCs/>
          <w:color w:val="000000"/>
        </w:rPr>
      </w:pPr>
      <w:r>
        <w:br w:type="page"/>
      </w:r>
    </w:p>
    <w:p w:rsidR="007F28D4" w:rsidRPr="00652B28" w:rsidRDefault="007F28D4" w:rsidP="007F28D4">
      <w:pPr>
        <w:ind w:left="6804"/>
        <w:jc w:val="left"/>
      </w:pPr>
      <w:r>
        <w:lastRenderedPageBreak/>
        <w:t>Приложение № 2</w:t>
      </w:r>
      <w:r w:rsidRPr="00652B28">
        <w:br/>
        <w:t>к Контракту</w:t>
      </w:r>
      <w:r w:rsidRPr="00652B28">
        <w:br/>
        <w:t>№ ___________________</w:t>
      </w:r>
      <w:r w:rsidRPr="00652B28">
        <w:br/>
        <w:t>от «___» _________2026 г.</w:t>
      </w:r>
    </w:p>
    <w:p w:rsidR="00F95035" w:rsidRDefault="00F95035">
      <w:pPr>
        <w:tabs>
          <w:tab w:val="left" w:pos="7153"/>
        </w:tabs>
        <w:ind w:right="21" w:firstLine="6946"/>
        <w:jc w:val="left"/>
        <w:rPr>
          <w:color w:val="000000"/>
        </w:rPr>
      </w:pPr>
    </w:p>
    <w:p w:rsidR="00F95035" w:rsidRDefault="00F95035">
      <w:pPr>
        <w:tabs>
          <w:tab w:val="left" w:pos="7153"/>
        </w:tabs>
        <w:ind w:right="21" w:firstLine="6946"/>
        <w:jc w:val="left"/>
        <w:rPr>
          <w:color w:val="000000"/>
        </w:rPr>
      </w:pPr>
    </w:p>
    <w:p w:rsidR="00F95035" w:rsidRDefault="00A665C3">
      <w:pPr>
        <w:jc w:val="center"/>
        <w:rPr>
          <w:b/>
        </w:rPr>
      </w:pPr>
      <w:r>
        <w:rPr>
          <w:b/>
        </w:rPr>
        <w:t>Техническое задание</w:t>
      </w:r>
    </w:p>
    <w:p w:rsidR="00F95035" w:rsidRDefault="00F95035">
      <w:pPr>
        <w:ind w:firstLine="709"/>
        <w:rPr>
          <w:b/>
          <w:bCs/>
        </w:rPr>
      </w:pPr>
    </w:p>
    <w:p w:rsidR="00F95035" w:rsidRDefault="00A665C3">
      <w:pPr>
        <w:spacing w:line="276" w:lineRule="auto"/>
        <w:ind w:firstLine="709"/>
        <w:rPr>
          <w:b/>
          <w:bCs/>
        </w:rPr>
      </w:pPr>
      <w:r>
        <w:rPr>
          <w:b/>
          <w:bCs/>
        </w:rPr>
        <w:t>1. Заказчик:</w:t>
      </w:r>
    </w:p>
    <w:p w:rsidR="00F95035" w:rsidRDefault="00A665C3">
      <w:pPr>
        <w:spacing w:line="276" w:lineRule="auto"/>
        <w:ind w:firstLine="709"/>
      </w:pPr>
      <w:r>
        <w:t>Федеральное казенное учреждение «Налог-Сервис» Федеральной налоговой службы</w:t>
      </w:r>
      <w:r>
        <w:rPr>
          <w:bCs/>
        </w:rPr>
        <w:t xml:space="preserve"> </w:t>
      </w:r>
      <w:r w:rsidR="007F28D4">
        <w:rPr>
          <w:bCs/>
        </w:rPr>
        <w:t xml:space="preserve"> </w:t>
      </w:r>
      <w:proofErr w:type="gramStart"/>
      <w:r w:rsidR="007F28D4">
        <w:rPr>
          <w:bCs/>
        </w:rPr>
        <w:t xml:space="preserve">   </w:t>
      </w:r>
      <w:r>
        <w:rPr>
          <w:bCs/>
        </w:rPr>
        <w:t>(</w:t>
      </w:r>
      <w:proofErr w:type="gramEnd"/>
      <w:r>
        <w:t>г. Москва) (ФКУ «Налог-Сервис» ФНС России).</w:t>
      </w:r>
    </w:p>
    <w:p w:rsidR="00F95035" w:rsidRDefault="00F95035">
      <w:pPr>
        <w:spacing w:line="276" w:lineRule="auto"/>
        <w:ind w:left="709"/>
        <w:rPr>
          <w:b/>
          <w:bCs/>
        </w:rPr>
      </w:pPr>
    </w:p>
    <w:p w:rsidR="00F95035" w:rsidRDefault="00A665C3">
      <w:pPr>
        <w:spacing w:line="276" w:lineRule="auto"/>
        <w:ind w:firstLine="709"/>
        <w:rPr>
          <w:b/>
          <w:bCs/>
        </w:rPr>
      </w:pPr>
      <w:r>
        <w:rPr>
          <w:b/>
          <w:bCs/>
        </w:rPr>
        <w:t>2.Поставщик</w:t>
      </w:r>
      <w:r w:rsidR="007F28D4">
        <w:rPr>
          <w:b/>
          <w:bCs/>
        </w:rPr>
        <w:t>:</w:t>
      </w:r>
    </w:p>
    <w:p w:rsidR="00F95035" w:rsidRDefault="007F28D4">
      <w:pPr>
        <w:spacing w:line="276" w:lineRule="auto"/>
        <w:ind w:firstLine="709"/>
        <w:rPr>
          <w:bCs/>
        </w:rPr>
      </w:pPr>
      <w:r>
        <w:t>_______________________________________________</w:t>
      </w:r>
    </w:p>
    <w:p w:rsidR="00F95035" w:rsidRDefault="00F95035">
      <w:pPr>
        <w:spacing w:line="276" w:lineRule="auto"/>
        <w:ind w:firstLine="709"/>
        <w:rPr>
          <w:b/>
          <w:bCs/>
        </w:rPr>
      </w:pPr>
    </w:p>
    <w:p w:rsidR="00F95035" w:rsidRDefault="00A665C3">
      <w:pPr>
        <w:spacing w:line="276" w:lineRule="auto"/>
        <w:ind w:firstLine="709"/>
        <w:rPr>
          <w:b/>
          <w:bCs/>
        </w:rPr>
      </w:pPr>
      <w:r>
        <w:rPr>
          <w:b/>
          <w:bCs/>
        </w:rPr>
        <w:t>3.  Предмет Контракта:</w:t>
      </w:r>
    </w:p>
    <w:p w:rsidR="00F95035" w:rsidRDefault="00A665C3">
      <w:pPr>
        <w:spacing w:line="276" w:lineRule="auto"/>
        <w:ind w:firstLine="709"/>
      </w:pPr>
      <w:r>
        <w:t>Поставщик по условиям настоящего Контракта принимает на себя обязательства по поставке запасных частей для вычислительной техники (далее - Товар).</w:t>
      </w:r>
    </w:p>
    <w:p w:rsidR="00F95035" w:rsidRDefault="00F95035">
      <w:pPr>
        <w:spacing w:line="276" w:lineRule="auto"/>
        <w:ind w:firstLine="709"/>
        <w:rPr>
          <w:b/>
          <w:bCs/>
        </w:rPr>
      </w:pPr>
    </w:p>
    <w:p w:rsidR="00F95035" w:rsidRDefault="00A665C3">
      <w:pPr>
        <w:spacing w:line="276" w:lineRule="auto"/>
        <w:ind w:firstLine="709"/>
        <w:rPr>
          <w:b/>
          <w:bCs/>
        </w:rPr>
      </w:pPr>
      <w:r>
        <w:rPr>
          <w:b/>
          <w:bCs/>
        </w:rPr>
        <w:t>4. Цель поставки Товара:</w:t>
      </w:r>
    </w:p>
    <w:p w:rsidR="00F95035" w:rsidRDefault="00A665C3">
      <w:pPr>
        <w:spacing w:line="276" w:lineRule="auto"/>
        <w:ind w:firstLine="709"/>
        <w:rPr>
          <w:b/>
          <w:bCs/>
        </w:rPr>
      </w:pPr>
      <w:r>
        <w:t>Данная закупка необходима для обеспечения непрерывного производственного процесса работы Филиала ФКУ «Налог-Сервис» ФНС России в Магаданской области.</w:t>
      </w:r>
    </w:p>
    <w:p w:rsidR="00F95035" w:rsidRDefault="00F95035">
      <w:pPr>
        <w:spacing w:line="276" w:lineRule="auto"/>
        <w:ind w:firstLine="709"/>
        <w:rPr>
          <w:b/>
          <w:bCs/>
        </w:rPr>
      </w:pPr>
    </w:p>
    <w:p w:rsidR="00F95035" w:rsidRDefault="00A665C3">
      <w:pPr>
        <w:spacing w:line="276" w:lineRule="auto"/>
        <w:ind w:firstLine="709"/>
        <w:rPr>
          <w:b/>
          <w:bCs/>
        </w:rPr>
      </w:pPr>
      <w:r>
        <w:rPr>
          <w:b/>
          <w:bCs/>
        </w:rPr>
        <w:t>5. Технические характеристики поставляемого Товара</w:t>
      </w:r>
      <w:r w:rsidR="007F28D4">
        <w:rPr>
          <w:b/>
          <w:bCs/>
        </w:rPr>
        <w:t>:</w:t>
      </w:r>
    </w:p>
    <w:p w:rsidR="00F95035" w:rsidRDefault="00A665C3">
      <w:pPr>
        <w:tabs>
          <w:tab w:val="left" w:pos="1276"/>
        </w:tabs>
        <w:spacing w:line="276" w:lineRule="auto"/>
        <w:ind w:firstLine="709"/>
      </w:pPr>
      <w:r>
        <w:t>Поставляемый Товар должен иметь все необходимые сертификаты соответствия,</w:t>
      </w:r>
      <w:r>
        <w:rPr>
          <w:bCs/>
        </w:rPr>
        <w:t xml:space="preserve"> если поставляемый Товар подлежит обязательной сертификации в соответствии с законодательством Российской Федерации</w:t>
      </w:r>
      <w:r>
        <w:t>.</w:t>
      </w:r>
    </w:p>
    <w:p w:rsidR="00F95035" w:rsidRDefault="00A665C3">
      <w:pPr>
        <w:tabs>
          <w:tab w:val="left" w:pos="1276"/>
        </w:tabs>
        <w:spacing w:line="276" w:lineRule="auto"/>
        <w:ind w:firstLine="709"/>
      </w:pPr>
      <w:r>
        <w:t>Поставляемый Товар должен быть новым (не бывшим в употреблении, не подвергавшимся ремонту, восстановлению, замене составных частей, восстановлению потребительских свойств).</w:t>
      </w:r>
    </w:p>
    <w:p w:rsidR="00F95035" w:rsidRDefault="00A665C3">
      <w:pPr>
        <w:tabs>
          <w:tab w:val="left" w:pos="1276"/>
        </w:tabs>
        <w:spacing w:line="276" w:lineRule="auto"/>
        <w:ind w:firstLine="709"/>
      </w:pPr>
      <w:r>
        <w:t xml:space="preserve">Весь Товар по своим функциональным, техническим характеристикам и комплектации должен соответствовать или превышать требования, приведенные в Таблице №1 настоящего </w:t>
      </w:r>
      <w:r w:rsidR="007F28D4">
        <w:t>Т</w:t>
      </w:r>
      <w:r>
        <w:t>ехнического задания. Указанное условие является существенным.</w:t>
      </w:r>
    </w:p>
    <w:p w:rsidR="00F95035" w:rsidRDefault="00A665C3">
      <w:pPr>
        <w:spacing w:line="276" w:lineRule="auto"/>
        <w:ind w:firstLine="709"/>
      </w:pPr>
      <w:r>
        <w:t>В случае, если в настоящем разделе присутствуют указания на товарные знаки поставляемого Товара, то такие указания следует читать, как сопровождающиеся словами «или эквивалент», за исключением случаев, когда в разделе приведены указания на несовместимость товаров, на которых размещаются другие товарные знаки, и/или необходимость обеспечения взаимодействия поставляемого Товара с оборудованием, используемым Заказчиком.</w:t>
      </w:r>
    </w:p>
    <w:p w:rsidR="00F95035" w:rsidRDefault="00F95035">
      <w:pPr>
        <w:ind w:firstLine="709"/>
        <w:jc w:val="right"/>
      </w:pPr>
    </w:p>
    <w:p w:rsidR="00F95035" w:rsidRDefault="00A665C3">
      <w:pPr>
        <w:ind w:firstLine="709"/>
        <w:jc w:val="right"/>
      </w:pPr>
      <w:r>
        <w:tab/>
      </w:r>
      <w:r>
        <w:tab/>
      </w:r>
      <w:r>
        <w:tab/>
      </w:r>
      <w:r>
        <w:tab/>
      </w:r>
      <w:r>
        <w:tab/>
      </w:r>
      <w:r>
        <w:tab/>
      </w:r>
      <w:r>
        <w:tab/>
        <w:t>Таблица № 1</w:t>
      </w:r>
    </w:p>
    <w:tbl>
      <w:tblPr>
        <w:tblW w:w="9889" w:type="dxa"/>
        <w:tblLayout w:type="fixed"/>
        <w:tblLook w:val="00A0" w:firstRow="1" w:lastRow="0" w:firstColumn="1" w:lastColumn="0" w:noHBand="0" w:noVBand="0"/>
      </w:tblPr>
      <w:tblGrid>
        <w:gridCol w:w="710"/>
        <w:gridCol w:w="2551"/>
        <w:gridCol w:w="992"/>
        <w:gridCol w:w="5636"/>
      </w:tblGrid>
      <w:tr w:rsidR="00F95035">
        <w:trPr>
          <w:trHeight w:val="255"/>
        </w:trPr>
        <w:tc>
          <w:tcPr>
            <w:tcW w:w="710" w:type="dxa"/>
            <w:tcBorders>
              <w:top w:val="single" w:sz="6" w:space="0" w:color="000000"/>
              <w:left w:val="single" w:sz="6" w:space="0" w:color="000000"/>
              <w:bottom w:val="single" w:sz="6" w:space="0" w:color="000000"/>
              <w:right w:val="single" w:sz="6" w:space="0" w:color="000000"/>
            </w:tcBorders>
            <w:vAlign w:val="center"/>
          </w:tcPr>
          <w:p w:rsidR="00F95035" w:rsidRDefault="00A665C3">
            <w:pPr>
              <w:tabs>
                <w:tab w:val="left" w:pos="-623"/>
              </w:tabs>
              <w:suppressAutoHyphens w:val="0"/>
              <w:autoSpaceDE w:val="0"/>
              <w:autoSpaceDN w:val="0"/>
              <w:adjustRightInd w:val="0"/>
              <w:jc w:val="center"/>
              <w:rPr>
                <w:b/>
                <w:bCs/>
              </w:rPr>
            </w:pPr>
            <w:r>
              <w:rPr>
                <w:b/>
                <w:bCs/>
              </w:rPr>
              <w:t>№ п/п</w:t>
            </w:r>
          </w:p>
        </w:tc>
        <w:tc>
          <w:tcPr>
            <w:tcW w:w="2551" w:type="dxa"/>
            <w:tcBorders>
              <w:top w:val="single" w:sz="6" w:space="0" w:color="000000"/>
              <w:left w:val="single" w:sz="6" w:space="0" w:color="000000"/>
              <w:bottom w:val="single" w:sz="6" w:space="0" w:color="000000"/>
              <w:right w:val="single" w:sz="6" w:space="0" w:color="000000"/>
            </w:tcBorders>
            <w:vAlign w:val="center"/>
          </w:tcPr>
          <w:p w:rsidR="00F95035" w:rsidRDefault="007F28D4">
            <w:pPr>
              <w:tabs>
                <w:tab w:val="left" w:pos="-623"/>
              </w:tabs>
              <w:suppressAutoHyphens w:val="0"/>
              <w:autoSpaceDE w:val="0"/>
              <w:autoSpaceDN w:val="0"/>
              <w:adjustRightInd w:val="0"/>
              <w:jc w:val="center"/>
              <w:rPr>
                <w:b/>
                <w:bCs/>
              </w:rPr>
            </w:pPr>
            <w:r>
              <w:rPr>
                <w:b/>
                <w:bCs/>
              </w:rPr>
              <w:t>Наименование Т</w:t>
            </w:r>
            <w:r w:rsidR="00A665C3">
              <w:rPr>
                <w:b/>
                <w:bCs/>
              </w:rPr>
              <w:t>овара</w:t>
            </w:r>
            <w:r w:rsidRPr="007F28D4">
              <w:rPr>
                <w:b/>
                <w:bCs/>
                <w:color w:val="FF0000"/>
              </w:rPr>
              <w:t>*</w:t>
            </w:r>
          </w:p>
        </w:tc>
        <w:tc>
          <w:tcPr>
            <w:tcW w:w="992" w:type="dxa"/>
            <w:tcBorders>
              <w:top w:val="single" w:sz="6" w:space="0" w:color="000000"/>
              <w:left w:val="single" w:sz="6" w:space="0" w:color="000000"/>
              <w:bottom w:val="single" w:sz="6" w:space="0" w:color="000000"/>
              <w:right w:val="single" w:sz="6" w:space="0" w:color="000000"/>
            </w:tcBorders>
            <w:vAlign w:val="center"/>
          </w:tcPr>
          <w:p w:rsidR="00F95035" w:rsidRDefault="00A665C3">
            <w:pPr>
              <w:tabs>
                <w:tab w:val="left" w:pos="-623"/>
              </w:tabs>
              <w:suppressAutoHyphens w:val="0"/>
              <w:autoSpaceDE w:val="0"/>
              <w:autoSpaceDN w:val="0"/>
              <w:adjustRightInd w:val="0"/>
              <w:jc w:val="center"/>
              <w:rPr>
                <w:b/>
                <w:bCs/>
              </w:rPr>
            </w:pPr>
            <w:r>
              <w:rPr>
                <w:b/>
                <w:bCs/>
              </w:rPr>
              <w:t>Кол-во, шт.</w:t>
            </w:r>
          </w:p>
        </w:tc>
        <w:tc>
          <w:tcPr>
            <w:tcW w:w="5636" w:type="dxa"/>
            <w:tcBorders>
              <w:top w:val="single" w:sz="6" w:space="0" w:color="000000"/>
              <w:left w:val="single" w:sz="6" w:space="0" w:color="000000"/>
              <w:bottom w:val="single" w:sz="6" w:space="0" w:color="000000"/>
              <w:right w:val="single" w:sz="6" w:space="0" w:color="000000"/>
            </w:tcBorders>
            <w:vAlign w:val="center"/>
          </w:tcPr>
          <w:p w:rsidR="00F95035" w:rsidRDefault="007F28D4">
            <w:pPr>
              <w:tabs>
                <w:tab w:val="left" w:pos="-623"/>
              </w:tabs>
              <w:suppressAutoHyphens w:val="0"/>
              <w:autoSpaceDE w:val="0"/>
              <w:autoSpaceDN w:val="0"/>
              <w:adjustRightInd w:val="0"/>
              <w:jc w:val="center"/>
              <w:rPr>
                <w:b/>
                <w:bCs/>
              </w:rPr>
            </w:pPr>
            <w:r>
              <w:rPr>
                <w:b/>
                <w:bCs/>
              </w:rPr>
              <w:t>Характеристики Т</w:t>
            </w:r>
            <w:r w:rsidR="00A665C3">
              <w:rPr>
                <w:b/>
                <w:bCs/>
              </w:rPr>
              <w:t>овара</w:t>
            </w:r>
          </w:p>
        </w:tc>
      </w:tr>
      <w:tr w:rsidR="00F95035">
        <w:trPr>
          <w:trHeight w:val="255"/>
        </w:trPr>
        <w:tc>
          <w:tcPr>
            <w:tcW w:w="710" w:type="dxa"/>
            <w:tcBorders>
              <w:top w:val="single" w:sz="6" w:space="0" w:color="000000"/>
              <w:left w:val="single" w:sz="6" w:space="0" w:color="000000"/>
              <w:bottom w:val="single" w:sz="6" w:space="0" w:color="000000"/>
              <w:right w:val="single" w:sz="6" w:space="0" w:color="000000"/>
            </w:tcBorders>
            <w:vAlign w:val="center"/>
          </w:tcPr>
          <w:p w:rsidR="00F95035" w:rsidRDefault="00A665C3">
            <w:pPr>
              <w:tabs>
                <w:tab w:val="left" w:pos="-623"/>
              </w:tabs>
              <w:suppressAutoHyphens w:val="0"/>
              <w:autoSpaceDE w:val="0"/>
              <w:autoSpaceDN w:val="0"/>
              <w:adjustRightInd w:val="0"/>
              <w:jc w:val="center"/>
              <w:rPr>
                <w:b/>
                <w:bCs/>
              </w:rPr>
            </w:pPr>
            <w:r>
              <w:rPr>
                <w:b/>
                <w:bCs/>
              </w:rPr>
              <w:t>1</w:t>
            </w:r>
          </w:p>
        </w:tc>
        <w:tc>
          <w:tcPr>
            <w:tcW w:w="2551" w:type="dxa"/>
            <w:tcBorders>
              <w:top w:val="single" w:sz="6" w:space="0" w:color="000000"/>
              <w:left w:val="single" w:sz="6" w:space="0" w:color="000000"/>
              <w:bottom w:val="single" w:sz="6" w:space="0" w:color="000000"/>
              <w:right w:val="single" w:sz="6" w:space="0" w:color="000000"/>
            </w:tcBorders>
            <w:vAlign w:val="center"/>
          </w:tcPr>
          <w:p w:rsidR="00F95035" w:rsidRDefault="00A665C3">
            <w:pPr>
              <w:tabs>
                <w:tab w:val="left" w:pos="-623"/>
              </w:tabs>
              <w:suppressAutoHyphens w:val="0"/>
              <w:autoSpaceDE w:val="0"/>
              <w:autoSpaceDN w:val="0"/>
              <w:adjustRightInd w:val="0"/>
              <w:jc w:val="center"/>
              <w:rPr>
                <w:b/>
                <w:bCs/>
              </w:rPr>
            </w:pPr>
            <w:r>
              <w:rPr>
                <w:b/>
                <w:bCs/>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F95035" w:rsidRDefault="00A665C3">
            <w:pPr>
              <w:tabs>
                <w:tab w:val="left" w:pos="-623"/>
              </w:tabs>
              <w:suppressAutoHyphens w:val="0"/>
              <w:autoSpaceDE w:val="0"/>
              <w:autoSpaceDN w:val="0"/>
              <w:adjustRightInd w:val="0"/>
              <w:jc w:val="center"/>
              <w:rPr>
                <w:b/>
                <w:bCs/>
              </w:rPr>
            </w:pPr>
            <w:r>
              <w:rPr>
                <w:b/>
                <w:bCs/>
              </w:rPr>
              <w:t>3</w:t>
            </w:r>
          </w:p>
        </w:tc>
        <w:tc>
          <w:tcPr>
            <w:tcW w:w="5636" w:type="dxa"/>
            <w:tcBorders>
              <w:top w:val="single" w:sz="6" w:space="0" w:color="000000"/>
              <w:left w:val="single" w:sz="6" w:space="0" w:color="000000"/>
              <w:bottom w:val="single" w:sz="6" w:space="0" w:color="000000"/>
              <w:right w:val="single" w:sz="6" w:space="0" w:color="000000"/>
            </w:tcBorders>
            <w:vAlign w:val="center"/>
          </w:tcPr>
          <w:p w:rsidR="00F95035" w:rsidRDefault="00A665C3">
            <w:pPr>
              <w:tabs>
                <w:tab w:val="left" w:pos="-623"/>
              </w:tabs>
              <w:suppressAutoHyphens w:val="0"/>
              <w:autoSpaceDE w:val="0"/>
              <w:autoSpaceDN w:val="0"/>
              <w:adjustRightInd w:val="0"/>
              <w:jc w:val="center"/>
              <w:rPr>
                <w:b/>
                <w:bCs/>
              </w:rPr>
            </w:pPr>
            <w:r>
              <w:rPr>
                <w:b/>
                <w:bCs/>
              </w:rPr>
              <w:t>4</w:t>
            </w:r>
          </w:p>
        </w:tc>
      </w:tr>
      <w:tr w:rsidR="00F95035">
        <w:trPr>
          <w:trHeight w:val="255"/>
        </w:trPr>
        <w:tc>
          <w:tcPr>
            <w:tcW w:w="710" w:type="dxa"/>
            <w:tcBorders>
              <w:top w:val="single" w:sz="6" w:space="0" w:color="000000"/>
              <w:left w:val="single" w:sz="6" w:space="0" w:color="000000"/>
              <w:bottom w:val="single" w:sz="6" w:space="0" w:color="000000"/>
              <w:right w:val="single" w:sz="6" w:space="0" w:color="000000"/>
            </w:tcBorders>
            <w:vAlign w:val="center"/>
          </w:tcPr>
          <w:p w:rsidR="00F95035" w:rsidRDefault="00A665C3">
            <w:pPr>
              <w:tabs>
                <w:tab w:val="left" w:pos="-623"/>
              </w:tabs>
              <w:suppressAutoHyphens w:val="0"/>
              <w:autoSpaceDE w:val="0"/>
              <w:autoSpaceDN w:val="0"/>
              <w:adjustRightInd w:val="0"/>
              <w:jc w:val="center"/>
              <w:rPr>
                <w:b/>
                <w:bCs/>
              </w:rPr>
            </w:pPr>
            <w:r>
              <w:rPr>
                <w:b/>
                <w:bCs/>
              </w:rPr>
              <w:t>1</w:t>
            </w:r>
          </w:p>
        </w:tc>
        <w:tc>
          <w:tcPr>
            <w:tcW w:w="2551" w:type="dxa"/>
            <w:tcBorders>
              <w:top w:val="single" w:sz="6" w:space="0" w:color="000000"/>
              <w:left w:val="single" w:sz="6" w:space="0" w:color="000000"/>
              <w:bottom w:val="single" w:sz="6" w:space="0" w:color="000000"/>
              <w:right w:val="single" w:sz="6" w:space="0" w:color="000000"/>
            </w:tcBorders>
            <w:vAlign w:val="center"/>
          </w:tcPr>
          <w:p w:rsidR="009C744E" w:rsidRPr="009C744E" w:rsidRDefault="009C744E" w:rsidP="009C744E">
            <w:pPr>
              <w:suppressAutoHyphens w:val="0"/>
              <w:autoSpaceDE w:val="0"/>
              <w:autoSpaceDN w:val="0"/>
              <w:adjustRightInd w:val="0"/>
              <w:rPr>
                <w:lang w:val="en-US"/>
              </w:rPr>
            </w:pPr>
            <w:proofErr w:type="spellStart"/>
            <w:r w:rsidRPr="009C744E">
              <w:rPr>
                <w:lang w:val="en-US"/>
              </w:rPr>
              <w:t>Накопитель</w:t>
            </w:r>
            <w:proofErr w:type="spellEnd"/>
            <w:r w:rsidRPr="009C744E">
              <w:rPr>
                <w:lang w:val="en-US"/>
              </w:rPr>
              <w:t xml:space="preserve"> SATA III SSD 480 ГБ 2.5" MSI </w:t>
            </w:r>
            <w:proofErr w:type="spellStart"/>
            <w:r w:rsidRPr="009C744E">
              <w:rPr>
                <w:lang w:val="en-US"/>
              </w:rPr>
              <w:t>Spatium</w:t>
            </w:r>
            <w:proofErr w:type="spellEnd"/>
            <w:r w:rsidRPr="009C744E">
              <w:rPr>
                <w:lang w:val="en-US"/>
              </w:rPr>
              <w:t xml:space="preserve"> S270                           [S78-440E350-P83]  </w:t>
            </w:r>
          </w:p>
          <w:p w:rsidR="00F95035" w:rsidRPr="009C744E" w:rsidRDefault="009C744E" w:rsidP="009C744E">
            <w:pPr>
              <w:suppressAutoHyphens w:val="0"/>
              <w:autoSpaceDE w:val="0"/>
              <w:autoSpaceDN w:val="0"/>
              <w:adjustRightInd w:val="0"/>
            </w:pPr>
            <w:r w:rsidRPr="009C744E">
              <w:rPr>
                <w:lang w:val="en-US"/>
              </w:rPr>
              <w:t>(</w:t>
            </w:r>
            <w:proofErr w:type="spellStart"/>
            <w:r w:rsidRPr="009C744E">
              <w:rPr>
                <w:lang w:val="en-US"/>
              </w:rPr>
              <w:t>или</w:t>
            </w:r>
            <w:proofErr w:type="spellEnd"/>
            <w:r w:rsidRPr="009C744E">
              <w:rPr>
                <w:lang w:val="en-US"/>
              </w:rPr>
              <w:t xml:space="preserve"> </w:t>
            </w:r>
            <w:proofErr w:type="spellStart"/>
            <w:r w:rsidRPr="009C744E">
              <w:rPr>
                <w:lang w:val="en-US"/>
              </w:rPr>
              <w:t>аналог</w:t>
            </w:r>
            <w:proofErr w:type="spellEnd"/>
            <w:r w:rsidRPr="009C744E">
              <w:rPr>
                <w:lang w:val="en-US"/>
              </w:rPr>
              <w:t>)</w:t>
            </w:r>
            <w:r>
              <w:t xml:space="preserve"> или аналог</w:t>
            </w:r>
          </w:p>
        </w:tc>
        <w:tc>
          <w:tcPr>
            <w:tcW w:w="992" w:type="dxa"/>
            <w:tcBorders>
              <w:top w:val="single" w:sz="6" w:space="0" w:color="000000"/>
              <w:left w:val="single" w:sz="6" w:space="0" w:color="000000"/>
              <w:bottom w:val="single" w:sz="6" w:space="0" w:color="000000"/>
              <w:right w:val="single" w:sz="6" w:space="0" w:color="000000"/>
            </w:tcBorders>
          </w:tcPr>
          <w:p w:rsidR="00F95035" w:rsidRDefault="00F95035">
            <w:pPr>
              <w:tabs>
                <w:tab w:val="left" w:pos="-623"/>
              </w:tabs>
              <w:suppressAutoHyphens w:val="0"/>
              <w:autoSpaceDE w:val="0"/>
              <w:autoSpaceDN w:val="0"/>
              <w:adjustRightInd w:val="0"/>
              <w:jc w:val="center"/>
              <w:rPr>
                <w:bCs/>
                <w:lang w:val="en-US"/>
              </w:rPr>
            </w:pPr>
          </w:p>
          <w:p w:rsidR="00F95035" w:rsidRDefault="00F95035">
            <w:pPr>
              <w:tabs>
                <w:tab w:val="left" w:pos="-623"/>
              </w:tabs>
              <w:suppressAutoHyphens w:val="0"/>
              <w:autoSpaceDE w:val="0"/>
              <w:autoSpaceDN w:val="0"/>
              <w:adjustRightInd w:val="0"/>
              <w:jc w:val="center"/>
              <w:rPr>
                <w:bCs/>
                <w:lang w:val="en-US"/>
              </w:rPr>
            </w:pPr>
          </w:p>
          <w:p w:rsidR="00F95035" w:rsidRDefault="00F95035">
            <w:pPr>
              <w:tabs>
                <w:tab w:val="left" w:pos="-623"/>
              </w:tabs>
              <w:suppressAutoHyphens w:val="0"/>
              <w:autoSpaceDE w:val="0"/>
              <w:autoSpaceDN w:val="0"/>
              <w:adjustRightInd w:val="0"/>
              <w:jc w:val="center"/>
              <w:rPr>
                <w:bCs/>
                <w:lang w:val="en-US"/>
              </w:rPr>
            </w:pPr>
          </w:p>
          <w:p w:rsidR="00F95035" w:rsidRDefault="00F95035">
            <w:pPr>
              <w:tabs>
                <w:tab w:val="left" w:pos="-623"/>
              </w:tabs>
              <w:suppressAutoHyphens w:val="0"/>
              <w:autoSpaceDE w:val="0"/>
              <w:autoSpaceDN w:val="0"/>
              <w:adjustRightInd w:val="0"/>
              <w:jc w:val="center"/>
              <w:rPr>
                <w:bCs/>
                <w:lang w:val="en-US"/>
              </w:rPr>
            </w:pPr>
          </w:p>
          <w:p w:rsidR="00F95035" w:rsidRDefault="00F95035">
            <w:pPr>
              <w:tabs>
                <w:tab w:val="left" w:pos="-623"/>
              </w:tabs>
              <w:suppressAutoHyphens w:val="0"/>
              <w:autoSpaceDE w:val="0"/>
              <w:autoSpaceDN w:val="0"/>
              <w:adjustRightInd w:val="0"/>
              <w:jc w:val="center"/>
              <w:rPr>
                <w:bCs/>
                <w:lang w:val="en-US"/>
              </w:rPr>
            </w:pPr>
          </w:p>
          <w:p w:rsidR="00F95035" w:rsidRDefault="00F95035">
            <w:pPr>
              <w:tabs>
                <w:tab w:val="left" w:pos="-623"/>
              </w:tabs>
              <w:suppressAutoHyphens w:val="0"/>
              <w:autoSpaceDE w:val="0"/>
              <w:autoSpaceDN w:val="0"/>
              <w:adjustRightInd w:val="0"/>
              <w:jc w:val="center"/>
              <w:rPr>
                <w:bCs/>
                <w:lang w:val="en-US"/>
              </w:rPr>
            </w:pPr>
          </w:p>
          <w:p w:rsidR="00F95035" w:rsidRDefault="00F95035">
            <w:pPr>
              <w:tabs>
                <w:tab w:val="left" w:pos="-623"/>
              </w:tabs>
              <w:suppressAutoHyphens w:val="0"/>
              <w:autoSpaceDE w:val="0"/>
              <w:autoSpaceDN w:val="0"/>
              <w:adjustRightInd w:val="0"/>
              <w:jc w:val="center"/>
              <w:rPr>
                <w:bCs/>
                <w:lang w:val="en-US"/>
              </w:rPr>
            </w:pPr>
          </w:p>
          <w:p w:rsidR="00F95035" w:rsidRDefault="00F95035">
            <w:pPr>
              <w:tabs>
                <w:tab w:val="left" w:pos="-623"/>
              </w:tabs>
              <w:suppressAutoHyphens w:val="0"/>
              <w:autoSpaceDE w:val="0"/>
              <w:autoSpaceDN w:val="0"/>
              <w:adjustRightInd w:val="0"/>
              <w:jc w:val="center"/>
              <w:rPr>
                <w:bCs/>
                <w:lang w:val="en-US"/>
              </w:rPr>
            </w:pPr>
          </w:p>
          <w:p w:rsidR="00F95035" w:rsidRDefault="00F95035">
            <w:pPr>
              <w:tabs>
                <w:tab w:val="left" w:pos="-623"/>
              </w:tabs>
              <w:suppressAutoHyphens w:val="0"/>
              <w:autoSpaceDE w:val="0"/>
              <w:autoSpaceDN w:val="0"/>
              <w:adjustRightInd w:val="0"/>
              <w:jc w:val="center"/>
              <w:rPr>
                <w:bCs/>
                <w:lang w:val="en-US"/>
              </w:rPr>
            </w:pPr>
          </w:p>
          <w:p w:rsidR="00F95035" w:rsidRDefault="00F95035">
            <w:pPr>
              <w:tabs>
                <w:tab w:val="left" w:pos="-623"/>
              </w:tabs>
              <w:suppressAutoHyphens w:val="0"/>
              <w:autoSpaceDE w:val="0"/>
              <w:autoSpaceDN w:val="0"/>
              <w:adjustRightInd w:val="0"/>
              <w:jc w:val="center"/>
              <w:rPr>
                <w:bCs/>
                <w:lang w:val="en-US"/>
              </w:rPr>
            </w:pPr>
          </w:p>
          <w:p w:rsidR="00F95035" w:rsidRDefault="00A665C3">
            <w:pPr>
              <w:tabs>
                <w:tab w:val="left" w:pos="-623"/>
              </w:tabs>
              <w:suppressAutoHyphens w:val="0"/>
              <w:autoSpaceDE w:val="0"/>
              <w:autoSpaceDN w:val="0"/>
              <w:adjustRightInd w:val="0"/>
              <w:jc w:val="center"/>
              <w:rPr>
                <w:bCs/>
                <w:highlight w:val="yellow"/>
              </w:rPr>
            </w:pPr>
            <w:r>
              <w:rPr>
                <w:bCs/>
              </w:rPr>
              <w:t>4</w:t>
            </w:r>
          </w:p>
        </w:tc>
        <w:tc>
          <w:tcPr>
            <w:tcW w:w="5636" w:type="dxa"/>
            <w:tcBorders>
              <w:top w:val="single" w:sz="6" w:space="0" w:color="000000"/>
              <w:left w:val="single" w:sz="6" w:space="0" w:color="000000"/>
              <w:bottom w:val="single" w:sz="6" w:space="0" w:color="000000"/>
              <w:right w:val="single" w:sz="6" w:space="0" w:color="000000"/>
            </w:tcBorders>
          </w:tcPr>
          <w:p w:rsidR="00F95035" w:rsidRDefault="00F95035">
            <w:pPr>
              <w:suppressAutoHyphens w:val="0"/>
              <w:autoSpaceDE w:val="0"/>
              <w:autoSpaceDN w:val="0"/>
              <w:adjustRightInd w:val="0"/>
            </w:pPr>
          </w:p>
          <w:p w:rsidR="00F95035" w:rsidRDefault="00A665C3">
            <w:pPr>
              <w:suppressAutoHyphens w:val="0"/>
              <w:autoSpaceDE w:val="0"/>
              <w:autoSpaceDN w:val="0"/>
              <w:adjustRightInd w:val="0"/>
            </w:pPr>
            <w:r>
              <w:t>Тип:</w:t>
            </w:r>
            <w:r>
              <w:rPr>
                <w:lang w:val="en-US"/>
              </w:rPr>
              <w:t>SSD</w:t>
            </w:r>
          </w:p>
          <w:p w:rsidR="00F95035" w:rsidRDefault="00A665C3">
            <w:pPr>
              <w:suppressAutoHyphens w:val="0"/>
              <w:autoSpaceDE w:val="0"/>
              <w:autoSpaceDN w:val="0"/>
              <w:adjustRightInd w:val="0"/>
            </w:pPr>
            <w:r>
              <w:t xml:space="preserve"> Форм-фактор: 2.5"</w:t>
            </w:r>
          </w:p>
          <w:p w:rsidR="00F95035" w:rsidRDefault="00A665C3">
            <w:pPr>
              <w:suppressAutoHyphens w:val="0"/>
              <w:autoSpaceDE w:val="0"/>
              <w:autoSpaceDN w:val="0"/>
              <w:adjustRightInd w:val="0"/>
            </w:pPr>
            <w:r>
              <w:t xml:space="preserve"> Интерфейс: SATA-</w:t>
            </w:r>
            <w:r>
              <w:rPr>
                <w:lang w:val="en-US"/>
              </w:rPr>
              <w:t>III</w:t>
            </w:r>
          </w:p>
          <w:p w:rsidR="00F95035" w:rsidRDefault="00A665C3">
            <w:pPr>
              <w:suppressAutoHyphens w:val="0"/>
              <w:autoSpaceDE w:val="0"/>
              <w:autoSpaceDN w:val="0"/>
              <w:adjustRightInd w:val="0"/>
            </w:pPr>
            <w:r>
              <w:t xml:space="preserve">Модель: </w:t>
            </w:r>
            <w:r>
              <w:rPr>
                <w:lang w:val="en-US"/>
              </w:rPr>
              <w:t>MSI</w:t>
            </w:r>
          </w:p>
          <w:p w:rsidR="00F95035" w:rsidRDefault="00A665C3">
            <w:pPr>
              <w:suppressAutoHyphens w:val="0"/>
              <w:autoSpaceDE w:val="0"/>
              <w:autoSpaceDN w:val="0"/>
              <w:adjustRightInd w:val="0"/>
            </w:pPr>
            <w:r>
              <w:t>Код производителя: S78-440E350-P83</w:t>
            </w:r>
          </w:p>
          <w:p w:rsidR="00F95035" w:rsidRDefault="00A665C3">
            <w:pPr>
              <w:suppressAutoHyphens w:val="0"/>
              <w:autoSpaceDE w:val="0"/>
              <w:autoSpaceDN w:val="0"/>
              <w:adjustRightInd w:val="0"/>
            </w:pPr>
            <w:r>
              <w:t>Объем накопителя:  480 ГБ</w:t>
            </w:r>
          </w:p>
          <w:p w:rsidR="00F95035" w:rsidRDefault="00A665C3">
            <w:pPr>
              <w:suppressAutoHyphens w:val="0"/>
              <w:autoSpaceDE w:val="0"/>
              <w:autoSpaceDN w:val="0"/>
              <w:adjustRightInd w:val="0"/>
            </w:pPr>
            <w:r>
              <w:lastRenderedPageBreak/>
              <w:t>Разъем подключения: SATA</w:t>
            </w:r>
          </w:p>
          <w:p w:rsidR="00F95035" w:rsidRDefault="00A665C3">
            <w:pPr>
              <w:suppressAutoHyphens w:val="0"/>
              <w:autoSpaceDE w:val="0"/>
              <w:autoSpaceDN w:val="0"/>
              <w:adjustRightInd w:val="0"/>
            </w:pPr>
            <w:r>
              <w:t xml:space="preserve">Контроллер: </w:t>
            </w:r>
            <w:r>
              <w:rPr>
                <w:lang w:val="en-US"/>
              </w:rPr>
              <w:t>PHISON</w:t>
            </w:r>
            <w:r>
              <w:t xml:space="preserve"> </w:t>
            </w:r>
            <w:r>
              <w:rPr>
                <w:lang w:val="en-US"/>
              </w:rPr>
              <w:t>S</w:t>
            </w:r>
            <w:r>
              <w:t>11</w:t>
            </w:r>
          </w:p>
          <w:p w:rsidR="00F95035" w:rsidRDefault="00A665C3">
            <w:pPr>
              <w:suppressAutoHyphens w:val="0"/>
              <w:autoSpaceDE w:val="0"/>
              <w:autoSpaceDN w:val="0"/>
              <w:adjustRightInd w:val="0"/>
            </w:pPr>
            <w:r>
              <w:t>Количество бит на ячейку: 3 бит TLC</w:t>
            </w:r>
          </w:p>
          <w:p w:rsidR="00F95035" w:rsidRDefault="00A665C3">
            <w:pPr>
              <w:suppressAutoHyphens w:val="0"/>
              <w:autoSpaceDE w:val="0"/>
              <w:autoSpaceDN w:val="0"/>
              <w:adjustRightInd w:val="0"/>
            </w:pPr>
            <w:r>
              <w:t xml:space="preserve">Структура памяти: 3D NAND </w:t>
            </w:r>
          </w:p>
          <w:p w:rsidR="00F95035" w:rsidRDefault="00A665C3">
            <w:pPr>
              <w:suppressAutoHyphens w:val="0"/>
              <w:autoSpaceDE w:val="0"/>
              <w:autoSpaceDN w:val="0"/>
              <w:adjustRightInd w:val="0"/>
            </w:pPr>
            <w:r>
              <w:t>Максимальная скорость последовательного чтения: 500 Мбайт/сек</w:t>
            </w:r>
          </w:p>
          <w:p w:rsidR="00F95035" w:rsidRDefault="00A665C3">
            <w:pPr>
              <w:suppressAutoHyphens w:val="0"/>
              <w:autoSpaceDE w:val="0"/>
              <w:autoSpaceDN w:val="0"/>
              <w:adjustRightInd w:val="0"/>
            </w:pPr>
            <w:r>
              <w:t>Максимальная скорость последовательной записи: 450 Мбайт/сек</w:t>
            </w:r>
          </w:p>
          <w:p w:rsidR="00F95035" w:rsidRDefault="00A665C3">
            <w:pPr>
              <w:suppressAutoHyphens w:val="0"/>
              <w:autoSpaceDE w:val="0"/>
              <w:autoSpaceDN w:val="0"/>
              <w:adjustRightInd w:val="0"/>
            </w:pPr>
            <w:r>
              <w:t>Скорость произвольного чтения 4 Кб блоков: 55000</w:t>
            </w:r>
          </w:p>
          <w:p w:rsidR="00F95035" w:rsidRDefault="00A665C3">
            <w:pPr>
              <w:suppressAutoHyphens w:val="0"/>
              <w:autoSpaceDE w:val="0"/>
              <w:autoSpaceDN w:val="0"/>
              <w:adjustRightInd w:val="0"/>
            </w:pPr>
            <w:r>
              <w:t xml:space="preserve">Скорость произвольной записи 4 Кб блоков: 80000 </w:t>
            </w:r>
          </w:p>
          <w:p w:rsidR="00F95035" w:rsidRPr="009C744E" w:rsidRDefault="00A665C3">
            <w:pPr>
              <w:suppressAutoHyphens w:val="0"/>
              <w:autoSpaceDE w:val="0"/>
              <w:autoSpaceDN w:val="0"/>
              <w:adjustRightInd w:val="0"/>
            </w:pPr>
            <w:r>
              <w:t>Максимальный ресурс перезаписи (TBW): 250</w:t>
            </w:r>
            <w:bookmarkStart w:id="0" w:name="_GoBack"/>
            <w:bookmarkEnd w:id="0"/>
          </w:p>
        </w:tc>
      </w:tr>
    </w:tbl>
    <w:p w:rsidR="00F95035" w:rsidRDefault="00F95035">
      <w:pPr>
        <w:ind w:firstLine="709"/>
        <w:jc w:val="right"/>
      </w:pPr>
    </w:p>
    <w:p w:rsidR="007F28D4" w:rsidRPr="007F28D4" w:rsidRDefault="007F28D4" w:rsidP="007F28D4">
      <w:pPr>
        <w:rPr>
          <w:b/>
          <w:color w:val="FF0000"/>
        </w:rPr>
      </w:pPr>
      <w:r w:rsidRPr="007F28D4">
        <w:rPr>
          <w:color w:val="FF0000"/>
        </w:rPr>
        <w:t>*</w:t>
      </w:r>
      <w:r w:rsidRPr="007F28D4">
        <w:rPr>
          <w:b/>
          <w:color w:val="FF0000"/>
        </w:rPr>
        <w:t xml:space="preserve"> При поставке аналога все характеристики должны быть учтены, соответствовать указанным или быть улучшенными.</w:t>
      </w:r>
    </w:p>
    <w:p w:rsidR="007F28D4" w:rsidRDefault="007F28D4">
      <w:pPr>
        <w:ind w:firstLine="708"/>
      </w:pPr>
    </w:p>
    <w:p w:rsidR="00F95035" w:rsidRDefault="00A665C3">
      <w:pPr>
        <w:ind w:firstLine="708"/>
        <w:rPr>
          <w:b/>
          <w:bCs/>
        </w:rPr>
      </w:pPr>
      <w:r>
        <w:t>Поставщик обязуется приступить к поставке Товара со дня заключения Контракта в указанный срок, надлежащего качества и в полном объеме.</w:t>
      </w:r>
    </w:p>
    <w:p w:rsidR="00F95035" w:rsidRDefault="00F95035">
      <w:pPr>
        <w:ind w:firstLine="708"/>
        <w:rPr>
          <w:b/>
          <w:bCs/>
        </w:rPr>
      </w:pPr>
    </w:p>
    <w:p w:rsidR="00F95035" w:rsidRDefault="00A665C3">
      <w:pPr>
        <w:ind w:firstLine="708"/>
        <w:rPr>
          <w:b/>
          <w:bCs/>
        </w:rPr>
      </w:pPr>
      <w:r>
        <w:rPr>
          <w:b/>
          <w:bCs/>
        </w:rPr>
        <w:t>6. Гарантийные требования к поставляемому Товару и срок исполнения гарантийных обязательств</w:t>
      </w:r>
      <w:r w:rsidR="007F28D4">
        <w:rPr>
          <w:b/>
          <w:bCs/>
        </w:rPr>
        <w:t>:</w:t>
      </w:r>
    </w:p>
    <w:p w:rsidR="00F95035" w:rsidRDefault="00A665C3">
      <w:pPr>
        <w:tabs>
          <w:tab w:val="left" w:pos="851"/>
        </w:tabs>
        <w:ind w:firstLine="709"/>
      </w:pPr>
      <w:r>
        <w:t>Поставщик гарантирует, что поставляемый Товар по Контракту передается свободным от прав третьих лиц и не является предметом залога, ареста или иного обременения.</w:t>
      </w:r>
    </w:p>
    <w:p w:rsidR="00F95035" w:rsidRDefault="00A665C3">
      <w:pPr>
        <w:tabs>
          <w:tab w:val="left" w:pos="851"/>
        </w:tabs>
        <w:ind w:firstLine="709"/>
      </w:pPr>
      <w:r>
        <w:t xml:space="preserve">Поставщик гарантирует, что качество и комплектность Товара, поставляемого </w:t>
      </w:r>
      <w:r>
        <w:br/>
        <w:t>по Контракту, соответствует стандартам на данный вид продукции, существующим в Российской Федерации на дату выполнения Контракта, а также техническим условиям изготовителя, что подтверждается соответствующим сертификатом качества.</w:t>
      </w:r>
    </w:p>
    <w:p w:rsidR="00F95035" w:rsidRDefault="00A665C3">
      <w:pPr>
        <w:tabs>
          <w:tab w:val="left" w:pos="851"/>
        </w:tabs>
        <w:ind w:firstLine="709"/>
      </w:pPr>
      <w:r>
        <w:t>Заказчик вправе требовать полного возмещения убытков, причиненных вследствие поставки Товара ненадлежащего качества.</w:t>
      </w:r>
    </w:p>
    <w:p w:rsidR="00F95035" w:rsidRDefault="00A665C3">
      <w:pPr>
        <w:tabs>
          <w:tab w:val="left" w:pos="851"/>
        </w:tabs>
        <w:ind w:firstLine="709"/>
      </w:pPr>
      <w:r>
        <w:t>Срок гарантии на поставляемый Товар устанавливается в течение 12 (Двенадцати) месяцев с момента поставки Товара.</w:t>
      </w:r>
    </w:p>
    <w:p w:rsidR="00F95035" w:rsidRDefault="00A665C3">
      <w:pPr>
        <w:tabs>
          <w:tab w:val="left" w:pos="851"/>
        </w:tabs>
        <w:ind w:firstLine="709"/>
      </w:pPr>
      <w:r>
        <w:t xml:space="preserve">Гарантийный срок Товара после подписания </w:t>
      </w:r>
      <w:r w:rsidR="007F28D4">
        <w:t>Сторонами Акта приема-передачи Т</w:t>
      </w:r>
      <w:r>
        <w:t xml:space="preserve">овара </w:t>
      </w:r>
      <w:r w:rsidR="007F28D4" w:rsidRPr="007F28D4">
        <w:t>или Универсального передаточного документа (далее - УПД)</w:t>
      </w:r>
      <w:r w:rsidR="007F28D4">
        <w:t xml:space="preserve"> </w:t>
      </w:r>
      <w:r>
        <w:t>должен составлять не менее гарантийного срока производителя, установленного на данный вид Товара, но не менее 12 (Двенадцати) месяцев.</w:t>
      </w:r>
    </w:p>
    <w:p w:rsidR="00F95035" w:rsidRDefault="00A665C3">
      <w:pPr>
        <w:tabs>
          <w:tab w:val="left" w:pos="851"/>
        </w:tabs>
        <w:ind w:firstLine="709"/>
      </w:pPr>
      <w:r>
        <w:t>Все расходы, связанные с заменой некачественного Товара (или его элементов) в гарантийный период, несет Поставщик.</w:t>
      </w:r>
    </w:p>
    <w:p w:rsidR="00F95035" w:rsidRDefault="00A665C3">
      <w:pPr>
        <w:tabs>
          <w:tab w:val="left" w:pos="851"/>
        </w:tabs>
        <w:ind w:firstLine="709"/>
      </w:pPr>
      <w:r>
        <w:t>Товар должен быть новым (произведен не ранее 2025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F95035" w:rsidRDefault="00A665C3">
      <w:pPr>
        <w:tabs>
          <w:tab w:val="left" w:pos="851"/>
        </w:tabs>
        <w:ind w:firstLine="709"/>
      </w:pPr>
      <w:r>
        <w:t>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F95035" w:rsidRDefault="00A665C3">
      <w:pPr>
        <w:ind w:firstLine="709"/>
      </w:pPr>
      <w:r>
        <w:t>Гарантийный срок на Товар, переданный взамен, устанавливается той же продолжительности, что и на замененн</w:t>
      </w:r>
      <w:r>
        <w:rPr>
          <w:noProof/>
        </w:rPr>
        <w:t>ый.</w:t>
      </w:r>
    </w:p>
    <w:p w:rsidR="00F95035" w:rsidRDefault="00F95035"/>
    <w:p w:rsidR="00F95035" w:rsidRDefault="00A665C3">
      <w:pPr>
        <w:ind w:firstLine="708"/>
        <w:rPr>
          <w:b/>
          <w:bCs/>
        </w:rPr>
      </w:pPr>
      <w:r>
        <w:rPr>
          <w:b/>
          <w:bCs/>
        </w:rPr>
        <w:t>7. Место поставки Товара</w:t>
      </w:r>
      <w:r w:rsidR="007F28D4">
        <w:rPr>
          <w:b/>
          <w:bCs/>
        </w:rPr>
        <w:t>:</w:t>
      </w:r>
    </w:p>
    <w:p w:rsidR="00F95035" w:rsidRDefault="00430205">
      <w:pPr>
        <w:ind w:firstLine="567"/>
        <w:rPr>
          <w:color w:val="FF0000"/>
        </w:rPr>
      </w:pPr>
      <w:r>
        <w:t>Заказчик получает Т</w:t>
      </w:r>
      <w:r w:rsidR="00A665C3">
        <w:t xml:space="preserve">овар своими силами и средствами на складе Поставщика в течение </w:t>
      </w:r>
      <w:r w:rsidR="00A665C3">
        <w:rPr>
          <w:lang w:eastAsia="ar-SA"/>
        </w:rPr>
        <w:t>45 (</w:t>
      </w:r>
      <w:r w:rsidR="007F28D4">
        <w:rPr>
          <w:lang w:eastAsia="ar-SA"/>
        </w:rPr>
        <w:t>С</w:t>
      </w:r>
      <w:r w:rsidR="00A665C3">
        <w:rPr>
          <w:lang w:eastAsia="ar-SA"/>
        </w:rPr>
        <w:t xml:space="preserve">орока пяти) рабочих дней </w:t>
      </w:r>
      <w:r w:rsidR="00A665C3">
        <w:t>с даты подписания Контракта по адресу Заказчика: 685000, Магаданская область, г. Магадан, ул. Дзержинского, д. 19</w:t>
      </w:r>
    </w:p>
    <w:p w:rsidR="00F95035" w:rsidRDefault="00F95035">
      <w:pPr>
        <w:ind w:firstLine="709"/>
        <w:rPr>
          <w:b/>
          <w:bCs/>
        </w:rPr>
      </w:pPr>
    </w:p>
    <w:p w:rsidR="00F95035" w:rsidRDefault="00A665C3">
      <w:pPr>
        <w:ind w:firstLine="709"/>
        <w:rPr>
          <w:b/>
          <w:bCs/>
        </w:rPr>
      </w:pPr>
      <w:r>
        <w:rPr>
          <w:b/>
          <w:bCs/>
        </w:rPr>
        <w:t>8. Срок поставки и порядок сдачи-приемки Товара</w:t>
      </w:r>
      <w:r w:rsidR="007F28D4">
        <w:rPr>
          <w:b/>
          <w:bCs/>
        </w:rPr>
        <w:t>:</w:t>
      </w:r>
    </w:p>
    <w:p w:rsidR="00F95035" w:rsidRDefault="007F28D4">
      <w:pPr>
        <w:ind w:firstLine="567"/>
        <w:rPr>
          <w:color w:val="FF0000"/>
        </w:rPr>
      </w:pPr>
      <w:r>
        <w:t>Заказчик получает Т</w:t>
      </w:r>
      <w:r w:rsidR="00A665C3">
        <w:t xml:space="preserve">овар своими силами и средствами на складе Поставщика в течение </w:t>
      </w:r>
      <w:r>
        <w:rPr>
          <w:lang w:eastAsia="ar-SA"/>
        </w:rPr>
        <w:t>45 (С</w:t>
      </w:r>
      <w:r w:rsidR="00A665C3">
        <w:rPr>
          <w:lang w:eastAsia="ar-SA"/>
        </w:rPr>
        <w:t xml:space="preserve">орока пяти) рабочих дней </w:t>
      </w:r>
      <w:r w:rsidR="00A665C3">
        <w:t>с даты подписания настоящего Контракта по адресу Заказчика: 685000, Магаданская область, г. Магадан, ул. Дзержинского, д. 19</w:t>
      </w:r>
      <w:r>
        <w:t>.</w:t>
      </w:r>
    </w:p>
    <w:p w:rsidR="00F95035" w:rsidRPr="00430205" w:rsidRDefault="00A665C3">
      <w:pPr>
        <w:tabs>
          <w:tab w:val="left" w:pos="993"/>
        </w:tabs>
        <w:ind w:firstLine="709"/>
        <w:rPr>
          <w:color w:val="000000"/>
        </w:rPr>
      </w:pPr>
      <w:r w:rsidRPr="00430205">
        <w:rPr>
          <w:color w:val="000000"/>
        </w:rPr>
        <w:t xml:space="preserve">Поставщик передает, а Заказчик принимает Товар в соответствии с </w:t>
      </w:r>
      <w:proofErr w:type="gramStart"/>
      <w:r w:rsidRPr="00430205">
        <w:rPr>
          <w:color w:val="000000"/>
        </w:rPr>
        <w:t>условиями  Контракта</w:t>
      </w:r>
      <w:proofErr w:type="gramEnd"/>
      <w:r w:rsidRPr="00430205">
        <w:rPr>
          <w:color w:val="000000"/>
        </w:rPr>
        <w:t xml:space="preserve">. Прием Товара по количеству и качеству осуществляется уполномоченным лицом </w:t>
      </w:r>
      <w:r w:rsidRPr="00430205">
        <w:rPr>
          <w:color w:val="000000"/>
        </w:rPr>
        <w:lastRenderedPageBreak/>
        <w:t xml:space="preserve">Заказчика и Поставщика (путем внешнего осмотра упакованного Товара) согласно товарной накладной и </w:t>
      </w:r>
      <w:r w:rsidRPr="00430205">
        <w:t>Акту приема-перед</w:t>
      </w:r>
      <w:r w:rsidR="00430205" w:rsidRPr="00430205">
        <w:t>ачи Т</w:t>
      </w:r>
      <w:r w:rsidRPr="00430205">
        <w:t>овара (или УПД)</w:t>
      </w:r>
      <w:r w:rsidRPr="00430205">
        <w:rPr>
          <w:color w:val="000000"/>
        </w:rPr>
        <w:t>. В случае несоответствия количества поставляемого Товара условиям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w:t>
      </w:r>
    </w:p>
    <w:p w:rsidR="00F95035" w:rsidRPr="00430205" w:rsidRDefault="00A665C3">
      <w:pPr>
        <w:tabs>
          <w:tab w:val="left" w:pos="851"/>
        </w:tabs>
        <w:ind w:firstLine="709"/>
        <w:rPr>
          <w:color w:val="000000"/>
        </w:rPr>
      </w:pPr>
      <w:r w:rsidRPr="00430205">
        <w:rPr>
          <w:color w:val="000000"/>
        </w:rPr>
        <w:t xml:space="preserve">При завершении поставки Товара Поставщик представляет Заказчику следующие подписанные документы: счет, счет-фактуру (При наличии НДС), товарную накладную, </w:t>
      </w:r>
      <w:r w:rsidR="00430205">
        <w:t>Акт приема-передачи Т</w:t>
      </w:r>
      <w:r w:rsidRPr="00430205">
        <w:t xml:space="preserve">овара (или УПД) </w:t>
      </w:r>
      <w:r w:rsidRPr="00430205">
        <w:rPr>
          <w:color w:val="000000"/>
        </w:rPr>
        <w:t>и сертификат соответствия (если предоставление такого сертификата предусмотрено действующим законодательством Российской Федерации).</w:t>
      </w:r>
    </w:p>
    <w:p w:rsidR="00F95035" w:rsidRPr="00430205" w:rsidRDefault="00A665C3">
      <w:pPr>
        <w:tabs>
          <w:tab w:val="left" w:pos="851"/>
        </w:tabs>
        <w:ind w:firstLine="709"/>
        <w:rPr>
          <w:color w:val="000000"/>
        </w:rPr>
      </w:pPr>
      <w:r w:rsidRPr="00430205">
        <w:rPr>
          <w:color w:val="000000"/>
        </w:rPr>
        <w:t xml:space="preserve">Заказчик в течение 3 (Трех) рабочих дней со дня получения документов, указанных </w:t>
      </w:r>
      <w:r w:rsidRPr="00430205">
        <w:rPr>
          <w:color w:val="000000"/>
        </w:rPr>
        <w:br/>
        <w:t xml:space="preserve">в </w:t>
      </w:r>
      <w:r w:rsidR="00430205">
        <w:rPr>
          <w:color w:val="000000"/>
        </w:rPr>
        <w:t>настоящем пункте настоящего Технического задания</w:t>
      </w:r>
      <w:r w:rsidRPr="00430205">
        <w:rPr>
          <w:color w:val="000000"/>
        </w:rPr>
        <w:t>, обязан их подписать. Заказчик формирует Акт приемки товаров, работ, услуг (по форме 0510452) (Приложение №</w:t>
      </w:r>
      <w:r w:rsidR="00430205">
        <w:rPr>
          <w:color w:val="000000"/>
        </w:rPr>
        <w:t xml:space="preserve"> </w:t>
      </w:r>
      <w:r w:rsidRPr="00430205">
        <w:rPr>
          <w:color w:val="000000"/>
        </w:rPr>
        <w:t>3 к Контракту).</w:t>
      </w:r>
    </w:p>
    <w:p w:rsidR="00F95035" w:rsidRPr="00430205" w:rsidRDefault="00A665C3">
      <w:pPr>
        <w:tabs>
          <w:tab w:val="left" w:pos="851"/>
        </w:tabs>
        <w:ind w:firstLine="709"/>
        <w:rPr>
          <w:color w:val="000000"/>
        </w:rPr>
      </w:pPr>
      <w:r w:rsidRPr="00430205">
        <w:rPr>
          <w:color w:val="000000"/>
        </w:rPr>
        <w:t xml:space="preserve">В случае обнаружения несоответствия качества поставляемого Товара Заказчик в течение 3 (Трех) рабочих дней после получения документов, указанных </w:t>
      </w:r>
      <w:r w:rsidR="00430205" w:rsidRPr="00430205">
        <w:rPr>
          <w:color w:val="000000"/>
        </w:rPr>
        <w:t>в настоящем пункте настоящего Технического задания</w:t>
      </w:r>
      <w:r w:rsidRPr="00430205">
        <w:rPr>
          <w:color w:val="000000"/>
        </w:rPr>
        <w:t xml:space="preserve">,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5 (Пяти) рабочих дней после получения Акта с перечнем дефектов Товара обязан произвести замену Товара, не отвечающего требованиям качества. После замены Поставщиком некачественного Товара в течение указанного срока, Заказчик подписывает товарную накладную и </w:t>
      </w:r>
      <w:r w:rsidRPr="00430205">
        <w:t>Акт приема-передачи товара (или УПД) в 3 (Трех) экземплярах</w:t>
      </w:r>
      <w:r w:rsidRPr="00430205">
        <w:rPr>
          <w:color w:val="000000"/>
        </w:rPr>
        <w:t>.</w:t>
      </w:r>
    </w:p>
    <w:p w:rsidR="00F95035" w:rsidRPr="00430205" w:rsidRDefault="00A665C3">
      <w:pPr>
        <w:tabs>
          <w:tab w:val="left" w:pos="851"/>
        </w:tabs>
        <w:ind w:firstLine="709"/>
        <w:rPr>
          <w:color w:val="000000"/>
        </w:rPr>
      </w:pPr>
      <w:r w:rsidRPr="00430205">
        <w:rPr>
          <w:color w:val="000000"/>
        </w:rPr>
        <w:t xml:space="preserve">Датой поставки Товара считается дата подписания Заказчиком товарной накладной и </w:t>
      </w:r>
      <w:r w:rsidRPr="00430205">
        <w:t xml:space="preserve">Акта приема-передачи </w:t>
      </w:r>
      <w:r w:rsidR="00430205">
        <w:t>Т</w:t>
      </w:r>
      <w:r w:rsidRPr="00430205">
        <w:t>овара (или УПД)</w:t>
      </w:r>
      <w:r w:rsidRPr="00430205">
        <w:rPr>
          <w:color w:val="000000"/>
        </w:rPr>
        <w:t>.</w:t>
      </w:r>
    </w:p>
    <w:p w:rsidR="00F95035" w:rsidRPr="00430205" w:rsidRDefault="00A665C3">
      <w:pPr>
        <w:autoSpaceDE w:val="0"/>
        <w:autoSpaceDN w:val="0"/>
        <w:adjustRightInd w:val="0"/>
        <w:ind w:firstLine="709"/>
        <w:rPr>
          <w:color w:val="000000"/>
        </w:rPr>
      </w:pPr>
      <w:r w:rsidRPr="00430205">
        <w:rPr>
          <w:color w:val="000000"/>
        </w:rPr>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F95035" w:rsidRDefault="00A665C3">
      <w:pPr>
        <w:widowControl w:val="0"/>
        <w:ind w:firstLine="709"/>
        <w:rPr>
          <w:b/>
          <w:bCs/>
        </w:rPr>
      </w:pPr>
      <w:r w:rsidRPr="00430205">
        <w:rPr>
          <w:b/>
          <w:bCs/>
        </w:rPr>
        <w:t>9. Порядок оплаты и цена Контракта:</w:t>
      </w:r>
    </w:p>
    <w:p w:rsidR="00F95035" w:rsidRDefault="00A665C3">
      <w:pPr>
        <w:ind w:firstLine="709"/>
      </w:pPr>
      <w:r>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погрузочно-разгрузочные работы, страхование, уплату таможенных пошлин, налогов, сборов и других обязательных платежей.</w:t>
      </w:r>
    </w:p>
    <w:p w:rsidR="00F95035" w:rsidRDefault="00A665C3">
      <w:pPr>
        <w:ind w:firstLine="709"/>
      </w:pPr>
      <w: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5035" w:rsidRDefault="00A665C3">
      <w:pPr>
        <w:ind w:firstLine="709"/>
      </w:pPr>
      <w:r>
        <w:t>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F95035" w:rsidRDefault="00A665C3">
      <w:pPr>
        <w:ind w:firstLine="709"/>
      </w:pPr>
      <w: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rsidR="00F95035" w:rsidRPr="00430205" w:rsidRDefault="00A665C3" w:rsidP="00430205">
      <w:pPr>
        <w:ind w:firstLine="709"/>
      </w:pPr>
      <w:r w:rsidRPr="00430205">
        <w:t xml:space="preserve">Оплата Товара по Контракту производится Заказчиком на основании счета, счета-фактуры </w:t>
      </w:r>
      <w:r w:rsidR="00430205" w:rsidRPr="00430205">
        <w:t xml:space="preserve">(при наличии НДС) </w:t>
      </w:r>
      <w:r w:rsidRPr="00430205">
        <w:t>Поставщика путем перечисления денежных средств на расчетный счет Поставщика в срок не более 7 (Семи) рабочих дней с даты подписания З</w:t>
      </w:r>
      <w:r w:rsidR="00430205" w:rsidRPr="00430205">
        <w:t>аказчиком Акта приема-передачи Т</w:t>
      </w:r>
      <w:r w:rsidRPr="00430205">
        <w:t>овара, товарной накладной (или УПД) в 2 (Двух) экземплярах и Акта приемки товаров, работ, услуг (по форме 0510452) (Приложение №3 к Контракту).</w:t>
      </w:r>
    </w:p>
    <w:p w:rsidR="00F95035" w:rsidRDefault="00A665C3">
      <w:pPr>
        <w:ind w:firstLine="709"/>
      </w:pPr>
      <w:r w:rsidRPr="00430205">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w:t>
      </w:r>
      <w:r>
        <w:t xml:space="preserve"> документах обязательно указывается номер и дата Контракта, по которому производилась поставка Товара.</w:t>
      </w:r>
    </w:p>
    <w:p w:rsidR="00F95035" w:rsidRDefault="00A665C3">
      <w:pPr>
        <w:ind w:firstLine="709"/>
      </w:pPr>
      <w:r>
        <w:lastRenderedPageBreak/>
        <w:t>В случае если Поставщиком не предъявлены документы, указанные в настоящем пункте,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rsidR="00F95035" w:rsidRDefault="00A665C3">
      <w:pPr>
        <w:ind w:firstLine="709"/>
      </w:pPr>
      <w:r>
        <w:t>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rsidR="00F95035" w:rsidRDefault="00A665C3">
      <w:pPr>
        <w:tabs>
          <w:tab w:val="left" w:pos="7153"/>
        </w:tabs>
        <w:ind w:firstLine="709"/>
        <w:rPr>
          <w:color w:val="000000"/>
        </w:rPr>
      </w:pPr>
      <w:r>
        <w:rPr>
          <w:b/>
          <w:bCs/>
          <w:color w:val="000000"/>
        </w:rPr>
        <w:t>10. Ответственность Сторон</w:t>
      </w:r>
      <w:r w:rsidR="00430205">
        <w:rPr>
          <w:b/>
          <w:bCs/>
          <w:color w:val="000000"/>
        </w:rPr>
        <w:t>:</w:t>
      </w:r>
    </w:p>
    <w:p w:rsidR="00F95035" w:rsidRDefault="00A665C3">
      <w:pPr>
        <w:tabs>
          <w:tab w:val="left" w:pos="7153"/>
        </w:tabs>
        <w:ind w:firstLine="709"/>
        <w:rPr>
          <w:color w:val="000000"/>
        </w:rPr>
      </w:pPr>
      <w:r>
        <w:rPr>
          <w:color w:val="000000"/>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F95035" w:rsidRDefault="00A665C3">
      <w:pPr>
        <w:ind w:firstLine="709"/>
        <w:rPr>
          <w:color w:val="000000"/>
        </w:rPr>
      </w:pPr>
      <w:r>
        <w:rPr>
          <w:rFonts w:eastAsiaTheme="minorHAnsi"/>
          <w:color w:val="000000"/>
          <w:lang w:eastAsia="en-U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95035" w:rsidRDefault="00A665C3">
      <w:pPr>
        <w:ind w:firstLine="567"/>
        <w:rPr>
          <w:color w:val="000000"/>
        </w:rPr>
      </w:pPr>
      <w:r>
        <w:rPr>
          <w:color w:val="00000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95035" w:rsidRDefault="00A665C3">
      <w:pPr>
        <w:ind w:firstLine="567"/>
      </w:pPr>
      <w:r>
        <w:rPr>
          <w:rFonts w:eastAsiaTheme="minorHAnsi"/>
          <w:color w:val="000000"/>
          <w:lang w:eastAsia="en-US"/>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w:t>
      </w:r>
      <w:r>
        <w:rPr>
          <w:color w:val="000000"/>
        </w:rPr>
        <w:t xml:space="preserve"> </w:t>
      </w:r>
      <w:r>
        <w:rPr>
          <w:rFonts w:eastAsiaTheme="minorHAnsi"/>
          <w:color w:val="000000"/>
          <w:lang w:eastAsia="en-US"/>
        </w:rPr>
        <w:t xml:space="preserve">Контрактом в </w:t>
      </w:r>
      <w:hyperlink r:id="rId7">
        <w:r>
          <w:rPr>
            <w:rFonts w:eastAsiaTheme="minorHAnsi"/>
            <w:color w:val="000000"/>
            <w:lang w:eastAsia="en-US"/>
          </w:rPr>
          <w:t>порядке</w:t>
        </w:r>
      </w:hyperlink>
      <w:r>
        <w:rPr>
          <w:rFonts w:eastAsiaTheme="minorHAnsi"/>
          <w:color w:val="000000"/>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95035" w:rsidRDefault="00A665C3">
      <w:pPr>
        <w:tabs>
          <w:tab w:val="left" w:pos="7153"/>
        </w:tabs>
        <w:ind w:firstLine="567"/>
        <w:rPr>
          <w:color w:val="000000"/>
        </w:rPr>
      </w:pPr>
      <w:r>
        <w:rPr>
          <w:color w:val="000000"/>
        </w:rPr>
        <w:t xml:space="preserve">Общая сумма начисленных штрафов за неисполнение или ненадлежащее исполнение </w:t>
      </w:r>
      <w:r>
        <w:rPr>
          <w:rFonts w:eastAsiaTheme="minorHAnsi"/>
          <w:color w:val="000000"/>
          <w:lang w:eastAsia="en-US"/>
        </w:rPr>
        <w:t xml:space="preserve">Поставщиком </w:t>
      </w:r>
      <w:r>
        <w:rPr>
          <w:color w:val="000000"/>
        </w:rPr>
        <w:t>обязательств, предусмотренных Контрактом, не может превышать цену  Контракта.</w:t>
      </w:r>
    </w:p>
    <w:p w:rsidR="00F95035" w:rsidRDefault="00A665C3">
      <w:pPr>
        <w:ind w:firstLine="567"/>
        <w:rPr>
          <w:color w:val="000000"/>
        </w:rPr>
      </w:pPr>
      <w:r>
        <w:rPr>
          <w:rFonts w:eastAsiaTheme="minorHAnsi"/>
          <w:color w:val="000000"/>
          <w:lang w:eastAsia="en-US"/>
        </w:rPr>
        <w:t xml:space="preserve">В случае просрочки исполнения Заказчиком обязательств, предусмотренных </w:t>
      </w:r>
      <w:r>
        <w:rPr>
          <w:color w:val="000000"/>
        </w:rPr>
        <w:t xml:space="preserve"> </w:t>
      </w:r>
      <w:r>
        <w:rPr>
          <w:rFonts w:eastAsiaTheme="minorHAnsi"/>
          <w:color w:val="000000"/>
          <w:lang w:eastAsia="en-US"/>
        </w:rPr>
        <w:t>Контрактом, а также в иных случаях неисполнения или ненадлежащего исполнения Заказчиком обязательств, предусмотренных</w:t>
      </w:r>
      <w:r>
        <w:rPr>
          <w:color w:val="000000"/>
        </w:rPr>
        <w:t xml:space="preserve"> </w:t>
      </w:r>
      <w:r>
        <w:rPr>
          <w:rFonts w:eastAsiaTheme="minorHAnsi"/>
          <w:color w:val="000000"/>
          <w:lang w:eastAsia="en-US"/>
        </w:rPr>
        <w:t>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w:t>
      </w:r>
      <w:r>
        <w:rPr>
          <w:color w:val="000000"/>
        </w:rPr>
        <w:t xml:space="preserve"> </w:t>
      </w:r>
      <w:r>
        <w:rPr>
          <w:rFonts w:eastAsiaTheme="minorHAnsi"/>
          <w:color w:val="000000"/>
          <w:lang w:eastAsia="en-US"/>
        </w:rPr>
        <w:t xml:space="preserve">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95035" w:rsidRDefault="00A665C3">
      <w:pPr>
        <w:ind w:firstLine="567"/>
      </w:pPr>
      <w:r>
        <w:rPr>
          <w:rFonts w:eastAsiaTheme="minorHAnsi"/>
          <w:color w:val="000000"/>
          <w:lang w:eastAsia="en-US"/>
        </w:rPr>
        <w:t>Штрафы начисляются за ненадлежащее исполнение Заказчиком обязательств, предусмотренных</w:t>
      </w:r>
      <w:r>
        <w:rPr>
          <w:color w:val="000000"/>
        </w:rPr>
        <w:t xml:space="preserve"> </w:t>
      </w:r>
      <w:r>
        <w:rPr>
          <w:rFonts w:eastAsiaTheme="minorHAnsi"/>
          <w:color w:val="000000"/>
          <w:lang w:eastAsia="en-US"/>
        </w:rPr>
        <w:t xml:space="preserve">Контрактом, за исключением просрочки исполнения обязательств, предусмотренных Контрактом. Размер штрафа устанавливается Контрактом в </w:t>
      </w:r>
      <w:hyperlink r:id="rId8">
        <w:r>
          <w:rPr>
            <w:rFonts w:eastAsiaTheme="minorHAnsi"/>
            <w:color w:val="000000"/>
            <w:lang w:eastAsia="en-US"/>
          </w:rPr>
          <w:t>порядке</w:t>
        </w:r>
      </w:hyperlink>
      <w:r>
        <w:rPr>
          <w:rFonts w:eastAsiaTheme="minorHAnsi"/>
          <w:color w:val="000000"/>
          <w:lang w:eastAsia="en-US"/>
        </w:rPr>
        <w:t>, установленном Правительством Российской Федерации.</w:t>
      </w:r>
    </w:p>
    <w:p w:rsidR="00F95035" w:rsidRDefault="00A665C3">
      <w:pPr>
        <w:tabs>
          <w:tab w:val="left" w:pos="7153"/>
        </w:tabs>
        <w:ind w:firstLine="567"/>
        <w:contextualSpacing/>
        <w:rPr>
          <w:color w:val="000000"/>
        </w:rPr>
      </w:pPr>
      <w:r>
        <w:rPr>
          <w:rFonts w:eastAsia="Calibri"/>
          <w:color w:val="000000"/>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95035" w:rsidRDefault="00A665C3">
      <w:pPr>
        <w:tabs>
          <w:tab w:val="left" w:pos="7153"/>
        </w:tabs>
        <w:ind w:firstLine="567"/>
        <w:contextualSpacing/>
        <w:rPr>
          <w:color w:val="000000"/>
        </w:rPr>
      </w:pPr>
      <w:r>
        <w:rPr>
          <w:rFonts w:eastAsia="Calibri"/>
          <w:color w:val="000000"/>
          <w:lang w:eastAsia="en-US"/>
        </w:rPr>
        <w:t>Выплата неустойки и возмещение убытков не освобождает Стороны от исполнения обязательств по Контракту.</w:t>
      </w:r>
    </w:p>
    <w:p w:rsidR="00F95035" w:rsidRDefault="00A665C3">
      <w:pPr>
        <w:widowControl w:val="0"/>
        <w:ind w:firstLine="567"/>
        <w:contextualSpacing/>
        <w:rPr>
          <w:color w:val="000000"/>
        </w:rPr>
      </w:pPr>
      <w:r>
        <w:rPr>
          <w:color w:val="000000"/>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F95035" w:rsidRDefault="00A665C3">
      <w:pPr>
        <w:widowControl w:val="0"/>
        <w:ind w:firstLine="567"/>
        <w:contextualSpacing/>
        <w:rPr>
          <w:color w:val="000000"/>
        </w:rPr>
      </w:pPr>
      <w:r>
        <w:rPr>
          <w:color w:val="000000"/>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F95035" w:rsidRDefault="00A665C3">
      <w:pPr>
        <w:widowControl w:val="0"/>
        <w:ind w:firstLine="567"/>
        <w:contextualSpacing/>
        <w:rPr>
          <w:color w:val="000000"/>
          <w:spacing w:val="-1"/>
        </w:rPr>
      </w:pPr>
      <w:r>
        <w:rPr>
          <w:color w:val="000000"/>
        </w:rPr>
        <w:t>Окончание срока действия Контракта не освобождает Стороны от ответственности за нарушение его условий в период его действия</w:t>
      </w:r>
      <w:r>
        <w:rPr>
          <w:color w:val="000000"/>
          <w:spacing w:val="-1"/>
        </w:rPr>
        <w:t>.</w:t>
      </w:r>
    </w:p>
    <w:p w:rsidR="00F95035" w:rsidRDefault="00A665C3">
      <w:pPr>
        <w:widowControl w:val="0"/>
        <w:ind w:firstLine="567"/>
        <w:contextualSpacing/>
        <w:rPr>
          <w:color w:val="000000"/>
        </w:rPr>
      </w:pPr>
      <w:r>
        <w:rPr>
          <w:color w:val="000000"/>
        </w:rPr>
        <w:t>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rsidR="00F95035" w:rsidRDefault="00A665C3">
      <w:pPr>
        <w:widowControl w:val="0"/>
        <w:ind w:firstLine="567"/>
        <w:contextualSpacing/>
        <w:rPr>
          <w:color w:val="000000"/>
        </w:rPr>
      </w:pPr>
      <w:r>
        <w:rPr>
          <w:color w:val="000000"/>
        </w:rPr>
        <w:lastRenderedPageBreak/>
        <w:t>Заказчик вправе производить оплату по Контракту за вычетом соответствующего размера неустойки (штрафа, пени).</w:t>
      </w:r>
    </w:p>
    <w:p w:rsidR="00F95035" w:rsidRDefault="00A665C3">
      <w:pPr>
        <w:ind w:firstLine="567"/>
        <w:rPr>
          <w:b/>
          <w:bCs/>
        </w:rPr>
      </w:pPr>
      <w:r>
        <w:rPr>
          <w:b/>
          <w:bCs/>
        </w:rPr>
        <w:t>11. Срок дейс</w:t>
      </w:r>
      <w:r w:rsidR="00430205">
        <w:rPr>
          <w:b/>
          <w:bCs/>
        </w:rPr>
        <w:t>твия Контракта:</w:t>
      </w:r>
    </w:p>
    <w:p w:rsidR="00F95035" w:rsidRPr="00E13324" w:rsidRDefault="00A665C3" w:rsidP="00430205">
      <w:pPr>
        <w:ind w:firstLine="567"/>
      </w:pPr>
      <w:r>
        <w:t>Контракт вступает в силу с даты его подписания Сторонами и д</w:t>
      </w:r>
      <w:r w:rsidR="00E13324">
        <w:t>ействует по «</w:t>
      </w:r>
      <w:r w:rsidR="00430205">
        <w:t>20</w:t>
      </w:r>
      <w:r w:rsidR="00E13324">
        <w:t xml:space="preserve">» </w:t>
      </w:r>
      <w:r w:rsidR="00430205">
        <w:t>октября</w:t>
      </w:r>
      <w:r w:rsidR="00E13324">
        <w:t xml:space="preserve"> 2026г.</w:t>
      </w:r>
    </w:p>
    <w:p w:rsidR="00F95035" w:rsidRDefault="00F95035">
      <w:pPr>
        <w:shd w:val="clear" w:color="auto" w:fill="FFFFFF"/>
        <w:tabs>
          <w:tab w:val="left" w:pos="7153"/>
        </w:tabs>
        <w:suppressAutoHyphens w:val="0"/>
        <w:rPr>
          <w:b/>
        </w:rPr>
      </w:pPr>
    </w:p>
    <w:p w:rsidR="00F95035" w:rsidRDefault="00F95035">
      <w:pPr>
        <w:widowControl w:val="0"/>
        <w:outlineLvl w:val="0"/>
        <w:rPr>
          <w:rFonts w:eastAsia="Calibri"/>
          <w:b/>
          <w:color w:val="000000"/>
        </w:rPr>
      </w:pPr>
    </w:p>
    <w:p w:rsidR="00F95035" w:rsidRDefault="00F95035">
      <w:pPr>
        <w:widowControl w:val="0"/>
        <w:outlineLvl w:val="0"/>
        <w:rPr>
          <w:rFonts w:eastAsia="Calibri"/>
          <w:b/>
          <w:color w:val="000000"/>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004B9" w:rsidRDefault="00F004B9">
      <w:pPr>
        <w:jc w:val="center"/>
        <w:rPr>
          <w:b/>
          <w:sz w:val="22"/>
          <w:szCs w:val="22"/>
        </w:rPr>
      </w:pPr>
    </w:p>
    <w:p w:rsidR="00F004B9" w:rsidRDefault="00F004B9">
      <w:pPr>
        <w:jc w:val="center"/>
        <w:rPr>
          <w:b/>
          <w:sz w:val="22"/>
          <w:szCs w:val="22"/>
        </w:rPr>
      </w:pPr>
    </w:p>
    <w:p w:rsidR="00F004B9" w:rsidRDefault="00F004B9">
      <w:pPr>
        <w:jc w:val="center"/>
        <w:rPr>
          <w:b/>
          <w:sz w:val="22"/>
          <w:szCs w:val="22"/>
        </w:rPr>
      </w:pPr>
    </w:p>
    <w:p w:rsidR="00F004B9" w:rsidRDefault="00F004B9">
      <w:pPr>
        <w:jc w:val="center"/>
        <w:rPr>
          <w:b/>
          <w:sz w:val="22"/>
          <w:szCs w:val="22"/>
        </w:rPr>
      </w:pPr>
    </w:p>
    <w:p w:rsidR="00F95035" w:rsidRDefault="00F95035">
      <w:pPr>
        <w:jc w:val="center"/>
        <w:rPr>
          <w:b/>
          <w:sz w:val="22"/>
          <w:szCs w:val="22"/>
        </w:rPr>
      </w:pPr>
    </w:p>
    <w:p w:rsidR="00F95035" w:rsidRDefault="00F95035">
      <w:pPr>
        <w:jc w:val="center"/>
        <w:rPr>
          <w:b/>
          <w:sz w:val="22"/>
          <w:szCs w:val="22"/>
        </w:rPr>
      </w:pPr>
    </w:p>
    <w:p w:rsidR="00F95035" w:rsidRDefault="00F95035">
      <w:pPr>
        <w:rPr>
          <w:b/>
        </w:rPr>
      </w:pPr>
    </w:p>
    <w:p w:rsidR="00F95035" w:rsidRDefault="00F95035">
      <w:pPr>
        <w:rPr>
          <w:b/>
        </w:rPr>
      </w:pPr>
    </w:p>
    <w:p w:rsidR="00F95035" w:rsidRDefault="00F95035">
      <w:pPr>
        <w:rPr>
          <w:b/>
        </w:rPr>
      </w:pPr>
    </w:p>
    <w:p w:rsidR="00F95035" w:rsidRDefault="00F95035">
      <w:pPr>
        <w:rPr>
          <w:b/>
        </w:rPr>
      </w:pPr>
    </w:p>
    <w:p w:rsidR="00F95035" w:rsidRDefault="00F95035">
      <w:pPr>
        <w:rPr>
          <w:b/>
        </w:rPr>
      </w:pPr>
    </w:p>
    <w:p w:rsidR="00F95035" w:rsidRDefault="00F95035">
      <w:pPr>
        <w:rPr>
          <w:b/>
        </w:rPr>
      </w:pPr>
    </w:p>
    <w:p w:rsidR="00F95035" w:rsidRDefault="00F95035">
      <w:pPr>
        <w:rPr>
          <w:b/>
        </w:rPr>
      </w:pPr>
    </w:p>
    <w:p w:rsidR="00F95035" w:rsidRDefault="00F95035">
      <w:pPr>
        <w:rPr>
          <w:b/>
        </w:rPr>
      </w:pPr>
    </w:p>
    <w:p w:rsidR="00F95035" w:rsidRDefault="00F95035">
      <w:pPr>
        <w:rPr>
          <w:b/>
        </w:rPr>
      </w:pPr>
    </w:p>
    <w:sectPr w:rsidR="00F95035">
      <w:footerReference w:type="default" r:id="rId9"/>
      <w:pgSz w:w="11906" w:h="16838"/>
      <w:pgMar w:top="567" w:right="851" w:bottom="567" w:left="1418" w:header="0" w:footer="488"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8CF" w:rsidRDefault="007D78CF">
      <w:r>
        <w:separator/>
      </w:r>
    </w:p>
  </w:endnote>
  <w:endnote w:type="continuationSeparator" w:id="0">
    <w:p w:rsidR="007D78CF" w:rsidRDefault="007D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35" w:rsidRDefault="00A665C3">
    <w:pPr>
      <w:pStyle w:val="affb"/>
    </w:pP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8CF" w:rsidRDefault="007D78CF">
      <w:r>
        <w:separator/>
      </w:r>
    </w:p>
  </w:footnote>
  <w:footnote w:type="continuationSeparator" w:id="0">
    <w:p w:rsidR="007D78CF" w:rsidRDefault="007D7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35"/>
    <w:rsid w:val="0029749B"/>
    <w:rsid w:val="00302D12"/>
    <w:rsid w:val="003D7BA7"/>
    <w:rsid w:val="00430205"/>
    <w:rsid w:val="00442874"/>
    <w:rsid w:val="005452CC"/>
    <w:rsid w:val="00652B28"/>
    <w:rsid w:val="007116D2"/>
    <w:rsid w:val="007B032B"/>
    <w:rsid w:val="007D78CF"/>
    <w:rsid w:val="007F28D4"/>
    <w:rsid w:val="008F7703"/>
    <w:rsid w:val="009C744E"/>
    <w:rsid w:val="00A665C3"/>
    <w:rsid w:val="00B50CDF"/>
    <w:rsid w:val="00C20571"/>
    <w:rsid w:val="00E13324"/>
    <w:rsid w:val="00F004B9"/>
    <w:rsid w:val="00F9503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79F1D-FB32-4F12-A1A7-980052E5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szCs w:val="24"/>
    </w:rPr>
  </w:style>
  <w:style w:type="paragraph" w:styleId="1">
    <w:name w:val="heading 1"/>
    <w:basedOn w:val="a"/>
    <w:next w:val="a"/>
    <w:link w:val="10"/>
    <w:uiPriority w:val="99"/>
    <w:qFormat/>
    <w:pPr>
      <w:keepNext/>
      <w:spacing w:before="240" w:after="60"/>
      <w:jc w:val="center"/>
      <w:outlineLvl w:val="0"/>
    </w:pPr>
    <w:rPr>
      <w:b/>
      <w:kern w:val="2"/>
      <w:sz w:val="36"/>
      <w:szCs w:val="20"/>
    </w:rPr>
  </w:style>
  <w:style w:type="paragraph" w:styleId="2">
    <w:name w:val="heading 2"/>
    <w:basedOn w:val="a"/>
    <w:next w:val="a"/>
    <w:link w:val="20"/>
    <w:uiPriority w:val="99"/>
    <w:qFormat/>
    <w:pPr>
      <w:keepNext/>
      <w:jc w:val="center"/>
      <w:outlineLvl w:val="1"/>
    </w:pPr>
    <w:rPr>
      <w:b/>
      <w:szCs w:val="20"/>
    </w:rPr>
  </w:style>
  <w:style w:type="paragraph" w:styleId="3">
    <w:name w:val="heading 3"/>
    <w:basedOn w:val="a"/>
    <w:next w:val="a"/>
    <w:link w:val="30"/>
    <w:uiPriority w:val="99"/>
    <w:qFormat/>
    <w:pPr>
      <w:keepNext/>
      <w:spacing w:before="240" w:after="60"/>
      <w:outlineLvl w:val="2"/>
    </w:pPr>
    <w:rPr>
      <w:rFonts w:ascii="Arial" w:hAnsi="Arial"/>
      <w:b/>
      <w:szCs w:val="20"/>
    </w:rPr>
  </w:style>
  <w:style w:type="paragraph" w:styleId="4">
    <w:name w:val="heading 4"/>
    <w:basedOn w:val="a"/>
    <w:next w:val="a"/>
    <w:link w:val="40"/>
    <w:uiPriority w:val="99"/>
    <w:qFormat/>
    <w:pPr>
      <w:keepNext/>
      <w:spacing w:before="240" w:after="60"/>
      <w:outlineLvl w:val="3"/>
    </w:pPr>
    <w:rPr>
      <w:rFonts w:ascii="Arial" w:hAnsi="Arial"/>
      <w:szCs w:val="20"/>
    </w:rPr>
  </w:style>
  <w:style w:type="paragraph" w:styleId="5">
    <w:name w:val="heading 5"/>
    <w:basedOn w:val="a"/>
    <w:next w:val="a"/>
    <w:link w:val="50"/>
    <w:uiPriority w:val="99"/>
    <w:qFormat/>
    <w:pPr>
      <w:spacing w:before="240" w:after="60"/>
      <w:outlineLvl w:val="4"/>
    </w:pPr>
    <w:rPr>
      <w:sz w:val="22"/>
      <w:szCs w:val="20"/>
    </w:rPr>
  </w:style>
  <w:style w:type="paragraph" w:styleId="6">
    <w:name w:val="heading 6"/>
    <w:basedOn w:val="a"/>
    <w:next w:val="a"/>
    <w:link w:val="60"/>
    <w:uiPriority w:val="99"/>
    <w:qFormat/>
    <w:pPr>
      <w:spacing w:before="240" w:after="60"/>
      <w:outlineLvl w:val="5"/>
    </w:pPr>
    <w:rPr>
      <w:i/>
      <w:sz w:val="22"/>
      <w:szCs w:val="20"/>
    </w:rPr>
  </w:style>
  <w:style w:type="paragraph" w:styleId="7">
    <w:name w:val="heading 7"/>
    <w:basedOn w:val="a"/>
    <w:next w:val="a"/>
    <w:link w:val="70"/>
    <w:uiPriority w:val="99"/>
    <w:qFormat/>
    <w:pPr>
      <w:spacing w:before="240" w:after="60"/>
      <w:outlineLvl w:val="6"/>
    </w:pPr>
    <w:rPr>
      <w:rFonts w:ascii="Arial" w:hAnsi="Arial"/>
      <w:sz w:val="20"/>
      <w:szCs w:val="20"/>
    </w:rPr>
  </w:style>
  <w:style w:type="paragraph" w:styleId="8">
    <w:name w:val="heading 8"/>
    <w:basedOn w:val="a"/>
    <w:next w:val="a"/>
    <w:link w:val="80"/>
    <w:uiPriority w:val="99"/>
    <w:qFormat/>
    <w:pPr>
      <w:spacing w:before="240" w:after="60"/>
      <w:outlineLvl w:val="7"/>
    </w:pPr>
    <w:rPr>
      <w:rFonts w:ascii="Arial" w:hAnsi="Arial"/>
      <w:i/>
      <w:sz w:val="20"/>
      <w:szCs w:val="20"/>
    </w:rPr>
  </w:style>
  <w:style w:type="paragraph" w:styleId="9">
    <w:name w:val="heading 9"/>
    <w:basedOn w:val="a"/>
    <w:next w:val="a"/>
    <w:link w:val="90"/>
    <w:uiPriority w:val="99"/>
    <w:qFormat/>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qFormat/>
    <w:locked/>
    <w:rPr>
      <w:rFonts w:ascii="Arial" w:hAnsi="Arial"/>
      <w:b/>
      <w:kern w:val="2"/>
      <w:sz w:val="32"/>
      <w:lang w:val="ru-RU" w:eastAsia="ru-RU"/>
    </w:rPr>
  </w:style>
  <w:style w:type="character" w:customStyle="1" w:styleId="20">
    <w:name w:val="Заголовок 2 Знак"/>
    <w:link w:val="2"/>
    <w:uiPriority w:val="99"/>
    <w:qFormat/>
    <w:locked/>
    <w:rPr>
      <w:b/>
      <w:sz w:val="24"/>
      <w:lang w:val="ru-RU" w:eastAsia="ru-RU"/>
    </w:rPr>
  </w:style>
  <w:style w:type="character" w:customStyle="1" w:styleId="30">
    <w:name w:val="Заголовок 3 Знак"/>
    <w:link w:val="3"/>
    <w:uiPriority w:val="99"/>
    <w:qFormat/>
    <w:locked/>
    <w:rPr>
      <w:rFonts w:ascii="Arial" w:hAnsi="Arial"/>
      <w:b/>
      <w:sz w:val="24"/>
      <w:lang w:val="ru-RU" w:eastAsia="ru-RU"/>
    </w:rPr>
  </w:style>
  <w:style w:type="character" w:customStyle="1" w:styleId="40">
    <w:name w:val="Заголовок 4 Знак"/>
    <w:link w:val="4"/>
    <w:uiPriority w:val="99"/>
    <w:qFormat/>
    <w:locked/>
    <w:rPr>
      <w:rFonts w:ascii="Arial" w:hAnsi="Arial"/>
      <w:sz w:val="24"/>
      <w:lang w:val="ru-RU" w:eastAsia="ru-RU"/>
    </w:rPr>
  </w:style>
  <w:style w:type="character" w:customStyle="1" w:styleId="50">
    <w:name w:val="Заголовок 5 Знак"/>
    <w:link w:val="5"/>
    <w:uiPriority w:val="99"/>
    <w:qFormat/>
    <w:locked/>
    <w:rPr>
      <w:sz w:val="22"/>
      <w:lang w:val="ru-RU" w:eastAsia="ru-RU"/>
    </w:rPr>
  </w:style>
  <w:style w:type="character" w:customStyle="1" w:styleId="60">
    <w:name w:val="Заголовок 6 Знак"/>
    <w:link w:val="6"/>
    <w:uiPriority w:val="99"/>
    <w:qFormat/>
    <w:locked/>
    <w:rPr>
      <w:i/>
      <w:sz w:val="22"/>
      <w:lang w:val="ru-RU" w:eastAsia="ru-RU"/>
    </w:rPr>
  </w:style>
  <w:style w:type="character" w:customStyle="1" w:styleId="70">
    <w:name w:val="Заголовок 7 Знак"/>
    <w:link w:val="7"/>
    <w:uiPriority w:val="99"/>
    <w:qFormat/>
    <w:locked/>
    <w:rPr>
      <w:rFonts w:ascii="Arial" w:hAnsi="Arial"/>
      <w:lang w:val="ru-RU" w:eastAsia="ru-RU"/>
    </w:rPr>
  </w:style>
  <w:style w:type="character" w:customStyle="1" w:styleId="80">
    <w:name w:val="Заголовок 8 Знак"/>
    <w:link w:val="8"/>
    <w:uiPriority w:val="99"/>
    <w:qFormat/>
    <w:locked/>
    <w:rPr>
      <w:rFonts w:ascii="Arial" w:hAnsi="Arial"/>
      <w:i/>
      <w:lang w:val="ru-RU" w:eastAsia="ru-RU"/>
    </w:rPr>
  </w:style>
  <w:style w:type="character" w:customStyle="1" w:styleId="90">
    <w:name w:val="Заголовок 9 Знак"/>
    <w:link w:val="9"/>
    <w:uiPriority w:val="99"/>
    <w:qFormat/>
    <w:locked/>
    <w:rPr>
      <w:rFonts w:ascii="Arial" w:hAnsi="Arial"/>
      <w:b/>
      <w:i/>
      <w:sz w:val="18"/>
      <w:lang w:val="ru-RU" w:eastAsia="ru-RU"/>
    </w:rPr>
  </w:style>
  <w:style w:type="character" w:customStyle="1" w:styleId="10">
    <w:name w:val="Заголовок 1 Знак"/>
    <w:link w:val="1"/>
    <w:uiPriority w:val="99"/>
    <w:qFormat/>
    <w:locked/>
    <w:rPr>
      <w:b/>
      <w:kern w:val="2"/>
      <w:sz w:val="36"/>
      <w:lang w:val="ru-RU" w:eastAsia="ru-RU"/>
    </w:rPr>
  </w:style>
  <w:style w:type="character" w:customStyle="1" w:styleId="-">
    <w:name w:val="Интернет-ссылка"/>
    <w:uiPriority w:val="99"/>
    <w:rPr>
      <w:rFonts w:cs="Times New Roman"/>
      <w:color w:val="0000FF"/>
      <w:u w:val="single"/>
    </w:rPr>
  </w:style>
  <w:style w:type="character" w:customStyle="1" w:styleId="a3">
    <w:name w:val="Посещённая гиперссылка"/>
    <w:uiPriority w:val="99"/>
    <w:rPr>
      <w:rFonts w:cs="Times New Roman"/>
      <w:color w:val="800080"/>
      <w:u w:val="single"/>
    </w:rPr>
  </w:style>
  <w:style w:type="character" w:customStyle="1" w:styleId="a4">
    <w:name w:val="Текст сноски Знак"/>
    <w:uiPriority w:val="99"/>
    <w:semiHidden/>
    <w:qFormat/>
    <w:locked/>
    <w:rPr>
      <w:lang w:val="ru-RU" w:eastAsia="ru-RU"/>
    </w:rPr>
  </w:style>
  <w:style w:type="character" w:customStyle="1" w:styleId="a5">
    <w:name w:val="Верхний колонтитул Знак"/>
    <w:uiPriority w:val="99"/>
    <w:qFormat/>
    <w:locked/>
    <w:rPr>
      <w:sz w:val="24"/>
      <w:lang w:val="ru-RU" w:eastAsia="ru-RU"/>
    </w:rPr>
  </w:style>
  <w:style w:type="character" w:customStyle="1" w:styleId="HeaderChar1">
    <w:name w:val="Header Char1"/>
    <w:uiPriority w:val="99"/>
    <w:semiHidden/>
    <w:qFormat/>
    <w:rPr>
      <w:sz w:val="24"/>
      <w:szCs w:val="24"/>
    </w:rPr>
  </w:style>
  <w:style w:type="character" w:customStyle="1" w:styleId="a6">
    <w:name w:val="Нижний колонтитул Знак"/>
    <w:uiPriority w:val="99"/>
    <w:qFormat/>
    <w:locked/>
    <w:rPr>
      <w:sz w:val="24"/>
      <w:lang w:val="ru-RU" w:eastAsia="ru-RU"/>
    </w:rPr>
  </w:style>
  <w:style w:type="character" w:customStyle="1" w:styleId="FooterChar1">
    <w:name w:val="Footer Char1"/>
    <w:uiPriority w:val="99"/>
    <w:semiHidden/>
    <w:qFormat/>
    <w:rPr>
      <w:sz w:val="24"/>
      <w:szCs w:val="24"/>
    </w:rPr>
  </w:style>
  <w:style w:type="character" w:customStyle="1" w:styleId="a7">
    <w:name w:val="Название Знак"/>
    <w:uiPriority w:val="99"/>
    <w:qFormat/>
    <w:locked/>
    <w:rPr>
      <w:color w:val="000000"/>
      <w:spacing w:val="13"/>
      <w:sz w:val="22"/>
      <w:lang w:val="ru-RU" w:eastAsia="ru-RU"/>
    </w:rPr>
  </w:style>
  <w:style w:type="character" w:customStyle="1" w:styleId="a8">
    <w:name w:val="Основной текст Знак"/>
    <w:uiPriority w:val="99"/>
    <w:qFormat/>
    <w:locked/>
    <w:rPr>
      <w:sz w:val="24"/>
      <w:lang w:val="ru-RU" w:eastAsia="ru-RU"/>
    </w:rPr>
  </w:style>
  <w:style w:type="character" w:customStyle="1" w:styleId="BodyTextChar1">
    <w:name w:val="Body Text Char1"/>
    <w:uiPriority w:val="99"/>
    <w:semiHidden/>
    <w:qFormat/>
    <w:rPr>
      <w:sz w:val="24"/>
      <w:szCs w:val="24"/>
    </w:rPr>
  </w:style>
  <w:style w:type="character" w:customStyle="1" w:styleId="a9">
    <w:name w:val="Основной текст с отступом Знак"/>
    <w:uiPriority w:val="99"/>
    <w:qFormat/>
    <w:locked/>
    <w:rPr>
      <w:sz w:val="24"/>
      <w:lang w:val="ru-RU" w:eastAsia="ru-RU"/>
    </w:rPr>
  </w:style>
  <w:style w:type="character" w:customStyle="1" w:styleId="BodyTextIndentChar1">
    <w:name w:val="Body Text Indent Char1"/>
    <w:uiPriority w:val="99"/>
    <w:semiHidden/>
    <w:qFormat/>
    <w:rPr>
      <w:sz w:val="24"/>
      <w:szCs w:val="24"/>
    </w:rPr>
  </w:style>
  <w:style w:type="character" w:customStyle="1" w:styleId="21">
    <w:name w:val="Оглавление 2 Знак"/>
    <w:link w:val="22"/>
    <w:uiPriority w:val="99"/>
    <w:qFormat/>
    <w:locked/>
    <w:rPr>
      <w:sz w:val="24"/>
      <w:lang w:val="ru-RU" w:eastAsia="ru-RU"/>
    </w:rPr>
  </w:style>
  <w:style w:type="character" w:customStyle="1" w:styleId="BodyText2Char1">
    <w:name w:val="Body Text 2 Char1"/>
    <w:uiPriority w:val="99"/>
    <w:semiHidden/>
    <w:qFormat/>
    <w:rPr>
      <w:sz w:val="24"/>
      <w:szCs w:val="24"/>
    </w:rPr>
  </w:style>
  <w:style w:type="character" w:customStyle="1" w:styleId="31">
    <w:name w:val="Основной текст 3 Знак"/>
    <w:link w:val="32"/>
    <w:uiPriority w:val="99"/>
    <w:qFormat/>
    <w:locked/>
    <w:rPr>
      <w:b/>
      <w:i/>
      <w:sz w:val="24"/>
      <w:lang w:val="ru-RU" w:eastAsia="ru-RU"/>
    </w:rPr>
  </w:style>
  <w:style w:type="character" w:customStyle="1" w:styleId="BodyText3Char1">
    <w:name w:val="Body Text 3 Char1"/>
    <w:uiPriority w:val="99"/>
    <w:semiHidden/>
    <w:qFormat/>
    <w:rPr>
      <w:sz w:val="16"/>
      <w:szCs w:val="16"/>
    </w:rPr>
  </w:style>
  <w:style w:type="character" w:customStyle="1" w:styleId="23">
    <w:name w:val="Основной текст с отступом 2 Знак"/>
    <w:link w:val="24"/>
    <w:uiPriority w:val="99"/>
    <w:qFormat/>
    <w:locked/>
    <w:rPr>
      <w:sz w:val="24"/>
      <w:lang w:val="ru-RU" w:eastAsia="ru-RU"/>
    </w:rPr>
  </w:style>
  <w:style w:type="character" w:customStyle="1" w:styleId="BodyTextIndent2Char1">
    <w:name w:val="Body Text Indent 2 Char1"/>
    <w:uiPriority w:val="99"/>
    <w:semiHidden/>
    <w:qFormat/>
    <w:rPr>
      <w:sz w:val="24"/>
      <w:szCs w:val="24"/>
    </w:rPr>
  </w:style>
  <w:style w:type="character" w:customStyle="1" w:styleId="33">
    <w:name w:val="Основной текст с отступом 3 Знак"/>
    <w:link w:val="34"/>
    <w:uiPriority w:val="99"/>
    <w:qFormat/>
    <w:locked/>
    <w:rPr>
      <w:sz w:val="24"/>
      <w:lang w:val="ru-RU" w:eastAsia="ru-RU"/>
    </w:rPr>
  </w:style>
  <w:style w:type="character" w:customStyle="1" w:styleId="BodyTextIndent3Char1">
    <w:name w:val="Body Text Indent 3 Char1"/>
    <w:uiPriority w:val="99"/>
    <w:semiHidden/>
    <w:qFormat/>
    <w:rPr>
      <w:sz w:val="16"/>
      <w:szCs w:val="16"/>
    </w:rPr>
  </w:style>
  <w:style w:type="character" w:customStyle="1" w:styleId="aa">
    <w:name w:val="Текст Знак"/>
    <w:uiPriority w:val="99"/>
    <w:qFormat/>
    <w:locked/>
    <w:rPr>
      <w:rFonts w:ascii="Courier New" w:hAnsi="Courier New"/>
      <w:lang w:val="ru-RU" w:eastAsia="ru-RU"/>
    </w:rPr>
  </w:style>
  <w:style w:type="character" w:customStyle="1" w:styleId="PlainTextChar1">
    <w:name w:val="Plain Text Char1"/>
    <w:uiPriority w:val="99"/>
    <w:semiHidden/>
    <w:qFormat/>
    <w:rPr>
      <w:rFonts w:ascii="Courier New" w:hAnsi="Courier New" w:cs="Courier New"/>
      <w:sz w:val="20"/>
      <w:szCs w:val="20"/>
    </w:rPr>
  </w:style>
  <w:style w:type="character" w:customStyle="1" w:styleId="ab">
    <w:name w:val="Текст выноски Знак"/>
    <w:uiPriority w:val="99"/>
    <w:qFormat/>
    <w:locked/>
    <w:rPr>
      <w:rFonts w:ascii="Tahoma" w:hAnsi="Tahoma"/>
      <w:sz w:val="16"/>
      <w:lang w:val="ru-RU" w:eastAsia="ru-RU"/>
    </w:rPr>
  </w:style>
  <w:style w:type="character" w:customStyle="1" w:styleId="BalloonTextChar1">
    <w:name w:val="Balloon Text Char1"/>
    <w:uiPriority w:val="99"/>
    <w:semiHidden/>
    <w:qFormat/>
    <w:rPr>
      <w:sz w:val="0"/>
      <w:szCs w:val="0"/>
    </w:rPr>
  </w:style>
  <w:style w:type="character" w:customStyle="1" w:styleId="25">
    <w:name w:val="Основной текст 2 Знак"/>
    <w:link w:val="26"/>
    <w:uiPriority w:val="99"/>
    <w:qFormat/>
    <w:locked/>
    <w:rPr>
      <w:rFonts w:cs="Times New Roman"/>
      <w:b/>
      <w:bCs/>
      <w:sz w:val="24"/>
      <w:szCs w:val="24"/>
      <w:lang w:val="ru-RU" w:eastAsia="ru-RU" w:bidi="ar-SA"/>
    </w:rPr>
  </w:style>
  <w:style w:type="character" w:customStyle="1" w:styleId="310">
    <w:name w:val="Основной текст 3 Знак1"/>
    <w:link w:val="35"/>
    <w:uiPriority w:val="99"/>
    <w:qFormat/>
    <w:locked/>
    <w:rPr>
      <w:rFonts w:ascii="Arial" w:hAnsi="Arial" w:cs="Times New Roman"/>
      <w:b/>
      <w:sz w:val="24"/>
      <w:lang w:val="ru-RU" w:eastAsia="ru-RU" w:bidi="ar-SA"/>
    </w:rPr>
  </w:style>
  <w:style w:type="character" w:customStyle="1" w:styleId="ac">
    <w:name w:val="ТЛ_Заказчик Знак"/>
    <w:uiPriority w:val="99"/>
    <w:qFormat/>
    <w:locked/>
    <w:rPr>
      <w:sz w:val="28"/>
      <w:lang w:val="ru-RU" w:eastAsia="ru-RU"/>
    </w:rPr>
  </w:style>
  <w:style w:type="character" w:customStyle="1" w:styleId="ad">
    <w:name w:val="ТЛ_Утверждаю Знак"/>
    <w:uiPriority w:val="99"/>
    <w:qFormat/>
    <w:locked/>
    <w:rPr>
      <w:sz w:val="28"/>
      <w:lang w:val="ru-RU" w:eastAsia="ru-RU"/>
    </w:rPr>
  </w:style>
  <w:style w:type="character" w:customStyle="1" w:styleId="ae">
    <w:name w:val="ТЛ_Название Знак"/>
    <w:uiPriority w:val="99"/>
    <w:qFormat/>
    <w:locked/>
    <w:rPr>
      <w:b/>
      <w:sz w:val="28"/>
      <w:lang w:val="ru-RU" w:eastAsia="ru-RU"/>
    </w:rPr>
  </w:style>
  <w:style w:type="character" w:customStyle="1" w:styleId="af">
    <w:name w:val="ТЛ_Город и Дата Знак"/>
    <w:uiPriority w:val="99"/>
    <w:qFormat/>
    <w:locked/>
    <w:rPr>
      <w:sz w:val="28"/>
      <w:lang w:val="ru-RU" w:eastAsia="ru-RU"/>
    </w:rPr>
  </w:style>
  <w:style w:type="character" w:customStyle="1" w:styleId="af0">
    <w:name w:val="АД_Наименование Разделов Знак"/>
    <w:uiPriority w:val="99"/>
    <w:qFormat/>
    <w:locked/>
    <w:rPr>
      <w:b/>
      <w:kern w:val="2"/>
      <w:sz w:val="28"/>
      <w:lang w:val="ru-RU" w:eastAsia="ru-RU"/>
    </w:rPr>
  </w:style>
  <w:style w:type="character" w:customStyle="1" w:styleId="af1">
    <w:name w:val="АД_Глава Знак"/>
    <w:uiPriority w:val="99"/>
    <w:qFormat/>
    <w:locked/>
    <w:rPr>
      <w:rFonts w:cs="Times New Roman"/>
      <w:b/>
      <w:bCs/>
      <w:sz w:val="24"/>
      <w:szCs w:val="24"/>
      <w:lang w:val="ru-RU" w:eastAsia="ru-RU" w:bidi="ar-SA"/>
    </w:rPr>
  </w:style>
  <w:style w:type="character" w:customStyle="1" w:styleId="af2">
    <w:name w:val="АД_Наименование главы без нумерации Знак"/>
    <w:uiPriority w:val="99"/>
    <w:qFormat/>
    <w:locked/>
    <w:rPr>
      <w:rFonts w:cs="Times New Roman"/>
      <w:b/>
      <w:bCs/>
      <w:sz w:val="24"/>
      <w:szCs w:val="24"/>
      <w:lang w:val="ru-RU" w:eastAsia="ru-RU" w:bidi="ar-SA"/>
    </w:rPr>
  </w:style>
  <w:style w:type="character" w:customStyle="1" w:styleId="af3">
    <w:name w:val="АД_Нумерованный пункт Знак"/>
    <w:uiPriority w:val="99"/>
    <w:qFormat/>
    <w:locked/>
    <w:rPr>
      <w:rFonts w:ascii="Arial" w:hAnsi="Arial" w:cs="Times New Roman"/>
      <w:b/>
      <w:sz w:val="24"/>
      <w:lang w:val="ru-RU" w:eastAsia="ru-RU" w:bidi="ar-SA"/>
    </w:rPr>
  </w:style>
  <w:style w:type="character" w:customStyle="1" w:styleId="af4">
    <w:name w:val="АД_Нумерованный подпункт Знак"/>
    <w:uiPriority w:val="99"/>
    <w:qFormat/>
    <w:locked/>
    <w:rPr>
      <w:sz w:val="24"/>
      <w:lang w:val="ru-RU" w:eastAsia="ru-RU"/>
    </w:rPr>
  </w:style>
  <w:style w:type="character" w:customStyle="1" w:styleId="af5">
    <w:name w:val="АД_Основной текст Знак"/>
    <w:uiPriority w:val="99"/>
    <w:qFormat/>
    <w:locked/>
    <w:rPr>
      <w:sz w:val="24"/>
      <w:lang w:val="ru-RU" w:eastAsia="ru-RU"/>
    </w:rPr>
  </w:style>
  <w:style w:type="character" w:customStyle="1" w:styleId="af6">
    <w:name w:val="АД_Основной текст по центру полужирный Знак"/>
    <w:uiPriority w:val="99"/>
    <w:qFormat/>
    <w:locked/>
    <w:rPr>
      <w:b/>
      <w:sz w:val="24"/>
      <w:lang w:val="ru-RU" w:eastAsia="ru-RU"/>
    </w:rPr>
  </w:style>
  <w:style w:type="character" w:customStyle="1" w:styleId="32">
    <w:name w:val="АД_Текст отступ 3 Знак"/>
    <w:link w:val="31"/>
    <w:uiPriority w:val="99"/>
    <w:qFormat/>
    <w:locked/>
    <w:rPr>
      <w:sz w:val="24"/>
      <w:lang w:val="ru-RU" w:eastAsia="ru-RU"/>
    </w:rPr>
  </w:style>
  <w:style w:type="character" w:customStyle="1" w:styleId="41">
    <w:name w:val="АД_Нумерованный подпункт 4 уровня Знак"/>
    <w:link w:val="42"/>
    <w:uiPriority w:val="99"/>
    <w:qFormat/>
    <w:locked/>
    <w:rPr>
      <w:rFonts w:cs="Times New Roman"/>
      <w:sz w:val="24"/>
      <w:szCs w:val="24"/>
      <w:lang w:val="ru-RU" w:eastAsia="ru-RU" w:bidi="ar-SA"/>
    </w:rPr>
  </w:style>
  <w:style w:type="character" w:styleId="af7">
    <w:name w:val="page number"/>
    <w:uiPriority w:val="99"/>
    <w:qFormat/>
    <w:rPr>
      <w:rFonts w:ascii="Times New Roman" w:hAnsi="Times New Roman" w:cs="Times New Roman"/>
    </w:rPr>
  </w:style>
  <w:style w:type="character" w:customStyle="1" w:styleId="311">
    <w:name w:val="Основной текст с отступом 3 Знак1"/>
    <w:link w:val="36"/>
    <w:uiPriority w:val="99"/>
    <w:qFormat/>
    <w:rPr>
      <w:rFonts w:ascii="Arial" w:hAnsi="Arial"/>
      <w:b/>
      <w:sz w:val="26"/>
      <w:lang w:val="ru-RU" w:eastAsia="ru-RU"/>
    </w:rPr>
  </w:style>
  <w:style w:type="character" w:customStyle="1" w:styleId="34">
    <w:name w:val="Стиль3 Знак Знак Знак Знак Знак"/>
    <w:link w:val="33"/>
    <w:uiPriority w:val="99"/>
    <w:qFormat/>
    <w:locked/>
    <w:rPr>
      <w:sz w:val="24"/>
      <w:lang w:val="ru-RU" w:eastAsia="ru-RU"/>
    </w:rPr>
  </w:style>
  <w:style w:type="character" w:customStyle="1" w:styleId="af8">
    <w:name w:val="Текст примечания Знак"/>
    <w:uiPriority w:val="99"/>
    <w:semiHidden/>
    <w:qFormat/>
    <w:locked/>
    <w:rPr>
      <w:lang w:val="ru-RU" w:eastAsia="ru-RU"/>
    </w:rPr>
  </w:style>
  <w:style w:type="character" w:customStyle="1" w:styleId="af9">
    <w:name w:val="Тема примечания Знак"/>
    <w:uiPriority w:val="99"/>
    <w:semiHidden/>
    <w:qFormat/>
    <w:locked/>
    <w:rPr>
      <w:b/>
      <w:lang w:val="ru-RU" w:eastAsia="ru-RU"/>
    </w:rPr>
  </w:style>
  <w:style w:type="character" w:customStyle="1" w:styleId="afa">
    <w:name w:val="Дата Знак"/>
    <w:uiPriority w:val="99"/>
    <w:semiHidden/>
    <w:qFormat/>
    <w:locked/>
    <w:rPr>
      <w:sz w:val="24"/>
      <w:lang w:val="ru-RU" w:eastAsia="ru-RU"/>
    </w:rPr>
  </w:style>
  <w:style w:type="character" w:customStyle="1" w:styleId="afb">
    <w:name w:val="Схема документа Знак"/>
    <w:uiPriority w:val="99"/>
    <w:semiHidden/>
    <w:qFormat/>
    <w:locked/>
    <w:rPr>
      <w:rFonts w:ascii="Tahoma" w:hAnsi="Tahoma"/>
      <w:sz w:val="22"/>
      <w:lang w:val="ru-RU" w:eastAsia="ru-RU"/>
    </w:rPr>
  </w:style>
  <w:style w:type="character" w:customStyle="1" w:styleId="11">
    <w:name w:val="ГС_абз_Основной Знак1 Знак"/>
    <w:link w:val="12"/>
    <w:uiPriority w:val="99"/>
    <w:qFormat/>
    <w:locked/>
    <w:rPr>
      <w:sz w:val="24"/>
      <w:lang w:val="ru-RU" w:eastAsia="ru-RU" w:bidi="ar-SA"/>
    </w:rPr>
  </w:style>
  <w:style w:type="character" w:customStyle="1" w:styleId="afc">
    <w:name w:val="Подзаголовок Знак"/>
    <w:uiPriority w:val="99"/>
    <w:qFormat/>
    <w:locked/>
    <w:rPr>
      <w:b/>
      <w:sz w:val="24"/>
      <w:lang w:val="ru-RU" w:eastAsia="ru-RU"/>
    </w:rPr>
  </w:style>
  <w:style w:type="character" w:styleId="afd">
    <w:name w:val="annotation reference"/>
    <w:uiPriority w:val="99"/>
    <w:semiHidden/>
    <w:qFormat/>
    <w:rPr>
      <w:rFonts w:cs="Times New Roman"/>
      <w:sz w:val="16"/>
    </w:rPr>
  </w:style>
  <w:style w:type="character" w:customStyle="1" w:styleId="BodyTextIndent3">
    <w:name w:val="Body Text Indent 3 Знак"/>
    <w:link w:val="37"/>
    <w:uiPriority w:val="99"/>
    <w:qFormat/>
    <w:locked/>
    <w:rPr>
      <w:sz w:val="24"/>
      <w:lang w:val="ru-RU" w:eastAsia="ru-RU"/>
    </w:rPr>
  </w:style>
  <w:style w:type="character" w:customStyle="1" w:styleId="13">
    <w:name w:val="Основной текст Знак1"/>
    <w:uiPriority w:val="99"/>
    <w:qFormat/>
    <w:locked/>
    <w:rPr>
      <w:lang w:val="ru-RU" w:eastAsia="ru-RU"/>
    </w:rPr>
  </w:style>
  <w:style w:type="character" w:customStyle="1" w:styleId="FontStyle23">
    <w:name w:val="Font Style23"/>
    <w:uiPriority w:val="99"/>
    <w:qFormat/>
    <w:rPr>
      <w:rFonts w:ascii="Tahoma" w:hAnsi="Tahoma" w:cs="Tahoma"/>
      <w:sz w:val="18"/>
      <w:szCs w:val="18"/>
    </w:rPr>
  </w:style>
  <w:style w:type="character" w:customStyle="1" w:styleId="FontStyle64">
    <w:name w:val="Font Style64"/>
    <w:uiPriority w:val="99"/>
    <w:qFormat/>
    <w:rPr>
      <w:rFonts w:ascii="Times New Roman" w:hAnsi="Times New Roman" w:cs="Times New Roman"/>
      <w:b/>
      <w:bCs/>
      <w:sz w:val="16"/>
      <w:szCs w:val="16"/>
    </w:rPr>
  </w:style>
  <w:style w:type="character" w:customStyle="1" w:styleId="afe">
    <w:name w:val="Привязка сноски"/>
    <w:rPr>
      <w:vertAlign w:val="superscript"/>
    </w:rPr>
  </w:style>
  <w:style w:type="character" w:customStyle="1" w:styleId="FootnoteCharacters">
    <w:name w:val="Footnote Characters"/>
    <w:uiPriority w:val="99"/>
    <w:unhideWhenUsed/>
    <w:qFormat/>
    <w:rPr>
      <w:vertAlign w:val="superscript"/>
    </w:rPr>
  </w:style>
  <w:style w:type="character" w:customStyle="1" w:styleId="aff">
    <w:name w:val="Обычный (веб) Знак"/>
    <w:basedOn w:val="a0"/>
    <w:qFormat/>
    <w:locked/>
    <w:rPr>
      <w:sz w:val="24"/>
      <w:szCs w:val="24"/>
    </w:rPr>
  </w:style>
  <w:style w:type="character" w:customStyle="1" w:styleId="ConsPlusNormal">
    <w:name w:val="ConsPlusNormal Знак"/>
    <w:link w:val="ConsPlusNormal"/>
    <w:qFormat/>
    <w:locked/>
    <w:rPr>
      <w:rFonts w:ascii="Arial" w:hAnsi="Arial" w:cs="Arial"/>
    </w:rPr>
  </w:style>
  <w:style w:type="character" w:styleId="aff0">
    <w:name w:val="Strong"/>
    <w:uiPriority w:val="22"/>
    <w:qFormat/>
    <w:locked/>
    <w:rPr>
      <w:b/>
      <w:bCs/>
    </w:rPr>
  </w:style>
  <w:style w:type="character" w:customStyle="1" w:styleId="apple-converted-space">
    <w:name w:val="apple-converted-space"/>
    <w:basedOn w:val="a0"/>
    <w:qFormat/>
  </w:style>
  <w:style w:type="character" w:customStyle="1" w:styleId="WW8Num1z0">
    <w:name w:val="WW8Num1z0"/>
    <w:qFormat/>
    <w:rPr>
      <w:rFonts w:ascii="Times New Roman" w:hAnsi="Times New Roman" w:cs="Times New Roman"/>
      <w:b w:val="0"/>
      <w:i w:val="0"/>
      <w:sz w:val="24"/>
      <w:u w:val="none"/>
    </w:rPr>
  </w:style>
  <w:style w:type="character" w:customStyle="1" w:styleId="FontStyle11">
    <w:name w:val="Font Style11"/>
    <w:basedOn w:val="a0"/>
    <w:uiPriority w:val="99"/>
    <w:qFormat/>
    <w:rPr>
      <w:rFonts w:ascii="Times New Roman" w:hAnsi="Times New Roman" w:cs="Times New Roman"/>
      <w:sz w:val="20"/>
      <w:szCs w:val="20"/>
    </w:rPr>
  </w:style>
  <w:style w:type="character" w:customStyle="1" w:styleId="FontStyle12">
    <w:name w:val="Font Style12"/>
    <w:basedOn w:val="a0"/>
    <w:uiPriority w:val="99"/>
    <w:qFormat/>
    <w:rPr>
      <w:rFonts w:ascii="Times New Roman" w:hAnsi="Times New Roman" w:cs="Times New Roman"/>
      <w:b/>
      <w:bCs/>
      <w:sz w:val="20"/>
      <w:szCs w:val="20"/>
    </w:rPr>
  </w:style>
  <w:style w:type="character" w:customStyle="1" w:styleId="FontStyle14">
    <w:name w:val="Font Style14"/>
    <w:basedOn w:val="a0"/>
    <w:qFormat/>
    <w:rPr>
      <w:rFonts w:ascii="Times New Roman" w:hAnsi="Times New Roman" w:cs="Times New Roman"/>
      <w:sz w:val="24"/>
      <w:szCs w:val="24"/>
    </w:rPr>
  </w:style>
  <w:style w:type="paragraph" w:customStyle="1" w:styleId="aff1">
    <w:name w:val="Заголовок"/>
    <w:next w:val="aff2"/>
    <w:uiPriority w:val="99"/>
    <w:qFormat/>
    <w:pPr>
      <w:snapToGrid w:val="0"/>
    </w:pPr>
    <w:rPr>
      <w:rFonts w:ascii="Arial" w:hAnsi="Arial"/>
      <w:b/>
      <w:sz w:val="22"/>
    </w:rPr>
  </w:style>
  <w:style w:type="paragraph" w:styleId="aff2">
    <w:name w:val="Body Text"/>
    <w:basedOn w:val="a"/>
    <w:uiPriority w:val="99"/>
    <w:pPr>
      <w:spacing w:after="120"/>
    </w:pPr>
    <w:rPr>
      <w:szCs w:val="20"/>
    </w:rPr>
  </w:style>
  <w:style w:type="paragraph" w:styleId="aff3">
    <w:name w:val="List"/>
    <w:basedOn w:val="aff2"/>
    <w:rPr>
      <w:rFonts w:cs="Droid Sans Devanagari"/>
    </w:rPr>
  </w:style>
  <w:style w:type="paragraph" w:styleId="aff4">
    <w:name w:val="caption"/>
    <w:basedOn w:val="a"/>
    <w:next w:val="a"/>
    <w:qFormat/>
    <w:pPr>
      <w:widowControl w:val="0"/>
      <w:shd w:val="clear" w:color="auto" w:fill="FFFFFF"/>
      <w:spacing w:before="538"/>
      <w:ind w:left="994"/>
      <w:jc w:val="center"/>
    </w:pPr>
    <w:rPr>
      <w:b/>
      <w:bCs/>
      <w:color w:val="000000"/>
      <w:spacing w:val="-2"/>
      <w:w w:val="91"/>
      <w:sz w:val="26"/>
      <w:szCs w:val="26"/>
    </w:rPr>
  </w:style>
  <w:style w:type="paragraph" w:styleId="aff5">
    <w:name w:val="index heading"/>
    <w:basedOn w:val="a"/>
    <w:qFormat/>
    <w:pPr>
      <w:suppressLineNumbers/>
    </w:pPr>
    <w:rPr>
      <w:rFonts w:cs="Droid Sans Devanagari"/>
    </w:rPr>
  </w:style>
  <w:style w:type="paragraph" w:customStyle="1" w:styleId="250">
    <w:name w:val="Знак Знак25"/>
    <w:basedOn w:val="a"/>
    <w:uiPriority w:val="99"/>
    <w:qFormat/>
    <w:pPr>
      <w:spacing w:beforeAutospacing="1" w:afterAutospacing="1"/>
      <w:jc w:val="left"/>
    </w:pPr>
    <w:rPr>
      <w:rFonts w:ascii="Tahoma" w:hAnsi="Tahoma"/>
      <w:sz w:val="20"/>
      <w:szCs w:val="20"/>
      <w:lang w:val="en-US" w:eastAsia="en-US"/>
    </w:rPr>
  </w:style>
  <w:style w:type="paragraph" w:customStyle="1" w:styleId="aff6">
    <w:name w:val="Знак Знак Знак Знак Знак Знак Знак Знак Знак"/>
    <w:basedOn w:val="a"/>
    <w:uiPriority w:val="99"/>
    <w:qFormat/>
    <w:pPr>
      <w:spacing w:after="160" w:line="240" w:lineRule="exact"/>
    </w:pPr>
    <w:rPr>
      <w:szCs w:val="20"/>
      <w:lang w:val="en-US" w:eastAsia="en-US"/>
    </w:rPr>
  </w:style>
  <w:style w:type="paragraph" w:styleId="aff7">
    <w:name w:val="Normal (Web)"/>
    <w:basedOn w:val="a"/>
    <w:uiPriority w:val="99"/>
    <w:qFormat/>
    <w:pPr>
      <w:tabs>
        <w:tab w:val="left" w:pos="567"/>
      </w:tabs>
      <w:spacing w:beforeAutospacing="1" w:afterAutospacing="1"/>
    </w:pPr>
  </w:style>
  <w:style w:type="paragraph" w:styleId="14">
    <w:name w:val="toc 1"/>
    <w:basedOn w:val="a"/>
    <w:next w:val="a"/>
    <w:autoRedefine/>
    <w:uiPriority w:val="99"/>
    <w:pPr>
      <w:keepNext/>
      <w:keepLines/>
      <w:widowControl w:val="0"/>
      <w:suppressLineNumbers/>
      <w:tabs>
        <w:tab w:val="right" w:leader="dot" w:pos="9720"/>
      </w:tabs>
      <w:spacing w:before="120" w:after="120"/>
    </w:pPr>
    <w:rPr>
      <w:bCs/>
      <w:caps/>
    </w:rPr>
  </w:style>
  <w:style w:type="paragraph" w:styleId="22">
    <w:name w:val="toc 2"/>
    <w:basedOn w:val="a"/>
    <w:next w:val="a"/>
    <w:link w:val="21"/>
    <w:autoRedefine/>
    <w:uiPriority w:val="99"/>
    <w:pPr>
      <w:tabs>
        <w:tab w:val="left" w:pos="720"/>
        <w:tab w:val="right" w:leader="dot" w:pos="9720"/>
      </w:tabs>
      <w:ind w:left="240"/>
      <w:jc w:val="left"/>
    </w:pPr>
    <w:rPr>
      <w:smallCaps/>
      <w:sz w:val="20"/>
      <w:szCs w:val="20"/>
    </w:rPr>
  </w:style>
  <w:style w:type="paragraph" w:styleId="38">
    <w:name w:val="toc 3"/>
    <w:basedOn w:val="a"/>
    <w:next w:val="a"/>
    <w:autoRedefine/>
    <w:uiPriority w:val="99"/>
    <w:pPr>
      <w:tabs>
        <w:tab w:val="left" w:pos="1200"/>
        <w:tab w:val="right" w:leader="dot" w:pos="9720"/>
      </w:tabs>
      <w:ind w:left="480"/>
      <w:jc w:val="left"/>
    </w:pPr>
    <w:rPr>
      <w:i/>
      <w:iCs/>
      <w:sz w:val="20"/>
      <w:szCs w:val="20"/>
    </w:rPr>
  </w:style>
  <w:style w:type="paragraph" w:styleId="43">
    <w:name w:val="toc 4"/>
    <w:basedOn w:val="a"/>
    <w:next w:val="a"/>
    <w:autoRedefine/>
    <w:uiPriority w:val="99"/>
    <w:pPr>
      <w:ind w:left="720"/>
    </w:pPr>
    <w:rPr>
      <w:sz w:val="18"/>
      <w:szCs w:val="18"/>
    </w:rPr>
  </w:style>
  <w:style w:type="paragraph" w:styleId="51">
    <w:name w:val="toc 5"/>
    <w:basedOn w:val="a"/>
    <w:next w:val="a"/>
    <w:autoRedefine/>
    <w:uiPriority w:val="99"/>
    <w:pPr>
      <w:ind w:left="960"/>
    </w:pPr>
    <w:rPr>
      <w:sz w:val="18"/>
      <w:szCs w:val="18"/>
    </w:rPr>
  </w:style>
  <w:style w:type="paragraph" w:styleId="61">
    <w:name w:val="toc 6"/>
    <w:basedOn w:val="a"/>
    <w:next w:val="a"/>
    <w:autoRedefine/>
    <w:uiPriority w:val="99"/>
    <w:pPr>
      <w:ind w:left="1200"/>
    </w:pPr>
    <w:rPr>
      <w:sz w:val="18"/>
      <w:szCs w:val="18"/>
    </w:rPr>
  </w:style>
  <w:style w:type="paragraph" w:styleId="71">
    <w:name w:val="toc 7"/>
    <w:basedOn w:val="a"/>
    <w:next w:val="a"/>
    <w:autoRedefine/>
    <w:uiPriority w:val="99"/>
    <w:pPr>
      <w:ind w:left="1440"/>
    </w:pPr>
    <w:rPr>
      <w:sz w:val="18"/>
      <w:szCs w:val="18"/>
    </w:rPr>
  </w:style>
  <w:style w:type="paragraph" w:styleId="81">
    <w:name w:val="toc 8"/>
    <w:basedOn w:val="a"/>
    <w:next w:val="a"/>
    <w:autoRedefine/>
    <w:uiPriority w:val="99"/>
    <w:pPr>
      <w:ind w:left="1680"/>
    </w:pPr>
    <w:rPr>
      <w:sz w:val="18"/>
      <w:szCs w:val="18"/>
    </w:rPr>
  </w:style>
  <w:style w:type="paragraph" w:styleId="91">
    <w:name w:val="toc 9"/>
    <w:basedOn w:val="a"/>
    <w:next w:val="a"/>
    <w:autoRedefine/>
    <w:uiPriority w:val="99"/>
    <w:pPr>
      <w:ind w:left="1920"/>
    </w:pPr>
    <w:rPr>
      <w:sz w:val="18"/>
      <w:szCs w:val="18"/>
    </w:rPr>
  </w:style>
  <w:style w:type="paragraph" w:styleId="aff8">
    <w:name w:val="footnote text"/>
    <w:basedOn w:val="a"/>
    <w:uiPriority w:val="99"/>
    <w:semiHidden/>
    <w:pPr>
      <w:jc w:val="left"/>
    </w:pPr>
    <w:rPr>
      <w:sz w:val="20"/>
      <w:szCs w:val="20"/>
    </w:rPr>
  </w:style>
  <w:style w:type="paragraph" w:customStyle="1" w:styleId="aff9">
    <w:name w:val="Верхний и нижний колонтитулы"/>
    <w:basedOn w:val="a"/>
    <w:qFormat/>
  </w:style>
  <w:style w:type="paragraph" w:styleId="affa">
    <w:name w:val="header"/>
    <w:basedOn w:val="a"/>
    <w:uiPriority w:val="99"/>
    <w:pPr>
      <w:tabs>
        <w:tab w:val="center" w:pos="4677"/>
        <w:tab w:val="right" w:pos="9355"/>
      </w:tabs>
    </w:pPr>
    <w:rPr>
      <w:szCs w:val="20"/>
    </w:rPr>
  </w:style>
  <w:style w:type="paragraph" w:styleId="affb">
    <w:name w:val="footer"/>
    <w:basedOn w:val="a"/>
    <w:uiPriority w:val="99"/>
    <w:pPr>
      <w:tabs>
        <w:tab w:val="center" w:pos="4677"/>
        <w:tab w:val="right" w:pos="9355"/>
      </w:tabs>
    </w:pPr>
    <w:rPr>
      <w:szCs w:val="20"/>
    </w:rPr>
  </w:style>
  <w:style w:type="paragraph" w:styleId="affc">
    <w:name w:val="List Bullet"/>
    <w:basedOn w:val="a"/>
    <w:autoRedefine/>
    <w:uiPriority w:val="99"/>
    <w:qFormat/>
    <w:pPr>
      <w:widowControl w:val="0"/>
      <w:spacing w:after="60"/>
    </w:pPr>
  </w:style>
  <w:style w:type="paragraph" w:styleId="affd">
    <w:name w:val="List Number"/>
    <w:basedOn w:val="a"/>
    <w:uiPriority w:val="99"/>
    <w:qFormat/>
    <w:pPr>
      <w:tabs>
        <w:tab w:val="left" w:pos="360"/>
        <w:tab w:val="left" w:pos="926"/>
      </w:tabs>
      <w:spacing w:after="60"/>
      <w:ind w:left="360" w:hanging="360"/>
    </w:pPr>
    <w:rPr>
      <w:szCs w:val="20"/>
    </w:rPr>
  </w:style>
  <w:style w:type="paragraph" w:styleId="27">
    <w:name w:val="List Bullet 2"/>
    <w:basedOn w:val="a"/>
    <w:autoRedefine/>
    <w:uiPriority w:val="99"/>
    <w:qFormat/>
    <w:pPr>
      <w:tabs>
        <w:tab w:val="left" w:pos="643"/>
      </w:tabs>
      <w:spacing w:after="60"/>
      <w:ind w:left="643" w:hanging="360"/>
    </w:pPr>
    <w:rPr>
      <w:szCs w:val="20"/>
    </w:rPr>
  </w:style>
  <w:style w:type="paragraph" w:styleId="39">
    <w:name w:val="List Bullet 3"/>
    <w:basedOn w:val="a"/>
    <w:autoRedefine/>
    <w:uiPriority w:val="99"/>
    <w:qFormat/>
    <w:pPr>
      <w:tabs>
        <w:tab w:val="left" w:pos="926"/>
      </w:tabs>
      <w:spacing w:after="60"/>
      <w:ind w:left="926" w:hanging="360"/>
    </w:pPr>
    <w:rPr>
      <w:szCs w:val="20"/>
    </w:rPr>
  </w:style>
  <w:style w:type="paragraph" w:styleId="44">
    <w:name w:val="List Bullet 4"/>
    <w:basedOn w:val="a"/>
    <w:autoRedefine/>
    <w:uiPriority w:val="99"/>
    <w:qFormat/>
    <w:pPr>
      <w:tabs>
        <w:tab w:val="left" w:pos="1209"/>
      </w:tabs>
      <w:spacing w:after="60"/>
      <w:ind w:left="1209" w:hanging="360"/>
    </w:pPr>
    <w:rPr>
      <w:szCs w:val="20"/>
    </w:rPr>
  </w:style>
  <w:style w:type="paragraph" w:styleId="52">
    <w:name w:val="List Bullet 5"/>
    <w:basedOn w:val="a"/>
    <w:autoRedefine/>
    <w:uiPriority w:val="99"/>
    <w:qFormat/>
    <w:pPr>
      <w:tabs>
        <w:tab w:val="left" w:pos="1492"/>
      </w:tabs>
      <w:spacing w:after="60"/>
      <w:ind w:left="1492" w:hanging="360"/>
    </w:pPr>
    <w:rPr>
      <w:szCs w:val="20"/>
    </w:rPr>
  </w:style>
  <w:style w:type="paragraph" w:styleId="28">
    <w:name w:val="List Number 2"/>
    <w:basedOn w:val="a"/>
    <w:uiPriority w:val="99"/>
    <w:qFormat/>
    <w:pPr>
      <w:tabs>
        <w:tab w:val="left" w:pos="643"/>
      </w:tabs>
      <w:ind w:left="643" w:hanging="360"/>
    </w:pPr>
  </w:style>
  <w:style w:type="paragraph" w:styleId="3a">
    <w:name w:val="List Number 3"/>
    <w:basedOn w:val="a"/>
    <w:uiPriority w:val="99"/>
    <w:qFormat/>
    <w:pPr>
      <w:tabs>
        <w:tab w:val="left" w:pos="926"/>
        <w:tab w:val="left" w:pos="1209"/>
      </w:tabs>
      <w:spacing w:after="60"/>
      <w:ind w:left="926" w:hanging="360"/>
    </w:pPr>
    <w:rPr>
      <w:szCs w:val="20"/>
    </w:rPr>
  </w:style>
  <w:style w:type="paragraph" w:styleId="45">
    <w:name w:val="List Number 4"/>
    <w:basedOn w:val="a"/>
    <w:uiPriority w:val="99"/>
    <w:qFormat/>
    <w:pPr>
      <w:tabs>
        <w:tab w:val="left" w:pos="1209"/>
        <w:tab w:val="left" w:pos="1492"/>
      </w:tabs>
      <w:spacing w:after="60"/>
      <w:ind w:left="1209" w:hanging="360"/>
    </w:pPr>
    <w:rPr>
      <w:szCs w:val="20"/>
    </w:rPr>
  </w:style>
  <w:style w:type="paragraph" w:styleId="53">
    <w:name w:val="List Number 5"/>
    <w:basedOn w:val="a"/>
    <w:uiPriority w:val="99"/>
    <w:qFormat/>
    <w:pPr>
      <w:tabs>
        <w:tab w:val="left" w:pos="1492"/>
      </w:tabs>
      <w:spacing w:after="60"/>
      <w:ind w:left="1492" w:hanging="360"/>
    </w:pPr>
    <w:rPr>
      <w:szCs w:val="20"/>
    </w:rPr>
  </w:style>
  <w:style w:type="paragraph" w:styleId="affe">
    <w:name w:val="Title"/>
    <w:basedOn w:val="a"/>
    <w:uiPriority w:val="99"/>
    <w:qFormat/>
    <w:pPr>
      <w:widowControl w:val="0"/>
      <w:shd w:val="clear" w:color="auto" w:fill="FFFFFF"/>
      <w:ind w:left="72"/>
      <w:jc w:val="center"/>
    </w:pPr>
    <w:rPr>
      <w:color w:val="000000"/>
      <w:spacing w:val="13"/>
      <w:sz w:val="22"/>
      <w:szCs w:val="20"/>
    </w:rPr>
  </w:style>
  <w:style w:type="paragraph" w:styleId="afff">
    <w:name w:val="Body Text Indent"/>
    <w:basedOn w:val="a"/>
    <w:uiPriority w:val="99"/>
    <w:pPr>
      <w:ind w:left="5760"/>
    </w:pPr>
    <w:rPr>
      <w:szCs w:val="20"/>
    </w:rPr>
  </w:style>
  <w:style w:type="paragraph" w:styleId="26">
    <w:name w:val="Body Text 2"/>
    <w:basedOn w:val="a"/>
    <w:link w:val="25"/>
    <w:uiPriority w:val="99"/>
    <w:qFormat/>
    <w:pPr>
      <w:tabs>
        <w:tab w:val="left" w:pos="567"/>
      </w:tabs>
      <w:spacing w:after="60"/>
      <w:ind w:left="567" w:hanging="567"/>
    </w:pPr>
    <w:rPr>
      <w:szCs w:val="20"/>
    </w:rPr>
  </w:style>
  <w:style w:type="paragraph" w:styleId="35">
    <w:name w:val="Body Text 3"/>
    <w:basedOn w:val="a"/>
    <w:link w:val="310"/>
    <w:uiPriority w:val="99"/>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Cs w:val="20"/>
    </w:rPr>
  </w:style>
  <w:style w:type="paragraph" w:styleId="29">
    <w:name w:val="Body Text Indent 2"/>
    <w:basedOn w:val="a"/>
    <w:link w:val="210"/>
    <w:uiPriority w:val="99"/>
    <w:qFormat/>
    <w:pPr>
      <w:spacing w:after="120" w:line="480" w:lineRule="auto"/>
      <w:ind w:left="283"/>
    </w:pPr>
    <w:rPr>
      <w:szCs w:val="20"/>
    </w:rPr>
  </w:style>
  <w:style w:type="paragraph" w:styleId="36">
    <w:name w:val="Body Text Indent 3"/>
    <w:basedOn w:val="a"/>
    <w:link w:val="311"/>
    <w:uiPriority w:val="99"/>
    <w:qFormat/>
    <w:pPr>
      <w:keepNext/>
      <w:keepLines/>
      <w:widowControl w:val="0"/>
      <w:suppressLineNumbers/>
      <w:tabs>
        <w:tab w:val="left" w:pos="252"/>
      </w:tabs>
      <w:ind w:left="720"/>
    </w:pPr>
    <w:rPr>
      <w:szCs w:val="20"/>
    </w:rPr>
  </w:style>
  <w:style w:type="paragraph" w:styleId="afff0">
    <w:name w:val="Block Text"/>
    <w:basedOn w:val="a"/>
    <w:uiPriority w:val="99"/>
    <w:qFormat/>
    <w:pPr>
      <w:spacing w:after="120"/>
      <w:ind w:left="1440" w:right="1440"/>
    </w:pPr>
    <w:rPr>
      <w:szCs w:val="20"/>
    </w:rPr>
  </w:style>
  <w:style w:type="paragraph" w:styleId="afff1">
    <w:name w:val="Plain Text"/>
    <w:basedOn w:val="a"/>
    <w:uiPriority w:val="99"/>
    <w:qFormat/>
    <w:rPr>
      <w:rFonts w:ascii="Courier New" w:hAnsi="Courier New"/>
      <w:sz w:val="20"/>
      <w:szCs w:val="20"/>
    </w:rPr>
  </w:style>
  <w:style w:type="paragraph" w:styleId="afff2">
    <w:name w:val="Balloon Text"/>
    <w:basedOn w:val="a"/>
    <w:uiPriority w:val="99"/>
    <w:qFormat/>
    <w:rPr>
      <w:rFonts w:ascii="Tahoma" w:hAnsi="Tahoma"/>
      <w:sz w:val="16"/>
      <w:szCs w:val="20"/>
    </w:rPr>
  </w:style>
  <w:style w:type="paragraph" w:customStyle="1" w:styleId="15">
    <w:name w:val="Стиль1"/>
    <w:basedOn w:val="a"/>
    <w:uiPriority w:val="99"/>
    <w:qFormat/>
    <w:pPr>
      <w:keepNext/>
      <w:keepLines/>
      <w:widowControl w:val="0"/>
      <w:suppressLineNumbers/>
      <w:tabs>
        <w:tab w:val="left" w:pos="432"/>
      </w:tabs>
      <w:spacing w:after="60"/>
      <w:ind w:left="432" w:hanging="432"/>
    </w:pPr>
    <w:rPr>
      <w:b/>
      <w:sz w:val="28"/>
    </w:rPr>
  </w:style>
  <w:style w:type="paragraph" w:customStyle="1" w:styleId="210">
    <w:name w:val="Основной текст с отступом 2 Знак1"/>
    <w:basedOn w:val="28"/>
    <w:link w:val="29"/>
    <w:uiPriority w:val="99"/>
    <w:qFormat/>
    <w:pPr>
      <w:keepNext/>
      <w:keepLines/>
      <w:widowControl w:val="0"/>
      <w:suppressLineNumbers/>
      <w:tabs>
        <w:tab w:val="clear" w:pos="643"/>
        <w:tab w:val="left" w:pos="576"/>
      </w:tabs>
      <w:spacing w:after="60"/>
      <w:ind w:left="576" w:hanging="576"/>
    </w:pPr>
    <w:rPr>
      <w:b/>
      <w:szCs w:val="20"/>
    </w:rPr>
  </w:style>
  <w:style w:type="paragraph" w:customStyle="1" w:styleId="3b">
    <w:name w:val="Стиль3 Знак"/>
    <w:basedOn w:val="29"/>
    <w:uiPriority w:val="99"/>
    <w:qFormat/>
    <w:pPr>
      <w:widowControl w:val="0"/>
      <w:tabs>
        <w:tab w:val="left" w:pos="360"/>
      </w:tabs>
      <w:spacing w:after="0" w:line="240" w:lineRule="auto"/>
    </w:pPr>
  </w:style>
  <w:style w:type="paragraph" w:customStyle="1" w:styleId="ConsNormal">
    <w:name w:val="ConsNormal"/>
    <w:uiPriority w:val="99"/>
    <w:semiHidden/>
    <w:qFormat/>
    <w:pPr>
      <w:widowControl w:val="0"/>
      <w:ind w:left="709" w:right="19772" w:firstLine="720"/>
      <w:jc w:val="both"/>
    </w:pPr>
    <w:rPr>
      <w:rFonts w:ascii="Arial" w:hAnsi="Arial" w:cs="Arial"/>
      <w:sz w:val="24"/>
    </w:rPr>
  </w:style>
  <w:style w:type="paragraph" w:customStyle="1" w:styleId="afff3">
    <w:name w:val="Раздел"/>
    <w:basedOn w:val="a"/>
    <w:uiPriority w:val="99"/>
    <w:semiHidden/>
    <w:qFormat/>
    <w:pPr>
      <w:tabs>
        <w:tab w:val="left" w:pos="1440"/>
      </w:tabs>
      <w:spacing w:before="120" w:after="120"/>
      <w:ind w:left="720" w:hanging="720"/>
      <w:jc w:val="center"/>
    </w:pPr>
    <w:rPr>
      <w:rFonts w:ascii="Arial Narrow" w:hAnsi="Arial Narrow"/>
      <w:b/>
      <w:sz w:val="28"/>
      <w:szCs w:val="20"/>
    </w:rPr>
  </w:style>
  <w:style w:type="paragraph" w:customStyle="1" w:styleId="37">
    <w:name w:val="Раздел 3"/>
    <w:basedOn w:val="a"/>
    <w:link w:val="BodyTextIndent3"/>
    <w:uiPriority w:val="99"/>
    <w:semiHidden/>
    <w:qFormat/>
    <w:pPr>
      <w:tabs>
        <w:tab w:val="left" w:pos="360"/>
        <w:tab w:val="left" w:pos="1209"/>
      </w:tabs>
      <w:spacing w:before="120" w:after="120"/>
      <w:ind w:left="360" w:hanging="360"/>
      <w:jc w:val="center"/>
    </w:pPr>
    <w:rPr>
      <w:b/>
      <w:szCs w:val="20"/>
    </w:rPr>
  </w:style>
  <w:style w:type="paragraph" w:customStyle="1" w:styleId="afff4">
    <w:name w:val="Условия контракта"/>
    <w:basedOn w:val="a"/>
    <w:uiPriority w:val="99"/>
    <w:semiHidden/>
    <w:qFormat/>
    <w:pPr>
      <w:tabs>
        <w:tab w:val="left" w:pos="567"/>
        <w:tab w:val="left" w:pos="1492"/>
      </w:tabs>
      <w:spacing w:before="240" w:after="120"/>
      <w:ind w:left="567" w:hanging="567"/>
    </w:pPr>
    <w:rPr>
      <w:b/>
      <w:szCs w:val="20"/>
    </w:rPr>
  </w:style>
  <w:style w:type="paragraph" w:customStyle="1" w:styleId="Instruction">
    <w:name w:val="Instruction"/>
    <w:basedOn w:val="26"/>
    <w:uiPriority w:val="99"/>
    <w:semiHidden/>
    <w:qFormat/>
    <w:pPr>
      <w:tabs>
        <w:tab w:val="clear" w:pos="567"/>
        <w:tab w:val="left" w:pos="360"/>
        <w:tab w:val="left" w:pos="1440"/>
      </w:tabs>
      <w:spacing w:before="180"/>
    </w:pPr>
    <w:rPr>
      <w:b/>
    </w:rPr>
  </w:style>
  <w:style w:type="paragraph" w:customStyle="1" w:styleId="3c">
    <w:name w:val="Стиль3"/>
    <w:basedOn w:val="29"/>
    <w:uiPriority w:val="99"/>
    <w:qFormat/>
    <w:pPr>
      <w:widowControl w:val="0"/>
      <w:tabs>
        <w:tab w:val="left" w:pos="1307"/>
      </w:tabs>
      <w:spacing w:after="0" w:line="240" w:lineRule="auto"/>
      <w:ind w:left="1080"/>
    </w:pPr>
  </w:style>
  <w:style w:type="paragraph" w:customStyle="1" w:styleId="2-11">
    <w:name w:val="содержание2-11"/>
    <w:basedOn w:val="a"/>
    <w:uiPriority w:val="99"/>
    <w:qFormat/>
    <w:pPr>
      <w:spacing w:after="60"/>
    </w:pPr>
  </w:style>
  <w:style w:type="paragraph" w:customStyle="1" w:styleId="afff5">
    <w:name w:val="Тендерные данные"/>
    <w:basedOn w:val="a"/>
    <w:uiPriority w:val="99"/>
    <w:semiHidden/>
    <w:qFormat/>
    <w:pPr>
      <w:tabs>
        <w:tab w:val="left" w:pos="1985"/>
      </w:tabs>
      <w:spacing w:before="120" w:after="60"/>
    </w:pPr>
    <w:rPr>
      <w:b/>
      <w:szCs w:val="20"/>
    </w:rPr>
  </w:style>
  <w:style w:type="paragraph" w:customStyle="1" w:styleId="24">
    <w:name w:val="Заголовок 2 со списком"/>
    <w:basedOn w:val="2"/>
    <w:next w:val="a"/>
    <w:link w:val="23"/>
    <w:uiPriority w:val="99"/>
    <w:qFormat/>
    <w:pPr>
      <w:tabs>
        <w:tab w:val="left" w:pos="360"/>
      </w:tabs>
      <w:spacing w:line="360" w:lineRule="auto"/>
      <w:ind w:left="360" w:hanging="360"/>
    </w:pPr>
    <w:rPr>
      <w:bCs/>
      <w:szCs w:val="24"/>
    </w:rPr>
  </w:style>
  <w:style w:type="paragraph" w:customStyle="1" w:styleId="3d">
    <w:name w:val="Заголовок 3 со списком"/>
    <w:basedOn w:val="3"/>
    <w:uiPriority w:val="99"/>
    <w:qFormat/>
    <w:pPr>
      <w:tabs>
        <w:tab w:val="left" w:pos="972"/>
      </w:tabs>
      <w:ind w:left="972" w:hanging="432"/>
    </w:pPr>
  </w:style>
  <w:style w:type="paragraph" w:customStyle="1" w:styleId="afff6">
    <w:name w:val="текст таблицы"/>
    <w:basedOn w:val="a"/>
    <w:uiPriority w:val="99"/>
    <w:qFormat/>
    <w:pPr>
      <w:spacing w:before="120"/>
      <w:ind w:right="-102"/>
    </w:pPr>
  </w:style>
  <w:style w:type="paragraph" w:customStyle="1" w:styleId="afff7">
    <w:name w:val="ТЛ_Заказчик"/>
    <w:basedOn w:val="a"/>
    <w:uiPriority w:val="99"/>
    <w:qFormat/>
    <w:pPr>
      <w:jc w:val="center"/>
    </w:pPr>
    <w:rPr>
      <w:sz w:val="28"/>
      <w:szCs w:val="20"/>
    </w:rPr>
  </w:style>
  <w:style w:type="paragraph" w:customStyle="1" w:styleId="afff8">
    <w:name w:val="ТЛ_Утверждаю"/>
    <w:basedOn w:val="a"/>
    <w:uiPriority w:val="99"/>
    <w:qFormat/>
    <w:pPr>
      <w:ind w:left="4860"/>
      <w:jc w:val="center"/>
    </w:pPr>
    <w:rPr>
      <w:sz w:val="28"/>
      <w:szCs w:val="20"/>
    </w:rPr>
  </w:style>
  <w:style w:type="paragraph" w:customStyle="1" w:styleId="afff9">
    <w:name w:val="ТЛ_Название"/>
    <w:basedOn w:val="a"/>
    <w:uiPriority w:val="99"/>
    <w:qFormat/>
    <w:pPr>
      <w:jc w:val="center"/>
    </w:pPr>
    <w:rPr>
      <w:b/>
      <w:sz w:val="28"/>
      <w:szCs w:val="20"/>
    </w:rPr>
  </w:style>
  <w:style w:type="paragraph" w:customStyle="1" w:styleId="afffa">
    <w:name w:val="ТЛ_Город и Дата"/>
    <w:basedOn w:val="a"/>
    <w:uiPriority w:val="99"/>
    <w:qFormat/>
    <w:pPr>
      <w:jc w:val="center"/>
    </w:pPr>
    <w:rPr>
      <w:sz w:val="28"/>
      <w:szCs w:val="20"/>
    </w:rPr>
  </w:style>
  <w:style w:type="paragraph" w:customStyle="1" w:styleId="afffb">
    <w:name w:val="АД_Наименование Разделов"/>
    <w:basedOn w:val="1"/>
    <w:uiPriority w:val="99"/>
    <w:qFormat/>
    <w:rPr>
      <w:sz w:val="28"/>
    </w:rPr>
  </w:style>
  <w:style w:type="paragraph" w:customStyle="1" w:styleId="afffc">
    <w:name w:val="АД_Наименование главы с нумерацией"/>
    <w:basedOn w:val="24"/>
    <w:uiPriority w:val="99"/>
    <w:qFormat/>
  </w:style>
  <w:style w:type="paragraph" w:customStyle="1" w:styleId="afffd">
    <w:name w:val="АД_Наименование главы без нумерации"/>
    <w:basedOn w:val="2"/>
    <w:uiPriority w:val="99"/>
    <w:qFormat/>
    <w:rPr>
      <w:bCs/>
      <w:szCs w:val="24"/>
    </w:rPr>
  </w:style>
  <w:style w:type="paragraph" w:customStyle="1" w:styleId="afffe">
    <w:name w:val="АД_Нумерованный пункт"/>
    <w:basedOn w:val="3d"/>
    <w:uiPriority w:val="99"/>
    <w:qFormat/>
    <w:pPr>
      <w:tabs>
        <w:tab w:val="left" w:pos="720"/>
      </w:tabs>
      <w:ind w:left="720" w:hanging="720"/>
    </w:pPr>
  </w:style>
  <w:style w:type="paragraph" w:customStyle="1" w:styleId="affff">
    <w:name w:val="АД_Нумерованный подпункт"/>
    <w:basedOn w:val="a"/>
    <w:uiPriority w:val="99"/>
    <w:qFormat/>
    <w:pPr>
      <w:tabs>
        <w:tab w:val="left" w:pos="720"/>
        <w:tab w:val="left" w:pos="1440"/>
      </w:tabs>
      <w:ind w:left="720" w:hanging="720"/>
    </w:pPr>
    <w:rPr>
      <w:szCs w:val="20"/>
    </w:rPr>
  </w:style>
  <w:style w:type="paragraph" w:customStyle="1" w:styleId="affff0">
    <w:name w:val="АД_Основной текст"/>
    <w:basedOn w:val="a"/>
    <w:uiPriority w:val="99"/>
    <w:qFormat/>
    <w:pPr>
      <w:tabs>
        <w:tab w:val="left" w:pos="1440"/>
      </w:tabs>
      <w:ind w:firstLine="567"/>
    </w:pPr>
    <w:rPr>
      <w:szCs w:val="20"/>
    </w:rPr>
  </w:style>
  <w:style w:type="paragraph" w:customStyle="1" w:styleId="16">
    <w:name w:val="Стиль АД_Список 1"/>
    <w:basedOn w:val="a"/>
    <w:uiPriority w:val="99"/>
    <w:qFormat/>
    <w:pPr>
      <w:tabs>
        <w:tab w:val="left" w:pos="720"/>
        <w:tab w:val="left" w:pos="1440"/>
      </w:tabs>
      <w:ind w:left="1224" w:hanging="504"/>
    </w:pPr>
    <w:rPr>
      <w:b/>
      <w:bCs/>
      <w:i/>
      <w:iCs/>
    </w:rPr>
  </w:style>
  <w:style w:type="paragraph" w:customStyle="1" w:styleId="affff1">
    <w:name w:val="АД_Заголовки таблиц"/>
    <w:basedOn w:val="a"/>
    <w:uiPriority w:val="99"/>
    <w:qFormat/>
    <w:pPr>
      <w:jc w:val="center"/>
    </w:pPr>
    <w:rPr>
      <w:b/>
      <w:bCs/>
    </w:rPr>
  </w:style>
  <w:style w:type="paragraph" w:customStyle="1" w:styleId="17">
    <w:name w:val="Заголовок оглавления1"/>
    <w:basedOn w:val="1"/>
    <w:next w:val="a"/>
    <w:uiPriority w:val="99"/>
    <w:qFormat/>
    <w:pPr>
      <w:keepLines/>
      <w:spacing w:before="480" w:after="0" w:line="276" w:lineRule="auto"/>
      <w:jc w:val="left"/>
    </w:pPr>
    <w:rPr>
      <w:rFonts w:ascii="Cambria" w:hAnsi="Cambria"/>
      <w:bCs/>
      <w:color w:val="365F91"/>
      <w:kern w:val="0"/>
      <w:sz w:val="28"/>
      <w:szCs w:val="28"/>
      <w:lang w:eastAsia="en-US"/>
    </w:rPr>
  </w:style>
  <w:style w:type="paragraph" w:customStyle="1" w:styleId="affff2">
    <w:name w:val="АД_Основной текст по центру полужирный"/>
    <w:basedOn w:val="a"/>
    <w:uiPriority w:val="99"/>
    <w:qFormat/>
    <w:pPr>
      <w:ind w:firstLine="567"/>
      <w:jc w:val="center"/>
    </w:pPr>
    <w:rPr>
      <w:b/>
      <w:szCs w:val="20"/>
    </w:rPr>
  </w:style>
  <w:style w:type="paragraph" w:customStyle="1" w:styleId="3e">
    <w:name w:val="АД_Текст отступ 3"/>
    <w:basedOn w:val="a"/>
    <w:uiPriority w:val="99"/>
    <w:qFormat/>
    <w:pPr>
      <w:ind w:left="1418"/>
    </w:pPr>
    <w:rPr>
      <w:szCs w:val="20"/>
    </w:rPr>
  </w:style>
  <w:style w:type="paragraph" w:customStyle="1" w:styleId="46">
    <w:name w:val="АД_Нумерованный подпункт 4 уровня"/>
    <w:basedOn w:val="affff"/>
    <w:link w:val="46"/>
    <w:uiPriority w:val="99"/>
    <w:qFormat/>
    <w:pPr>
      <w:tabs>
        <w:tab w:val="clear" w:pos="720"/>
        <w:tab w:val="clear" w:pos="1440"/>
        <w:tab w:val="left" w:pos="360"/>
        <w:tab w:val="left" w:pos="993"/>
      </w:tabs>
      <w:ind w:left="993" w:hanging="993"/>
    </w:pPr>
    <w:rPr>
      <w:szCs w:val="24"/>
    </w:rPr>
  </w:style>
  <w:style w:type="paragraph" w:customStyle="1" w:styleId="affff3">
    <w:name w:val="АД_Список абв"/>
    <w:basedOn w:val="a"/>
    <w:uiPriority w:val="99"/>
    <w:qFormat/>
    <w:pPr>
      <w:ind w:left="1429" w:hanging="360"/>
    </w:pPr>
  </w:style>
  <w:style w:type="paragraph" w:customStyle="1" w:styleId="18">
    <w:name w:val="Обычный1"/>
    <w:qFormat/>
    <w:pPr>
      <w:widowControl w:val="0"/>
      <w:snapToGrid w:val="0"/>
      <w:spacing w:line="300" w:lineRule="auto"/>
      <w:ind w:firstLine="720"/>
      <w:jc w:val="both"/>
    </w:pPr>
    <w:rPr>
      <w:sz w:val="24"/>
    </w:rPr>
  </w:style>
  <w:style w:type="paragraph" w:customStyle="1" w:styleId="WW-2">
    <w:name w:val="WW-Основной текст с отступом 2"/>
    <w:basedOn w:val="a"/>
    <w:uiPriority w:val="99"/>
    <w:qFormat/>
    <w:pPr>
      <w:ind w:left="-540"/>
    </w:pPr>
    <w:rPr>
      <w:rFonts w:ascii="Arial" w:hAnsi="Arial" w:cs="Arial"/>
      <w:sz w:val="18"/>
      <w:lang w:eastAsia="ar-SA"/>
    </w:rPr>
  </w:style>
  <w:style w:type="paragraph" w:customStyle="1" w:styleId="WW-3">
    <w:name w:val="WW-Основной текст с отступом 3"/>
    <w:basedOn w:val="a"/>
    <w:uiPriority w:val="99"/>
    <w:qFormat/>
    <w:pPr>
      <w:ind w:left="-540"/>
    </w:pPr>
    <w:rPr>
      <w:rFonts w:ascii="Arial" w:hAnsi="Arial" w:cs="Arial"/>
      <w:sz w:val="17"/>
      <w:lang w:eastAsia="ar-SA"/>
    </w:rPr>
  </w:style>
  <w:style w:type="paragraph" w:customStyle="1" w:styleId="affff4">
    <w:name w:val="Список нум."/>
    <w:basedOn w:val="a"/>
    <w:uiPriority w:val="99"/>
    <w:qFormat/>
    <w:pPr>
      <w:keepNext/>
      <w:tabs>
        <w:tab w:val="left"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qFormat/>
    <w:pPr>
      <w:keepLines/>
      <w:widowControl w:val="0"/>
      <w:tabs>
        <w:tab w:val="left" w:pos="643"/>
      </w:tabs>
      <w:ind w:left="643" w:right="567" w:firstLine="709"/>
    </w:pPr>
    <w:rPr>
      <w:rFonts w:ascii="Arial" w:hAnsi="Arial" w:cs="Arial"/>
      <w:bCs/>
      <w:sz w:val="28"/>
      <w:szCs w:val="32"/>
    </w:rPr>
  </w:style>
  <w:style w:type="paragraph" w:customStyle="1" w:styleId="FR1">
    <w:name w:val="FR1"/>
    <w:uiPriority w:val="99"/>
    <w:qFormat/>
    <w:pPr>
      <w:widowControl w:val="0"/>
      <w:snapToGrid w:val="0"/>
      <w:spacing w:before="200"/>
      <w:ind w:left="40" w:firstLine="680"/>
      <w:jc w:val="both"/>
    </w:pPr>
    <w:rPr>
      <w:rFonts w:ascii="Arial" w:hAnsi="Arial"/>
      <w:sz w:val="24"/>
    </w:rPr>
  </w:style>
  <w:style w:type="paragraph" w:customStyle="1" w:styleId="ConsPlusNormal0">
    <w:name w:val="ConsPlusNormal"/>
    <w:qFormat/>
    <w:pPr>
      <w:widowControl w:val="0"/>
      <w:ind w:firstLine="720"/>
    </w:pPr>
    <w:rPr>
      <w:rFonts w:ascii="Arial" w:hAnsi="Arial" w:cs="Arial"/>
      <w:sz w:val="24"/>
    </w:rPr>
  </w:style>
  <w:style w:type="paragraph" w:customStyle="1" w:styleId="FR2">
    <w:name w:val="FR2"/>
    <w:uiPriority w:val="99"/>
    <w:qFormat/>
    <w:pPr>
      <w:widowControl w:val="0"/>
      <w:snapToGrid w:val="0"/>
      <w:spacing w:before="20"/>
      <w:jc w:val="center"/>
    </w:pPr>
    <w:rPr>
      <w:rFonts w:ascii="Arial" w:hAnsi="Arial"/>
      <w:sz w:val="24"/>
    </w:rPr>
  </w:style>
  <w:style w:type="paragraph" w:customStyle="1" w:styleId="affff5">
    <w:name w:val="Знак"/>
    <w:basedOn w:val="a"/>
    <w:uiPriority w:val="99"/>
    <w:qFormat/>
    <w:pPr>
      <w:spacing w:after="160" w:line="240" w:lineRule="exact"/>
    </w:pPr>
    <w:rPr>
      <w:rFonts w:ascii="Verdana" w:hAnsi="Verdana"/>
      <w:sz w:val="22"/>
      <w:szCs w:val="20"/>
      <w:lang w:val="en-US" w:eastAsia="en-US"/>
    </w:rPr>
  </w:style>
  <w:style w:type="paragraph" w:customStyle="1" w:styleId="3f">
    <w:name w:val="Стиль3 Знак Знак"/>
    <w:basedOn w:val="29"/>
    <w:uiPriority w:val="99"/>
    <w:qFormat/>
    <w:pPr>
      <w:widowControl w:val="0"/>
      <w:tabs>
        <w:tab w:val="left" w:pos="227"/>
      </w:tabs>
      <w:spacing w:after="0" w:line="240" w:lineRule="auto"/>
      <w:ind w:left="0"/>
    </w:pPr>
  </w:style>
  <w:style w:type="paragraph" w:customStyle="1" w:styleId="03zagolovok2">
    <w:name w:val="03zagolovok2"/>
    <w:basedOn w:val="a"/>
    <w:uiPriority w:val="99"/>
    <w:qFormat/>
    <w:pPr>
      <w:keepNext/>
      <w:spacing w:before="360" w:after="120" w:line="360" w:lineRule="atLeast"/>
      <w:jc w:val="left"/>
      <w:outlineLvl w:val="1"/>
    </w:pPr>
    <w:rPr>
      <w:rFonts w:ascii="GaramondC" w:hAnsi="GaramondC"/>
      <w:b/>
      <w:color w:val="000000"/>
      <w:sz w:val="28"/>
      <w:szCs w:val="28"/>
    </w:rPr>
  </w:style>
  <w:style w:type="paragraph" w:customStyle="1" w:styleId="affff6">
    <w:name w:val="текст"/>
    <w:uiPriority w:val="99"/>
    <w:qFormat/>
    <w:pPr>
      <w:jc w:val="both"/>
    </w:pPr>
    <w:rPr>
      <w:rFonts w:ascii="SchoolBookC" w:hAnsi="SchoolBookC"/>
      <w:color w:val="000000"/>
      <w:sz w:val="24"/>
    </w:rPr>
  </w:style>
  <w:style w:type="paragraph" w:customStyle="1" w:styleId="12">
    <w:name w:val="текст1"/>
    <w:link w:val="11"/>
    <w:uiPriority w:val="99"/>
    <w:qFormat/>
    <w:pPr>
      <w:ind w:firstLine="397"/>
      <w:jc w:val="both"/>
    </w:pPr>
    <w:rPr>
      <w:rFonts w:ascii="SchoolBookC" w:hAnsi="SchoolBookC"/>
      <w:sz w:val="24"/>
    </w:rPr>
  </w:style>
  <w:style w:type="paragraph" w:customStyle="1" w:styleId="CharChar">
    <w:name w:val="Char Char"/>
    <w:basedOn w:val="a"/>
    <w:uiPriority w:val="99"/>
    <w:qFormat/>
    <w:pPr>
      <w:spacing w:beforeAutospacing="1" w:afterAutospacing="1"/>
      <w:jc w:val="left"/>
    </w:pPr>
    <w:rPr>
      <w:rFonts w:ascii="Tahoma" w:hAnsi="Tahoma"/>
      <w:sz w:val="20"/>
      <w:szCs w:val="20"/>
      <w:lang w:val="en-US" w:eastAsia="en-US"/>
    </w:rPr>
  </w:style>
  <w:style w:type="paragraph" w:customStyle="1" w:styleId="affff7">
    <w:name w:val="втяжка"/>
    <w:basedOn w:val="12"/>
    <w:next w:val="12"/>
    <w:uiPriority w:val="99"/>
    <w:qFormat/>
    <w:pPr>
      <w:tabs>
        <w:tab w:val="left" w:pos="567"/>
      </w:tabs>
      <w:spacing w:before="57"/>
      <w:ind w:left="567" w:hanging="567"/>
    </w:pPr>
  </w:style>
  <w:style w:type="paragraph" w:customStyle="1" w:styleId="2a">
    <w:name w:val="Текст_начало_2"/>
    <w:basedOn w:val="a"/>
    <w:uiPriority w:val="99"/>
    <w:qFormat/>
    <w:pPr>
      <w:spacing w:line="360" w:lineRule="exact"/>
    </w:pPr>
    <w:rPr>
      <w:rFonts w:ascii="Arial" w:hAnsi="Arial"/>
      <w:szCs w:val="20"/>
      <w:lang w:val="en-GB"/>
    </w:rPr>
  </w:style>
  <w:style w:type="paragraph" w:customStyle="1" w:styleId="02statia1">
    <w:name w:val="02statia1"/>
    <w:basedOn w:val="a"/>
    <w:uiPriority w:val="99"/>
    <w:qFormat/>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qFormat/>
    <w:pPr>
      <w:widowControl w:val="0"/>
      <w:spacing w:line="300" w:lineRule="auto"/>
      <w:ind w:firstLine="720"/>
      <w:jc w:val="both"/>
    </w:pPr>
    <w:rPr>
      <w:sz w:val="24"/>
    </w:rPr>
  </w:style>
  <w:style w:type="paragraph" w:customStyle="1" w:styleId="affff8">
    <w:name w:val="Знак Знак Знак Знак Знак Знак Знак Знак Знак Знак Знак Знак Знак Знак Знак"/>
    <w:basedOn w:val="a"/>
    <w:uiPriority w:val="99"/>
    <w:qFormat/>
    <w:pPr>
      <w:spacing w:after="160" w:line="240" w:lineRule="exact"/>
    </w:pPr>
    <w:rPr>
      <w:szCs w:val="20"/>
      <w:lang w:val="en-US" w:eastAsia="en-US"/>
    </w:rPr>
  </w:style>
  <w:style w:type="paragraph" w:customStyle="1" w:styleId="3f0">
    <w:name w:val="Стиль3 Знак Знак Знак Знак"/>
    <w:basedOn w:val="29"/>
    <w:uiPriority w:val="99"/>
    <w:qFormat/>
    <w:pPr>
      <w:widowControl w:val="0"/>
      <w:tabs>
        <w:tab w:val="left" w:pos="227"/>
      </w:tabs>
      <w:spacing w:after="0" w:line="240" w:lineRule="auto"/>
      <w:ind w:left="0"/>
      <w:textAlignment w:val="baseline"/>
    </w:pPr>
  </w:style>
  <w:style w:type="paragraph" w:customStyle="1" w:styleId="19">
    <w:name w:val="Знак Знак Знак Знак Знак Знак Знак Знак Знак Знак Знак Знак Знак Знак Знак1"/>
    <w:basedOn w:val="a"/>
    <w:uiPriority w:val="99"/>
    <w:qFormat/>
    <w:pPr>
      <w:spacing w:after="160" w:line="240" w:lineRule="exact"/>
    </w:pPr>
    <w:rPr>
      <w:szCs w:val="20"/>
      <w:lang w:val="en-US" w:eastAsia="en-US"/>
    </w:rPr>
  </w:style>
  <w:style w:type="paragraph" w:customStyle="1" w:styleId="312">
    <w:name w:val="Основной текст с отступом 31"/>
    <w:basedOn w:val="a"/>
    <w:uiPriority w:val="99"/>
    <w:qFormat/>
    <w:pPr>
      <w:tabs>
        <w:tab w:val="left" w:pos="7088"/>
      </w:tabs>
      <w:snapToGrid w:val="0"/>
      <w:spacing w:line="280" w:lineRule="exact"/>
      <w:ind w:firstLine="851"/>
    </w:pPr>
    <w:rPr>
      <w:szCs w:val="20"/>
    </w:rPr>
  </w:style>
  <w:style w:type="paragraph" w:customStyle="1" w:styleId="211">
    <w:name w:val="Основной текст 21"/>
    <w:basedOn w:val="18"/>
    <w:qFormat/>
    <w:pPr>
      <w:widowControl/>
      <w:tabs>
        <w:tab w:val="left" w:pos="7088"/>
      </w:tabs>
      <w:snapToGrid/>
      <w:spacing w:line="240" w:lineRule="auto"/>
      <w:ind w:firstLine="851"/>
    </w:pPr>
    <w:rPr>
      <w:sz w:val="28"/>
    </w:rPr>
  </w:style>
  <w:style w:type="paragraph" w:customStyle="1" w:styleId="212">
    <w:name w:val="Основной текст с отступом 21"/>
    <w:basedOn w:val="a"/>
    <w:uiPriority w:val="99"/>
    <w:qFormat/>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qFormat/>
    <w:pPr>
      <w:widowControl w:val="0"/>
    </w:pPr>
    <w:rPr>
      <w:sz w:val="22"/>
      <w:szCs w:val="20"/>
    </w:rPr>
  </w:style>
  <w:style w:type="paragraph" w:customStyle="1" w:styleId="1a">
    <w:name w:val="Знак Знак Знак Знак Знак Знак1 Знак Знак Знак Знак Знак Знак"/>
    <w:basedOn w:val="a"/>
    <w:uiPriority w:val="99"/>
    <w:qFormat/>
    <w:pPr>
      <w:spacing w:after="160" w:line="240" w:lineRule="exact"/>
      <w:jc w:val="left"/>
    </w:pPr>
    <w:rPr>
      <w:rFonts w:ascii="Verdana" w:hAnsi="Verdana"/>
      <w:lang w:val="en-US" w:eastAsia="en-US"/>
    </w:rPr>
  </w:style>
  <w:style w:type="paragraph" w:customStyle="1" w:styleId="affff9">
    <w:name w:val="Знак Знак Знак Знак Знак Знак"/>
    <w:basedOn w:val="a"/>
    <w:uiPriority w:val="99"/>
    <w:qFormat/>
    <w:pPr>
      <w:spacing w:after="160" w:line="240" w:lineRule="exact"/>
      <w:jc w:val="left"/>
    </w:pPr>
    <w:rPr>
      <w:rFonts w:ascii="Verdana" w:hAnsi="Verdana"/>
      <w:lang w:val="en-US" w:eastAsia="en-US"/>
    </w:rPr>
  </w:style>
  <w:style w:type="paragraph" w:customStyle="1" w:styleId="2110">
    <w:name w:val="Основной текст 211"/>
    <w:basedOn w:val="a"/>
    <w:uiPriority w:val="99"/>
    <w:qFormat/>
    <w:pPr>
      <w:tabs>
        <w:tab w:val="left" w:pos="7088"/>
      </w:tabs>
      <w:ind w:firstLine="851"/>
    </w:pPr>
    <w:rPr>
      <w:sz w:val="28"/>
      <w:szCs w:val="28"/>
    </w:rPr>
  </w:style>
  <w:style w:type="paragraph" w:customStyle="1" w:styleId="110">
    <w:name w:val="Обычный11"/>
    <w:uiPriority w:val="99"/>
    <w:qFormat/>
    <w:pPr>
      <w:widowControl w:val="0"/>
      <w:spacing w:before="100" w:after="100"/>
    </w:pPr>
    <w:rPr>
      <w:sz w:val="24"/>
      <w:szCs w:val="24"/>
    </w:rPr>
  </w:style>
  <w:style w:type="paragraph" w:styleId="affffa">
    <w:name w:val="annotation text"/>
    <w:basedOn w:val="a"/>
    <w:uiPriority w:val="99"/>
    <w:semiHidden/>
    <w:qFormat/>
    <w:pPr>
      <w:jc w:val="left"/>
    </w:pPr>
    <w:rPr>
      <w:sz w:val="20"/>
      <w:szCs w:val="20"/>
    </w:rPr>
  </w:style>
  <w:style w:type="paragraph" w:styleId="affffb">
    <w:name w:val="annotation subject"/>
    <w:basedOn w:val="affffa"/>
    <w:next w:val="affffa"/>
    <w:uiPriority w:val="99"/>
    <w:semiHidden/>
    <w:qFormat/>
    <w:rPr>
      <w:b/>
    </w:rPr>
  </w:style>
  <w:style w:type="paragraph" w:styleId="affffc">
    <w:name w:val="Date"/>
    <w:basedOn w:val="a"/>
    <w:next w:val="a"/>
    <w:uiPriority w:val="99"/>
    <w:qFormat/>
    <w:pPr>
      <w:spacing w:after="60"/>
    </w:pPr>
    <w:rPr>
      <w:szCs w:val="20"/>
    </w:rPr>
  </w:style>
  <w:style w:type="paragraph" w:customStyle="1" w:styleId="3f1">
    <w:name w:val="3"/>
    <w:basedOn w:val="a"/>
    <w:uiPriority w:val="99"/>
    <w:qFormat/>
  </w:style>
  <w:style w:type="paragraph" w:customStyle="1" w:styleId="3110">
    <w:name w:val="Основной текст с отступом 311"/>
    <w:basedOn w:val="a"/>
    <w:uiPriority w:val="99"/>
    <w:qFormat/>
    <w:pPr>
      <w:tabs>
        <w:tab w:val="left" w:pos="7088"/>
      </w:tabs>
      <w:spacing w:line="280" w:lineRule="exact"/>
      <w:ind w:firstLine="851"/>
    </w:pPr>
  </w:style>
  <w:style w:type="paragraph" w:styleId="affffd">
    <w:name w:val="Document Map"/>
    <w:basedOn w:val="a"/>
    <w:uiPriority w:val="99"/>
    <w:semiHidden/>
    <w:qFormat/>
    <w:pPr>
      <w:widowControl w:val="0"/>
      <w:shd w:val="clear" w:color="auto" w:fill="000080"/>
      <w:spacing w:line="300" w:lineRule="auto"/>
      <w:ind w:firstLine="680"/>
    </w:pPr>
    <w:rPr>
      <w:rFonts w:ascii="Tahoma" w:hAnsi="Tahoma"/>
      <w:sz w:val="22"/>
      <w:szCs w:val="20"/>
    </w:rPr>
  </w:style>
  <w:style w:type="paragraph" w:customStyle="1" w:styleId="affffe">
    <w:name w:val="Бюллет"/>
    <w:basedOn w:val="a"/>
    <w:uiPriority w:val="99"/>
    <w:qFormat/>
    <w:pPr>
      <w:tabs>
        <w:tab w:val="left" w:pos="567"/>
      </w:tabs>
      <w:spacing w:before="60"/>
      <w:ind w:left="567" w:hanging="283"/>
    </w:pPr>
  </w:style>
  <w:style w:type="paragraph" w:customStyle="1" w:styleId="afffff">
    <w:name w:val="Обычный_список"/>
    <w:basedOn w:val="a"/>
    <w:uiPriority w:val="99"/>
    <w:qFormat/>
    <w:pPr>
      <w:tabs>
        <w:tab w:val="left" w:pos="927"/>
      </w:tabs>
      <w:ind w:left="927" w:hanging="360"/>
      <w:jc w:val="left"/>
    </w:pPr>
    <w:rPr>
      <w:sz w:val="20"/>
      <w:szCs w:val="20"/>
      <w:lang w:eastAsia="en-US"/>
    </w:rPr>
  </w:style>
  <w:style w:type="paragraph" w:customStyle="1" w:styleId="afffff0">
    <w:name w:val="Перечень"/>
    <w:basedOn w:val="a"/>
    <w:uiPriority w:val="99"/>
    <w:qFormat/>
    <w:pPr>
      <w:tabs>
        <w:tab w:val="left" w:pos="624"/>
      </w:tabs>
      <w:ind w:left="57" w:firstLine="737"/>
    </w:pPr>
    <w:rPr>
      <w:sz w:val="28"/>
      <w:szCs w:val="28"/>
    </w:rPr>
  </w:style>
  <w:style w:type="paragraph" w:customStyle="1" w:styleId="1b">
    <w:name w:val="ГС_абз_Основной Знак1"/>
    <w:uiPriority w:val="99"/>
    <w:qFormat/>
    <w:pPr>
      <w:tabs>
        <w:tab w:val="left" w:pos="851"/>
      </w:tabs>
      <w:spacing w:before="60" w:after="60" w:line="360" w:lineRule="auto"/>
      <w:ind w:firstLine="851"/>
      <w:jc w:val="both"/>
    </w:pPr>
    <w:rPr>
      <w:sz w:val="24"/>
    </w:rPr>
  </w:style>
  <w:style w:type="paragraph" w:customStyle="1" w:styleId="1c">
    <w:name w:val="ГС_Заголовок_1"/>
    <w:uiPriority w:val="99"/>
    <w:qFormat/>
    <w:pPr>
      <w:keepNext/>
      <w:tabs>
        <w:tab w:val="left" w:pos="1134"/>
      </w:tabs>
      <w:spacing w:before="120" w:after="240"/>
      <w:ind w:left="851"/>
    </w:pPr>
    <w:rPr>
      <w:b/>
      <w:bCs/>
      <w:sz w:val="32"/>
      <w:szCs w:val="32"/>
    </w:rPr>
  </w:style>
  <w:style w:type="paragraph" w:customStyle="1" w:styleId="2b">
    <w:name w:val="ГС_Заголовок_2"/>
    <w:uiPriority w:val="99"/>
    <w:qFormat/>
    <w:pPr>
      <w:keepNext/>
      <w:tabs>
        <w:tab w:val="left" w:pos="1021"/>
      </w:tabs>
      <w:spacing w:before="240" w:after="240"/>
      <w:ind w:left="568"/>
    </w:pPr>
    <w:rPr>
      <w:b/>
      <w:bCs/>
      <w:sz w:val="30"/>
      <w:szCs w:val="30"/>
    </w:rPr>
  </w:style>
  <w:style w:type="paragraph" w:customStyle="1" w:styleId="3f2">
    <w:name w:val="ГС_Заголовок_3"/>
    <w:next w:val="1b"/>
    <w:uiPriority w:val="99"/>
    <w:qFormat/>
    <w:pPr>
      <w:keepNext/>
      <w:tabs>
        <w:tab w:val="left" w:pos="1701"/>
      </w:tabs>
      <w:spacing w:before="240" w:after="240"/>
      <w:ind w:left="851"/>
    </w:pPr>
    <w:rPr>
      <w:b/>
      <w:bCs/>
      <w:sz w:val="28"/>
      <w:szCs w:val="28"/>
    </w:rPr>
  </w:style>
  <w:style w:type="paragraph" w:customStyle="1" w:styleId="42">
    <w:name w:val="ГС_Заголовок_4"/>
    <w:link w:val="41"/>
    <w:uiPriority w:val="99"/>
    <w:qFormat/>
    <w:pPr>
      <w:keepNext/>
      <w:tabs>
        <w:tab w:val="left" w:pos="1814"/>
      </w:tabs>
      <w:spacing w:before="240" w:after="240"/>
      <w:ind w:left="851"/>
    </w:pPr>
    <w:rPr>
      <w:b/>
      <w:bCs/>
      <w:sz w:val="26"/>
      <w:szCs w:val="26"/>
    </w:rPr>
  </w:style>
  <w:style w:type="paragraph" w:customStyle="1" w:styleId="54">
    <w:name w:val="ГС_Заголовок_5"/>
    <w:uiPriority w:val="99"/>
    <w:qFormat/>
    <w:pPr>
      <w:keepNext/>
      <w:tabs>
        <w:tab w:val="left" w:pos="1985"/>
      </w:tabs>
      <w:spacing w:before="240" w:after="240"/>
      <w:ind w:left="851"/>
    </w:pPr>
    <w:rPr>
      <w:i/>
      <w:iCs/>
      <w:sz w:val="26"/>
      <w:szCs w:val="26"/>
    </w:rPr>
  </w:style>
  <w:style w:type="paragraph" w:customStyle="1" w:styleId="afffff1">
    <w:name w:val="ГС_Заголовок_Прил"/>
    <w:uiPriority w:val="99"/>
    <w:qFormat/>
    <w:pPr>
      <w:pageBreakBefore/>
      <w:tabs>
        <w:tab w:val="left" w:pos="3969"/>
      </w:tabs>
      <w:ind w:left="851"/>
    </w:pPr>
    <w:rPr>
      <w:b/>
      <w:bCs/>
      <w:sz w:val="32"/>
      <w:szCs w:val="32"/>
    </w:rPr>
  </w:style>
  <w:style w:type="paragraph" w:customStyle="1" w:styleId="CharChar1">
    <w:name w:val="Char Char1"/>
    <w:basedOn w:val="a"/>
    <w:uiPriority w:val="99"/>
    <w:semiHidden/>
    <w:qFormat/>
    <w:pPr>
      <w:tabs>
        <w:tab w:val="left"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f2"/>
    <w:uiPriority w:val="99"/>
    <w:qFormat/>
    <w:pPr>
      <w:tabs>
        <w:tab w:val="left" w:pos="360"/>
      </w:tabs>
      <w:spacing w:before="100" w:after="100"/>
    </w:pPr>
    <w:rPr>
      <w:kern w:val="2"/>
    </w:rPr>
  </w:style>
  <w:style w:type="paragraph" w:styleId="afffff2">
    <w:name w:val="Subtitle"/>
    <w:basedOn w:val="a"/>
    <w:uiPriority w:val="99"/>
    <w:qFormat/>
    <w:pPr>
      <w:widowControl w:val="0"/>
      <w:spacing w:before="3640"/>
      <w:jc w:val="center"/>
    </w:pPr>
    <w:rPr>
      <w:b/>
      <w:szCs w:val="20"/>
    </w:rPr>
  </w:style>
  <w:style w:type="paragraph" w:customStyle="1" w:styleId="13pt">
    <w:name w:val="Обычный + 13 pt"/>
    <w:basedOn w:val="a"/>
    <w:uiPriority w:val="99"/>
    <w:qFormat/>
    <w:pPr>
      <w:jc w:val="left"/>
    </w:pPr>
    <w:rPr>
      <w:sz w:val="26"/>
      <w:szCs w:val="26"/>
    </w:rPr>
  </w:style>
  <w:style w:type="paragraph" w:customStyle="1" w:styleId="ListParagraph1">
    <w:name w:val="List Paragraph1"/>
    <w:basedOn w:val="a"/>
    <w:uiPriority w:val="99"/>
    <w:qFormat/>
    <w:pPr>
      <w:ind w:left="708"/>
      <w:jc w:val="left"/>
    </w:pPr>
    <w:rPr>
      <w:sz w:val="20"/>
      <w:szCs w:val="20"/>
    </w:rPr>
  </w:style>
  <w:style w:type="paragraph" w:customStyle="1" w:styleId="Preformatted">
    <w:name w:val="Preformatted"/>
    <w:basedOn w:val="a"/>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semiHidden/>
    <w:qFormat/>
    <w:pPr>
      <w:widowControl w:val="0"/>
      <w:ind w:right="19772"/>
    </w:pPr>
    <w:rPr>
      <w:rFonts w:ascii="Courier New" w:hAnsi="Courier New" w:cs="Courier New"/>
      <w:sz w:val="24"/>
    </w:rPr>
  </w:style>
  <w:style w:type="paragraph" w:customStyle="1" w:styleId="47">
    <w:name w:val="заголовок 4"/>
    <w:basedOn w:val="a"/>
    <w:next w:val="a"/>
    <w:uiPriority w:val="99"/>
    <w:qFormat/>
    <w:pPr>
      <w:keepNext/>
      <w:keepLines/>
      <w:widowControl w:val="0"/>
      <w:spacing w:before="240" w:after="60"/>
    </w:pPr>
    <w:rPr>
      <w:rFonts w:ascii="Arial" w:hAnsi="Arial"/>
      <w:smallCaps/>
      <w:szCs w:val="22"/>
    </w:rPr>
  </w:style>
  <w:style w:type="paragraph" w:customStyle="1" w:styleId="130">
    <w:name w:val="Обычный + 13 пт"/>
    <w:basedOn w:val="a"/>
    <w:uiPriority w:val="99"/>
    <w:qFormat/>
    <w:pPr>
      <w:widowControl w:val="0"/>
      <w:suppressLineNumbers/>
    </w:pPr>
    <w:rPr>
      <w:sz w:val="26"/>
      <w:szCs w:val="26"/>
    </w:rPr>
  </w:style>
  <w:style w:type="paragraph" w:customStyle="1" w:styleId="1d">
    <w:name w:val="Знак Знак Знак Знак Знак Знак Знак Знак Знак1"/>
    <w:basedOn w:val="a"/>
    <w:uiPriority w:val="99"/>
    <w:qFormat/>
    <w:pPr>
      <w:tabs>
        <w:tab w:val="left" w:pos="708"/>
      </w:tabs>
      <w:spacing w:after="160" w:line="240" w:lineRule="exact"/>
    </w:pPr>
    <w:rPr>
      <w:szCs w:val="20"/>
      <w:lang w:val="en-US" w:eastAsia="en-US"/>
    </w:rPr>
  </w:style>
  <w:style w:type="paragraph" w:customStyle="1" w:styleId="2c">
    <w:name w:val="Знак Знак Знак Знак Знак Знак Знак Знак Знак2 Знак Знак Знак Знак Знак Знак Знак"/>
    <w:basedOn w:val="a"/>
    <w:uiPriority w:val="99"/>
    <w:qFormat/>
    <w:pPr>
      <w:spacing w:after="160" w:line="240" w:lineRule="exact"/>
    </w:pPr>
    <w:rPr>
      <w:szCs w:val="20"/>
      <w:lang w:val="en-US" w:eastAsia="en-US"/>
    </w:rPr>
  </w:style>
  <w:style w:type="paragraph" w:customStyle="1" w:styleId="consplusnormal1">
    <w:name w:val="consplusnormal"/>
    <w:basedOn w:val="a"/>
    <w:uiPriority w:val="99"/>
    <w:qFormat/>
    <w:pPr>
      <w:spacing w:beforeAutospacing="1" w:afterAutospacing="1"/>
      <w:jc w:val="left"/>
    </w:pPr>
  </w:style>
  <w:style w:type="paragraph" w:customStyle="1" w:styleId="1e">
    <w:name w:val="Знак Знак Знак Знак Знак Знак1 Знак"/>
    <w:basedOn w:val="a"/>
    <w:qFormat/>
    <w:pPr>
      <w:spacing w:after="160" w:line="240" w:lineRule="exact"/>
    </w:pPr>
    <w:rPr>
      <w:szCs w:val="20"/>
      <w:lang w:val="en-US" w:eastAsia="en-US"/>
    </w:rPr>
  </w:style>
  <w:style w:type="paragraph" w:customStyle="1" w:styleId="afffff3">
    <w:name w:val="Закон"/>
    <w:basedOn w:val="a"/>
    <w:uiPriority w:val="99"/>
    <w:qFormat/>
    <w:pPr>
      <w:ind w:firstLine="567"/>
    </w:pPr>
    <w:rPr>
      <w:sz w:val="18"/>
      <w:szCs w:val="18"/>
      <w:lang w:eastAsia="ar-SA"/>
    </w:rPr>
  </w:style>
  <w:style w:type="paragraph" w:customStyle="1" w:styleId="111">
    <w:name w:val="Знак Знак Знак Знак Знак Знак1 Знак1"/>
    <w:basedOn w:val="a"/>
    <w:uiPriority w:val="99"/>
    <w:qFormat/>
    <w:pPr>
      <w:spacing w:after="160" w:line="240" w:lineRule="exact"/>
    </w:pPr>
    <w:rPr>
      <w:szCs w:val="20"/>
      <w:lang w:val="en-US" w:eastAsia="en-US"/>
    </w:rPr>
  </w:style>
  <w:style w:type="paragraph" w:customStyle="1" w:styleId="afffff4">
    <w:name w:val="Îáû÷íûé"/>
    <w:uiPriority w:val="99"/>
    <w:qFormat/>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pPr>
      <w:spacing w:beforeAutospacing="1" w:afterAutospacing="1"/>
      <w:jc w:val="left"/>
    </w:pPr>
    <w:rPr>
      <w:rFonts w:ascii="Tahoma" w:hAnsi="Tahoma"/>
      <w:sz w:val="20"/>
      <w:szCs w:val="20"/>
      <w:lang w:val="en-US" w:eastAsia="en-US"/>
    </w:rPr>
  </w:style>
  <w:style w:type="paragraph" w:customStyle="1" w:styleId="ConsPlusNonformat">
    <w:name w:val="ConsPlusNonformat"/>
    <w:uiPriority w:val="99"/>
    <w:qFormat/>
    <w:pPr>
      <w:widowControl w:val="0"/>
    </w:pPr>
    <w:rPr>
      <w:rFonts w:ascii="Courier New" w:hAnsi="Courier New" w:cs="Courier New"/>
      <w:sz w:val="24"/>
    </w:rPr>
  </w:style>
  <w:style w:type="paragraph" w:customStyle="1" w:styleId="-11">
    <w:name w:val="Цветная заливка - Акцент 11"/>
    <w:uiPriority w:val="99"/>
    <w:semiHidden/>
    <w:qFormat/>
    <w:rPr>
      <w:sz w:val="24"/>
      <w:szCs w:val="24"/>
    </w:rPr>
  </w:style>
  <w:style w:type="paragraph" w:customStyle="1" w:styleId="-31">
    <w:name w:val="Цветная заливка - Акцент 31"/>
    <w:basedOn w:val="a"/>
    <w:uiPriority w:val="99"/>
    <w:qFormat/>
    <w:pPr>
      <w:ind w:left="720"/>
      <w:contextualSpacing/>
    </w:pPr>
  </w:style>
  <w:style w:type="paragraph" w:styleId="afffff5">
    <w:name w:val="List Paragraph"/>
    <w:basedOn w:val="a"/>
    <w:uiPriority w:val="34"/>
    <w:qFormat/>
    <w:pPr>
      <w:ind w:left="720"/>
      <w:jc w:val="left"/>
    </w:pPr>
    <w:rPr>
      <w:sz w:val="20"/>
      <w:szCs w:val="20"/>
    </w:rPr>
  </w:style>
  <w:style w:type="paragraph" w:customStyle="1" w:styleId="1f">
    <w:name w:val="Без интервала1"/>
    <w:qFormat/>
    <w:rPr>
      <w:sz w:val="22"/>
      <w:szCs w:val="22"/>
      <w:lang w:val="en-US" w:eastAsia="en-US"/>
    </w:rPr>
  </w:style>
  <w:style w:type="paragraph" w:styleId="afffff6">
    <w:name w:val="Revision"/>
    <w:uiPriority w:val="71"/>
    <w:qFormat/>
    <w:rPr>
      <w:sz w:val="24"/>
      <w:szCs w:val="24"/>
    </w:rPr>
  </w:style>
  <w:style w:type="paragraph" w:customStyle="1" w:styleId="txt1">
    <w:name w:val="txt1"/>
    <w:basedOn w:val="a"/>
    <w:qFormat/>
    <w:pPr>
      <w:spacing w:beforeAutospacing="1" w:afterAutospacing="1"/>
      <w:jc w:val="left"/>
    </w:pPr>
  </w:style>
  <w:style w:type="paragraph" w:customStyle="1" w:styleId="1f0">
    <w:name w:val="Основной текст1"/>
    <w:basedOn w:val="18"/>
    <w:qFormat/>
    <w:pPr>
      <w:widowControl/>
      <w:snapToGrid/>
      <w:spacing w:line="240" w:lineRule="auto"/>
      <w:ind w:firstLine="0"/>
    </w:pPr>
    <w:rPr>
      <w:sz w:val="18"/>
    </w:rPr>
  </w:style>
  <w:style w:type="paragraph" w:customStyle="1" w:styleId="Style1">
    <w:name w:val="Style1"/>
    <w:basedOn w:val="a"/>
    <w:uiPriority w:val="99"/>
    <w:qFormat/>
    <w:pPr>
      <w:widowControl w:val="0"/>
      <w:spacing w:line="274" w:lineRule="exact"/>
      <w:jc w:val="center"/>
    </w:pPr>
    <w:rPr>
      <w:rFonts w:eastAsiaTheme="minorEastAsia"/>
    </w:rPr>
  </w:style>
  <w:style w:type="paragraph" w:customStyle="1" w:styleId="Style2">
    <w:name w:val="Style2"/>
    <w:basedOn w:val="a"/>
    <w:uiPriority w:val="99"/>
    <w:qFormat/>
    <w:pPr>
      <w:widowControl w:val="0"/>
      <w:spacing w:line="274" w:lineRule="exact"/>
      <w:jc w:val="left"/>
    </w:pPr>
    <w:rPr>
      <w:rFonts w:eastAsiaTheme="minorEastAsia"/>
    </w:rPr>
  </w:style>
  <w:style w:type="paragraph" w:customStyle="1" w:styleId="Style3">
    <w:name w:val="Style3"/>
    <w:basedOn w:val="a"/>
    <w:uiPriority w:val="99"/>
    <w:qFormat/>
    <w:pPr>
      <w:widowControl w:val="0"/>
      <w:spacing w:line="266" w:lineRule="exact"/>
      <w:ind w:firstLine="590"/>
      <w:jc w:val="left"/>
    </w:pPr>
    <w:rPr>
      <w:rFonts w:eastAsiaTheme="minorEastAsia"/>
    </w:rPr>
  </w:style>
  <w:style w:type="paragraph" w:customStyle="1" w:styleId="Style4">
    <w:name w:val="Style4"/>
    <w:basedOn w:val="a"/>
    <w:uiPriority w:val="99"/>
    <w:qFormat/>
    <w:pPr>
      <w:widowControl w:val="0"/>
      <w:spacing w:line="277" w:lineRule="exact"/>
      <w:jc w:val="center"/>
    </w:pPr>
    <w:rPr>
      <w:rFonts w:eastAsiaTheme="minorEastAsia"/>
    </w:rPr>
  </w:style>
  <w:style w:type="paragraph" w:customStyle="1" w:styleId="Style5">
    <w:name w:val="Style5"/>
    <w:basedOn w:val="a"/>
    <w:uiPriority w:val="99"/>
    <w:qFormat/>
    <w:pPr>
      <w:widowControl w:val="0"/>
      <w:spacing w:line="276" w:lineRule="exact"/>
      <w:ind w:firstLine="475"/>
      <w:jc w:val="left"/>
    </w:pPr>
    <w:rPr>
      <w:rFonts w:eastAsiaTheme="minorEastAsia"/>
    </w:rPr>
  </w:style>
  <w:style w:type="paragraph" w:customStyle="1" w:styleId="Style6">
    <w:name w:val="Style6"/>
    <w:basedOn w:val="a"/>
    <w:uiPriority w:val="99"/>
    <w:qFormat/>
    <w:pPr>
      <w:widowControl w:val="0"/>
      <w:spacing w:line="266" w:lineRule="exact"/>
      <w:ind w:firstLine="986"/>
    </w:pPr>
    <w:rPr>
      <w:rFonts w:eastAsiaTheme="minorEastAsia"/>
    </w:rPr>
  </w:style>
  <w:style w:type="paragraph" w:customStyle="1" w:styleId="Style7">
    <w:name w:val="Style7"/>
    <w:basedOn w:val="a"/>
    <w:uiPriority w:val="99"/>
    <w:qFormat/>
    <w:pPr>
      <w:widowControl w:val="0"/>
      <w:jc w:val="left"/>
    </w:pPr>
    <w:rPr>
      <w:rFonts w:eastAsiaTheme="minorEastAsia"/>
    </w:rPr>
  </w:style>
  <w:style w:type="paragraph" w:customStyle="1" w:styleId="Style8">
    <w:name w:val="Style8"/>
    <w:basedOn w:val="a"/>
    <w:uiPriority w:val="99"/>
    <w:qFormat/>
    <w:pPr>
      <w:widowControl w:val="0"/>
      <w:spacing w:line="266" w:lineRule="exact"/>
      <w:ind w:firstLine="727"/>
      <w:jc w:val="left"/>
    </w:pPr>
    <w:rPr>
      <w:rFonts w:eastAsiaTheme="minorEastAsia"/>
    </w:rPr>
  </w:style>
  <w:style w:type="paragraph" w:styleId="afffff7">
    <w:name w:val="No Spacing"/>
    <w:uiPriority w:val="1"/>
    <w:qFormat/>
    <w:rPr>
      <w:sz w:val="24"/>
      <w:szCs w:val="24"/>
    </w:rPr>
  </w:style>
  <w:style w:type="table" w:styleId="afffff8">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Hyperlink"/>
    <w:rPr>
      <w:rFonts w:ascii="Times New Roman" w:hAnsi="Times New Roman"/>
      <w:color w:val="0000FF"/>
      <w:u w:val="single"/>
    </w:rPr>
  </w:style>
  <w:style w:type="paragraph" w:customStyle="1" w:styleId="afffffa">
    <w:name w:val="Нормальный"/>
    <w:pPr>
      <w:widowControl w:val="0"/>
      <w:suppressAutoHyphens w:val="0"/>
    </w:pPr>
  </w:style>
  <w:style w:type="table" w:customStyle="1" w:styleId="2d">
    <w:name w:val="Сетка таблицы2"/>
    <w:basedOn w:val="a1"/>
    <w:uiPriority w:val="59"/>
    <w:pPr>
      <w:suppressAutoHyphens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ffff8"/>
    <w:uiPriority w:val="59"/>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931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AA08E48B3442DCCEC30ED4AC6F567668A5C4E458A3B8D25CF7E889670D0402A2938A800519FE7CAFF3963151E70A89279B88E8CA8EAD40wDY7H" TargetMode="External"/><Relationship Id="rId3" Type="http://schemas.openxmlformats.org/officeDocument/2006/relationships/settings" Target="settings.xml"/><Relationship Id="rId7" Type="http://schemas.openxmlformats.org/officeDocument/2006/relationships/hyperlink" Target="consultantplus://offline/ref=776AEA44C760717EE7858B7C4C66CCAA1B5AD4D09EC775127734DD9698123101226E900C074089D18A083D25B7A5A2392D65CD014B744114c8l5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78EB5-E053-461D-A749-D8A7A6A83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2176</Words>
  <Characters>12408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14555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Мушкарцев К.Р.</dc:creator>
  <cp:lastModifiedBy>Емельянова Валентина Борисовна</cp:lastModifiedBy>
  <cp:revision>5</cp:revision>
  <cp:lastPrinted>2026-05-25T11:59:00Z</cp:lastPrinted>
  <dcterms:created xsi:type="dcterms:W3CDTF">2026-06-17T12:35:00Z</dcterms:created>
  <dcterms:modified xsi:type="dcterms:W3CDTF">2026-06-17T13:50:00Z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Russian Federal DPC Tax Service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