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B4C" w:rsidRDefault="00310B4C">
      <w:pPr>
        <w:jc w:val="center"/>
      </w:pPr>
      <w:r>
        <w:rPr>
          <w:sz w:val="20"/>
          <w:szCs w:val="20"/>
        </w:rPr>
        <w:t xml:space="preserve">Государственный контракт № ______ </w:t>
      </w:r>
    </w:p>
    <w:p w:rsidR="00310B4C" w:rsidRDefault="00310B4C">
      <w:pPr>
        <w:jc w:val="center"/>
      </w:pPr>
      <w:r>
        <w:rPr>
          <w:sz w:val="20"/>
          <w:szCs w:val="20"/>
        </w:rPr>
        <w:t>на оказание услуг</w:t>
      </w:r>
    </w:p>
    <w:p w:rsidR="001B6583" w:rsidRDefault="001B6583" w:rsidP="001B6583">
      <w:pPr>
        <w:tabs>
          <w:tab w:val="left" w:pos="679"/>
          <w:tab w:val="center" w:pos="4748"/>
          <w:tab w:val="left" w:pos="7938"/>
        </w:tabs>
        <w:rPr>
          <w:sz w:val="20"/>
          <w:szCs w:val="20"/>
        </w:rPr>
      </w:pPr>
      <w:r>
        <w:rPr>
          <w:sz w:val="20"/>
          <w:szCs w:val="20"/>
        </w:rPr>
        <w:tab/>
      </w:r>
    </w:p>
    <w:p w:rsidR="00310B4C" w:rsidRPr="00335958" w:rsidRDefault="00310B4C" w:rsidP="001B6583">
      <w:pPr>
        <w:tabs>
          <w:tab w:val="left" w:pos="679"/>
          <w:tab w:val="center" w:pos="4748"/>
          <w:tab w:val="left" w:pos="7938"/>
        </w:tabs>
        <w:jc w:val="center"/>
      </w:pPr>
      <w:r w:rsidRPr="00A50C51">
        <w:rPr>
          <w:sz w:val="20"/>
          <w:szCs w:val="20"/>
        </w:rPr>
        <w:t xml:space="preserve">Идентификационный код закупки </w:t>
      </w:r>
      <w:r w:rsidR="00335958" w:rsidRPr="00A50C51">
        <w:t>2</w:t>
      </w:r>
      <w:r w:rsidR="0094107E" w:rsidRPr="00A50C51">
        <w:t>6</w:t>
      </w:r>
      <w:r w:rsidR="00335958" w:rsidRPr="00A50C51">
        <w:t>1 1200001444 121501001 00</w:t>
      </w:r>
      <w:r w:rsidR="0094107E" w:rsidRPr="00A50C51">
        <w:t>1</w:t>
      </w:r>
      <w:r w:rsidR="00335958" w:rsidRPr="00A50C51">
        <w:t xml:space="preserve">0 </w:t>
      </w:r>
      <w:r w:rsidR="009005F3" w:rsidRPr="00A50C51">
        <w:t>0</w:t>
      </w:r>
      <w:r w:rsidR="00A50C51" w:rsidRPr="00A50C51">
        <w:t>37</w:t>
      </w:r>
      <w:r w:rsidR="00335958" w:rsidRPr="00A50C51">
        <w:t xml:space="preserve"> 8129 224</w:t>
      </w:r>
    </w:p>
    <w:p w:rsidR="00310B4C" w:rsidRDefault="00310B4C">
      <w:pPr>
        <w:jc w:val="center"/>
        <w:rPr>
          <w:sz w:val="20"/>
          <w:szCs w:val="20"/>
        </w:rPr>
      </w:pPr>
    </w:p>
    <w:p w:rsidR="00310B4C" w:rsidRDefault="00310B4C" w:rsidP="001B6583">
      <w:pPr>
        <w:jc w:val="center"/>
      </w:pPr>
      <w:r>
        <w:rPr>
          <w:sz w:val="20"/>
          <w:szCs w:val="20"/>
        </w:rPr>
        <w:t>г. Йошкар-Ола</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____» __________202</w:t>
      </w:r>
      <w:r w:rsidR="00251597">
        <w:rPr>
          <w:sz w:val="20"/>
          <w:szCs w:val="20"/>
        </w:rPr>
        <w:t>6</w:t>
      </w:r>
      <w:r>
        <w:rPr>
          <w:sz w:val="20"/>
          <w:szCs w:val="20"/>
        </w:rPr>
        <w:t xml:space="preserve"> г.</w:t>
      </w:r>
    </w:p>
    <w:p w:rsidR="00310B4C" w:rsidRDefault="00310B4C">
      <w:pPr>
        <w:jc w:val="both"/>
        <w:rPr>
          <w:sz w:val="20"/>
          <w:szCs w:val="20"/>
        </w:rPr>
      </w:pPr>
    </w:p>
    <w:p w:rsidR="00310B4C" w:rsidRDefault="00310B4C">
      <w:pPr>
        <w:ind w:firstLine="708"/>
        <w:jc w:val="both"/>
      </w:pPr>
      <w:r>
        <w:rPr>
          <w:b/>
          <w:sz w:val="20"/>
          <w:szCs w:val="20"/>
        </w:rPr>
        <w:t>Федеральное казенное учреждение «Следственный изолятор № 1 Управления Фед</w:t>
      </w:r>
      <w:bookmarkStart w:id="0" w:name="_GoBack"/>
      <w:bookmarkEnd w:id="0"/>
      <w:r>
        <w:rPr>
          <w:b/>
          <w:sz w:val="20"/>
          <w:szCs w:val="20"/>
        </w:rPr>
        <w:t>еральной службы исполнения наказаний по Республике Марий Эл»,</w:t>
      </w:r>
      <w:r>
        <w:rPr>
          <w:sz w:val="20"/>
          <w:szCs w:val="20"/>
        </w:rPr>
        <w:t xml:space="preserve"> выступающее от имени Российской Федерации и в целях обеспечения государственных нужд, именуемое в дальнейшем «Государственный заказчик», в лице </w:t>
      </w:r>
      <w:r>
        <w:rPr>
          <w:color w:val="FF0000"/>
          <w:sz w:val="20"/>
          <w:szCs w:val="20"/>
        </w:rPr>
        <w:t>[</w:t>
      </w:r>
      <w:r>
        <w:rPr>
          <w:rStyle w:val="a3"/>
          <w:b w:val="0"/>
          <w:bCs/>
          <w:color w:val="FF0000"/>
          <w:sz w:val="20"/>
          <w:szCs w:val="20"/>
        </w:rPr>
        <w:t>должность, Ф. И. О.</w:t>
      </w:r>
      <w:r>
        <w:rPr>
          <w:color w:val="FF0000"/>
          <w:sz w:val="20"/>
          <w:szCs w:val="20"/>
        </w:rPr>
        <w:t>]</w:t>
      </w:r>
      <w:r>
        <w:rPr>
          <w:sz w:val="20"/>
          <w:szCs w:val="20"/>
        </w:rPr>
        <w:t xml:space="preserve">, действующего на основании </w:t>
      </w:r>
      <w:r>
        <w:rPr>
          <w:color w:val="FF0000"/>
          <w:sz w:val="20"/>
          <w:szCs w:val="20"/>
        </w:rPr>
        <w:t>[</w:t>
      </w:r>
      <w:r>
        <w:rPr>
          <w:rStyle w:val="a3"/>
          <w:b w:val="0"/>
          <w:bCs/>
          <w:color w:val="FF0000"/>
          <w:sz w:val="20"/>
          <w:szCs w:val="20"/>
        </w:rPr>
        <w:t>указать документ, удостоверяющий полномочия</w:t>
      </w:r>
      <w:r>
        <w:rPr>
          <w:color w:val="FF0000"/>
          <w:sz w:val="20"/>
          <w:szCs w:val="20"/>
        </w:rPr>
        <w:t>]</w:t>
      </w:r>
      <w:r>
        <w:rPr>
          <w:sz w:val="20"/>
          <w:szCs w:val="20"/>
        </w:rPr>
        <w:t xml:space="preserve">, с одной стороны, и </w:t>
      </w:r>
      <w:r>
        <w:rPr>
          <w:color w:val="FF0000"/>
          <w:sz w:val="20"/>
          <w:szCs w:val="20"/>
        </w:rPr>
        <w:t>[</w:t>
      </w:r>
      <w:r>
        <w:rPr>
          <w:rStyle w:val="a3"/>
          <w:b w:val="0"/>
          <w:bCs/>
          <w:color w:val="FF0000"/>
          <w:sz w:val="20"/>
          <w:szCs w:val="20"/>
        </w:rPr>
        <w:t>наименование юридического лица</w:t>
      </w:r>
      <w:r>
        <w:rPr>
          <w:color w:val="FF0000"/>
          <w:sz w:val="20"/>
          <w:szCs w:val="20"/>
        </w:rPr>
        <w:t>]</w:t>
      </w:r>
      <w:r>
        <w:rPr>
          <w:sz w:val="20"/>
          <w:szCs w:val="20"/>
        </w:rPr>
        <w:t xml:space="preserve">, именуемое в дальнейшем «Исполнитель», в лице </w:t>
      </w:r>
      <w:r>
        <w:rPr>
          <w:color w:val="FF0000"/>
          <w:sz w:val="20"/>
          <w:szCs w:val="20"/>
        </w:rPr>
        <w:t>[</w:t>
      </w:r>
      <w:r>
        <w:rPr>
          <w:rStyle w:val="a3"/>
          <w:b w:val="0"/>
          <w:bCs/>
          <w:color w:val="FF0000"/>
          <w:sz w:val="20"/>
          <w:szCs w:val="20"/>
        </w:rPr>
        <w:t>должность, Ф. И. О.</w:t>
      </w:r>
      <w:r>
        <w:rPr>
          <w:color w:val="FF0000"/>
          <w:sz w:val="20"/>
          <w:szCs w:val="20"/>
        </w:rPr>
        <w:t>]</w:t>
      </w:r>
      <w:r>
        <w:rPr>
          <w:sz w:val="20"/>
          <w:szCs w:val="20"/>
        </w:rPr>
        <w:t>, действующего на основании</w:t>
      </w:r>
      <w:r>
        <w:rPr>
          <w:color w:val="FF0000"/>
          <w:sz w:val="20"/>
          <w:szCs w:val="20"/>
        </w:rPr>
        <w:t xml:space="preserve"> [</w:t>
      </w:r>
      <w:r>
        <w:rPr>
          <w:rStyle w:val="a3"/>
          <w:b w:val="0"/>
          <w:bCs/>
          <w:color w:val="FF0000"/>
          <w:sz w:val="20"/>
          <w:szCs w:val="20"/>
        </w:rPr>
        <w:t>указать документ, удостоверяющий полномочия</w:t>
      </w:r>
      <w:r>
        <w:rPr>
          <w:color w:val="FF0000"/>
          <w:sz w:val="20"/>
          <w:szCs w:val="20"/>
        </w:rPr>
        <w:t>]</w:t>
      </w:r>
      <w:r>
        <w:rPr>
          <w:sz w:val="20"/>
          <w:szCs w:val="20"/>
        </w:rPr>
        <w:t xml:space="preserve">, с другой стороны, вместе именуемые в дальнейшем «Стороны», руководствуясь: </w:t>
      </w:r>
    </w:p>
    <w:p w:rsidR="00310B4C" w:rsidRDefault="00310B4C">
      <w:pPr>
        <w:ind w:firstLine="708"/>
        <w:jc w:val="both"/>
      </w:pPr>
      <w:r>
        <w:rPr>
          <w:sz w:val="20"/>
          <w:szCs w:val="20"/>
        </w:rPr>
        <w:t>пунктом 4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310B4C" w:rsidRDefault="00310B4C">
      <w:pPr>
        <w:ind w:firstLine="708"/>
        <w:jc w:val="both"/>
      </w:pPr>
      <w:r>
        <w:rPr>
          <w:sz w:val="20"/>
          <w:szCs w:val="20"/>
        </w:rPr>
        <w:t>распоряжением ФКУ СИЗО-1 УФСИН России по Республике Марий Эл от _</w:t>
      </w:r>
      <w:proofErr w:type="gramStart"/>
      <w:r>
        <w:rPr>
          <w:sz w:val="20"/>
          <w:szCs w:val="20"/>
        </w:rPr>
        <w:t>_._</w:t>
      </w:r>
      <w:proofErr w:type="gramEnd"/>
      <w:r>
        <w:rPr>
          <w:sz w:val="20"/>
          <w:szCs w:val="20"/>
        </w:rPr>
        <w:t>__.202</w:t>
      </w:r>
      <w:r w:rsidR="00251597">
        <w:rPr>
          <w:sz w:val="20"/>
          <w:szCs w:val="20"/>
        </w:rPr>
        <w:t>6</w:t>
      </w:r>
      <w:r>
        <w:rPr>
          <w:sz w:val="20"/>
          <w:szCs w:val="20"/>
        </w:rPr>
        <w:t xml:space="preserve"> № __-р </w:t>
      </w:r>
      <w:r>
        <w:rPr>
          <w:sz w:val="20"/>
          <w:szCs w:val="20"/>
        </w:rPr>
        <w:br/>
        <w:t>«Об осуществлении закупки у единственного исполнителя», заключили настоящий государственный контракт (далее - Контракт) о нижеследующем:</w:t>
      </w:r>
    </w:p>
    <w:p w:rsidR="00310B4C" w:rsidRDefault="00310B4C">
      <w:pPr>
        <w:jc w:val="center"/>
      </w:pPr>
      <w:r>
        <w:rPr>
          <w:b/>
          <w:sz w:val="20"/>
          <w:szCs w:val="20"/>
        </w:rPr>
        <w:t>1. Предмет Контракта</w:t>
      </w:r>
    </w:p>
    <w:p w:rsidR="00310B4C" w:rsidRDefault="00310B4C">
      <w:pPr>
        <w:ind w:firstLine="708"/>
        <w:jc w:val="both"/>
      </w:pPr>
      <w:r>
        <w:rPr>
          <w:sz w:val="20"/>
          <w:szCs w:val="20"/>
        </w:rPr>
        <w:t xml:space="preserve">1.1. Исполнитель обязуется оказать услуги </w:t>
      </w:r>
      <w:r w:rsidRPr="00597C73">
        <w:rPr>
          <w:b/>
          <w:sz w:val="20"/>
          <w:szCs w:val="20"/>
          <w:highlight w:val="yellow"/>
        </w:rPr>
        <w:t>по дезинсекции и дератизации помещений</w:t>
      </w:r>
      <w:r>
        <w:rPr>
          <w:sz w:val="20"/>
          <w:szCs w:val="20"/>
        </w:rPr>
        <w:t xml:space="preserve"> ФКУ СИЗО-1 УФСИН России по Республике Марий</w:t>
      </w:r>
      <w:r>
        <w:rPr>
          <w:b/>
          <w:sz w:val="20"/>
          <w:szCs w:val="20"/>
        </w:rPr>
        <w:t xml:space="preserve"> </w:t>
      </w:r>
      <w:r>
        <w:rPr>
          <w:sz w:val="20"/>
          <w:szCs w:val="20"/>
        </w:rPr>
        <w:t>Эл, согласно техническому заданию (приложение к Контракту), являющемуся неотъемлемой частью настоящего Контракта, а Государственный заказчик обязуется оплатить оказанные услуги согласно условиям Контракта.</w:t>
      </w:r>
    </w:p>
    <w:p w:rsidR="00310B4C" w:rsidRDefault="00310B4C">
      <w:pPr>
        <w:ind w:firstLine="708"/>
        <w:jc w:val="both"/>
      </w:pPr>
      <w:r>
        <w:rPr>
          <w:sz w:val="20"/>
          <w:szCs w:val="20"/>
        </w:rPr>
        <w:t xml:space="preserve">1.2. Исполнитель гарантирует качество оказанных услуг техническим условиям либо иным обязательным требованиям. </w:t>
      </w:r>
    </w:p>
    <w:p w:rsidR="00310B4C" w:rsidRDefault="00310B4C">
      <w:pPr>
        <w:jc w:val="center"/>
      </w:pPr>
      <w:r>
        <w:rPr>
          <w:b/>
          <w:sz w:val="20"/>
          <w:szCs w:val="20"/>
        </w:rPr>
        <w:t>2. Права и обязанности Сторон</w:t>
      </w:r>
    </w:p>
    <w:p w:rsidR="00310B4C" w:rsidRDefault="00310B4C">
      <w:pPr>
        <w:ind w:firstLine="709"/>
        <w:jc w:val="both"/>
      </w:pPr>
      <w:bookmarkStart w:id="1" w:name="sub_201"/>
      <w:r>
        <w:rPr>
          <w:sz w:val="20"/>
        </w:rPr>
        <w:t xml:space="preserve">2.1. </w:t>
      </w:r>
      <w:r>
        <w:rPr>
          <w:b/>
          <w:sz w:val="20"/>
        </w:rPr>
        <w:t>Исполнитель обязуется:</w:t>
      </w:r>
    </w:p>
    <w:p w:rsidR="00310B4C" w:rsidRDefault="00310B4C">
      <w:pPr>
        <w:ind w:firstLine="709"/>
        <w:jc w:val="both"/>
      </w:pPr>
      <w:bookmarkStart w:id="2" w:name="sub_211"/>
      <w:bookmarkEnd w:id="1"/>
      <w:r>
        <w:rPr>
          <w:sz w:val="20"/>
        </w:rPr>
        <w:t>2.1.1. Оказать услуги в объеме и в сроки в соответствии с условиями настоящего Контракта.</w:t>
      </w:r>
    </w:p>
    <w:p w:rsidR="00310B4C" w:rsidRDefault="00310B4C">
      <w:pPr>
        <w:pStyle w:val="afc"/>
        <w:widowControl w:val="0"/>
        <w:shd w:val="clear" w:color="auto" w:fill="FFFFFF"/>
        <w:tabs>
          <w:tab w:val="left" w:pos="1418"/>
        </w:tabs>
        <w:ind w:left="0" w:firstLine="709"/>
        <w:jc w:val="both"/>
      </w:pPr>
      <w:bookmarkStart w:id="3" w:name="sub_212"/>
      <w:bookmarkEnd w:id="2"/>
      <w:r>
        <w:rPr>
          <w:sz w:val="20"/>
          <w:szCs w:val="20"/>
        </w:rPr>
        <w:t xml:space="preserve">2.1.2. Представлять по требованию Государственного заказчика любую информацию о ходе исполнения обязательств по Контракту, </w:t>
      </w:r>
      <w:r>
        <w:rPr>
          <w:color w:val="000000"/>
          <w:sz w:val="20"/>
          <w:szCs w:val="20"/>
        </w:rPr>
        <w:t>в том числе о сложностях, возникающих при исполнении Контракта.</w:t>
      </w:r>
    </w:p>
    <w:p w:rsidR="00310B4C" w:rsidRDefault="00310B4C">
      <w:pPr>
        <w:ind w:firstLine="709"/>
        <w:jc w:val="both"/>
      </w:pPr>
      <w:bookmarkStart w:id="4" w:name="sub_213"/>
      <w:bookmarkEnd w:id="3"/>
      <w:r>
        <w:rPr>
          <w:sz w:val="20"/>
        </w:rPr>
        <w:t>2.1.3. Безвозмездно устранять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rsidR="00310B4C" w:rsidRDefault="00310B4C">
      <w:pPr>
        <w:ind w:firstLine="709"/>
        <w:jc w:val="both"/>
      </w:pPr>
      <w:r>
        <w:rPr>
          <w:color w:val="000000"/>
          <w:sz w:val="20"/>
        </w:rPr>
        <w:t>2.1.4. Обеспечить за свой счет устранение недостатков, выявленных при приемке Государственным заказчиком оказанных услуг.</w:t>
      </w:r>
    </w:p>
    <w:p w:rsidR="00310B4C" w:rsidRDefault="00310B4C">
      <w:pPr>
        <w:ind w:firstLine="709"/>
        <w:jc w:val="both"/>
      </w:pPr>
      <w:r>
        <w:rPr>
          <w:sz w:val="20"/>
        </w:rPr>
        <w:t>2.1.5. Оказывать услуги, предусмотренные настоящим Контрактом, по месту нахождения оборудования Государственного заказчика, а в случаях, когда работа может быть выполнена только в условиях мастерских технического центра Исполнителя, своими силами и средствами осуществлять демонтаж и вывоз оборудования к месту назначения.</w:t>
      </w:r>
    </w:p>
    <w:p w:rsidR="00310B4C" w:rsidRDefault="00310B4C">
      <w:pPr>
        <w:ind w:firstLine="709"/>
        <w:jc w:val="both"/>
      </w:pPr>
      <w:r>
        <w:rPr>
          <w:color w:val="000000"/>
          <w:sz w:val="20"/>
        </w:rPr>
        <w:t xml:space="preserve">2.1.6. Оплатить Государственному заказчику пени и/или штрафы в случае, если Государственный заказчик выставил Исполнителю требование об их уплате, в порядке и сроки, предусмотренные разделом </w:t>
      </w:r>
      <w:r>
        <w:rPr>
          <w:color w:val="000000"/>
          <w:sz w:val="20"/>
          <w:highlight w:val="green"/>
        </w:rPr>
        <w:t>8</w:t>
      </w:r>
      <w:r>
        <w:rPr>
          <w:color w:val="000000"/>
          <w:sz w:val="20"/>
        </w:rPr>
        <w:t xml:space="preserve"> настоящего Контракта</w:t>
      </w:r>
    </w:p>
    <w:p w:rsidR="00310B4C" w:rsidRDefault="00310B4C">
      <w:pPr>
        <w:ind w:firstLine="709"/>
        <w:jc w:val="both"/>
      </w:pPr>
      <w:r>
        <w:rPr>
          <w:sz w:val="20"/>
        </w:rPr>
        <w:t>2.1.7. Обеспечить своевременное и качественное выполнение ремонта, Оборудования.</w:t>
      </w:r>
    </w:p>
    <w:p w:rsidR="00310B4C" w:rsidRDefault="00310B4C">
      <w:pPr>
        <w:ind w:firstLine="709"/>
        <w:jc w:val="both"/>
      </w:pPr>
      <w:r>
        <w:rPr>
          <w:sz w:val="20"/>
        </w:rPr>
        <w:t>2.1.8. Обеспечить установленный порядок подключения и допуска в эксплуатацию Оборудования после ремонта.</w:t>
      </w:r>
    </w:p>
    <w:p w:rsidR="00310B4C" w:rsidRDefault="00310B4C">
      <w:pPr>
        <w:ind w:firstLine="709"/>
        <w:jc w:val="both"/>
      </w:pPr>
      <w:r>
        <w:rPr>
          <w:sz w:val="20"/>
        </w:rPr>
        <w:t>2.1.9. Выполнять иные обязанности, предусмотренные законодательством Российской Федерации и Контрактом.</w:t>
      </w:r>
    </w:p>
    <w:p w:rsidR="00310B4C" w:rsidRDefault="00310B4C">
      <w:pPr>
        <w:ind w:firstLine="709"/>
        <w:jc w:val="both"/>
      </w:pPr>
      <w:bookmarkStart w:id="5" w:name="sub_202"/>
      <w:bookmarkEnd w:id="4"/>
      <w:r>
        <w:rPr>
          <w:sz w:val="20"/>
        </w:rPr>
        <w:t xml:space="preserve">2.2. </w:t>
      </w:r>
      <w:r>
        <w:rPr>
          <w:b/>
          <w:sz w:val="20"/>
        </w:rPr>
        <w:t>Исполнитель вправе:</w:t>
      </w:r>
    </w:p>
    <w:p w:rsidR="00310B4C" w:rsidRDefault="00310B4C">
      <w:pPr>
        <w:ind w:firstLine="709"/>
        <w:jc w:val="both"/>
      </w:pPr>
      <w:bookmarkStart w:id="6" w:name="sub_221"/>
      <w:bookmarkEnd w:id="5"/>
      <w:r>
        <w:rPr>
          <w:sz w:val="20"/>
        </w:rPr>
        <w:t xml:space="preserve">2.2.1. Требовать оплаты по настоящему </w:t>
      </w:r>
      <w:r>
        <w:rPr>
          <w:color w:val="000000"/>
          <w:sz w:val="20"/>
        </w:rPr>
        <w:t>Контракт</w:t>
      </w:r>
      <w:r>
        <w:rPr>
          <w:sz w:val="20"/>
        </w:rPr>
        <w:t>у в случае надлежащего исполнения своих обязательств.</w:t>
      </w:r>
    </w:p>
    <w:p w:rsidR="00310B4C" w:rsidRDefault="00310B4C">
      <w:pPr>
        <w:ind w:firstLine="709"/>
        <w:jc w:val="both"/>
      </w:pPr>
      <w:r>
        <w:rPr>
          <w:sz w:val="20"/>
          <w:lang w:bidi="ru-RU"/>
        </w:rPr>
        <w:t xml:space="preserve">2.2.2. Требовать возмещения убытков, уплаты неустоек (штрафов, пеней) в соответствии с </w:t>
      </w:r>
      <w:proofErr w:type="gramStart"/>
      <w:r>
        <w:rPr>
          <w:sz w:val="20"/>
          <w:lang w:bidi="ru-RU"/>
        </w:rPr>
        <w:t>разделом  8</w:t>
      </w:r>
      <w:proofErr w:type="gramEnd"/>
      <w:r>
        <w:rPr>
          <w:sz w:val="20"/>
          <w:lang w:bidi="ru-RU"/>
        </w:rPr>
        <w:t xml:space="preserve"> Контракта.</w:t>
      </w:r>
    </w:p>
    <w:p w:rsidR="00310B4C" w:rsidRDefault="00310B4C">
      <w:pPr>
        <w:ind w:firstLine="709"/>
        <w:jc w:val="both"/>
      </w:pPr>
      <w:r>
        <w:rPr>
          <w:sz w:val="20"/>
        </w:rPr>
        <w:t>2.2.3. Получать от Государственного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310B4C" w:rsidRDefault="00310B4C">
      <w:pPr>
        <w:ind w:firstLine="709"/>
        <w:jc w:val="both"/>
      </w:pPr>
      <w:bookmarkStart w:id="7" w:name="sub_222"/>
      <w:bookmarkEnd w:id="6"/>
      <w:r>
        <w:rPr>
          <w:sz w:val="20"/>
        </w:rPr>
        <w:t>2.2.4. Самостоятельно определять порядок оказания услуг по Контракту.</w:t>
      </w:r>
    </w:p>
    <w:p w:rsidR="00310B4C" w:rsidRDefault="00310B4C">
      <w:pPr>
        <w:ind w:firstLine="709"/>
        <w:jc w:val="both"/>
      </w:pPr>
      <w:bookmarkStart w:id="8" w:name="sub_223"/>
      <w:bookmarkEnd w:id="7"/>
      <w:r>
        <w:rPr>
          <w:sz w:val="20"/>
        </w:rPr>
        <w:t>2.2.5. Привлекать к выполнению своих обязательств по настоящему Контракту третьих лиц, оставаясь полностью ответственным за их действия.</w:t>
      </w:r>
    </w:p>
    <w:p w:rsidR="00310B4C" w:rsidRDefault="00310B4C">
      <w:pPr>
        <w:ind w:firstLine="709"/>
        <w:jc w:val="both"/>
      </w:pPr>
      <w:r>
        <w:rPr>
          <w:sz w:val="20"/>
        </w:rPr>
        <w:t>2.2.6. П</w:t>
      </w:r>
      <w:r>
        <w:rPr>
          <w:sz w:val="20"/>
          <w:lang w:bidi="ru-RU"/>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10B4C" w:rsidRDefault="00310B4C">
      <w:pPr>
        <w:ind w:firstLine="709"/>
        <w:jc w:val="both"/>
      </w:pPr>
      <w:r>
        <w:rPr>
          <w:sz w:val="20"/>
        </w:rPr>
        <w:t xml:space="preserve">2.2.7. Досрочно исполнить обязательства по Контракту по согласованию с Государственным </w:t>
      </w:r>
      <w:r>
        <w:rPr>
          <w:sz w:val="20"/>
        </w:rPr>
        <w:lastRenderedPageBreak/>
        <w:t>заказчиком, при этом такое досрочное исполнение не влечет обязанности Государственного заказчика по досрочной оплате принятой услуги.</w:t>
      </w:r>
    </w:p>
    <w:p w:rsidR="00310B4C" w:rsidRDefault="00310B4C">
      <w:pPr>
        <w:ind w:firstLine="709"/>
        <w:jc w:val="both"/>
      </w:pPr>
      <w:r>
        <w:rPr>
          <w:sz w:val="20"/>
        </w:rPr>
        <w:t>2.2.8. Осуществлять иные права, предусмотренные законодательством Российской Федерации и Контрактом.</w:t>
      </w:r>
    </w:p>
    <w:p w:rsidR="00310B4C" w:rsidRDefault="00310B4C">
      <w:pPr>
        <w:ind w:firstLine="709"/>
        <w:jc w:val="both"/>
      </w:pPr>
      <w:bookmarkStart w:id="9" w:name="sub_203"/>
      <w:bookmarkEnd w:id="8"/>
      <w:r>
        <w:rPr>
          <w:sz w:val="20"/>
        </w:rPr>
        <w:t xml:space="preserve">2.3. </w:t>
      </w:r>
      <w:r>
        <w:rPr>
          <w:b/>
          <w:sz w:val="20"/>
        </w:rPr>
        <w:t>Государственный заказчик обязуется:</w:t>
      </w:r>
    </w:p>
    <w:p w:rsidR="00310B4C" w:rsidRDefault="00310B4C">
      <w:pPr>
        <w:ind w:firstLine="709"/>
        <w:jc w:val="both"/>
      </w:pPr>
      <w:bookmarkStart w:id="10" w:name="sub_231"/>
      <w:bookmarkEnd w:id="9"/>
      <w:r>
        <w:rPr>
          <w:sz w:val="20"/>
        </w:rPr>
        <w:t>2.3.1. Предоставить Исполнителю сведения, материалы и документы, необходимые для надлежащего оказания услуг.</w:t>
      </w:r>
    </w:p>
    <w:p w:rsidR="00310B4C" w:rsidRDefault="00310B4C">
      <w:pPr>
        <w:ind w:firstLine="709"/>
        <w:jc w:val="both"/>
      </w:pPr>
      <w:bookmarkStart w:id="11" w:name="sub_232"/>
      <w:bookmarkEnd w:id="10"/>
      <w:r>
        <w:rPr>
          <w:sz w:val="20"/>
        </w:rPr>
        <w:t>2.3.2. Принять и оплатить оказанные ему услуги в сроки и в порядке, установленные Контрактом.</w:t>
      </w:r>
    </w:p>
    <w:p w:rsidR="00310B4C" w:rsidRDefault="00310B4C">
      <w:pPr>
        <w:ind w:firstLine="709"/>
        <w:jc w:val="both"/>
      </w:pPr>
      <w:r>
        <w:rPr>
          <w:color w:val="000000"/>
          <w:sz w:val="20"/>
        </w:rPr>
        <w:t xml:space="preserve">2.3.3. Провести экспертизу </w:t>
      </w:r>
      <w:r>
        <w:rPr>
          <w:sz w:val="20"/>
        </w:rPr>
        <w:t>оказанных услуг</w:t>
      </w:r>
      <w:r>
        <w:rPr>
          <w:color w:val="000000"/>
          <w:sz w:val="20"/>
        </w:rPr>
        <w:t xml:space="preserve"> для проверки их соответствия условиям Контракта в соответствии с Законом №44-ФЗ.</w:t>
      </w:r>
    </w:p>
    <w:p w:rsidR="00310B4C" w:rsidRDefault="00310B4C">
      <w:pPr>
        <w:tabs>
          <w:tab w:val="left" w:pos="1418"/>
        </w:tabs>
        <w:ind w:firstLine="709"/>
        <w:jc w:val="both"/>
      </w:pPr>
      <w:r>
        <w:rPr>
          <w:rFonts w:eastAsia="Calibri"/>
          <w:sz w:val="20"/>
          <w:lang w:eastAsia="en-US" w:bidi="ru-RU"/>
        </w:rPr>
        <w:t>2.3.4. Требовать уплаты неустоек (штрафов, пеней) в соответствии с разделом 8 Контракта.</w:t>
      </w:r>
    </w:p>
    <w:p w:rsidR="00310B4C" w:rsidRDefault="00310B4C">
      <w:pPr>
        <w:ind w:firstLine="709"/>
        <w:jc w:val="both"/>
      </w:pPr>
      <w:r>
        <w:rPr>
          <w:sz w:val="20"/>
        </w:rPr>
        <w:t>2.3.5. Выполнять иные обязанности, предусмотренные законодательством Российской Федерации и Контрактом.</w:t>
      </w:r>
    </w:p>
    <w:p w:rsidR="00310B4C" w:rsidRDefault="00310B4C">
      <w:pPr>
        <w:ind w:firstLine="709"/>
        <w:jc w:val="both"/>
      </w:pPr>
      <w:bookmarkStart w:id="12" w:name="sub_204"/>
      <w:bookmarkEnd w:id="11"/>
      <w:r>
        <w:rPr>
          <w:sz w:val="20"/>
        </w:rPr>
        <w:t xml:space="preserve">2.4. </w:t>
      </w:r>
      <w:r>
        <w:rPr>
          <w:b/>
          <w:sz w:val="20"/>
        </w:rPr>
        <w:t>Государственный заказчик вправе:</w:t>
      </w:r>
    </w:p>
    <w:p w:rsidR="00310B4C" w:rsidRDefault="00310B4C">
      <w:pPr>
        <w:ind w:firstLine="709"/>
        <w:jc w:val="both"/>
      </w:pPr>
      <w:bookmarkStart w:id="13" w:name="sub_241"/>
      <w:bookmarkEnd w:id="12"/>
      <w:r>
        <w:rPr>
          <w:sz w:val="20"/>
        </w:rPr>
        <w:t>2.4.1. Получать от Исполнителя устные и письменные объяснения о ходе исполнения обязательств по настоящему контракту.</w:t>
      </w:r>
    </w:p>
    <w:p w:rsidR="00310B4C" w:rsidRDefault="00310B4C">
      <w:pPr>
        <w:ind w:firstLine="709"/>
        <w:jc w:val="both"/>
      </w:pPr>
      <w:bookmarkStart w:id="14" w:name="sub_242"/>
      <w:bookmarkEnd w:id="13"/>
      <w:r>
        <w:rPr>
          <w:sz w:val="20"/>
        </w:rPr>
        <w:t xml:space="preserve">2.4.2. Требовать </w:t>
      </w:r>
      <w:proofErr w:type="gramStart"/>
      <w:r>
        <w:rPr>
          <w:sz w:val="20"/>
        </w:rPr>
        <w:t>от Исполнителя</w:t>
      </w:r>
      <w:proofErr w:type="gramEnd"/>
      <w:r>
        <w:rPr>
          <w:sz w:val="20"/>
        </w:rPr>
        <w:t xml:space="preserve"> надлежащего выполнения обязательств по Контракту.</w:t>
      </w:r>
    </w:p>
    <w:p w:rsidR="00310B4C" w:rsidRDefault="00310B4C">
      <w:pPr>
        <w:ind w:firstLine="709"/>
        <w:jc w:val="both"/>
      </w:pPr>
      <w:r>
        <w:rPr>
          <w:color w:val="000000"/>
          <w:sz w:val="20"/>
        </w:rPr>
        <w:t>2.4.3. В случае обнаружения недостатков оказанных услуг, Государственный заказчик вправе потребовать от Исполнителя безвозмездного устранения недостатков, выявленных как в ходе приемки, так и в течение гарантийного периода.</w:t>
      </w:r>
    </w:p>
    <w:bookmarkEnd w:id="14"/>
    <w:p w:rsidR="00310B4C" w:rsidRDefault="00310B4C">
      <w:pPr>
        <w:ind w:firstLine="709"/>
        <w:jc w:val="both"/>
      </w:pPr>
      <w:r>
        <w:rPr>
          <w:sz w:val="20"/>
          <w:lang w:bidi="ru-RU"/>
        </w:rPr>
        <w:t>2.4.4. Удержать суммы неисполненных Исполнителем требований об уплате неустоек (</w:t>
      </w:r>
      <w:r>
        <w:rPr>
          <w:color w:val="000000"/>
          <w:sz w:val="20"/>
        </w:rPr>
        <w:t>штрафов</w:t>
      </w:r>
      <w:r>
        <w:rPr>
          <w:sz w:val="20"/>
          <w:lang w:bidi="ru-RU"/>
        </w:rPr>
        <w:t>, пеней), предъявленных Государственным заказчиком в соответствии с разделом 8 Контракта, из суммы, подлежащей уплате Исполнителю</w:t>
      </w:r>
    </w:p>
    <w:p w:rsidR="00310B4C" w:rsidRDefault="00310B4C">
      <w:pPr>
        <w:ind w:firstLine="709"/>
        <w:jc w:val="both"/>
      </w:pPr>
      <w:r>
        <w:rPr>
          <w:color w:val="000000"/>
          <w:sz w:val="20"/>
        </w:rPr>
        <w:t>2.4.5. Требовать возмещения убытков, причиненных по вине Исполнителя.</w:t>
      </w:r>
    </w:p>
    <w:p w:rsidR="00310B4C" w:rsidRDefault="00310B4C">
      <w:pPr>
        <w:ind w:firstLine="709"/>
        <w:jc w:val="both"/>
      </w:pPr>
      <w:r>
        <w:rPr>
          <w:color w:val="000000"/>
          <w:sz w:val="20"/>
        </w:rPr>
        <w:t>2.4.6.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10B4C" w:rsidRDefault="00310B4C">
      <w:pPr>
        <w:ind w:firstLine="709"/>
        <w:jc w:val="both"/>
      </w:pPr>
      <w:r>
        <w:rPr>
          <w:sz w:val="20"/>
          <w:lang w:bidi="ru-RU"/>
        </w:rPr>
        <w:t>2.4.7.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Законом №</w:t>
      </w:r>
      <w:r w:rsidR="007443E9">
        <w:rPr>
          <w:sz w:val="20"/>
          <w:lang w:bidi="ru-RU"/>
        </w:rPr>
        <w:t xml:space="preserve"> </w:t>
      </w:r>
      <w:r>
        <w:rPr>
          <w:sz w:val="20"/>
          <w:lang w:bidi="ru-RU"/>
        </w:rPr>
        <w:t>44-ФЗ.</w:t>
      </w:r>
    </w:p>
    <w:p w:rsidR="00310B4C" w:rsidRDefault="00310B4C">
      <w:pPr>
        <w:ind w:firstLine="709"/>
        <w:jc w:val="both"/>
      </w:pPr>
      <w:r>
        <w:rPr>
          <w:sz w:val="20"/>
        </w:rPr>
        <w:t>2.4.8. Осуществлять иные права, предусмотренные законодательством Российской Федерации и Контрактом.</w:t>
      </w:r>
    </w:p>
    <w:p w:rsidR="00310B4C" w:rsidRDefault="00310B4C">
      <w:pPr>
        <w:jc w:val="center"/>
      </w:pPr>
      <w:r>
        <w:rPr>
          <w:b/>
          <w:sz w:val="20"/>
          <w:szCs w:val="20"/>
        </w:rPr>
        <w:t>3. Цена Контракта, порядок и срок расчетов</w:t>
      </w:r>
    </w:p>
    <w:p w:rsidR="00310B4C" w:rsidRDefault="00310B4C">
      <w:pPr>
        <w:ind w:firstLine="709"/>
        <w:jc w:val="both"/>
        <w:rPr>
          <w:rFonts w:eastAsia="Calibri"/>
          <w:sz w:val="20"/>
          <w:szCs w:val="20"/>
          <w:lang w:eastAsia="en-US" w:bidi="ru-RU"/>
        </w:rPr>
      </w:pPr>
      <w:r>
        <w:rPr>
          <w:sz w:val="20"/>
          <w:szCs w:val="20"/>
        </w:rPr>
        <w:t>3.1</w:t>
      </w:r>
      <w:r>
        <w:t xml:space="preserve"> </w:t>
      </w:r>
      <w:r>
        <w:rPr>
          <w:sz w:val="20"/>
          <w:szCs w:val="20"/>
        </w:rPr>
        <w:t xml:space="preserve">Цена Контракта составляет </w:t>
      </w:r>
      <w:r>
        <w:rPr>
          <w:rFonts w:eastAsia="Calibri"/>
          <w:sz w:val="20"/>
          <w:szCs w:val="20"/>
          <w:lang w:eastAsia="en-US" w:bidi="ru-RU"/>
        </w:rPr>
        <w:t>___________ (</w:t>
      </w:r>
      <w:r>
        <w:rPr>
          <w:rFonts w:eastAsia="Calibri"/>
          <w:i/>
          <w:sz w:val="20"/>
          <w:szCs w:val="20"/>
          <w:lang w:eastAsia="en-US" w:bidi="ru-RU"/>
        </w:rPr>
        <w:t>сумма прописью</w:t>
      </w:r>
      <w:r>
        <w:rPr>
          <w:rFonts w:eastAsia="Calibri"/>
          <w:sz w:val="20"/>
          <w:szCs w:val="20"/>
          <w:lang w:eastAsia="en-US" w:bidi="ru-RU"/>
        </w:rPr>
        <w:t xml:space="preserve">) </w:t>
      </w:r>
      <w:r>
        <w:rPr>
          <w:rFonts w:eastAsia="Calibri"/>
          <w:i/>
          <w:sz w:val="20"/>
          <w:szCs w:val="20"/>
          <w:lang w:eastAsia="en-US" w:bidi="ru-RU"/>
        </w:rPr>
        <w:t>рублей __ копеек</w:t>
      </w:r>
      <w:r>
        <w:rPr>
          <w:rFonts w:eastAsia="Calibri"/>
          <w:sz w:val="20"/>
          <w:szCs w:val="20"/>
          <w:lang w:eastAsia="en-US" w:bidi="ru-RU"/>
        </w:rPr>
        <w:t xml:space="preserve">, </w:t>
      </w:r>
      <w:r>
        <w:rPr>
          <w:rFonts w:eastAsia="Calibri"/>
          <w:i/>
          <w:sz w:val="20"/>
          <w:szCs w:val="20"/>
          <w:lang w:eastAsia="en-US" w:bidi="ru-RU"/>
        </w:rPr>
        <w:t xml:space="preserve">в </w:t>
      </w:r>
      <w:proofErr w:type="spellStart"/>
      <w:r>
        <w:rPr>
          <w:rFonts w:eastAsia="Calibri"/>
          <w:i/>
          <w:sz w:val="20"/>
          <w:szCs w:val="20"/>
          <w:lang w:eastAsia="en-US" w:bidi="ru-RU"/>
        </w:rPr>
        <w:t>т.ч</w:t>
      </w:r>
      <w:proofErr w:type="spellEnd"/>
      <w:r>
        <w:rPr>
          <w:rFonts w:eastAsia="Calibri"/>
          <w:i/>
          <w:sz w:val="20"/>
          <w:szCs w:val="20"/>
          <w:lang w:eastAsia="en-US" w:bidi="ru-RU"/>
        </w:rPr>
        <w:t>. НДС 20% ________ (сумма прописью) рублей __ копеек</w:t>
      </w:r>
      <w:r>
        <w:rPr>
          <w:rFonts w:eastAsia="Calibri"/>
          <w:sz w:val="20"/>
          <w:szCs w:val="20"/>
          <w:lang w:eastAsia="en-US" w:bidi="ru-RU"/>
        </w:rPr>
        <w:t>.</w:t>
      </w:r>
      <w:r>
        <w:rPr>
          <w:rStyle w:val="af1"/>
          <w:rFonts w:eastAsia="Calibri"/>
          <w:sz w:val="20"/>
          <w:szCs w:val="20"/>
          <w:lang w:eastAsia="en-US" w:bidi="ru-RU"/>
        </w:rPr>
        <w:footnoteReference w:id="1"/>
      </w:r>
    </w:p>
    <w:p w:rsidR="00310B4C" w:rsidRDefault="00310B4C">
      <w:pPr>
        <w:ind w:firstLine="709"/>
        <w:jc w:val="both"/>
      </w:pPr>
      <w:r>
        <w:rPr>
          <w:rFonts w:eastAsia="Calibri"/>
          <w:sz w:val="20"/>
          <w:szCs w:val="20"/>
          <w:lang w:eastAsia="en-US" w:bidi="ru-RU"/>
        </w:rPr>
        <w:t>В цену Контракта включены все расходы Исполнителя, производимые им в процессе оказания Услуг, в том числе расходы на страхование, уплату налогов, сборов и других обязательных платежей, а также иные расходы Исполнителя, связанные с исполнением настоящего Контракта.</w:t>
      </w:r>
    </w:p>
    <w:p w:rsidR="001B6583" w:rsidRPr="00BE2D79" w:rsidRDefault="001B6583" w:rsidP="001B6583">
      <w:pPr>
        <w:tabs>
          <w:tab w:val="left" w:pos="0"/>
          <w:tab w:val="left" w:pos="1134"/>
        </w:tabs>
        <w:ind w:firstLine="709"/>
        <w:jc w:val="both"/>
        <w:rPr>
          <w:rFonts w:eastAsia="Calibri"/>
          <w:sz w:val="20"/>
          <w:szCs w:val="20"/>
        </w:rPr>
      </w:pPr>
      <w:r>
        <w:rPr>
          <w:sz w:val="20"/>
          <w:szCs w:val="20"/>
        </w:rPr>
        <w:t>3.2</w:t>
      </w:r>
      <w:r w:rsidR="00310B4C">
        <w:rPr>
          <w:sz w:val="20"/>
          <w:szCs w:val="20"/>
        </w:rPr>
        <w:t xml:space="preserve">. </w:t>
      </w:r>
      <w:r w:rsidRPr="00BE2D79">
        <w:rPr>
          <w:rFonts w:eastAsia="Calibri"/>
          <w:sz w:val="20"/>
          <w:szCs w:val="20"/>
        </w:rPr>
        <w:t xml:space="preserve">Оплата по настоящему Контракту осуществляется в валюте Российской Федерации (рубль) по безналичному расчету платежными поручениями за счет средств </w:t>
      </w:r>
      <w:r>
        <w:rPr>
          <w:rFonts w:eastAsia="Calibri"/>
          <w:sz w:val="20"/>
          <w:szCs w:val="20"/>
        </w:rPr>
        <w:t>ф</w:t>
      </w:r>
      <w:r w:rsidRPr="00BE2D79">
        <w:rPr>
          <w:rFonts w:eastAsia="Calibri"/>
          <w:sz w:val="20"/>
          <w:szCs w:val="20"/>
        </w:rPr>
        <w:t xml:space="preserve">едерального бюджета </w:t>
      </w:r>
      <w:r w:rsidRPr="00BE2D79">
        <w:rPr>
          <w:sz w:val="20"/>
          <w:szCs w:val="20"/>
        </w:rPr>
        <w:t xml:space="preserve">по коду бюджетной классификации </w:t>
      </w:r>
      <w:r w:rsidRPr="00A0005C">
        <w:rPr>
          <w:b/>
          <w:color w:val="FF0000"/>
          <w:sz w:val="20"/>
          <w:szCs w:val="20"/>
        </w:rPr>
        <w:t>3200305424069004924</w:t>
      </w:r>
      <w:r>
        <w:rPr>
          <w:b/>
          <w:color w:val="FF0000"/>
          <w:sz w:val="20"/>
          <w:szCs w:val="20"/>
        </w:rPr>
        <w:t>4</w:t>
      </w:r>
      <w:r w:rsidRPr="00BE2D79">
        <w:rPr>
          <w:rFonts w:eastAsia="Calibri"/>
          <w:sz w:val="20"/>
          <w:szCs w:val="20"/>
        </w:rPr>
        <w:t xml:space="preserve">, путем перечисления Государственным заказчиком денежных средств на расчетный счет Поставщика, указанный в разделе </w:t>
      </w:r>
      <w:proofErr w:type="gramStart"/>
      <w:r>
        <w:rPr>
          <w:rFonts w:eastAsia="Calibri"/>
          <w:sz w:val="20"/>
          <w:szCs w:val="20"/>
        </w:rPr>
        <w:t xml:space="preserve">14 </w:t>
      </w:r>
      <w:r w:rsidRPr="00BE2D79">
        <w:rPr>
          <w:rFonts w:eastAsia="Calibri"/>
          <w:sz w:val="20"/>
          <w:szCs w:val="20"/>
        </w:rPr>
        <w:t xml:space="preserve"> Контракта</w:t>
      </w:r>
      <w:proofErr w:type="gramEnd"/>
      <w:r>
        <w:rPr>
          <w:rFonts w:eastAsia="Calibri"/>
          <w:sz w:val="20"/>
          <w:szCs w:val="20"/>
        </w:rPr>
        <w:t xml:space="preserve"> </w:t>
      </w:r>
      <w:r w:rsidRPr="00BE2D79">
        <w:rPr>
          <w:rFonts w:eastAsia="Calibri"/>
          <w:sz w:val="20"/>
          <w:szCs w:val="20"/>
        </w:rPr>
        <w:t xml:space="preserve">в следующем порядке:  </w:t>
      </w:r>
    </w:p>
    <w:p w:rsidR="00310B4C" w:rsidRDefault="001B6583" w:rsidP="001B6583">
      <w:pPr>
        <w:ind w:firstLine="709"/>
        <w:jc w:val="both"/>
      </w:pPr>
      <w:r w:rsidRPr="00BE2D79">
        <w:rPr>
          <w:rFonts w:eastAsia="Calibri"/>
          <w:sz w:val="20"/>
          <w:szCs w:val="20"/>
        </w:rPr>
        <w:t xml:space="preserve">Государственный заказчик производит оплату </w:t>
      </w:r>
      <w:r>
        <w:rPr>
          <w:rFonts w:eastAsia="Calibri"/>
          <w:sz w:val="20"/>
          <w:szCs w:val="20"/>
        </w:rPr>
        <w:t>Товар</w:t>
      </w:r>
      <w:r w:rsidRPr="00BE2D79">
        <w:rPr>
          <w:rFonts w:eastAsia="Calibri"/>
          <w:sz w:val="20"/>
          <w:szCs w:val="20"/>
        </w:rPr>
        <w:t>а в</w:t>
      </w:r>
      <w:r>
        <w:rPr>
          <w:rFonts w:eastAsia="Calibri"/>
          <w:sz w:val="20"/>
          <w:szCs w:val="20"/>
        </w:rPr>
        <w:t xml:space="preserve"> </w:t>
      </w:r>
      <w:r w:rsidRPr="00485CEF">
        <w:rPr>
          <w:rFonts w:eastAsia="Calibri"/>
          <w:sz w:val="20"/>
          <w:szCs w:val="20"/>
        </w:rPr>
        <w:t>пределах выделенных лимитов бюджетных обязательств на 202</w:t>
      </w:r>
      <w:r w:rsidR="00251597">
        <w:rPr>
          <w:rFonts w:eastAsia="Calibri"/>
          <w:sz w:val="20"/>
          <w:szCs w:val="20"/>
        </w:rPr>
        <w:t>6</w:t>
      </w:r>
      <w:r w:rsidRPr="00485CEF">
        <w:rPr>
          <w:rFonts w:eastAsia="Calibri"/>
          <w:sz w:val="20"/>
          <w:szCs w:val="20"/>
        </w:rPr>
        <w:t xml:space="preserve"> год, </w:t>
      </w:r>
      <w:r w:rsidRPr="0003190E">
        <w:rPr>
          <w:b/>
          <w:color w:val="FF0000"/>
          <w:sz w:val="20"/>
        </w:rPr>
        <w:t>не позднее 7 (семи) рабочих дней</w:t>
      </w:r>
      <w:r>
        <w:rPr>
          <w:b/>
          <w:color w:val="FF0000"/>
          <w:sz w:val="20"/>
        </w:rPr>
        <w:t xml:space="preserve"> </w:t>
      </w:r>
      <w:r w:rsidRPr="0003190E">
        <w:rPr>
          <w:sz w:val="20"/>
        </w:rPr>
        <w:t>с</w:t>
      </w:r>
      <w:r>
        <w:rPr>
          <w:sz w:val="20"/>
        </w:rPr>
        <w:t xml:space="preserve"> </w:t>
      </w:r>
      <w:r>
        <w:rPr>
          <w:rFonts w:eastAsia="Calibri"/>
          <w:sz w:val="20"/>
          <w:szCs w:val="20"/>
        </w:rPr>
        <w:t>даты</w:t>
      </w:r>
      <w:r w:rsidRPr="00BE2D79">
        <w:rPr>
          <w:rFonts w:eastAsia="Calibri"/>
          <w:sz w:val="20"/>
          <w:szCs w:val="20"/>
        </w:rPr>
        <w:t xml:space="preserve"> подписания Государственным заказчиком документа о приемке </w:t>
      </w:r>
      <w:r>
        <w:rPr>
          <w:rFonts w:eastAsia="Calibri"/>
          <w:sz w:val="20"/>
          <w:szCs w:val="20"/>
        </w:rPr>
        <w:t>Товар</w:t>
      </w:r>
      <w:r w:rsidRPr="00BE2D79">
        <w:rPr>
          <w:rFonts w:eastAsia="Calibri"/>
          <w:sz w:val="20"/>
          <w:szCs w:val="20"/>
        </w:rPr>
        <w:t>а.</w:t>
      </w:r>
    </w:p>
    <w:p w:rsidR="00310B4C" w:rsidRDefault="00310B4C">
      <w:pPr>
        <w:ind w:firstLine="709"/>
        <w:jc w:val="both"/>
      </w:pPr>
      <w:r>
        <w:rPr>
          <w:sz w:val="20"/>
          <w:szCs w:val="20"/>
        </w:rPr>
        <w:t>3.3. Цена Контракта является твердой и определяется на весь срок исполнения Контракта, за исключением случаев, предусмотренных Федеральным законом от 05.04.2013 №</w:t>
      </w:r>
      <w:r w:rsidR="00377558">
        <w:rPr>
          <w:sz w:val="20"/>
          <w:szCs w:val="20"/>
        </w:rPr>
        <w:t xml:space="preserve"> </w:t>
      </w:r>
      <w:r>
        <w:rPr>
          <w:sz w:val="20"/>
          <w:szCs w:val="20"/>
        </w:rPr>
        <w:t>44-ФЗ «</w:t>
      </w:r>
      <w:r>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Pr>
          <w:sz w:val="20"/>
          <w:szCs w:val="20"/>
        </w:rPr>
        <w:t>».</w:t>
      </w:r>
    </w:p>
    <w:p w:rsidR="00310B4C" w:rsidRDefault="00310B4C">
      <w:pPr>
        <w:ind w:firstLine="709"/>
        <w:jc w:val="both"/>
      </w:pPr>
      <w:r>
        <w:rPr>
          <w:color w:val="000000"/>
          <w:sz w:val="20"/>
          <w:szCs w:val="20"/>
        </w:rPr>
        <w:t>3.4. Государственный з</w:t>
      </w:r>
      <w:r>
        <w:rPr>
          <w:sz w:val="20"/>
          <w:szCs w:val="20"/>
        </w:rPr>
        <w:t>аказчик по согласованию с Исполнителем в ходе исполнения Контракта вправе снизить цену Контракта без изменения, предусмотренного Контрактом количества, качества оказываемых услуг и иных условий Контракта.</w:t>
      </w:r>
    </w:p>
    <w:p w:rsidR="00310B4C" w:rsidRDefault="00310B4C">
      <w:pPr>
        <w:ind w:firstLine="709"/>
        <w:jc w:val="both"/>
      </w:pPr>
      <w:r>
        <w:rPr>
          <w:sz w:val="20"/>
          <w:szCs w:val="20"/>
        </w:rPr>
        <w:t xml:space="preserve">3.5. Государственный заказчик по согласованию с Исполнителем в ходе исполнения Контракта вправе увеличить предусмотренные Контрактом количество услуг, не более чем на десять процентов или уменьшить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w:t>
      </w:r>
      <w:r>
        <w:rPr>
          <w:sz w:val="20"/>
          <w:szCs w:val="20"/>
        </w:rPr>
        <w:lastRenderedPageBreak/>
        <w:t>предусмотренное в Контракте количество таких услуг.</w:t>
      </w:r>
    </w:p>
    <w:p w:rsidR="00310B4C" w:rsidRDefault="00310B4C">
      <w:pPr>
        <w:ind w:firstLine="709"/>
        <w:jc w:val="both"/>
      </w:pPr>
      <w:r>
        <w:rPr>
          <w:sz w:val="20"/>
          <w:szCs w:val="20"/>
        </w:rPr>
        <w:t>3.6. 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310B4C" w:rsidRDefault="00310B4C">
      <w:pPr>
        <w:pStyle w:val="ConsPlusNormal0"/>
        <w:ind w:firstLine="709"/>
        <w:jc w:val="both"/>
      </w:pPr>
      <w:r>
        <w:rPr>
          <w:rFonts w:ascii="Times New Roman" w:hAnsi="Times New Roman" w:cs="Times New Roman"/>
          <w:lang w:eastAsia="ru-RU"/>
        </w:rPr>
        <w:t>3.7.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310B4C" w:rsidRDefault="00310B4C">
      <w:pPr>
        <w:jc w:val="center"/>
      </w:pPr>
      <w:r>
        <w:rPr>
          <w:b/>
          <w:sz w:val="20"/>
          <w:szCs w:val="20"/>
        </w:rPr>
        <w:t>4. Сроки и порядок оказания услуг</w:t>
      </w:r>
    </w:p>
    <w:p w:rsidR="00310B4C" w:rsidRDefault="00310B4C">
      <w:pPr>
        <w:pStyle w:val="afe"/>
        <w:spacing w:after="0"/>
        <w:ind w:left="0" w:firstLine="709"/>
        <w:jc w:val="both"/>
      </w:pPr>
      <w:r>
        <w:rPr>
          <w:sz w:val="20"/>
          <w:szCs w:val="20"/>
        </w:rPr>
        <w:t xml:space="preserve">4.1. Исполнитель оказывает услуги по адресу: Республика Марий Эл, г. Йошкар-Ола, ул. Советская, </w:t>
      </w:r>
      <w:r w:rsidR="00DB46C7">
        <w:rPr>
          <w:sz w:val="20"/>
          <w:szCs w:val="20"/>
        </w:rPr>
        <w:br/>
      </w:r>
      <w:r>
        <w:rPr>
          <w:sz w:val="20"/>
          <w:szCs w:val="20"/>
        </w:rPr>
        <w:t>д. 100.</w:t>
      </w:r>
    </w:p>
    <w:p w:rsidR="00310B4C" w:rsidRDefault="00310B4C">
      <w:pPr>
        <w:pStyle w:val="afe"/>
        <w:spacing w:after="0"/>
        <w:ind w:left="0" w:firstLine="709"/>
        <w:jc w:val="both"/>
      </w:pPr>
      <w:r>
        <w:rPr>
          <w:sz w:val="20"/>
          <w:szCs w:val="20"/>
        </w:rPr>
        <w:t xml:space="preserve">4.2. Срок оказания услуг: с даты заключения Контракта </w:t>
      </w:r>
      <w:r w:rsidRPr="00FB1E68">
        <w:rPr>
          <w:b/>
          <w:sz w:val="20"/>
          <w:szCs w:val="20"/>
          <w:highlight w:val="yellow"/>
        </w:rPr>
        <w:t xml:space="preserve">по </w:t>
      </w:r>
      <w:r w:rsidR="00DB46C7">
        <w:rPr>
          <w:b/>
          <w:sz w:val="20"/>
          <w:szCs w:val="20"/>
          <w:highlight w:val="yellow"/>
        </w:rPr>
        <w:t>31</w:t>
      </w:r>
      <w:r w:rsidRPr="00FB1E68">
        <w:rPr>
          <w:b/>
          <w:sz w:val="20"/>
          <w:szCs w:val="20"/>
          <w:highlight w:val="yellow"/>
        </w:rPr>
        <w:t>.0</w:t>
      </w:r>
      <w:r w:rsidR="00DB46C7">
        <w:rPr>
          <w:b/>
          <w:sz w:val="20"/>
          <w:szCs w:val="20"/>
          <w:highlight w:val="yellow"/>
        </w:rPr>
        <w:t>8</w:t>
      </w:r>
      <w:r w:rsidRPr="00FB1E68">
        <w:rPr>
          <w:b/>
          <w:sz w:val="20"/>
          <w:szCs w:val="20"/>
          <w:highlight w:val="yellow"/>
        </w:rPr>
        <w:t>.202</w:t>
      </w:r>
      <w:r w:rsidR="00251597">
        <w:rPr>
          <w:b/>
          <w:sz w:val="20"/>
          <w:szCs w:val="20"/>
          <w:highlight w:val="yellow"/>
        </w:rPr>
        <w:t>6</w:t>
      </w:r>
      <w:r>
        <w:rPr>
          <w:sz w:val="20"/>
          <w:szCs w:val="20"/>
          <w:highlight w:val="yellow"/>
        </w:rPr>
        <w:t>.</w:t>
      </w:r>
    </w:p>
    <w:p w:rsidR="00310B4C" w:rsidRDefault="00310B4C">
      <w:pPr>
        <w:ind w:firstLine="709"/>
        <w:jc w:val="both"/>
      </w:pPr>
      <w:r>
        <w:rPr>
          <w:sz w:val="20"/>
        </w:rPr>
        <w:t>4.3. Исполнитель обязан оказать услуги, являющиеся объектом закупки, в сроки, объеме и количестве, которые определены техническим заданием и настоящим Контрактом.</w:t>
      </w:r>
    </w:p>
    <w:p w:rsidR="00310B4C" w:rsidRDefault="00310B4C">
      <w:pPr>
        <w:pStyle w:val="Bodytext1"/>
        <w:shd w:val="clear" w:color="auto" w:fill="auto"/>
        <w:tabs>
          <w:tab w:val="left" w:pos="851"/>
          <w:tab w:val="left" w:pos="1276"/>
        </w:tabs>
        <w:spacing w:line="240" w:lineRule="auto"/>
        <w:ind w:firstLine="851"/>
        <w:jc w:val="center"/>
      </w:pPr>
      <w:r>
        <w:rPr>
          <w:rStyle w:val="Bodytext10"/>
          <w:rFonts w:ascii="Times New Roman" w:eastAsia="Arial" w:hAnsi="Times New Roman" w:cs="Times New Roman"/>
          <w:b/>
          <w:sz w:val="20"/>
          <w:szCs w:val="20"/>
          <w:lang w:val="ru-RU"/>
        </w:rPr>
        <w:t>5</w:t>
      </w:r>
      <w:r>
        <w:rPr>
          <w:rStyle w:val="Bodytext10"/>
          <w:rFonts w:ascii="Times New Roman" w:eastAsia="Arial" w:hAnsi="Times New Roman" w:cs="Times New Roman"/>
          <w:b/>
          <w:sz w:val="20"/>
          <w:szCs w:val="20"/>
        </w:rPr>
        <w:t>. Качество услуг, порядок</w:t>
      </w:r>
      <w:r>
        <w:rPr>
          <w:rFonts w:ascii="Times New Roman" w:hAnsi="Times New Roman" w:cs="Times New Roman"/>
          <w:b/>
          <w:sz w:val="20"/>
          <w:szCs w:val="20"/>
        </w:rPr>
        <w:t xml:space="preserve"> и</w:t>
      </w:r>
      <w:r>
        <w:rPr>
          <w:rStyle w:val="Bodytext10"/>
          <w:rFonts w:ascii="Times New Roman" w:eastAsia="Arial" w:hAnsi="Times New Roman" w:cs="Times New Roman"/>
          <w:b/>
          <w:sz w:val="20"/>
          <w:szCs w:val="20"/>
        </w:rPr>
        <w:t xml:space="preserve"> сроки</w:t>
      </w:r>
      <w:r>
        <w:rPr>
          <w:rFonts w:ascii="Times New Roman" w:hAnsi="Times New Roman" w:cs="Times New Roman"/>
          <w:b/>
          <w:sz w:val="20"/>
          <w:szCs w:val="20"/>
        </w:rPr>
        <w:t xml:space="preserve"> приемки услуг</w:t>
      </w:r>
    </w:p>
    <w:p w:rsidR="00310B4C" w:rsidRDefault="00310B4C">
      <w:pPr>
        <w:pStyle w:val="Bodytext1"/>
        <w:shd w:val="clear" w:color="auto" w:fill="auto"/>
        <w:tabs>
          <w:tab w:val="left" w:pos="851"/>
        </w:tabs>
        <w:spacing w:line="240" w:lineRule="auto"/>
        <w:ind w:firstLine="709"/>
      </w:pPr>
      <w:r>
        <w:rPr>
          <w:rStyle w:val="Bodytext15"/>
          <w:rFonts w:ascii="Times New Roman" w:hAnsi="Times New Roman" w:cs="Times New Roman"/>
          <w:sz w:val="20"/>
          <w:szCs w:val="20"/>
          <w:lang w:val="ru-RU"/>
        </w:rPr>
        <w:t>5</w:t>
      </w:r>
      <w:r>
        <w:rPr>
          <w:rStyle w:val="Bodytext15"/>
          <w:rFonts w:ascii="Times New Roman" w:hAnsi="Times New Roman" w:cs="Times New Roman"/>
          <w:sz w:val="20"/>
          <w:szCs w:val="20"/>
        </w:rPr>
        <w:t>.1. При оказании</w:t>
      </w:r>
      <w:r>
        <w:rPr>
          <w:rStyle w:val="Bodytext14"/>
          <w:rFonts w:ascii="Times New Roman" w:hAnsi="Times New Roman" w:cs="Times New Roman"/>
          <w:sz w:val="20"/>
          <w:szCs w:val="20"/>
        </w:rPr>
        <w:t xml:space="preserve"> услуг</w:t>
      </w:r>
      <w:r>
        <w:rPr>
          <w:rStyle w:val="Bodytext15"/>
          <w:rFonts w:ascii="Times New Roman" w:hAnsi="Times New Roman" w:cs="Times New Roman"/>
          <w:sz w:val="20"/>
          <w:szCs w:val="20"/>
        </w:rPr>
        <w:t xml:space="preserve"> Исполнитель</w:t>
      </w:r>
      <w:r>
        <w:rPr>
          <w:rFonts w:ascii="Times New Roman" w:hAnsi="Times New Roman" w:cs="Times New Roman"/>
          <w:sz w:val="20"/>
          <w:szCs w:val="20"/>
        </w:rPr>
        <w:t xml:space="preserve"> обязуется соблюдать требования, установленные</w:t>
      </w:r>
      <w:r>
        <w:rPr>
          <w:rStyle w:val="Bodytext14"/>
          <w:rFonts w:ascii="Times New Roman" w:hAnsi="Times New Roman" w:cs="Times New Roman"/>
          <w:sz w:val="20"/>
          <w:szCs w:val="20"/>
        </w:rPr>
        <w:t xml:space="preserve"> нормативными и техническими документами для данного вида услуг.</w:t>
      </w:r>
    </w:p>
    <w:p w:rsidR="00310B4C" w:rsidRDefault="00310B4C">
      <w:pPr>
        <w:pStyle w:val="Bodytext51"/>
        <w:shd w:val="clear" w:color="auto" w:fill="auto"/>
        <w:tabs>
          <w:tab w:val="left" w:pos="851"/>
        </w:tabs>
        <w:spacing w:line="240" w:lineRule="auto"/>
        <w:ind w:firstLine="709"/>
      </w:pPr>
      <w:r>
        <w:rPr>
          <w:rStyle w:val="Bodytext510"/>
          <w:rFonts w:ascii="Times New Roman" w:hAnsi="Times New Roman" w:cs="Times New Roman"/>
          <w:sz w:val="20"/>
          <w:szCs w:val="20"/>
          <w:lang w:val="ru-RU"/>
        </w:rPr>
        <w:t>5</w:t>
      </w:r>
      <w:r>
        <w:rPr>
          <w:rStyle w:val="Bodytext510"/>
          <w:rFonts w:ascii="Times New Roman" w:hAnsi="Times New Roman" w:cs="Times New Roman"/>
          <w:sz w:val="20"/>
          <w:szCs w:val="20"/>
        </w:rPr>
        <w:t>.2. Государственный заказчик</w:t>
      </w:r>
      <w:r>
        <w:rPr>
          <w:rFonts w:ascii="Times New Roman" w:hAnsi="Times New Roman" w:cs="Times New Roman"/>
          <w:sz w:val="20"/>
          <w:szCs w:val="20"/>
        </w:rPr>
        <w:t xml:space="preserve"> обязан совершить</w:t>
      </w:r>
      <w:r>
        <w:rPr>
          <w:rStyle w:val="Bodytext511"/>
          <w:rFonts w:ascii="Times New Roman" w:hAnsi="Times New Roman" w:cs="Times New Roman"/>
          <w:sz w:val="20"/>
          <w:szCs w:val="20"/>
        </w:rPr>
        <w:t xml:space="preserve"> все необходимые действия, </w:t>
      </w:r>
      <w:r>
        <w:rPr>
          <w:rFonts w:ascii="Times New Roman" w:hAnsi="Times New Roman" w:cs="Times New Roman"/>
          <w:sz w:val="20"/>
          <w:szCs w:val="20"/>
        </w:rPr>
        <w:t>обеспечивающие</w:t>
      </w:r>
      <w:r>
        <w:rPr>
          <w:rStyle w:val="Bodytext510"/>
          <w:rFonts w:ascii="Times New Roman" w:hAnsi="Times New Roman" w:cs="Times New Roman"/>
          <w:sz w:val="20"/>
          <w:szCs w:val="20"/>
        </w:rPr>
        <w:t xml:space="preserve"> принятие услуг по</w:t>
      </w:r>
      <w:r>
        <w:rPr>
          <w:rFonts w:ascii="Times New Roman" w:hAnsi="Times New Roman" w:cs="Times New Roman"/>
          <w:sz w:val="20"/>
          <w:szCs w:val="20"/>
        </w:rPr>
        <w:t xml:space="preserve"> объему</w:t>
      </w:r>
      <w:r>
        <w:rPr>
          <w:rStyle w:val="Bodytext510"/>
          <w:rFonts w:ascii="Times New Roman" w:hAnsi="Times New Roman" w:cs="Times New Roman"/>
          <w:sz w:val="20"/>
          <w:szCs w:val="20"/>
        </w:rPr>
        <w:t xml:space="preserve"> и</w:t>
      </w:r>
      <w:r>
        <w:rPr>
          <w:rStyle w:val="Bodytext511"/>
          <w:rFonts w:ascii="Times New Roman" w:hAnsi="Times New Roman" w:cs="Times New Roman"/>
          <w:sz w:val="20"/>
          <w:szCs w:val="20"/>
        </w:rPr>
        <w:t xml:space="preserve"> на соответствие требованиям, </w:t>
      </w:r>
      <w:r>
        <w:rPr>
          <w:rFonts w:ascii="Times New Roman" w:hAnsi="Times New Roman" w:cs="Times New Roman"/>
          <w:sz w:val="20"/>
          <w:szCs w:val="20"/>
        </w:rPr>
        <w:t>предусмотренным настоящим</w:t>
      </w:r>
      <w:r>
        <w:rPr>
          <w:rStyle w:val="Bodytext510"/>
          <w:rFonts w:ascii="Times New Roman" w:hAnsi="Times New Roman" w:cs="Times New Roman"/>
          <w:sz w:val="20"/>
          <w:szCs w:val="20"/>
        </w:rPr>
        <w:t xml:space="preserve"> Контрактом.</w:t>
      </w:r>
    </w:p>
    <w:p w:rsidR="00310B4C" w:rsidRDefault="00310B4C">
      <w:pPr>
        <w:pStyle w:val="Bodytext1"/>
        <w:shd w:val="clear" w:color="auto" w:fill="auto"/>
        <w:tabs>
          <w:tab w:val="left" w:pos="851"/>
          <w:tab w:val="left" w:pos="1086"/>
          <w:tab w:val="left" w:pos="1232"/>
        </w:tabs>
        <w:spacing w:line="240" w:lineRule="auto"/>
        <w:ind w:firstLine="709"/>
      </w:pPr>
      <w:r>
        <w:rPr>
          <w:rStyle w:val="Bodytext8"/>
          <w:rFonts w:ascii="Times New Roman" w:hAnsi="Times New Roman" w:cs="Times New Roman"/>
          <w:sz w:val="20"/>
          <w:szCs w:val="20"/>
          <w:lang w:val="ru-RU"/>
        </w:rPr>
        <w:t>5</w:t>
      </w:r>
      <w:r>
        <w:rPr>
          <w:rStyle w:val="Bodytext8"/>
          <w:rFonts w:ascii="Times New Roman" w:hAnsi="Times New Roman" w:cs="Times New Roman"/>
          <w:sz w:val="20"/>
          <w:szCs w:val="20"/>
        </w:rPr>
        <w:t>.3. Приемка</w:t>
      </w:r>
      <w:r>
        <w:rPr>
          <w:rStyle w:val="Bodytext9"/>
          <w:rFonts w:ascii="Times New Roman" w:hAnsi="Times New Roman" w:cs="Times New Roman"/>
          <w:sz w:val="20"/>
          <w:szCs w:val="20"/>
        </w:rPr>
        <w:t xml:space="preserve"> услуг производится Государственным заказчиком в</w:t>
      </w:r>
      <w:r>
        <w:rPr>
          <w:rStyle w:val="Bodytext8"/>
          <w:rFonts w:ascii="Times New Roman" w:hAnsi="Times New Roman" w:cs="Times New Roman"/>
          <w:sz w:val="20"/>
          <w:szCs w:val="20"/>
        </w:rPr>
        <w:t xml:space="preserve"> течение</w:t>
      </w:r>
      <w:r>
        <w:rPr>
          <w:rFonts w:ascii="Times New Roman" w:hAnsi="Times New Roman" w:cs="Times New Roman"/>
          <w:sz w:val="20"/>
          <w:szCs w:val="20"/>
        </w:rPr>
        <w:t xml:space="preserve"> 5 (пяти) рабочих дней с момента оказания услуг.</w:t>
      </w:r>
      <w:r>
        <w:rPr>
          <w:rStyle w:val="Bodytext9"/>
          <w:rFonts w:ascii="Times New Roman" w:hAnsi="Times New Roman" w:cs="Times New Roman"/>
          <w:sz w:val="20"/>
          <w:szCs w:val="20"/>
        </w:rPr>
        <w:t xml:space="preserve"> В случае, когда</w:t>
      </w:r>
      <w:r>
        <w:rPr>
          <w:rStyle w:val="Bodytext8"/>
          <w:rFonts w:ascii="Times New Roman" w:hAnsi="Times New Roman" w:cs="Times New Roman"/>
          <w:sz w:val="20"/>
          <w:szCs w:val="20"/>
        </w:rPr>
        <w:t xml:space="preserve"> при приемке услуг </w:t>
      </w:r>
      <w:r>
        <w:rPr>
          <w:rFonts w:ascii="Times New Roman" w:hAnsi="Times New Roman" w:cs="Times New Roman"/>
          <w:sz w:val="20"/>
          <w:szCs w:val="20"/>
        </w:rPr>
        <w:t>будут обнаружены дефекты, Государственный заказчик составляет в</w:t>
      </w:r>
      <w:r>
        <w:rPr>
          <w:rStyle w:val="Bodytext9"/>
          <w:rFonts w:ascii="Times New Roman" w:hAnsi="Times New Roman" w:cs="Times New Roman"/>
          <w:sz w:val="20"/>
          <w:szCs w:val="20"/>
        </w:rPr>
        <w:t xml:space="preserve"> 2-х</w:t>
      </w:r>
      <w:r>
        <w:rPr>
          <w:rFonts w:ascii="Times New Roman" w:hAnsi="Times New Roman" w:cs="Times New Roman"/>
          <w:sz w:val="20"/>
          <w:szCs w:val="20"/>
        </w:rPr>
        <w:t xml:space="preserve"> экземплярах акт о выявленных дефектах.</w:t>
      </w:r>
    </w:p>
    <w:p w:rsidR="00310B4C" w:rsidRDefault="00310B4C">
      <w:pPr>
        <w:pStyle w:val="Bodytext1"/>
        <w:shd w:val="clear" w:color="auto" w:fill="auto"/>
        <w:tabs>
          <w:tab w:val="left" w:pos="851"/>
          <w:tab w:val="left" w:pos="1086"/>
          <w:tab w:val="left" w:pos="1165"/>
        </w:tabs>
        <w:spacing w:line="240" w:lineRule="auto"/>
        <w:ind w:firstLine="709"/>
      </w:pPr>
      <w:r>
        <w:rPr>
          <w:rStyle w:val="Bodytext9"/>
          <w:rFonts w:ascii="Times New Roman" w:hAnsi="Times New Roman" w:cs="Times New Roman"/>
          <w:sz w:val="20"/>
          <w:szCs w:val="20"/>
          <w:lang w:val="ru-RU"/>
        </w:rPr>
        <w:t>5</w:t>
      </w:r>
      <w:r>
        <w:rPr>
          <w:rStyle w:val="Bodytext9"/>
          <w:rFonts w:ascii="Times New Roman" w:hAnsi="Times New Roman" w:cs="Times New Roman"/>
          <w:sz w:val="20"/>
          <w:szCs w:val="20"/>
        </w:rPr>
        <w:t>.4. Исполнитель обязан</w:t>
      </w:r>
      <w:r>
        <w:rPr>
          <w:rStyle w:val="Bodytext7"/>
          <w:rFonts w:ascii="Times New Roman" w:hAnsi="Times New Roman" w:cs="Times New Roman"/>
          <w:sz w:val="20"/>
          <w:szCs w:val="20"/>
        </w:rPr>
        <w:t xml:space="preserve"> в</w:t>
      </w:r>
      <w:r>
        <w:rPr>
          <w:rStyle w:val="Bodytext9"/>
          <w:rFonts w:ascii="Times New Roman" w:hAnsi="Times New Roman" w:cs="Times New Roman"/>
          <w:sz w:val="20"/>
          <w:szCs w:val="20"/>
        </w:rPr>
        <w:t xml:space="preserve"> течение 5 (пяти)</w:t>
      </w:r>
      <w:r>
        <w:rPr>
          <w:rFonts w:ascii="Times New Roman" w:hAnsi="Times New Roman" w:cs="Times New Roman"/>
          <w:sz w:val="20"/>
          <w:szCs w:val="20"/>
        </w:rPr>
        <w:t xml:space="preserve"> рабочих дней устранить указанные в акте дефекты своими</w:t>
      </w:r>
      <w:r>
        <w:rPr>
          <w:rStyle w:val="Bodytext9"/>
          <w:rFonts w:ascii="Times New Roman" w:hAnsi="Times New Roman" w:cs="Times New Roman"/>
          <w:sz w:val="20"/>
          <w:szCs w:val="20"/>
        </w:rPr>
        <w:t xml:space="preserve"> силами</w:t>
      </w:r>
      <w:r>
        <w:rPr>
          <w:rFonts w:ascii="Times New Roman" w:hAnsi="Times New Roman" w:cs="Times New Roman"/>
          <w:sz w:val="20"/>
          <w:szCs w:val="20"/>
        </w:rPr>
        <w:t xml:space="preserve"> и</w:t>
      </w:r>
      <w:r>
        <w:rPr>
          <w:rStyle w:val="Bodytext9"/>
          <w:rFonts w:ascii="Times New Roman" w:hAnsi="Times New Roman" w:cs="Times New Roman"/>
          <w:sz w:val="20"/>
          <w:szCs w:val="20"/>
        </w:rPr>
        <w:t xml:space="preserve"> за</w:t>
      </w:r>
      <w:r>
        <w:rPr>
          <w:rStyle w:val="Bodytext7"/>
          <w:rFonts w:ascii="Times New Roman" w:hAnsi="Times New Roman" w:cs="Times New Roman"/>
          <w:sz w:val="20"/>
          <w:szCs w:val="20"/>
        </w:rPr>
        <w:t xml:space="preserve"> свой</w:t>
      </w:r>
      <w:r>
        <w:rPr>
          <w:rStyle w:val="Bodytext9"/>
          <w:rFonts w:ascii="Times New Roman" w:hAnsi="Times New Roman" w:cs="Times New Roman"/>
          <w:sz w:val="20"/>
          <w:szCs w:val="20"/>
        </w:rPr>
        <w:t xml:space="preserve"> счет и</w:t>
      </w:r>
      <w:r>
        <w:rPr>
          <w:rFonts w:ascii="Times New Roman" w:hAnsi="Times New Roman" w:cs="Times New Roman"/>
          <w:sz w:val="20"/>
          <w:szCs w:val="20"/>
        </w:rPr>
        <w:t xml:space="preserve"> уведомить Государственного заказчика в течение 1 (одного) рабочего</w:t>
      </w:r>
      <w:r>
        <w:rPr>
          <w:rStyle w:val="Bodytext9"/>
          <w:rFonts w:ascii="Times New Roman" w:hAnsi="Times New Roman" w:cs="Times New Roman"/>
          <w:sz w:val="20"/>
          <w:szCs w:val="20"/>
        </w:rPr>
        <w:t xml:space="preserve"> дня</w:t>
      </w:r>
      <w:r>
        <w:rPr>
          <w:rFonts w:ascii="Times New Roman" w:hAnsi="Times New Roman" w:cs="Times New Roman"/>
          <w:sz w:val="20"/>
          <w:szCs w:val="20"/>
        </w:rPr>
        <w:t xml:space="preserve"> о</w:t>
      </w:r>
      <w:r>
        <w:rPr>
          <w:rStyle w:val="Bodytext9"/>
          <w:rFonts w:ascii="Times New Roman" w:hAnsi="Times New Roman" w:cs="Times New Roman"/>
          <w:sz w:val="20"/>
          <w:szCs w:val="20"/>
        </w:rPr>
        <w:t xml:space="preserve"> готовности услуг</w:t>
      </w:r>
      <w:r>
        <w:rPr>
          <w:rStyle w:val="Bodytext7"/>
          <w:rFonts w:ascii="Times New Roman" w:hAnsi="Times New Roman" w:cs="Times New Roman"/>
          <w:sz w:val="20"/>
          <w:szCs w:val="20"/>
        </w:rPr>
        <w:t xml:space="preserve"> к</w:t>
      </w:r>
      <w:r>
        <w:rPr>
          <w:rStyle w:val="Bodytext8"/>
          <w:rFonts w:ascii="Times New Roman" w:hAnsi="Times New Roman" w:cs="Times New Roman"/>
          <w:sz w:val="20"/>
          <w:szCs w:val="20"/>
        </w:rPr>
        <w:t xml:space="preserve"> дальнейшей</w:t>
      </w:r>
      <w:r>
        <w:rPr>
          <w:rFonts w:ascii="Times New Roman" w:hAnsi="Times New Roman" w:cs="Times New Roman"/>
          <w:sz w:val="20"/>
          <w:szCs w:val="20"/>
        </w:rPr>
        <w:t xml:space="preserve"> приемке.</w:t>
      </w:r>
    </w:p>
    <w:p w:rsidR="00310B4C" w:rsidRDefault="00310B4C">
      <w:pPr>
        <w:pStyle w:val="Bodytext1"/>
        <w:shd w:val="clear" w:color="auto" w:fill="auto"/>
        <w:tabs>
          <w:tab w:val="left" w:pos="851"/>
          <w:tab w:val="left" w:pos="1086"/>
        </w:tabs>
        <w:spacing w:line="240" w:lineRule="auto"/>
        <w:ind w:firstLine="709"/>
      </w:pPr>
      <w:r>
        <w:rPr>
          <w:rStyle w:val="Bodytext9"/>
          <w:rFonts w:ascii="Times New Roman" w:hAnsi="Times New Roman" w:cs="Times New Roman"/>
          <w:sz w:val="20"/>
          <w:szCs w:val="20"/>
          <w:lang w:val="ru-RU"/>
        </w:rPr>
        <w:t>5</w:t>
      </w:r>
      <w:r>
        <w:rPr>
          <w:rStyle w:val="Bodytext9"/>
          <w:rFonts w:ascii="Times New Roman" w:hAnsi="Times New Roman" w:cs="Times New Roman"/>
          <w:sz w:val="20"/>
          <w:szCs w:val="20"/>
        </w:rPr>
        <w:t>.5. Моментом исполнения</w:t>
      </w:r>
      <w:r>
        <w:rPr>
          <w:rFonts w:ascii="Times New Roman" w:hAnsi="Times New Roman" w:cs="Times New Roman"/>
          <w:sz w:val="20"/>
          <w:szCs w:val="20"/>
        </w:rPr>
        <w:t xml:space="preserve"> обязательств Исполнителя по оказанию услуг считается</w:t>
      </w:r>
      <w:r>
        <w:rPr>
          <w:rStyle w:val="Bodytext9"/>
          <w:rFonts w:ascii="Times New Roman" w:hAnsi="Times New Roman" w:cs="Times New Roman"/>
          <w:sz w:val="20"/>
          <w:szCs w:val="20"/>
        </w:rPr>
        <w:t xml:space="preserve"> дата подписания</w:t>
      </w:r>
      <w:r>
        <w:rPr>
          <w:rStyle w:val="Bodytext8"/>
          <w:rFonts w:ascii="Times New Roman" w:hAnsi="Times New Roman" w:cs="Times New Roman"/>
          <w:sz w:val="20"/>
          <w:szCs w:val="20"/>
        </w:rPr>
        <w:t xml:space="preserve"> Государственным</w:t>
      </w:r>
      <w:r>
        <w:rPr>
          <w:rFonts w:ascii="Times New Roman" w:hAnsi="Times New Roman" w:cs="Times New Roman"/>
          <w:sz w:val="20"/>
          <w:szCs w:val="20"/>
        </w:rPr>
        <w:t xml:space="preserve"> заказчиком без</w:t>
      </w:r>
      <w:r>
        <w:rPr>
          <w:rStyle w:val="Bodytext9"/>
          <w:rFonts w:ascii="Times New Roman" w:hAnsi="Times New Roman" w:cs="Times New Roman"/>
          <w:sz w:val="20"/>
          <w:szCs w:val="20"/>
        </w:rPr>
        <w:t xml:space="preserve"> замечаний</w:t>
      </w:r>
      <w:r>
        <w:rPr>
          <w:rStyle w:val="Bodytext7"/>
          <w:rFonts w:ascii="Times New Roman" w:hAnsi="Times New Roman" w:cs="Times New Roman"/>
          <w:sz w:val="20"/>
          <w:szCs w:val="20"/>
        </w:rPr>
        <w:t xml:space="preserve"> акта</w:t>
      </w:r>
      <w:r>
        <w:rPr>
          <w:rStyle w:val="Bodytext8"/>
          <w:rFonts w:ascii="Times New Roman" w:hAnsi="Times New Roman" w:cs="Times New Roman"/>
          <w:sz w:val="20"/>
          <w:szCs w:val="20"/>
        </w:rPr>
        <w:t xml:space="preserve"> о</w:t>
      </w:r>
      <w:r>
        <w:rPr>
          <w:rStyle w:val="Bodytext9"/>
          <w:rFonts w:ascii="Times New Roman" w:hAnsi="Times New Roman" w:cs="Times New Roman"/>
          <w:sz w:val="20"/>
          <w:szCs w:val="20"/>
        </w:rPr>
        <w:t xml:space="preserve"> приемке оказанных услуг по факту</w:t>
      </w:r>
      <w:r>
        <w:rPr>
          <w:rStyle w:val="Bodytext8"/>
          <w:rFonts w:ascii="Times New Roman" w:hAnsi="Times New Roman" w:cs="Times New Roman"/>
          <w:sz w:val="20"/>
          <w:szCs w:val="20"/>
        </w:rPr>
        <w:t xml:space="preserve"> приемки</w:t>
      </w:r>
      <w:r>
        <w:rPr>
          <w:rFonts w:ascii="Times New Roman" w:hAnsi="Times New Roman" w:cs="Times New Roman"/>
          <w:sz w:val="20"/>
          <w:szCs w:val="20"/>
        </w:rPr>
        <w:t xml:space="preserve"> услуг. Акт о приемке услуг либо отказ от приема услуг должен быть</w:t>
      </w:r>
      <w:r>
        <w:rPr>
          <w:rStyle w:val="Bodytext9"/>
          <w:rFonts w:ascii="Times New Roman" w:hAnsi="Times New Roman" w:cs="Times New Roman"/>
          <w:sz w:val="20"/>
          <w:szCs w:val="20"/>
        </w:rPr>
        <w:t xml:space="preserve"> подписан Государственным</w:t>
      </w:r>
      <w:r>
        <w:rPr>
          <w:rFonts w:ascii="Times New Roman" w:hAnsi="Times New Roman" w:cs="Times New Roman"/>
          <w:sz w:val="20"/>
          <w:szCs w:val="20"/>
        </w:rPr>
        <w:t xml:space="preserve"> заказчиком в течение</w:t>
      </w:r>
      <w:r>
        <w:rPr>
          <w:rStyle w:val="Bodytext9"/>
          <w:rFonts w:ascii="Times New Roman" w:hAnsi="Times New Roman" w:cs="Times New Roman"/>
          <w:sz w:val="20"/>
          <w:szCs w:val="20"/>
        </w:rPr>
        <w:t xml:space="preserve"> 1 (одного) рабочего дней</w:t>
      </w:r>
      <w:r>
        <w:rPr>
          <w:rFonts w:ascii="Times New Roman" w:hAnsi="Times New Roman" w:cs="Times New Roman"/>
          <w:sz w:val="20"/>
          <w:szCs w:val="20"/>
        </w:rPr>
        <w:t xml:space="preserve"> с</w:t>
      </w:r>
      <w:r>
        <w:rPr>
          <w:rStyle w:val="Bodytext8"/>
          <w:rFonts w:ascii="Times New Roman" w:hAnsi="Times New Roman" w:cs="Times New Roman"/>
          <w:sz w:val="20"/>
          <w:szCs w:val="20"/>
        </w:rPr>
        <w:t xml:space="preserve"> момента</w:t>
      </w:r>
      <w:r>
        <w:rPr>
          <w:rFonts w:ascii="Times New Roman" w:hAnsi="Times New Roman" w:cs="Times New Roman"/>
          <w:sz w:val="20"/>
          <w:szCs w:val="20"/>
        </w:rPr>
        <w:t xml:space="preserve"> окончания приемки услуг.</w:t>
      </w:r>
    </w:p>
    <w:p w:rsidR="00310B4C" w:rsidRDefault="00310B4C">
      <w:pPr>
        <w:pStyle w:val="Bodytext1"/>
        <w:shd w:val="clear" w:color="auto" w:fill="auto"/>
        <w:tabs>
          <w:tab w:val="left" w:pos="851"/>
          <w:tab w:val="left" w:pos="1086"/>
        </w:tabs>
        <w:spacing w:line="240" w:lineRule="auto"/>
        <w:ind w:firstLine="709"/>
      </w:pPr>
      <w:r>
        <w:rPr>
          <w:rFonts w:ascii="Times New Roman" w:hAnsi="Times New Roman" w:cs="Times New Roman"/>
          <w:sz w:val="20"/>
          <w:szCs w:val="20"/>
          <w:lang w:val="ru-RU"/>
        </w:rPr>
        <w:t>5.6. Общий срок</w:t>
      </w:r>
      <w:r>
        <w:rPr>
          <w:rFonts w:ascii="Times New Roman" w:hAnsi="Times New Roman" w:cs="Times New Roman"/>
          <w:sz w:val="20"/>
          <w:szCs w:val="20"/>
        </w:rPr>
        <w:t xml:space="preserve"> приемки </w:t>
      </w:r>
      <w:r>
        <w:rPr>
          <w:rFonts w:ascii="Times New Roman" w:hAnsi="Times New Roman" w:cs="Times New Roman"/>
          <w:sz w:val="20"/>
          <w:szCs w:val="20"/>
          <w:lang w:val="ru-RU"/>
        </w:rPr>
        <w:t>оказанных услуг</w:t>
      </w:r>
      <w:r>
        <w:rPr>
          <w:rFonts w:ascii="Times New Roman" w:hAnsi="Times New Roman" w:cs="Times New Roman"/>
          <w:sz w:val="20"/>
          <w:szCs w:val="20"/>
        </w:rPr>
        <w:t xml:space="preserve"> не может превышать 20 (двадцать) рабочих дней</w:t>
      </w:r>
    </w:p>
    <w:p w:rsidR="00310B4C" w:rsidRDefault="00310B4C">
      <w:pPr>
        <w:pStyle w:val="Bodytext1"/>
        <w:shd w:val="clear" w:color="auto" w:fill="auto"/>
        <w:tabs>
          <w:tab w:val="left" w:pos="851"/>
          <w:tab w:val="left" w:pos="1086"/>
        </w:tabs>
        <w:spacing w:line="240" w:lineRule="auto"/>
        <w:ind w:firstLine="709"/>
        <w:rPr>
          <w:rFonts w:ascii="Times New Roman" w:hAnsi="Times New Roman" w:cs="Times New Roman"/>
          <w:sz w:val="20"/>
          <w:szCs w:val="20"/>
          <w:lang w:val="ru-RU"/>
        </w:rPr>
      </w:pPr>
    </w:p>
    <w:p w:rsidR="00310B4C" w:rsidRDefault="00310B4C">
      <w:pPr>
        <w:jc w:val="center"/>
      </w:pPr>
      <w:r>
        <w:rPr>
          <w:b/>
          <w:bCs/>
          <w:spacing w:val="2"/>
          <w:sz w:val="20"/>
          <w:szCs w:val="20"/>
        </w:rPr>
        <w:t>6. Экспертиза услуг</w:t>
      </w:r>
    </w:p>
    <w:p w:rsidR="00310B4C" w:rsidRDefault="00310B4C">
      <w:pPr>
        <w:tabs>
          <w:tab w:val="left" w:pos="851"/>
        </w:tabs>
        <w:ind w:firstLine="567"/>
        <w:jc w:val="both"/>
      </w:pPr>
      <w:r>
        <w:rPr>
          <w:bCs/>
          <w:sz w:val="20"/>
          <w:szCs w:val="20"/>
        </w:rPr>
        <w:t>6.1. В целях проверки соответствия услуг, оказанных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310B4C" w:rsidRDefault="00310B4C">
      <w:pPr>
        <w:tabs>
          <w:tab w:val="left" w:pos="851"/>
        </w:tabs>
        <w:ind w:firstLine="567"/>
        <w:jc w:val="both"/>
      </w:pPr>
      <w:r>
        <w:rPr>
          <w:sz w:val="20"/>
          <w:szCs w:val="20"/>
        </w:rPr>
        <w:t>6.2. Экспертиза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сроки, установленные настоящим контрактом для приемки результата услуг.</w:t>
      </w:r>
    </w:p>
    <w:p w:rsidR="00310B4C" w:rsidRDefault="00310B4C">
      <w:pPr>
        <w:tabs>
          <w:tab w:val="left" w:pos="851"/>
        </w:tabs>
        <w:ind w:firstLine="567"/>
        <w:jc w:val="both"/>
      </w:pPr>
      <w:r>
        <w:rPr>
          <w:sz w:val="20"/>
          <w:szCs w:val="20"/>
        </w:rPr>
        <w:t>6.3.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оказанных услуг. В случае выявления по результатам экспертизы несоответствия результата услуг условиям Контракта все расходы на проведение экспертизы несет Исполнитель.</w:t>
      </w:r>
    </w:p>
    <w:p w:rsidR="00310B4C" w:rsidRDefault="00310B4C">
      <w:pPr>
        <w:tabs>
          <w:tab w:val="left" w:pos="851"/>
        </w:tabs>
        <w:ind w:firstLine="567"/>
        <w:jc w:val="both"/>
      </w:pPr>
      <w:r>
        <w:rPr>
          <w:sz w:val="20"/>
          <w:szCs w:val="20"/>
        </w:rPr>
        <w:t>6.4. В случае выявления несоответствия результата оказанных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их приемке и устранено Исполнителем.</w:t>
      </w:r>
    </w:p>
    <w:p w:rsidR="00310B4C" w:rsidRDefault="00310B4C">
      <w:pPr>
        <w:ind w:firstLine="567"/>
        <w:jc w:val="both"/>
      </w:pPr>
      <w:r>
        <w:rPr>
          <w:sz w:val="20"/>
          <w:szCs w:val="20"/>
        </w:rPr>
        <w:t xml:space="preserve">6.5. В случае выявления по результатам проведения экспертизы несоответствия услуг условиям Контракта Государственный заказчик вправе принять решение об одностороннем отказе от исполнения Контракта в соответствии с условиями Контракта. </w:t>
      </w:r>
    </w:p>
    <w:p w:rsidR="00310B4C" w:rsidRDefault="00310B4C">
      <w:pPr>
        <w:ind w:firstLine="708"/>
        <w:jc w:val="center"/>
      </w:pPr>
      <w:r>
        <w:rPr>
          <w:b/>
          <w:sz w:val="20"/>
          <w:szCs w:val="20"/>
        </w:rPr>
        <w:t>7. Гарантии качества услуг</w:t>
      </w:r>
    </w:p>
    <w:p w:rsidR="00310B4C" w:rsidRDefault="00310B4C">
      <w:pPr>
        <w:pStyle w:val="120"/>
        <w:spacing w:line="240" w:lineRule="auto"/>
        <w:ind w:firstLine="709"/>
        <w:contextualSpacing/>
      </w:pPr>
      <w:r>
        <w:rPr>
          <w:sz w:val="20"/>
          <w:lang w:eastAsia="ru-RU"/>
        </w:rPr>
        <w:t xml:space="preserve">7.1. Исполнитель гарантирует соответствие качества </w:t>
      </w:r>
      <w:r w:rsidR="001B6583">
        <w:rPr>
          <w:sz w:val="20"/>
          <w:lang w:eastAsia="ru-RU"/>
        </w:rPr>
        <w:t>оказанных</w:t>
      </w:r>
      <w:r>
        <w:rPr>
          <w:sz w:val="20"/>
          <w:lang w:eastAsia="ru-RU"/>
        </w:rPr>
        <w:t xml:space="preserve"> услуг по Контракту услуг требованиям </w:t>
      </w:r>
      <w:r w:rsidR="001B6583">
        <w:rPr>
          <w:sz w:val="20"/>
          <w:lang w:eastAsia="ru-RU"/>
        </w:rPr>
        <w:t>действующего</w:t>
      </w:r>
      <w:r>
        <w:rPr>
          <w:sz w:val="20"/>
          <w:lang w:eastAsia="ru-RU"/>
        </w:rPr>
        <w:t xml:space="preserve"> законодательства Российской Федерации и условиями контракта в течении 6 (шести) месяцев. </w:t>
      </w:r>
    </w:p>
    <w:p w:rsidR="00310B4C" w:rsidRDefault="00310B4C">
      <w:pPr>
        <w:ind w:firstLine="709"/>
        <w:jc w:val="both"/>
      </w:pPr>
      <w:r>
        <w:rPr>
          <w:sz w:val="20"/>
          <w:szCs w:val="20"/>
        </w:rPr>
        <w:t xml:space="preserve">7.2. В течение гарантийного срока, установленного в п. 7.1. Контракта Исполнитель осуществляет безвозмездное устранение недостатков в оказанных услугах. </w:t>
      </w:r>
    </w:p>
    <w:p w:rsidR="00310B4C" w:rsidRDefault="00310B4C">
      <w:pPr>
        <w:pStyle w:val="14"/>
        <w:ind w:firstLine="709"/>
        <w:jc w:val="both"/>
      </w:pPr>
      <w:r>
        <w:rPr>
          <w:rFonts w:ascii="Times New Roman" w:hAnsi="Times New Roman"/>
          <w:sz w:val="20"/>
          <w:szCs w:val="20"/>
          <w:lang w:eastAsia="ru-RU"/>
        </w:rPr>
        <w:t xml:space="preserve">7.3. Срок устранения недостатков не менее 5 (пяти) календарных дней с момента получения Исполнителем письменного требования Государственного заказчика об устранении </w:t>
      </w:r>
      <w:proofErr w:type="spellStart"/>
      <w:r>
        <w:rPr>
          <w:rFonts w:ascii="Times New Roman" w:hAnsi="Times New Roman"/>
          <w:sz w:val="20"/>
          <w:szCs w:val="20"/>
          <w:lang w:eastAsia="ru-RU"/>
        </w:rPr>
        <w:t>недостаков</w:t>
      </w:r>
      <w:proofErr w:type="spellEnd"/>
      <w:r>
        <w:rPr>
          <w:rFonts w:ascii="Times New Roman" w:hAnsi="Times New Roman"/>
          <w:sz w:val="20"/>
          <w:szCs w:val="20"/>
          <w:lang w:eastAsia="ru-RU"/>
        </w:rPr>
        <w:t xml:space="preserve">. </w:t>
      </w:r>
    </w:p>
    <w:p w:rsidR="00310B4C" w:rsidRDefault="00310B4C">
      <w:pPr>
        <w:jc w:val="center"/>
      </w:pPr>
      <w:r>
        <w:rPr>
          <w:b/>
          <w:sz w:val="20"/>
          <w:szCs w:val="20"/>
        </w:rPr>
        <w:t>8. Ответственность Сторон</w:t>
      </w:r>
    </w:p>
    <w:p w:rsidR="00310B4C" w:rsidRDefault="00310B4C">
      <w:pPr>
        <w:ind w:firstLine="709"/>
        <w:contextualSpacing/>
        <w:jc w:val="both"/>
      </w:pPr>
      <w:r>
        <w:rPr>
          <w:sz w:val="20"/>
          <w:szCs w:val="20"/>
        </w:rPr>
        <w:t xml:space="preserve">8.1.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г.№570 и признании утратившим силу постановления Правительства Российской Федерации от 25 ноября 2013 г. №1063», иным действующим </w:t>
      </w:r>
      <w:r>
        <w:rPr>
          <w:sz w:val="20"/>
          <w:szCs w:val="20"/>
        </w:rPr>
        <w:lastRenderedPageBreak/>
        <w:t>гражданским законодательством Российской Федерации.</w:t>
      </w:r>
    </w:p>
    <w:p w:rsidR="00310B4C" w:rsidRDefault="00310B4C">
      <w:pPr>
        <w:ind w:firstLine="709"/>
        <w:contextualSpacing/>
        <w:jc w:val="both"/>
      </w:pPr>
      <w:r>
        <w:rPr>
          <w:sz w:val="20"/>
          <w:szCs w:val="20"/>
        </w:rPr>
        <w:t xml:space="preserve">8.2. За каждый факт неисполнения или ненадлежащего исполнения </w:t>
      </w:r>
      <w:r>
        <w:rPr>
          <w:color w:val="000000"/>
          <w:sz w:val="20"/>
          <w:szCs w:val="20"/>
        </w:rPr>
        <w:t xml:space="preserve">Исполнителем </w:t>
      </w:r>
      <w:r>
        <w:rPr>
          <w:sz w:val="20"/>
          <w:szCs w:val="20"/>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b/>
          <w:sz w:val="20"/>
          <w:szCs w:val="20"/>
        </w:rPr>
        <w:t>10% от цены Контракта</w:t>
      </w:r>
      <w:r>
        <w:rPr>
          <w:sz w:val="20"/>
          <w:szCs w:val="20"/>
        </w:rPr>
        <w:t xml:space="preserve"> (за исключением случаев, предусмотренных пунктом 8.3 настоящего Контракта).</w:t>
      </w:r>
    </w:p>
    <w:p w:rsidR="00310B4C" w:rsidRDefault="00310B4C">
      <w:pPr>
        <w:ind w:firstLine="709"/>
        <w:contextualSpacing/>
        <w:jc w:val="both"/>
      </w:pPr>
      <w:r>
        <w:rPr>
          <w:sz w:val="20"/>
          <w:szCs w:val="20"/>
        </w:rPr>
        <w:t xml:space="preserve">8.3. За каждый факт неисполнения или ненадлежащего исполнения </w:t>
      </w:r>
      <w:r>
        <w:rPr>
          <w:color w:val="000000"/>
          <w:sz w:val="20"/>
          <w:szCs w:val="20"/>
        </w:rPr>
        <w:t xml:space="preserve">Исполнителем </w:t>
      </w:r>
      <w:r>
        <w:rPr>
          <w:sz w:val="20"/>
          <w:szCs w:val="20"/>
        </w:rPr>
        <w:t xml:space="preserve">обязательства, предусмотренного Контрактом, которое не имеет стоимостного выражения, размер штрафа устанавливается </w:t>
      </w:r>
      <w:r>
        <w:rPr>
          <w:sz w:val="20"/>
          <w:szCs w:val="20"/>
        </w:rPr>
        <w:br/>
      </w:r>
      <w:r>
        <w:rPr>
          <w:b/>
          <w:sz w:val="20"/>
          <w:szCs w:val="20"/>
        </w:rPr>
        <w:t>1 000 (одна тысяча) рублей.</w:t>
      </w:r>
    </w:p>
    <w:p w:rsidR="00310B4C" w:rsidRDefault="00310B4C">
      <w:pPr>
        <w:ind w:firstLine="709"/>
        <w:contextualSpacing/>
        <w:jc w:val="both"/>
      </w:pPr>
      <w:r>
        <w:rPr>
          <w:sz w:val="20"/>
          <w:szCs w:val="20"/>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Pr>
          <w:b/>
          <w:sz w:val="20"/>
          <w:szCs w:val="20"/>
        </w:rPr>
        <w:t>1 000 (одна тысяча) рублей 00 копеек.</w:t>
      </w:r>
    </w:p>
    <w:p w:rsidR="00310B4C" w:rsidRDefault="00310B4C">
      <w:pPr>
        <w:ind w:firstLine="709"/>
        <w:contextualSpacing/>
        <w:jc w:val="both"/>
      </w:pPr>
      <w:r>
        <w:rPr>
          <w:sz w:val="20"/>
          <w:szCs w:val="20"/>
        </w:rPr>
        <w:t xml:space="preserve">8.5. В случае просрочки исполнения </w:t>
      </w:r>
      <w:r>
        <w:rPr>
          <w:color w:val="000000"/>
          <w:sz w:val="20"/>
          <w:szCs w:val="20"/>
        </w:rPr>
        <w:t>Исполнителем</w:t>
      </w:r>
      <w:r>
        <w:rPr>
          <w:sz w:val="20"/>
          <w:szCs w:val="20"/>
        </w:rPr>
        <w:t xml:space="preserve"> обязательств (в том числе нарушения срока оказания услуг, предусмотренного разделом 4 Контракта, просрочки исполнения иных обязательств), предусмотренных Контрактом, </w:t>
      </w:r>
      <w:r>
        <w:rPr>
          <w:color w:val="000000"/>
          <w:sz w:val="20"/>
          <w:szCs w:val="20"/>
        </w:rPr>
        <w:t>Исполнителем</w:t>
      </w:r>
      <w:r>
        <w:rPr>
          <w:sz w:val="20"/>
          <w:szCs w:val="20"/>
        </w:rPr>
        <w:t xml:space="preserve"> уплачивает Государственному заказчику пени.</w:t>
      </w:r>
    </w:p>
    <w:p w:rsidR="00310B4C" w:rsidRDefault="00310B4C">
      <w:pPr>
        <w:shd w:val="clear" w:color="auto" w:fill="FFFFFF"/>
        <w:ind w:firstLine="709"/>
        <w:jc w:val="both"/>
      </w:pPr>
      <w:r>
        <w:rPr>
          <w:sz w:val="20"/>
          <w:szCs w:val="20"/>
        </w:rPr>
        <w:t xml:space="preserve">8.6. </w:t>
      </w:r>
      <w:r>
        <w:rPr>
          <w:color w:val="000000"/>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Pr>
          <w:sz w:val="20"/>
          <w:szCs w:val="20"/>
        </w:rPr>
        <w:t>или от соответствующего этапа Контракта, если настоящим Контрактом предусмотрены этапы</w:t>
      </w:r>
      <w:r>
        <w:rPr>
          <w:color w:val="000000"/>
          <w:sz w:val="20"/>
          <w:szCs w:val="20"/>
        </w:rPr>
        <w:t>, уменьшенной на сумму, пропорциональную объему обязательств, предусмотренных Контрактом и фактически исполненных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310B4C" w:rsidRDefault="00310B4C">
      <w:pPr>
        <w:ind w:firstLine="709"/>
        <w:contextualSpacing/>
        <w:jc w:val="both"/>
      </w:pPr>
      <w:r>
        <w:rPr>
          <w:sz w:val="20"/>
          <w:szCs w:val="20"/>
        </w:rPr>
        <w:t xml:space="preserve">8.7. Общая сумма начисленных штрафов за неисполнение или ненадлежащее исполнение </w:t>
      </w:r>
      <w:r>
        <w:rPr>
          <w:color w:val="000000"/>
          <w:sz w:val="20"/>
          <w:szCs w:val="20"/>
        </w:rPr>
        <w:t>Исполнителем</w:t>
      </w:r>
      <w:r>
        <w:rPr>
          <w:sz w:val="20"/>
          <w:szCs w:val="20"/>
        </w:rPr>
        <w:t xml:space="preserve"> обязательств, предусмотренных Контрактом, не может превышать цену Контракта.</w:t>
      </w:r>
    </w:p>
    <w:p w:rsidR="00310B4C" w:rsidRDefault="00310B4C">
      <w:pPr>
        <w:ind w:firstLine="709"/>
        <w:contextualSpacing/>
        <w:jc w:val="both"/>
      </w:pPr>
      <w:r>
        <w:rPr>
          <w:sz w:val="20"/>
          <w:szCs w:val="20"/>
        </w:rPr>
        <w:t>8.8.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r>
        <w:rPr>
          <w:color w:val="000000"/>
          <w:sz w:val="20"/>
          <w:szCs w:val="20"/>
        </w:rPr>
        <w:t>, Исполнитель</w:t>
      </w:r>
      <w:r>
        <w:rPr>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10B4C" w:rsidRDefault="00310B4C">
      <w:pPr>
        <w:ind w:firstLine="709"/>
        <w:contextualSpacing/>
        <w:jc w:val="both"/>
      </w:pPr>
      <w:r>
        <w:rPr>
          <w:sz w:val="20"/>
          <w:szCs w:val="20"/>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10B4C" w:rsidRDefault="00310B4C">
      <w:pPr>
        <w:ind w:firstLine="709"/>
        <w:contextualSpacing/>
        <w:jc w:val="both"/>
      </w:pPr>
      <w:r>
        <w:rPr>
          <w:sz w:val="20"/>
          <w:szCs w:val="20"/>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10B4C" w:rsidRDefault="00310B4C">
      <w:pPr>
        <w:ind w:firstLine="709"/>
        <w:contextualSpacing/>
        <w:jc w:val="both"/>
      </w:pPr>
      <w:r>
        <w:rPr>
          <w:sz w:val="20"/>
          <w:szCs w:val="20"/>
        </w:rPr>
        <w:t>8.11.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0B4C" w:rsidRDefault="00310B4C">
      <w:pPr>
        <w:ind w:firstLine="709"/>
        <w:contextualSpacing/>
        <w:jc w:val="both"/>
      </w:pPr>
      <w:r>
        <w:rPr>
          <w:sz w:val="20"/>
          <w:szCs w:val="20"/>
        </w:rPr>
        <w:t xml:space="preserve">8.12.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и(или) осуществляет списание начисленных сумм неустоек (штрафов, пеней) если </w:t>
      </w:r>
      <w:r>
        <w:rPr>
          <w:color w:val="000000"/>
          <w:sz w:val="20"/>
          <w:szCs w:val="20"/>
        </w:rPr>
        <w:t>Исполнитель</w:t>
      </w:r>
      <w:r>
        <w:rPr>
          <w:sz w:val="20"/>
          <w:szCs w:val="20"/>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0B4C" w:rsidRDefault="00310B4C">
      <w:pPr>
        <w:ind w:firstLine="709"/>
        <w:contextualSpacing/>
        <w:jc w:val="both"/>
      </w:pPr>
      <w:r>
        <w:rPr>
          <w:sz w:val="20"/>
          <w:szCs w:val="20"/>
        </w:rPr>
        <w:t xml:space="preserve">8.13. Уплата </w:t>
      </w:r>
      <w:r>
        <w:rPr>
          <w:color w:val="000000"/>
          <w:sz w:val="20"/>
          <w:szCs w:val="20"/>
        </w:rPr>
        <w:t>Исполнителем</w:t>
      </w:r>
      <w:r>
        <w:rPr>
          <w:sz w:val="20"/>
          <w:szCs w:val="20"/>
        </w:rPr>
        <w:t xml:space="preserve"> неустойки или применение иной формы ответственности не освобождает его от исполнения обязательств по Контракту.</w:t>
      </w:r>
    </w:p>
    <w:p w:rsidR="00310B4C" w:rsidRDefault="00310B4C">
      <w:pPr>
        <w:pStyle w:val="21"/>
        <w:spacing w:after="0" w:line="240" w:lineRule="auto"/>
        <w:ind w:firstLine="709"/>
        <w:contextualSpacing/>
        <w:jc w:val="both"/>
      </w:pPr>
      <w:r>
        <w:rPr>
          <w:sz w:val="20"/>
          <w:szCs w:val="20"/>
        </w:rPr>
        <w:t>8.14.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310B4C" w:rsidRDefault="00310B4C">
      <w:pPr>
        <w:jc w:val="center"/>
      </w:pPr>
      <w:r>
        <w:rPr>
          <w:b/>
          <w:sz w:val="20"/>
          <w:szCs w:val="20"/>
        </w:rPr>
        <w:t>9. Форс-мажорные обстоятельства</w:t>
      </w:r>
    </w:p>
    <w:p w:rsidR="00310B4C" w:rsidRDefault="00310B4C">
      <w:pPr>
        <w:ind w:firstLine="708"/>
        <w:jc w:val="both"/>
      </w:pPr>
      <w:r>
        <w:rPr>
          <w:bCs/>
          <w:sz w:val="20"/>
          <w:szCs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10B4C" w:rsidRDefault="00310B4C">
      <w:pPr>
        <w:jc w:val="both"/>
      </w:pPr>
      <w:r>
        <w:rPr>
          <w:bC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0B4C" w:rsidRDefault="00310B4C">
      <w:pPr>
        <w:ind w:firstLine="708"/>
        <w:jc w:val="both"/>
      </w:pPr>
      <w:r>
        <w:rPr>
          <w:bCs/>
          <w:sz w:val="20"/>
          <w:szCs w:val="20"/>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10B4C" w:rsidRDefault="00310B4C">
      <w:pPr>
        <w:ind w:firstLine="708"/>
        <w:jc w:val="both"/>
      </w:pPr>
      <w:r>
        <w:rPr>
          <w:bCs/>
          <w:sz w:val="20"/>
          <w:szCs w:val="20"/>
        </w:rPr>
        <w:t xml:space="preserve">9.3. По прекращении указанных обстоятельств Сторона должна без промедления, но не позднее 3 дней, </w:t>
      </w:r>
      <w:r>
        <w:rPr>
          <w:bCs/>
          <w:sz w:val="20"/>
          <w:szCs w:val="20"/>
        </w:rPr>
        <w:lastRenderedPageBreak/>
        <w:t>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10B4C" w:rsidRDefault="00310B4C">
      <w:pPr>
        <w:ind w:firstLine="708"/>
        <w:jc w:val="both"/>
      </w:pPr>
      <w:r>
        <w:rPr>
          <w:bCs/>
          <w:sz w:val="20"/>
          <w:szCs w:val="20"/>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Pr>
          <w:bCs/>
          <w:sz w:val="20"/>
          <w:szCs w:val="20"/>
        </w:rPr>
        <w:t>иного компетентного органа</w:t>
      </w:r>
      <w:proofErr w:type="gramEnd"/>
      <w:r>
        <w:rPr>
          <w:bCs/>
          <w:sz w:val="20"/>
          <w:szCs w:val="20"/>
        </w:rPr>
        <w:t xml:space="preserve"> или организации о наличии и продолжительности форс-мажорных обстоятельств.</w:t>
      </w:r>
    </w:p>
    <w:p w:rsidR="00310B4C" w:rsidRDefault="00310B4C">
      <w:pPr>
        <w:ind w:firstLine="708"/>
        <w:jc w:val="both"/>
      </w:pPr>
      <w:r>
        <w:rPr>
          <w:bCs/>
          <w:sz w:val="20"/>
          <w:szCs w:val="2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10B4C" w:rsidRDefault="00310B4C">
      <w:pPr>
        <w:ind w:firstLine="708"/>
        <w:jc w:val="both"/>
      </w:pPr>
      <w:r>
        <w:rPr>
          <w:bCs/>
          <w:sz w:val="20"/>
          <w:szCs w:val="2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10B4C" w:rsidRDefault="00310B4C">
      <w:pPr>
        <w:ind w:firstLine="709"/>
        <w:jc w:val="center"/>
      </w:pPr>
      <w:r>
        <w:rPr>
          <w:b/>
          <w:bCs/>
          <w:color w:val="000000"/>
          <w:sz w:val="20"/>
          <w:szCs w:val="20"/>
        </w:rPr>
        <w:t xml:space="preserve">10. </w:t>
      </w:r>
      <w:r>
        <w:rPr>
          <w:b/>
          <w:sz w:val="20"/>
          <w:szCs w:val="20"/>
        </w:rPr>
        <w:t>Изменение, расторжение Контракта</w:t>
      </w:r>
    </w:p>
    <w:p w:rsidR="00310B4C" w:rsidRDefault="00310B4C">
      <w:pPr>
        <w:ind w:firstLine="567"/>
        <w:jc w:val="both"/>
      </w:pPr>
      <w:r>
        <w:rPr>
          <w:sz w:val="20"/>
          <w:szCs w:val="20"/>
        </w:rPr>
        <w:t xml:space="preserve">10.1 </w:t>
      </w:r>
      <w:r>
        <w:rPr>
          <w:sz w:val="20"/>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310B4C" w:rsidRDefault="00310B4C">
      <w:pPr>
        <w:ind w:firstLine="567"/>
        <w:jc w:val="both"/>
      </w:pPr>
      <w:bookmarkStart w:id="15" w:name="sub_502"/>
      <w:r>
        <w:rPr>
          <w:sz w:val="20"/>
        </w:rPr>
        <w:t>10.2.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310B4C" w:rsidRDefault="00310B4C">
      <w:pPr>
        <w:ind w:firstLine="567"/>
        <w:jc w:val="both"/>
      </w:pPr>
      <w:bookmarkStart w:id="16" w:name="sub_503"/>
      <w:bookmarkEnd w:id="15"/>
      <w:r>
        <w:rPr>
          <w:sz w:val="20"/>
        </w:rPr>
        <w:t>10.3.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частями 9-23 статьи 95 Закона                            № 44-ФЗ.</w:t>
      </w:r>
    </w:p>
    <w:p w:rsidR="00310B4C" w:rsidRDefault="00310B4C">
      <w:pPr>
        <w:ind w:firstLine="567"/>
        <w:jc w:val="both"/>
      </w:pPr>
      <w:bookmarkStart w:id="17" w:name="sub_504"/>
      <w:bookmarkEnd w:id="16"/>
      <w:r>
        <w:rPr>
          <w:sz w:val="20"/>
        </w:rPr>
        <w:t xml:space="preserve">10.4. Государственный заказчик вправе принять решение об одностороннем отказе от исполнения контракта по основаниям, предусмотренным </w:t>
      </w:r>
      <w:hyperlink r:id="rId7" w:history="1">
        <w:r>
          <w:rPr>
            <w:rStyle w:val="a8"/>
            <w:b/>
            <w:sz w:val="20"/>
          </w:rPr>
          <w:t>Гражданским кодексом</w:t>
        </w:r>
      </w:hyperlink>
      <w:r>
        <w:rPr>
          <w:sz w:val="20"/>
        </w:rPr>
        <w:t xml:space="preserve"> Российской Федерации для одностороннего отказа от исполнения данного вида обязательства.</w:t>
      </w:r>
    </w:p>
    <w:p w:rsidR="00310B4C" w:rsidRDefault="00310B4C">
      <w:pPr>
        <w:ind w:firstLine="567"/>
        <w:jc w:val="both"/>
      </w:pPr>
      <w:bookmarkStart w:id="18" w:name="sub_505"/>
      <w:bookmarkEnd w:id="17"/>
      <w:r>
        <w:rPr>
          <w:sz w:val="20"/>
        </w:rPr>
        <w:t>10.5.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310B4C" w:rsidRDefault="00310B4C">
      <w:pPr>
        <w:ind w:firstLine="567"/>
        <w:jc w:val="both"/>
      </w:pPr>
      <w:bookmarkStart w:id="19" w:name="sub_506"/>
      <w:bookmarkEnd w:id="18"/>
      <w:r>
        <w:rPr>
          <w:sz w:val="20"/>
        </w:rPr>
        <w:t>10.6.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10B4C" w:rsidRDefault="00310B4C">
      <w:pPr>
        <w:ind w:firstLine="567"/>
        <w:jc w:val="both"/>
      </w:pPr>
      <w:bookmarkStart w:id="20" w:name="sub_510"/>
      <w:bookmarkEnd w:id="19"/>
      <w:r>
        <w:rPr>
          <w:sz w:val="20"/>
        </w:rPr>
        <w:t xml:space="preserve">10.7. Исполнитель вправе принять решение об одностороннем отказе от исполнения контракта по основаниям, предусмотренным </w:t>
      </w:r>
      <w:hyperlink r:id="rId8" w:history="1">
        <w:r>
          <w:rPr>
            <w:rStyle w:val="a8"/>
            <w:b/>
            <w:sz w:val="20"/>
          </w:rPr>
          <w:t>Гражданским кодексом</w:t>
        </w:r>
      </w:hyperlink>
      <w:r>
        <w:rPr>
          <w:sz w:val="20"/>
        </w:rPr>
        <w:t xml:space="preserve"> Российской Федерации для одностороннего отказа от исполнения данного вида обязательства.</w:t>
      </w:r>
    </w:p>
    <w:bookmarkEnd w:id="20"/>
    <w:p w:rsidR="00310B4C" w:rsidRDefault="00310B4C">
      <w:pPr>
        <w:pStyle w:val="af9"/>
        <w:ind w:firstLine="567"/>
        <w:jc w:val="both"/>
      </w:pPr>
      <w:r>
        <w:rPr>
          <w:rFonts w:ascii="Times New Roman" w:hAnsi="Times New Roman"/>
          <w:sz w:val="20"/>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0"/>
          <w:szCs w:val="20"/>
          <w:lang w:eastAsia="ru-RU"/>
        </w:rPr>
        <w:t>.</w:t>
      </w:r>
    </w:p>
    <w:p w:rsidR="00310B4C" w:rsidRDefault="00310B4C">
      <w:pPr>
        <w:pStyle w:val="LO-Normal"/>
        <w:widowControl/>
        <w:jc w:val="center"/>
      </w:pPr>
      <w:r>
        <w:rPr>
          <w:b/>
        </w:rPr>
        <w:t>11. Порядок разрешения споров</w:t>
      </w:r>
    </w:p>
    <w:p w:rsidR="00310B4C" w:rsidRDefault="00310B4C">
      <w:pPr>
        <w:ind w:firstLine="567"/>
        <w:jc w:val="both"/>
      </w:pPr>
      <w:r>
        <w:rPr>
          <w:sz w:val="20"/>
          <w:szCs w:val="20"/>
        </w:rPr>
        <w:t xml:space="preserve">11.1. </w:t>
      </w:r>
      <w:r>
        <w:rPr>
          <w:sz w:val="20"/>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10B4C" w:rsidRDefault="00310B4C">
      <w:pPr>
        <w:ind w:firstLine="567"/>
        <w:jc w:val="both"/>
      </w:pPr>
      <w:r>
        <w:rPr>
          <w:sz w:val="20"/>
        </w:rPr>
        <w:t>11.2. Претензия оформляется в письменной форме. В претензии перечисляются допущенные при исполнения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произведения Стороной для устранения нарушений.</w:t>
      </w:r>
    </w:p>
    <w:p w:rsidR="00310B4C" w:rsidRDefault="00310B4C">
      <w:pPr>
        <w:ind w:firstLine="567"/>
        <w:jc w:val="both"/>
      </w:pPr>
      <w:r>
        <w:rPr>
          <w:sz w:val="20"/>
        </w:rPr>
        <w:t>11.3. Срок рассмотрения претензии 7 (семь)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10B4C" w:rsidRDefault="00310B4C">
      <w:pPr>
        <w:ind w:firstLine="567"/>
        <w:jc w:val="both"/>
      </w:pPr>
      <w:r>
        <w:rPr>
          <w:sz w:val="20"/>
        </w:rPr>
        <w:t>11.4.При невозможности достижения соглашения Сторон споры и разногласия, возникающие при исполнении Государственного контракта, подлежат разрешению в Арбитражном суде в порядке, предусмотренном законодательством Российской Федерации.</w:t>
      </w:r>
    </w:p>
    <w:p w:rsidR="00310B4C" w:rsidRDefault="00310B4C">
      <w:pPr>
        <w:ind w:firstLine="567"/>
        <w:jc w:val="both"/>
      </w:pPr>
      <w:r>
        <w:rPr>
          <w:sz w:val="20"/>
        </w:rPr>
        <w:t>11.5. Досудебный порядок урегулирования споров, предусматривающий направление претензии одной из сторон, является обязательным.</w:t>
      </w:r>
    </w:p>
    <w:p w:rsidR="00310B4C" w:rsidRDefault="00310B4C">
      <w:pPr>
        <w:ind w:firstLine="567"/>
        <w:jc w:val="center"/>
      </w:pPr>
      <w:r>
        <w:rPr>
          <w:b/>
          <w:sz w:val="20"/>
          <w:szCs w:val="20"/>
        </w:rPr>
        <w:t>12. Прочие условия</w:t>
      </w:r>
    </w:p>
    <w:p w:rsidR="00310B4C" w:rsidRDefault="00310B4C">
      <w:pPr>
        <w:ind w:firstLine="567"/>
        <w:jc w:val="both"/>
      </w:pPr>
      <w:r>
        <w:rPr>
          <w:sz w:val="20"/>
          <w:szCs w:val="20"/>
        </w:rPr>
        <w:t>12.1. Контракт составлен в двух подлинных экземплярах, имеющих одинаковую юридическую силу, по одному для каждой из Сторон.</w:t>
      </w:r>
    </w:p>
    <w:p w:rsidR="00310B4C" w:rsidRDefault="00310B4C">
      <w:pPr>
        <w:ind w:firstLine="567"/>
        <w:jc w:val="both"/>
      </w:pPr>
      <w:r>
        <w:rPr>
          <w:sz w:val="20"/>
          <w:szCs w:val="20"/>
        </w:rPr>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310B4C" w:rsidRDefault="00310B4C">
      <w:pPr>
        <w:ind w:firstLine="567"/>
        <w:jc w:val="both"/>
      </w:pPr>
      <w:r>
        <w:rPr>
          <w:sz w:val="20"/>
          <w:szCs w:val="20"/>
        </w:rPr>
        <w:t>12.3. Во всем остальном, что не предусмотрено Контрактом, Стороны руководствуются законодательством Российской Федерации.</w:t>
      </w:r>
    </w:p>
    <w:p w:rsidR="00310B4C" w:rsidRDefault="00310B4C">
      <w:pPr>
        <w:pStyle w:val="LO-Normal"/>
        <w:widowControl/>
        <w:ind w:firstLine="709"/>
        <w:jc w:val="center"/>
        <w:rPr>
          <w:b/>
        </w:rPr>
      </w:pPr>
    </w:p>
    <w:p w:rsidR="00310B4C" w:rsidRDefault="00310B4C">
      <w:pPr>
        <w:pStyle w:val="LO-Normal"/>
        <w:widowControl/>
        <w:ind w:firstLine="709"/>
        <w:jc w:val="center"/>
      </w:pPr>
      <w:r>
        <w:rPr>
          <w:b/>
        </w:rPr>
        <w:t>13. Срок действия Контракта</w:t>
      </w:r>
    </w:p>
    <w:p w:rsidR="00310B4C" w:rsidRDefault="00310B4C">
      <w:pPr>
        <w:ind w:firstLine="709"/>
        <w:jc w:val="both"/>
      </w:pPr>
      <w:r>
        <w:rPr>
          <w:sz w:val="20"/>
          <w:szCs w:val="20"/>
        </w:rPr>
        <w:lastRenderedPageBreak/>
        <w:t xml:space="preserve">13.1. </w:t>
      </w:r>
      <w:r>
        <w:rPr>
          <w:sz w:val="20"/>
        </w:rPr>
        <w:t xml:space="preserve">Настоящий Контракт вступает в силу с момента его подписания обеими Сторонами и действует по </w:t>
      </w:r>
      <w:r w:rsidRPr="001B6583">
        <w:rPr>
          <w:sz w:val="20"/>
          <w:highlight w:val="yellow"/>
        </w:rPr>
        <w:t>31.12.202</w:t>
      </w:r>
      <w:r w:rsidR="003F03F9">
        <w:rPr>
          <w:sz w:val="20"/>
        </w:rPr>
        <w:t>6</w:t>
      </w:r>
      <w:r>
        <w:rPr>
          <w:sz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Pr>
          <w:sz w:val="20"/>
          <w:szCs w:val="20"/>
        </w:rPr>
        <w:t>.</w:t>
      </w:r>
    </w:p>
    <w:p w:rsidR="00310B4C" w:rsidRDefault="00310B4C">
      <w:pPr>
        <w:jc w:val="center"/>
        <w:rPr>
          <w:b/>
          <w:sz w:val="20"/>
          <w:szCs w:val="20"/>
        </w:rPr>
      </w:pPr>
    </w:p>
    <w:p w:rsidR="00310B4C" w:rsidRDefault="00310B4C">
      <w:pPr>
        <w:jc w:val="center"/>
      </w:pPr>
      <w:r>
        <w:rPr>
          <w:b/>
          <w:sz w:val="20"/>
          <w:szCs w:val="20"/>
        </w:rPr>
        <w:t>14. Юридические адреса, банковские реквизиты Сторон на момент подписания Контракта</w:t>
      </w:r>
    </w:p>
    <w:tbl>
      <w:tblPr>
        <w:tblW w:w="0" w:type="auto"/>
        <w:tblLayout w:type="fixed"/>
        <w:tblLook w:val="0000" w:firstRow="0" w:lastRow="0" w:firstColumn="0" w:lastColumn="0" w:noHBand="0" w:noVBand="0"/>
      </w:tblPr>
      <w:tblGrid>
        <w:gridCol w:w="5040"/>
        <w:gridCol w:w="4741"/>
      </w:tblGrid>
      <w:tr w:rsidR="00310B4C">
        <w:trPr>
          <w:trHeight w:val="452"/>
        </w:trPr>
        <w:tc>
          <w:tcPr>
            <w:tcW w:w="5040" w:type="dxa"/>
            <w:shd w:val="clear" w:color="auto" w:fill="auto"/>
          </w:tcPr>
          <w:p w:rsidR="00310B4C" w:rsidRDefault="00310B4C">
            <w:pPr>
              <w:jc w:val="center"/>
            </w:pPr>
            <w:r>
              <w:rPr>
                <w:b/>
                <w:sz w:val="20"/>
                <w:szCs w:val="20"/>
              </w:rPr>
              <w:t>Государственный заказчик</w:t>
            </w:r>
          </w:p>
        </w:tc>
        <w:tc>
          <w:tcPr>
            <w:tcW w:w="4741" w:type="dxa"/>
            <w:shd w:val="clear" w:color="auto" w:fill="auto"/>
          </w:tcPr>
          <w:p w:rsidR="00310B4C" w:rsidRDefault="00310B4C">
            <w:pPr>
              <w:jc w:val="center"/>
            </w:pPr>
            <w:r>
              <w:rPr>
                <w:b/>
                <w:color w:val="000000"/>
                <w:sz w:val="20"/>
                <w:szCs w:val="20"/>
              </w:rPr>
              <w:t>Исполнитель</w:t>
            </w:r>
          </w:p>
        </w:tc>
      </w:tr>
      <w:tr w:rsidR="00310B4C">
        <w:trPr>
          <w:trHeight w:val="692"/>
        </w:trPr>
        <w:tc>
          <w:tcPr>
            <w:tcW w:w="5040" w:type="dxa"/>
            <w:vMerge w:val="restart"/>
            <w:shd w:val="clear" w:color="auto" w:fill="auto"/>
          </w:tcPr>
          <w:p w:rsidR="00310B4C" w:rsidRDefault="00310B4C">
            <w:pPr>
              <w:jc w:val="both"/>
            </w:pPr>
            <w:r>
              <w:rPr>
                <w:sz w:val="20"/>
                <w:szCs w:val="20"/>
              </w:rPr>
              <w:t>Федеральное казенное учреждение «Следственный изолятор № 1 Управления Федеральной службы исполнения наказаний по Республике Марий Эл</w:t>
            </w:r>
            <w:r>
              <w:rPr>
                <w:b/>
                <w:sz w:val="20"/>
                <w:szCs w:val="20"/>
              </w:rPr>
              <w:t xml:space="preserve"> </w:t>
            </w:r>
          </w:p>
          <w:p w:rsidR="00310B4C" w:rsidRDefault="00310B4C">
            <w:pPr>
              <w:jc w:val="both"/>
            </w:pPr>
            <w:r>
              <w:rPr>
                <w:b/>
                <w:sz w:val="20"/>
                <w:szCs w:val="20"/>
              </w:rPr>
              <w:t>Адрес юридический и почтовый:</w:t>
            </w:r>
          </w:p>
          <w:p w:rsidR="00310B4C" w:rsidRDefault="00310B4C">
            <w:r>
              <w:rPr>
                <w:sz w:val="20"/>
              </w:rPr>
              <w:t>424000, Республика Марий Эл, г. Йошкар-Ола, ул. Советская, д. 100</w:t>
            </w:r>
          </w:p>
          <w:p w:rsidR="00310B4C" w:rsidRDefault="00310B4C">
            <w:pPr>
              <w:pStyle w:val="ConsPlusNormal0"/>
              <w:ind w:firstLine="0"/>
              <w:jc w:val="both"/>
            </w:pPr>
            <w:r>
              <w:rPr>
                <w:rFonts w:ascii="Times New Roman" w:hAnsi="Times New Roman" w:cs="Times New Roman"/>
              </w:rPr>
              <w:t>Адрес электронной почты: SIZO1@12.fsin.gov.ru</w:t>
            </w:r>
          </w:p>
          <w:p w:rsidR="00310B4C" w:rsidRDefault="00310B4C">
            <w:pPr>
              <w:pStyle w:val="ConsPlusNormal0"/>
              <w:ind w:firstLine="0"/>
              <w:jc w:val="both"/>
            </w:pPr>
            <w:r>
              <w:rPr>
                <w:rFonts w:ascii="Times New Roman" w:hAnsi="Times New Roman" w:cs="Times New Roman"/>
              </w:rPr>
              <w:t>телефон: 8(8362) 686998, факс: 8(8362)429816</w:t>
            </w:r>
          </w:p>
          <w:p w:rsidR="00310B4C" w:rsidRDefault="00310B4C">
            <w:r>
              <w:rPr>
                <w:b/>
                <w:sz w:val="20"/>
              </w:rPr>
              <w:t>Банковские реквизиты:</w:t>
            </w:r>
          </w:p>
          <w:p w:rsidR="00310B4C" w:rsidRDefault="00310B4C">
            <w:pPr>
              <w:pStyle w:val="ConsPlusNormal0"/>
              <w:ind w:firstLine="0"/>
              <w:jc w:val="both"/>
            </w:pPr>
            <w:r>
              <w:rPr>
                <w:rFonts w:ascii="Times New Roman" w:hAnsi="Times New Roman" w:cs="Times New Roman"/>
              </w:rPr>
              <w:t>ФКУ СИЗО-1 УФСИН России по Республике</w:t>
            </w:r>
            <w:r>
              <w:rPr>
                <w:rFonts w:ascii="Times New Roman" w:hAnsi="Times New Roman" w:cs="Times New Roman"/>
              </w:rPr>
              <w:br/>
              <w:t>Марий Эл</w:t>
            </w:r>
          </w:p>
          <w:p w:rsidR="00310B4C" w:rsidRDefault="00310B4C">
            <w:r>
              <w:rPr>
                <w:sz w:val="20"/>
              </w:rPr>
              <w:t>ИНН 1200001444, КПП 121501001</w:t>
            </w:r>
          </w:p>
          <w:p w:rsidR="00310B4C" w:rsidRDefault="00310B4C">
            <w:pPr>
              <w:pStyle w:val="ConsPlusNormal0"/>
              <w:ind w:firstLine="0"/>
              <w:jc w:val="both"/>
            </w:pPr>
            <w:r>
              <w:rPr>
                <w:rFonts w:ascii="Times New Roman" w:hAnsi="Times New Roman" w:cs="Times New Roman"/>
              </w:rPr>
              <w:t xml:space="preserve">УФК по </w:t>
            </w:r>
            <w:r w:rsidR="003F03F9" w:rsidRPr="003811BE">
              <w:rPr>
                <w:rFonts w:ascii="Times New Roman" w:hAnsi="Times New Roman"/>
              </w:rPr>
              <w:t xml:space="preserve">Нижегородской области </w:t>
            </w:r>
            <w:r>
              <w:rPr>
                <w:rFonts w:ascii="Times New Roman" w:hAnsi="Times New Roman" w:cs="Times New Roman"/>
              </w:rPr>
              <w:t>(ФКУ СИЗО-1 УФСИН России по Республике Марий Эл л/с 03081332660)</w:t>
            </w:r>
          </w:p>
          <w:p w:rsidR="00FB1E68" w:rsidRPr="003811BE" w:rsidRDefault="00FB1E68" w:rsidP="00FB1E68">
            <w:pPr>
              <w:pStyle w:val="ConsPlusNormal0"/>
              <w:ind w:firstLine="0"/>
              <w:jc w:val="both"/>
              <w:rPr>
                <w:rFonts w:ascii="Times New Roman" w:hAnsi="Times New Roman"/>
              </w:rPr>
            </w:pPr>
            <w:r w:rsidRPr="003811BE">
              <w:rPr>
                <w:rFonts w:ascii="Times New Roman" w:hAnsi="Times New Roman"/>
              </w:rPr>
              <w:t>р/с 03211643000000013204</w:t>
            </w:r>
          </w:p>
          <w:p w:rsidR="00FB1E68" w:rsidRDefault="00FB1E68" w:rsidP="00FB1E68">
            <w:pPr>
              <w:pStyle w:val="ConsPlusNormal0"/>
              <w:ind w:firstLine="0"/>
              <w:jc w:val="both"/>
              <w:rPr>
                <w:rFonts w:ascii="Times New Roman" w:hAnsi="Times New Roman"/>
              </w:rPr>
            </w:pPr>
            <w:r w:rsidRPr="003811BE">
              <w:rPr>
                <w:rFonts w:ascii="Times New Roman" w:hAnsi="Times New Roman"/>
              </w:rPr>
              <w:t xml:space="preserve">к/с 40102810745370000024 </w:t>
            </w:r>
            <w:r w:rsidR="00DB46C7">
              <w:rPr>
                <w:rFonts w:ascii="Times New Roman" w:hAnsi="Times New Roman"/>
              </w:rPr>
              <w:t>ОКЦ № 1</w:t>
            </w:r>
            <w:r w:rsidRPr="003811BE">
              <w:rPr>
                <w:rFonts w:ascii="Times New Roman" w:hAnsi="Times New Roman"/>
              </w:rPr>
              <w:t>Волго-Вятское ГУ Банка России// УФК по Нижегородской области г. Нижний Новгород,</w:t>
            </w:r>
          </w:p>
          <w:p w:rsidR="00FB1E68" w:rsidRPr="003811BE" w:rsidRDefault="00FB1E68" w:rsidP="00FB1E68">
            <w:pPr>
              <w:pStyle w:val="ConsPlusNormal0"/>
              <w:ind w:firstLine="0"/>
              <w:jc w:val="both"/>
              <w:rPr>
                <w:rFonts w:ascii="Times New Roman" w:hAnsi="Times New Roman"/>
              </w:rPr>
            </w:pPr>
            <w:r w:rsidRPr="003811BE">
              <w:rPr>
                <w:rFonts w:ascii="Times New Roman" w:hAnsi="Times New Roman"/>
              </w:rPr>
              <w:t xml:space="preserve"> БИК 012202102</w:t>
            </w:r>
          </w:p>
          <w:p w:rsidR="00310B4C" w:rsidRDefault="00310B4C">
            <w:pPr>
              <w:pStyle w:val="ConsPlusNormal0"/>
              <w:ind w:firstLine="0"/>
              <w:jc w:val="both"/>
            </w:pPr>
            <w:r>
              <w:rPr>
                <w:rFonts w:ascii="Times New Roman" w:hAnsi="Times New Roman" w:cs="Times New Roman"/>
              </w:rPr>
              <w:t>ОКПО 0875148, ОКОПФ 81, ОКВЭД 84.23.4</w:t>
            </w:r>
          </w:p>
          <w:p w:rsidR="00310B4C" w:rsidRDefault="00310B4C">
            <w:pPr>
              <w:pStyle w:val="ConsPlusNormal0"/>
              <w:ind w:firstLine="0"/>
              <w:jc w:val="both"/>
            </w:pPr>
            <w:r>
              <w:rPr>
                <w:rFonts w:ascii="Times New Roman" w:hAnsi="Times New Roman" w:cs="Times New Roman"/>
                <w:b/>
              </w:rPr>
              <w:t>Контрагенты и реквизиты счета для уплаты неустоек (штрафов, пеней)</w:t>
            </w:r>
          </w:p>
          <w:p w:rsidR="00310B4C" w:rsidRDefault="00310B4C">
            <w:pPr>
              <w:shd w:val="clear" w:color="auto" w:fill="FFFFFF"/>
              <w:contextualSpacing/>
            </w:pPr>
            <w:r>
              <w:rPr>
                <w:sz w:val="20"/>
                <w:lang w:eastAsia="ar-SA"/>
              </w:rPr>
              <w:t xml:space="preserve">ФКУ СИЗО-1 УФСИН России по Республике Марий Эл  </w:t>
            </w:r>
          </w:p>
          <w:p w:rsidR="00310B4C" w:rsidRDefault="00310B4C">
            <w:pPr>
              <w:shd w:val="clear" w:color="auto" w:fill="FFFFFF"/>
              <w:contextualSpacing/>
            </w:pPr>
            <w:r>
              <w:rPr>
                <w:sz w:val="20"/>
                <w:lang w:eastAsia="ar-SA"/>
              </w:rPr>
              <w:t xml:space="preserve">ИНН </w:t>
            </w:r>
            <w:proofErr w:type="gramStart"/>
            <w:r>
              <w:rPr>
                <w:sz w:val="20"/>
                <w:lang w:eastAsia="ar-SA"/>
              </w:rPr>
              <w:t>1200001444,  КПП</w:t>
            </w:r>
            <w:proofErr w:type="gramEnd"/>
            <w:r>
              <w:rPr>
                <w:sz w:val="20"/>
                <w:lang w:eastAsia="ar-SA"/>
              </w:rPr>
              <w:t xml:space="preserve"> 121501001</w:t>
            </w:r>
          </w:p>
          <w:p w:rsidR="00310B4C" w:rsidRDefault="00310B4C">
            <w:pPr>
              <w:shd w:val="clear" w:color="auto" w:fill="FFFFFF"/>
              <w:contextualSpacing/>
            </w:pPr>
            <w:r>
              <w:rPr>
                <w:sz w:val="20"/>
                <w:lang w:eastAsia="ar-SA"/>
              </w:rPr>
              <w:t xml:space="preserve">УФК по Республике Марий Эл (ФКУ СИЗО-1 УФСИН России по Республике Марий </w:t>
            </w:r>
            <w:proofErr w:type="gramStart"/>
            <w:r>
              <w:rPr>
                <w:sz w:val="20"/>
                <w:lang w:eastAsia="ar-SA"/>
              </w:rPr>
              <w:t>Эл  л</w:t>
            </w:r>
            <w:proofErr w:type="gramEnd"/>
            <w:r>
              <w:rPr>
                <w:sz w:val="20"/>
                <w:lang w:eastAsia="ar-SA"/>
              </w:rPr>
              <w:t>/с 04081332660)</w:t>
            </w:r>
          </w:p>
          <w:p w:rsidR="00310B4C" w:rsidRDefault="00310B4C">
            <w:pPr>
              <w:shd w:val="clear" w:color="auto" w:fill="FFFFFF"/>
              <w:contextualSpacing/>
            </w:pPr>
            <w:r>
              <w:rPr>
                <w:sz w:val="20"/>
                <w:lang w:eastAsia="ar-SA"/>
              </w:rPr>
              <w:t>р/</w:t>
            </w:r>
            <w:proofErr w:type="gramStart"/>
            <w:r>
              <w:rPr>
                <w:sz w:val="20"/>
                <w:lang w:eastAsia="ar-SA"/>
              </w:rPr>
              <w:t>с  03100643000000010800</w:t>
            </w:r>
            <w:proofErr w:type="gramEnd"/>
            <w:r>
              <w:rPr>
                <w:sz w:val="20"/>
                <w:lang w:eastAsia="ar-SA"/>
              </w:rPr>
              <w:t xml:space="preserve"> </w:t>
            </w:r>
          </w:p>
          <w:p w:rsidR="003F03F9" w:rsidRPr="00E058E4" w:rsidRDefault="003F03F9" w:rsidP="003F03F9">
            <w:pPr>
              <w:shd w:val="clear" w:color="auto" w:fill="FFFFFF"/>
              <w:contextualSpacing/>
              <w:jc w:val="both"/>
              <w:rPr>
                <w:sz w:val="20"/>
                <w:szCs w:val="20"/>
                <w:lang w:eastAsia="ar-SA"/>
              </w:rPr>
            </w:pPr>
            <w:r>
              <w:rPr>
                <w:sz w:val="20"/>
              </w:rPr>
              <w:t xml:space="preserve">ОКЦ № 1 </w:t>
            </w:r>
            <w:r w:rsidRPr="003811BE">
              <w:rPr>
                <w:sz w:val="20"/>
              </w:rPr>
              <w:t>Волго-Вятское ГУ Банка России</w:t>
            </w:r>
            <w:r w:rsidRPr="00E058E4">
              <w:rPr>
                <w:sz w:val="20"/>
                <w:szCs w:val="20"/>
                <w:lang w:eastAsia="ar-SA"/>
              </w:rPr>
              <w:t xml:space="preserve"> //УФК по Республике Марий Эл г. Йошкар-Ола</w:t>
            </w:r>
          </w:p>
          <w:p w:rsidR="003F03F9" w:rsidRPr="00E058E4" w:rsidRDefault="003F03F9" w:rsidP="003F03F9">
            <w:pPr>
              <w:shd w:val="clear" w:color="auto" w:fill="FFFFFF"/>
              <w:contextualSpacing/>
              <w:jc w:val="both"/>
              <w:rPr>
                <w:sz w:val="20"/>
                <w:szCs w:val="20"/>
                <w:lang w:eastAsia="ar-SA"/>
              </w:rPr>
            </w:pPr>
            <w:r>
              <w:rPr>
                <w:sz w:val="20"/>
                <w:szCs w:val="20"/>
                <w:lang w:eastAsia="ar-SA"/>
              </w:rPr>
              <w:t>к/с 40102810345370000107</w:t>
            </w:r>
          </w:p>
          <w:p w:rsidR="003F03F9" w:rsidRPr="00E058E4" w:rsidRDefault="003F03F9" w:rsidP="003F03F9">
            <w:pPr>
              <w:shd w:val="clear" w:color="auto" w:fill="FFFFFF"/>
              <w:contextualSpacing/>
              <w:jc w:val="both"/>
              <w:rPr>
                <w:sz w:val="20"/>
                <w:szCs w:val="20"/>
                <w:lang w:eastAsia="ar-SA"/>
              </w:rPr>
            </w:pPr>
            <w:r w:rsidRPr="00E058E4">
              <w:rPr>
                <w:sz w:val="20"/>
                <w:szCs w:val="20"/>
                <w:lang w:eastAsia="ar-SA"/>
              </w:rPr>
              <w:t>БИК 0</w:t>
            </w:r>
            <w:r>
              <w:rPr>
                <w:sz w:val="20"/>
                <w:szCs w:val="20"/>
                <w:lang w:eastAsia="ar-SA"/>
              </w:rPr>
              <w:t>42202107</w:t>
            </w:r>
          </w:p>
          <w:p w:rsidR="00310B4C" w:rsidRDefault="00310B4C">
            <w:pPr>
              <w:shd w:val="clear" w:color="auto" w:fill="FFFFFF"/>
              <w:contextualSpacing/>
            </w:pPr>
            <w:r>
              <w:rPr>
                <w:sz w:val="20"/>
                <w:lang w:eastAsia="ar-SA"/>
              </w:rPr>
              <w:t>ОКТМО 88701000001</w:t>
            </w:r>
          </w:p>
          <w:p w:rsidR="00310B4C" w:rsidRDefault="00310B4C">
            <w:pPr>
              <w:shd w:val="clear" w:color="auto" w:fill="FFFFFF"/>
              <w:contextualSpacing/>
            </w:pPr>
            <w:r>
              <w:rPr>
                <w:sz w:val="20"/>
                <w:lang w:eastAsia="ar-SA"/>
              </w:rPr>
              <w:t>КБК 11607010019000140</w:t>
            </w:r>
          </w:p>
          <w:p w:rsidR="00310B4C" w:rsidRDefault="00310B4C">
            <w:pPr>
              <w:pStyle w:val="ConsPlusNormal0"/>
              <w:ind w:firstLine="0"/>
              <w:jc w:val="both"/>
              <w:rPr>
                <w:rFonts w:ascii="Times New Roman" w:hAnsi="Times New Roman" w:cs="Times New Roman"/>
                <w:color w:val="000000"/>
                <w:lang w:eastAsia="ar-SA"/>
              </w:rPr>
            </w:pPr>
          </w:p>
          <w:p w:rsidR="00310B4C" w:rsidRDefault="00310B4C">
            <w:pPr>
              <w:pStyle w:val="ConsPlusNormal0"/>
              <w:ind w:firstLine="0"/>
              <w:jc w:val="both"/>
              <w:rPr>
                <w:rFonts w:ascii="Times New Roman" w:hAnsi="Times New Roman" w:cs="Times New Roman"/>
                <w:color w:val="000000"/>
                <w:lang w:eastAsia="ar-SA"/>
              </w:rPr>
            </w:pPr>
          </w:p>
        </w:tc>
        <w:tc>
          <w:tcPr>
            <w:tcW w:w="4741" w:type="dxa"/>
            <w:shd w:val="clear" w:color="auto" w:fill="auto"/>
          </w:tcPr>
          <w:p w:rsidR="00310B4C" w:rsidRDefault="00310B4C">
            <w:pPr>
              <w:snapToGrid w:val="0"/>
              <w:jc w:val="both"/>
              <w:rPr>
                <w:color w:val="000000"/>
                <w:sz w:val="20"/>
                <w:szCs w:val="20"/>
              </w:rPr>
            </w:pPr>
          </w:p>
        </w:tc>
      </w:tr>
      <w:tr w:rsidR="00310B4C">
        <w:trPr>
          <w:trHeight w:val="3332"/>
        </w:trPr>
        <w:tc>
          <w:tcPr>
            <w:tcW w:w="5040" w:type="dxa"/>
            <w:vMerge/>
            <w:shd w:val="clear" w:color="auto" w:fill="auto"/>
          </w:tcPr>
          <w:p w:rsidR="00310B4C" w:rsidRDefault="00310B4C">
            <w:pPr>
              <w:snapToGrid w:val="0"/>
              <w:rPr>
                <w:color w:val="000000"/>
                <w:sz w:val="20"/>
                <w:szCs w:val="20"/>
              </w:rPr>
            </w:pPr>
          </w:p>
        </w:tc>
        <w:tc>
          <w:tcPr>
            <w:tcW w:w="4741" w:type="dxa"/>
            <w:shd w:val="clear" w:color="auto" w:fill="auto"/>
          </w:tcPr>
          <w:p w:rsidR="00310B4C" w:rsidRDefault="00310B4C">
            <w:pPr>
              <w:jc w:val="both"/>
            </w:pPr>
            <w:r>
              <w:rPr>
                <w:b/>
                <w:sz w:val="20"/>
                <w:szCs w:val="20"/>
              </w:rPr>
              <w:t>Адрес юридический и почтовый:</w:t>
            </w:r>
          </w:p>
          <w:p w:rsidR="00310B4C" w:rsidRDefault="00310B4C">
            <w:pPr>
              <w:jc w:val="both"/>
              <w:rPr>
                <w:b/>
                <w:sz w:val="20"/>
                <w:szCs w:val="20"/>
              </w:rPr>
            </w:pPr>
          </w:p>
          <w:p w:rsidR="00310B4C" w:rsidRDefault="00310B4C">
            <w:pPr>
              <w:jc w:val="both"/>
            </w:pPr>
            <w:r>
              <w:rPr>
                <w:b/>
                <w:sz w:val="20"/>
                <w:szCs w:val="20"/>
              </w:rPr>
              <w:t>Банковские реквизиты:</w:t>
            </w:r>
          </w:p>
          <w:p w:rsidR="00310B4C" w:rsidRDefault="00310B4C">
            <w:pPr>
              <w:spacing w:line="216" w:lineRule="auto"/>
              <w:jc w:val="both"/>
              <w:rPr>
                <w:b/>
                <w:sz w:val="20"/>
                <w:szCs w:val="20"/>
              </w:rPr>
            </w:pPr>
          </w:p>
          <w:p w:rsidR="00310B4C" w:rsidRDefault="00310B4C">
            <w:pPr>
              <w:spacing w:line="216" w:lineRule="auto"/>
              <w:jc w:val="both"/>
              <w:rPr>
                <w:b/>
                <w:sz w:val="20"/>
                <w:szCs w:val="20"/>
              </w:rPr>
            </w:pPr>
          </w:p>
        </w:tc>
      </w:tr>
      <w:tr w:rsidR="00310B4C">
        <w:tc>
          <w:tcPr>
            <w:tcW w:w="5040" w:type="dxa"/>
            <w:shd w:val="clear" w:color="auto" w:fill="auto"/>
          </w:tcPr>
          <w:p w:rsidR="00310B4C" w:rsidRDefault="00310B4C">
            <w:r>
              <w:rPr>
                <w:b/>
                <w:sz w:val="20"/>
                <w:szCs w:val="20"/>
              </w:rPr>
              <w:t xml:space="preserve">______________________ </w:t>
            </w:r>
            <w:r>
              <w:rPr>
                <w:b/>
                <w:color w:val="000000"/>
                <w:sz w:val="20"/>
                <w:szCs w:val="20"/>
              </w:rPr>
              <w:t xml:space="preserve"> </w:t>
            </w:r>
            <w:r>
              <w:rPr>
                <w:color w:val="000000"/>
                <w:sz w:val="20"/>
                <w:szCs w:val="20"/>
              </w:rPr>
              <w:t>(                                         )</w:t>
            </w:r>
            <w:r>
              <w:rPr>
                <w:b/>
                <w:sz w:val="20"/>
                <w:szCs w:val="20"/>
              </w:rPr>
              <w:t xml:space="preserve"> </w:t>
            </w:r>
          </w:p>
        </w:tc>
        <w:tc>
          <w:tcPr>
            <w:tcW w:w="4741" w:type="dxa"/>
            <w:shd w:val="clear" w:color="auto" w:fill="auto"/>
          </w:tcPr>
          <w:p w:rsidR="00310B4C" w:rsidRDefault="00310B4C">
            <w:r>
              <w:rPr>
                <w:b/>
                <w:color w:val="000000"/>
                <w:sz w:val="20"/>
                <w:szCs w:val="20"/>
              </w:rPr>
              <w:t xml:space="preserve">___________________ </w:t>
            </w:r>
            <w:r>
              <w:rPr>
                <w:color w:val="000000"/>
                <w:sz w:val="20"/>
                <w:szCs w:val="20"/>
              </w:rPr>
              <w:t>(                                      )</w:t>
            </w:r>
          </w:p>
        </w:tc>
      </w:tr>
      <w:tr w:rsidR="00310B4C">
        <w:tc>
          <w:tcPr>
            <w:tcW w:w="5040" w:type="dxa"/>
            <w:shd w:val="clear" w:color="auto" w:fill="auto"/>
          </w:tcPr>
          <w:p w:rsidR="00310B4C" w:rsidRDefault="00310B4C">
            <w:pPr>
              <w:snapToGrid w:val="0"/>
              <w:rPr>
                <w:b/>
                <w:color w:val="000000"/>
                <w:sz w:val="20"/>
                <w:szCs w:val="20"/>
              </w:rPr>
            </w:pPr>
          </w:p>
        </w:tc>
        <w:tc>
          <w:tcPr>
            <w:tcW w:w="4741" w:type="dxa"/>
            <w:shd w:val="clear" w:color="auto" w:fill="auto"/>
          </w:tcPr>
          <w:p w:rsidR="00310B4C" w:rsidRDefault="00310B4C">
            <w:pPr>
              <w:snapToGrid w:val="0"/>
              <w:jc w:val="both"/>
              <w:rPr>
                <w:b/>
                <w:color w:val="000000"/>
                <w:sz w:val="20"/>
                <w:szCs w:val="20"/>
              </w:rPr>
            </w:pPr>
          </w:p>
        </w:tc>
      </w:tr>
      <w:tr w:rsidR="00310B4C">
        <w:trPr>
          <w:trHeight w:val="70"/>
        </w:trPr>
        <w:tc>
          <w:tcPr>
            <w:tcW w:w="5040" w:type="dxa"/>
            <w:shd w:val="clear" w:color="auto" w:fill="auto"/>
          </w:tcPr>
          <w:p w:rsidR="00310B4C" w:rsidRDefault="00310B4C">
            <w:r>
              <w:rPr>
                <w:sz w:val="20"/>
                <w:szCs w:val="20"/>
                <w:vertAlign w:val="superscript"/>
              </w:rPr>
              <w:t>М.П.</w:t>
            </w:r>
          </w:p>
        </w:tc>
        <w:tc>
          <w:tcPr>
            <w:tcW w:w="4741" w:type="dxa"/>
            <w:shd w:val="clear" w:color="auto" w:fill="auto"/>
          </w:tcPr>
          <w:p w:rsidR="00310B4C" w:rsidRDefault="00310B4C">
            <w:pPr>
              <w:jc w:val="both"/>
            </w:pPr>
            <w:r>
              <w:rPr>
                <w:sz w:val="20"/>
                <w:szCs w:val="20"/>
                <w:vertAlign w:val="superscript"/>
              </w:rPr>
              <w:t>М.П.</w:t>
            </w:r>
          </w:p>
        </w:tc>
      </w:tr>
    </w:tbl>
    <w:p w:rsidR="00310B4C" w:rsidRDefault="00310B4C">
      <w:pPr>
        <w:pStyle w:val="21"/>
        <w:spacing w:after="0" w:line="240" w:lineRule="auto"/>
        <w:ind w:firstLine="567"/>
        <w:contextualSpacing/>
        <w:jc w:val="both"/>
        <w:rPr>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DB46C7" w:rsidRDefault="00DB46C7">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jc w:val="right"/>
        <w:rPr>
          <w:bCs/>
          <w:sz w:val="20"/>
          <w:szCs w:val="20"/>
        </w:rPr>
      </w:pPr>
    </w:p>
    <w:p w:rsidR="00310B4C" w:rsidRDefault="00310B4C">
      <w:pPr>
        <w:tabs>
          <w:tab w:val="left" w:pos="7605"/>
        </w:tabs>
        <w:spacing w:line="216" w:lineRule="auto"/>
        <w:jc w:val="right"/>
        <w:rPr>
          <w:bCs/>
          <w:sz w:val="20"/>
          <w:szCs w:val="20"/>
        </w:rPr>
      </w:pPr>
    </w:p>
    <w:p w:rsidR="00310B4C" w:rsidRDefault="00310B4C">
      <w:pPr>
        <w:tabs>
          <w:tab w:val="left" w:pos="7605"/>
        </w:tabs>
        <w:spacing w:line="216" w:lineRule="auto"/>
        <w:jc w:val="right"/>
      </w:pPr>
      <w:r>
        <w:rPr>
          <w:bCs/>
          <w:sz w:val="20"/>
          <w:szCs w:val="20"/>
        </w:rPr>
        <w:lastRenderedPageBreak/>
        <w:t>Приложение</w:t>
      </w:r>
    </w:p>
    <w:p w:rsidR="00310B4C" w:rsidRDefault="00310B4C">
      <w:pPr>
        <w:tabs>
          <w:tab w:val="left" w:pos="7605"/>
        </w:tabs>
        <w:spacing w:line="216" w:lineRule="auto"/>
        <w:jc w:val="right"/>
      </w:pPr>
      <w:r>
        <w:rPr>
          <w:bCs/>
          <w:sz w:val="20"/>
          <w:szCs w:val="20"/>
        </w:rPr>
        <w:t xml:space="preserve">к </w:t>
      </w:r>
      <w:proofErr w:type="gramStart"/>
      <w:r>
        <w:rPr>
          <w:bCs/>
          <w:sz w:val="20"/>
          <w:szCs w:val="20"/>
        </w:rPr>
        <w:t>Контракту  на</w:t>
      </w:r>
      <w:proofErr w:type="gramEnd"/>
      <w:r>
        <w:rPr>
          <w:bCs/>
          <w:sz w:val="20"/>
          <w:szCs w:val="20"/>
        </w:rPr>
        <w:t xml:space="preserve"> оказание  услуг</w:t>
      </w:r>
    </w:p>
    <w:p w:rsidR="00310B4C" w:rsidRDefault="00310B4C">
      <w:pPr>
        <w:tabs>
          <w:tab w:val="left" w:pos="7605"/>
        </w:tabs>
        <w:spacing w:line="216" w:lineRule="auto"/>
        <w:jc w:val="right"/>
      </w:pPr>
      <w:r>
        <w:rPr>
          <w:bCs/>
          <w:sz w:val="20"/>
          <w:szCs w:val="20"/>
        </w:rPr>
        <w:t>от____________202</w:t>
      </w:r>
      <w:r w:rsidR="0094107E">
        <w:rPr>
          <w:bCs/>
          <w:sz w:val="20"/>
          <w:szCs w:val="20"/>
        </w:rPr>
        <w:t>6</w:t>
      </w:r>
      <w:r>
        <w:rPr>
          <w:bCs/>
          <w:sz w:val="20"/>
          <w:szCs w:val="20"/>
        </w:rPr>
        <w:t xml:space="preserve"> г.</w:t>
      </w:r>
    </w:p>
    <w:p w:rsidR="00310B4C" w:rsidRDefault="00310B4C">
      <w:pPr>
        <w:tabs>
          <w:tab w:val="left" w:pos="7605"/>
        </w:tabs>
        <w:spacing w:line="216" w:lineRule="auto"/>
        <w:jc w:val="right"/>
      </w:pPr>
      <w:r>
        <w:rPr>
          <w:bCs/>
          <w:sz w:val="20"/>
          <w:szCs w:val="20"/>
        </w:rPr>
        <w:t>№____</w:t>
      </w:r>
    </w:p>
    <w:p w:rsidR="00310B4C" w:rsidRDefault="00310B4C">
      <w:pPr>
        <w:tabs>
          <w:tab w:val="left" w:pos="7605"/>
        </w:tabs>
        <w:jc w:val="center"/>
      </w:pPr>
      <w:r>
        <w:rPr>
          <w:b/>
          <w:sz w:val="20"/>
          <w:szCs w:val="20"/>
        </w:rPr>
        <w:t>Техническое задание</w:t>
      </w:r>
    </w:p>
    <w:p w:rsidR="00310B4C" w:rsidRDefault="00310B4C">
      <w:pPr>
        <w:widowControl/>
        <w:tabs>
          <w:tab w:val="left" w:pos="7605"/>
        </w:tabs>
        <w:autoSpaceDE/>
        <w:jc w:val="center"/>
      </w:pPr>
      <w:r>
        <w:rPr>
          <w:sz w:val="20"/>
          <w:szCs w:val="20"/>
        </w:rPr>
        <w:t>на оказание услуг по дезинсекции и дератизации помещений</w:t>
      </w:r>
      <w:r>
        <w:rPr>
          <w:sz w:val="20"/>
          <w:szCs w:val="20"/>
        </w:rPr>
        <w:br/>
        <w:t>ФКУ СИЗО-1 УФСИН России по Республике Марий Эл</w:t>
      </w:r>
    </w:p>
    <w:p w:rsidR="00310B4C" w:rsidRDefault="00310B4C">
      <w:pPr>
        <w:widowControl/>
        <w:tabs>
          <w:tab w:val="left" w:pos="7605"/>
        </w:tabs>
        <w:autoSpaceDE/>
        <w:jc w:val="center"/>
        <w:rPr>
          <w:sz w:val="20"/>
          <w:szCs w:val="20"/>
        </w:rPr>
      </w:pPr>
    </w:p>
    <w:p w:rsidR="00310B4C" w:rsidRDefault="00310B4C">
      <w:pPr>
        <w:ind w:firstLine="709"/>
        <w:jc w:val="both"/>
      </w:pPr>
      <w:r>
        <w:rPr>
          <w:color w:val="000000"/>
          <w:spacing w:val="-3"/>
          <w:sz w:val="20"/>
          <w:szCs w:val="20"/>
          <w:shd w:val="clear" w:color="auto" w:fill="FFFFFF"/>
        </w:rPr>
        <w:t>Услуги по дератизации и дезинсекции должны оказываться в соответствии:</w:t>
      </w:r>
    </w:p>
    <w:p w:rsidR="00310B4C" w:rsidRDefault="00310B4C">
      <w:pPr>
        <w:ind w:firstLine="709"/>
        <w:jc w:val="both"/>
      </w:pPr>
      <w:r>
        <w:rPr>
          <w:color w:val="000000"/>
          <w:spacing w:val="-3"/>
          <w:sz w:val="20"/>
          <w:szCs w:val="20"/>
          <w:shd w:val="clear" w:color="auto" w:fill="FFFFFF"/>
        </w:rPr>
        <w:t xml:space="preserve">- с Федеральным законом "О санитарно-эпидемиологическом благополучии населения" от 30.03.1999 </w:t>
      </w:r>
      <w:r>
        <w:rPr>
          <w:color w:val="000000"/>
          <w:spacing w:val="-3"/>
          <w:sz w:val="20"/>
          <w:szCs w:val="20"/>
          <w:shd w:val="clear" w:color="auto" w:fill="FFFFFF"/>
        </w:rPr>
        <w:br/>
        <w:t>№ 52-ФЗ;</w:t>
      </w:r>
    </w:p>
    <w:p w:rsidR="00310B4C" w:rsidRPr="00126D44" w:rsidRDefault="00310B4C">
      <w:pPr>
        <w:ind w:firstLine="709"/>
        <w:jc w:val="both"/>
        <w:rPr>
          <w:sz w:val="20"/>
          <w:szCs w:val="20"/>
        </w:rPr>
      </w:pPr>
      <w:r w:rsidRPr="00126D44">
        <w:rPr>
          <w:color w:val="000000"/>
          <w:spacing w:val="-3"/>
          <w:sz w:val="20"/>
          <w:szCs w:val="20"/>
          <w:shd w:val="clear" w:color="auto" w:fill="FFFFFF"/>
        </w:rPr>
        <w:t xml:space="preserve">- </w:t>
      </w:r>
      <w:r w:rsidR="00126D44" w:rsidRPr="00126D44">
        <w:rPr>
          <w:sz w:val="20"/>
          <w:szCs w:val="20"/>
        </w:rPr>
        <w:t>Постановлением Главного государственного санитарного врача РФ от 28.01.2021 № 4 «</w:t>
      </w:r>
      <w:proofErr w:type="gramStart"/>
      <w:r w:rsidR="00126D44" w:rsidRPr="00126D44">
        <w:rPr>
          <w:sz w:val="20"/>
          <w:szCs w:val="20"/>
        </w:rPr>
        <w:t>Об  утверждении</w:t>
      </w:r>
      <w:proofErr w:type="gramEnd"/>
      <w:r w:rsidR="00126D44" w:rsidRPr="00126D44">
        <w:rPr>
          <w:sz w:val="20"/>
          <w:szCs w:val="20"/>
        </w:rPr>
        <w:t xml:space="preserve"> санитарных правил и норм СанПиН 3.3686-21 «Санитарно-эпидемиологические требования по профилактике инфекционных болезней», Главой III. Санитарно-эпидемиологические требования к организации и осуществлению дезинфекционной, </w:t>
      </w:r>
      <w:proofErr w:type="spellStart"/>
      <w:r w:rsidR="00126D44" w:rsidRPr="00126D44">
        <w:rPr>
          <w:sz w:val="20"/>
          <w:szCs w:val="20"/>
        </w:rPr>
        <w:t>дератизационной</w:t>
      </w:r>
      <w:proofErr w:type="spellEnd"/>
      <w:r w:rsidR="00126D44" w:rsidRPr="00126D44">
        <w:rPr>
          <w:sz w:val="20"/>
          <w:szCs w:val="20"/>
        </w:rPr>
        <w:t xml:space="preserve"> и дезинсекционной деятельности</w:t>
      </w:r>
      <w:r w:rsidRPr="00126D44">
        <w:rPr>
          <w:color w:val="000000"/>
          <w:spacing w:val="-3"/>
          <w:sz w:val="20"/>
          <w:szCs w:val="20"/>
          <w:shd w:val="clear" w:color="auto" w:fill="FFFFFF"/>
        </w:rPr>
        <w:t>;</w:t>
      </w:r>
    </w:p>
    <w:p w:rsidR="00310B4C" w:rsidRPr="00126D44" w:rsidRDefault="00310B4C">
      <w:pPr>
        <w:ind w:firstLine="709"/>
        <w:jc w:val="both"/>
        <w:rPr>
          <w:color w:val="FF0000"/>
        </w:rPr>
      </w:pPr>
      <w:r w:rsidRPr="00126D44">
        <w:rPr>
          <w:color w:val="FF0000"/>
          <w:spacing w:val="-3"/>
          <w:sz w:val="20"/>
          <w:szCs w:val="20"/>
          <w:shd w:val="clear" w:color="auto" w:fill="FFFFFF"/>
        </w:rPr>
        <w:t>- Санитарно-эпидемиологическим правилам СП 3.5.2. 1376-03 «Санитарно-эпидемиологические требования к организации и проведению дезинсекционных мероприятий против синантропных членистоногих»;</w:t>
      </w:r>
    </w:p>
    <w:p w:rsidR="00310B4C" w:rsidRPr="00126D44" w:rsidRDefault="00310B4C">
      <w:pPr>
        <w:ind w:firstLine="709"/>
        <w:jc w:val="both"/>
        <w:rPr>
          <w:sz w:val="20"/>
          <w:szCs w:val="20"/>
        </w:rPr>
      </w:pPr>
      <w:r>
        <w:rPr>
          <w:color w:val="000000"/>
          <w:spacing w:val="-3"/>
          <w:sz w:val="20"/>
          <w:szCs w:val="20"/>
          <w:shd w:val="clear" w:color="auto" w:fill="FFFFFF"/>
        </w:rPr>
        <w:t xml:space="preserve">- </w:t>
      </w:r>
      <w:r w:rsidRPr="00126D44">
        <w:rPr>
          <w:color w:val="000000"/>
          <w:spacing w:val="-3"/>
          <w:sz w:val="20"/>
          <w:szCs w:val="20"/>
          <w:shd w:val="clear" w:color="auto" w:fill="FFFFFF"/>
        </w:rPr>
        <w:t xml:space="preserve">Санитарно-эпидемиологическим правилам СП 3.5.3. </w:t>
      </w:r>
      <w:r w:rsidR="00DB7F84" w:rsidRPr="00126D44">
        <w:rPr>
          <w:color w:val="000000"/>
          <w:spacing w:val="-3"/>
          <w:sz w:val="20"/>
          <w:szCs w:val="20"/>
          <w:shd w:val="clear" w:color="auto" w:fill="FFFFFF"/>
        </w:rPr>
        <w:t>3223-14</w:t>
      </w:r>
      <w:r w:rsidRPr="00126D44">
        <w:rPr>
          <w:color w:val="000000"/>
          <w:spacing w:val="-3"/>
          <w:sz w:val="20"/>
          <w:szCs w:val="20"/>
          <w:shd w:val="clear" w:color="auto" w:fill="FFFFFF"/>
        </w:rPr>
        <w:t xml:space="preserve"> «</w:t>
      </w:r>
      <w:r w:rsidR="00DB7F84" w:rsidRPr="00126D44">
        <w:rPr>
          <w:color w:val="333333"/>
          <w:sz w:val="20"/>
          <w:szCs w:val="20"/>
          <w:shd w:val="clear" w:color="auto" w:fill="FFFFFF"/>
        </w:rPr>
        <w:t xml:space="preserve">Санитарно-эпидемиологические требования к организации и проведению </w:t>
      </w:r>
      <w:proofErr w:type="spellStart"/>
      <w:r w:rsidR="00DB7F84" w:rsidRPr="00126D44">
        <w:rPr>
          <w:color w:val="333333"/>
          <w:sz w:val="20"/>
          <w:szCs w:val="20"/>
          <w:shd w:val="clear" w:color="auto" w:fill="FFFFFF"/>
        </w:rPr>
        <w:t>дератизационных</w:t>
      </w:r>
      <w:proofErr w:type="spellEnd"/>
      <w:r w:rsidR="00DB7F84" w:rsidRPr="00126D44">
        <w:rPr>
          <w:color w:val="333333"/>
          <w:sz w:val="20"/>
          <w:szCs w:val="20"/>
          <w:shd w:val="clear" w:color="auto" w:fill="FFFFFF"/>
        </w:rPr>
        <w:t xml:space="preserve"> мероприятий</w:t>
      </w:r>
      <w:r w:rsidRPr="00126D44">
        <w:rPr>
          <w:color w:val="000000"/>
          <w:spacing w:val="-3"/>
          <w:sz w:val="20"/>
          <w:szCs w:val="20"/>
          <w:shd w:val="clear" w:color="auto" w:fill="FFFFFF"/>
        </w:rPr>
        <w:t>;</w:t>
      </w:r>
    </w:p>
    <w:p w:rsidR="00310B4C" w:rsidRDefault="00310B4C">
      <w:pPr>
        <w:ind w:firstLine="709"/>
        <w:jc w:val="both"/>
      </w:pPr>
      <w:r>
        <w:rPr>
          <w:color w:val="000000"/>
          <w:spacing w:val="-3"/>
          <w:sz w:val="20"/>
          <w:szCs w:val="20"/>
          <w:shd w:val="clear" w:color="auto" w:fill="FFFFFF"/>
        </w:rPr>
        <w:t>- Методические указания и рекомендации Федерального центра Госсанэпиднадзор России, а также действующим гражданским законодательством; Исполнитель несет полную ответственность за соблюдение мер личной и общественной безопасности во время проведения работ.</w:t>
      </w:r>
    </w:p>
    <w:p w:rsidR="00310B4C" w:rsidRDefault="00310B4C">
      <w:pPr>
        <w:ind w:firstLine="709"/>
        <w:jc w:val="both"/>
      </w:pPr>
      <w:r>
        <w:rPr>
          <w:sz w:val="20"/>
          <w:szCs w:val="20"/>
          <w:highlight w:val="white"/>
        </w:rPr>
        <w:t>Проводить дератизацию и дезинсекцию в соответствии с требованиями нормативных документов по охране труда, пожарной и электробезопасности.</w:t>
      </w:r>
    </w:p>
    <w:p w:rsidR="00310B4C" w:rsidRDefault="00310B4C">
      <w:pPr>
        <w:ind w:firstLine="709"/>
        <w:jc w:val="both"/>
      </w:pPr>
      <w:r>
        <w:rPr>
          <w:sz w:val="20"/>
          <w:szCs w:val="20"/>
          <w:shd w:val="clear" w:color="auto" w:fill="FFFFFF"/>
        </w:rPr>
        <w:t>До начала работ предоставить Государственному заказчику распоряжение (приказ) о назначении ответственных лиц за производство работ и охрану труда на объекте.</w:t>
      </w:r>
    </w:p>
    <w:p w:rsidR="00310B4C" w:rsidRDefault="00310B4C">
      <w:pPr>
        <w:ind w:firstLine="709"/>
        <w:jc w:val="both"/>
      </w:pPr>
      <w:r>
        <w:rPr>
          <w:sz w:val="20"/>
          <w:szCs w:val="20"/>
          <w:shd w:val="clear" w:color="auto" w:fill="FFFFFF"/>
        </w:rPr>
        <w:t xml:space="preserve">Ответственность за нарушение требований охраны труда и техники безопасности, пожарной безопасности, электробезопасности, правил безопасной эксплуатации машин и механизмов работниками Исполнителя, при оказании </w:t>
      </w:r>
      <w:proofErr w:type="gramStart"/>
      <w:r>
        <w:rPr>
          <w:sz w:val="20"/>
          <w:szCs w:val="20"/>
          <w:shd w:val="clear" w:color="auto" w:fill="FFFFFF"/>
        </w:rPr>
        <w:t>услуг</w:t>
      </w:r>
      <w:proofErr w:type="gramEnd"/>
      <w:r>
        <w:rPr>
          <w:sz w:val="20"/>
          <w:szCs w:val="20"/>
          <w:shd w:val="clear" w:color="auto" w:fill="FFFFFF"/>
        </w:rPr>
        <w:t xml:space="preserve"> и компенсация ущерба пострадавшим, лежит на Исполнителе, с полной мерой ответственности и обязательствами. </w:t>
      </w:r>
    </w:p>
    <w:p w:rsidR="00310B4C" w:rsidRDefault="00310B4C">
      <w:pPr>
        <w:tabs>
          <w:tab w:val="left" w:pos="900"/>
        </w:tabs>
        <w:ind w:firstLine="709"/>
        <w:jc w:val="both"/>
      </w:pPr>
      <w:r>
        <w:rPr>
          <w:color w:val="000000"/>
          <w:spacing w:val="-3"/>
          <w:sz w:val="20"/>
          <w:szCs w:val="20"/>
          <w:highlight w:val="white"/>
        </w:rPr>
        <w:t xml:space="preserve">Дератизации и дезинсекции должна подлежать вся площадь обрабатываемого помещения в </w:t>
      </w:r>
      <w:r>
        <w:t>соответствии с перечнем наименований объектов:</w:t>
      </w:r>
    </w:p>
    <w:tbl>
      <w:tblPr>
        <w:tblW w:w="4948" w:type="pct"/>
        <w:tblInd w:w="57" w:type="dxa"/>
        <w:tblLayout w:type="fixed"/>
        <w:tblCellMar>
          <w:top w:w="55" w:type="dxa"/>
          <w:left w:w="55" w:type="dxa"/>
          <w:bottom w:w="55" w:type="dxa"/>
          <w:right w:w="55" w:type="dxa"/>
        </w:tblCellMar>
        <w:tblLook w:val="0000" w:firstRow="0" w:lastRow="0" w:firstColumn="0" w:lastColumn="0" w:noHBand="0" w:noVBand="0"/>
      </w:tblPr>
      <w:tblGrid>
        <w:gridCol w:w="437"/>
        <w:gridCol w:w="2224"/>
        <w:gridCol w:w="1648"/>
        <w:gridCol w:w="1193"/>
        <w:gridCol w:w="1105"/>
        <w:gridCol w:w="1224"/>
        <w:gridCol w:w="1554"/>
        <w:gridCol w:w="6"/>
      </w:tblGrid>
      <w:tr w:rsidR="003F03F9" w:rsidTr="00DB46C7">
        <w:trPr>
          <w:gridAfter w:val="1"/>
          <w:wAfter w:w="6" w:type="dxa"/>
        </w:trPr>
        <w:tc>
          <w:tcPr>
            <w:tcW w:w="436"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pPr>
            <w:r>
              <w:rPr>
                <w:rFonts w:ascii="Times New Roman" w:hAnsi="Times New Roman" w:cs="Times New Roman"/>
                <w:sz w:val="20"/>
                <w:szCs w:val="20"/>
              </w:rPr>
              <w:t>№</w:t>
            </w:r>
          </w:p>
          <w:p w:rsidR="003F03F9" w:rsidRDefault="003F03F9" w:rsidP="00883B00">
            <w:pPr>
              <w:pStyle w:val="afb"/>
              <w:spacing w:after="0" w:line="240" w:lineRule="auto"/>
            </w:pPr>
            <w:r>
              <w:rPr>
                <w:rFonts w:ascii="Times New Roman" w:hAnsi="Times New Roman" w:cs="Times New Roman"/>
                <w:sz w:val="20"/>
                <w:szCs w:val="20"/>
              </w:rPr>
              <w:t>п/п</w:t>
            </w:r>
          </w:p>
        </w:tc>
        <w:tc>
          <w:tcPr>
            <w:tcW w:w="2225"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Наименование</w:t>
            </w:r>
          </w:p>
          <w:p w:rsidR="003F03F9" w:rsidRDefault="003F03F9" w:rsidP="00883B00">
            <w:pPr>
              <w:pStyle w:val="afb"/>
              <w:spacing w:after="0" w:line="240" w:lineRule="auto"/>
              <w:jc w:val="center"/>
            </w:pPr>
            <w:r>
              <w:rPr>
                <w:rFonts w:ascii="Times New Roman" w:hAnsi="Times New Roman" w:cs="Times New Roman"/>
                <w:sz w:val="20"/>
                <w:szCs w:val="20"/>
              </w:rPr>
              <w:t>объекта</w:t>
            </w:r>
          </w:p>
        </w:tc>
        <w:tc>
          <w:tcPr>
            <w:tcW w:w="1649"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Вид услуг</w:t>
            </w:r>
          </w:p>
        </w:tc>
        <w:tc>
          <w:tcPr>
            <w:tcW w:w="1194"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 xml:space="preserve">Площадь, </w:t>
            </w:r>
            <w:proofErr w:type="spellStart"/>
            <w:r>
              <w:rPr>
                <w:rFonts w:ascii="Times New Roman" w:hAnsi="Times New Roman" w:cs="Times New Roman"/>
                <w:sz w:val="20"/>
                <w:szCs w:val="20"/>
              </w:rPr>
              <w:t>кв.м</w:t>
            </w:r>
            <w:proofErr w:type="spellEnd"/>
          </w:p>
        </w:tc>
        <w:tc>
          <w:tcPr>
            <w:tcW w:w="1105"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Цена за ед.</w:t>
            </w:r>
          </w:p>
          <w:p w:rsidR="003F03F9" w:rsidRDefault="003F03F9" w:rsidP="00883B00">
            <w:pPr>
              <w:pStyle w:val="afb"/>
              <w:spacing w:after="0" w:line="240" w:lineRule="auto"/>
              <w:jc w:val="center"/>
            </w:pPr>
            <w:r>
              <w:rPr>
                <w:rFonts w:ascii="Times New Roman" w:hAnsi="Times New Roman" w:cs="Times New Roman"/>
                <w:sz w:val="20"/>
                <w:szCs w:val="20"/>
              </w:rPr>
              <w:t xml:space="preserve">руб. </w:t>
            </w:r>
          </w:p>
        </w:tc>
        <w:tc>
          <w:tcPr>
            <w:tcW w:w="1225" w:type="dxa"/>
            <w:tcBorders>
              <w:top w:val="single" w:sz="1" w:space="0" w:color="000000"/>
              <w:left w:val="single" w:sz="1" w:space="0" w:color="000000"/>
              <w:bottom w:val="single" w:sz="2"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Кратность</w:t>
            </w:r>
          </w:p>
        </w:tc>
        <w:tc>
          <w:tcPr>
            <w:tcW w:w="1555" w:type="dxa"/>
            <w:tcBorders>
              <w:top w:val="single" w:sz="1" w:space="0" w:color="000000"/>
              <w:left w:val="single" w:sz="1" w:space="0" w:color="000000"/>
              <w:bottom w:val="single" w:sz="2" w:space="0" w:color="000000"/>
              <w:right w:val="single" w:sz="1" w:space="0" w:color="000000"/>
            </w:tcBorders>
            <w:shd w:val="clear" w:color="auto" w:fill="auto"/>
          </w:tcPr>
          <w:p w:rsidR="003F03F9" w:rsidRDefault="003F03F9" w:rsidP="00883B00">
            <w:pPr>
              <w:pStyle w:val="afb"/>
              <w:spacing w:after="0" w:line="240" w:lineRule="auto"/>
              <w:jc w:val="center"/>
            </w:pPr>
            <w:r>
              <w:rPr>
                <w:rFonts w:ascii="Times New Roman" w:hAnsi="Times New Roman" w:cs="Times New Roman"/>
                <w:sz w:val="20"/>
                <w:szCs w:val="20"/>
              </w:rPr>
              <w:t>Стоимость, руб.</w:t>
            </w:r>
          </w:p>
        </w:tc>
      </w:tr>
      <w:tr w:rsidR="003F03F9" w:rsidTr="00DB46C7">
        <w:trPr>
          <w:trHeight w:val="475"/>
        </w:trPr>
        <w:tc>
          <w:tcPr>
            <w:tcW w:w="436"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pacing w:after="0" w:line="240" w:lineRule="auto"/>
              <w:jc w:val="center"/>
            </w:pPr>
            <w:r>
              <w:rPr>
                <w:rFonts w:ascii="Times New Roman" w:hAnsi="Times New Roman" w:cs="Times New Roman"/>
                <w:sz w:val="20"/>
                <w:szCs w:val="20"/>
              </w:rPr>
              <w:t>1</w:t>
            </w:r>
          </w:p>
        </w:tc>
        <w:tc>
          <w:tcPr>
            <w:tcW w:w="2225"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pacing w:after="0" w:line="240" w:lineRule="auto"/>
              <w:jc w:val="center"/>
            </w:pPr>
            <w:r>
              <w:rPr>
                <w:rFonts w:ascii="Times New Roman" w:hAnsi="Times New Roman" w:cs="Times New Roman"/>
                <w:sz w:val="20"/>
                <w:szCs w:val="20"/>
              </w:rPr>
              <w:t>ФКУ СИЗО-1 УФСИН России по РМЭ</w:t>
            </w:r>
          </w:p>
        </w:tc>
        <w:tc>
          <w:tcPr>
            <w:tcW w:w="1649" w:type="dxa"/>
            <w:tcBorders>
              <w:top w:val="single" w:sz="2" w:space="0" w:color="000000"/>
              <w:left w:val="single" w:sz="2" w:space="0" w:color="000000"/>
              <w:bottom w:val="single" w:sz="4" w:space="0" w:color="000000"/>
            </w:tcBorders>
            <w:shd w:val="clear" w:color="auto" w:fill="auto"/>
            <w:vAlign w:val="center"/>
          </w:tcPr>
          <w:p w:rsidR="003F03F9" w:rsidRDefault="003F03F9" w:rsidP="00883B00">
            <w:pPr>
              <w:jc w:val="center"/>
            </w:pPr>
            <w:r>
              <w:rPr>
                <w:sz w:val="20"/>
                <w:szCs w:val="20"/>
              </w:rPr>
              <w:t>Дератизация</w:t>
            </w:r>
          </w:p>
        </w:tc>
        <w:tc>
          <w:tcPr>
            <w:tcW w:w="1194" w:type="dxa"/>
            <w:tcBorders>
              <w:top w:val="single" w:sz="2" w:space="0" w:color="000000"/>
              <w:left w:val="single" w:sz="2" w:space="0" w:color="000000"/>
              <w:bottom w:val="single" w:sz="4" w:space="0" w:color="000000"/>
            </w:tcBorders>
            <w:shd w:val="clear" w:color="auto" w:fill="auto"/>
            <w:vAlign w:val="center"/>
          </w:tcPr>
          <w:p w:rsidR="003F03F9" w:rsidRPr="00326223" w:rsidRDefault="00DB46C7"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882</w:t>
            </w:r>
          </w:p>
        </w:tc>
        <w:tc>
          <w:tcPr>
            <w:tcW w:w="1105" w:type="dxa"/>
            <w:tcBorders>
              <w:top w:val="single" w:sz="2" w:space="0" w:color="000000"/>
              <w:left w:val="single" w:sz="2" w:space="0" w:color="000000"/>
              <w:bottom w:val="single" w:sz="4" w:space="0" w:color="000000"/>
            </w:tcBorders>
            <w:shd w:val="clear" w:color="auto" w:fill="auto"/>
            <w:vAlign w:val="center"/>
          </w:tcPr>
          <w:p w:rsidR="003F03F9" w:rsidRPr="00326223" w:rsidRDefault="003F03F9" w:rsidP="00883B00">
            <w:pPr>
              <w:pStyle w:val="afb"/>
              <w:snapToGrid w:val="0"/>
              <w:spacing w:after="0" w:line="240" w:lineRule="auto"/>
              <w:jc w:val="center"/>
              <w:rPr>
                <w:rFonts w:ascii="Times New Roman" w:hAnsi="Times New Roman" w:cs="Times New Roman"/>
                <w:sz w:val="20"/>
                <w:szCs w:val="20"/>
              </w:rPr>
            </w:pPr>
          </w:p>
        </w:tc>
        <w:tc>
          <w:tcPr>
            <w:tcW w:w="1225" w:type="dxa"/>
            <w:tcBorders>
              <w:top w:val="single" w:sz="2" w:space="0" w:color="000000"/>
              <w:left w:val="single" w:sz="2" w:space="0" w:color="000000"/>
              <w:bottom w:val="single" w:sz="4" w:space="0" w:color="000000"/>
            </w:tcBorders>
            <w:shd w:val="clear" w:color="auto" w:fill="auto"/>
            <w:vAlign w:val="center"/>
          </w:tcPr>
          <w:p w:rsidR="003F03F9" w:rsidRPr="00326223" w:rsidRDefault="00DB46C7"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61"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rsidR="003F03F9" w:rsidRPr="00326223" w:rsidRDefault="003F03F9" w:rsidP="00883B00">
            <w:pPr>
              <w:pStyle w:val="afb"/>
              <w:snapToGrid w:val="0"/>
              <w:spacing w:after="0" w:line="240" w:lineRule="auto"/>
              <w:jc w:val="center"/>
              <w:rPr>
                <w:rFonts w:ascii="Times New Roman" w:hAnsi="Times New Roman" w:cs="Times New Roman"/>
                <w:sz w:val="20"/>
                <w:szCs w:val="20"/>
              </w:rPr>
            </w:pPr>
          </w:p>
        </w:tc>
      </w:tr>
      <w:tr w:rsidR="003F03F9" w:rsidTr="00DB46C7">
        <w:trPr>
          <w:trHeight w:val="264"/>
        </w:trPr>
        <w:tc>
          <w:tcPr>
            <w:tcW w:w="436"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c>
          <w:tcPr>
            <w:tcW w:w="2225"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r w:rsidRPr="00F15BEB">
              <w:rPr>
                <w:rFonts w:ascii="Times New Roman" w:hAnsi="Times New Roman" w:cs="Times New Roman"/>
                <w:sz w:val="20"/>
                <w:szCs w:val="20"/>
              </w:rPr>
              <w:t>пищеблок</w:t>
            </w:r>
          </w:p>
        </w:tc>
        <w:tc>
          <w:tcPr>
            <w:tcW w:w="1649"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jc w:val="center"/>
              <w:rPr>
                <w:sz w:val="20"/>
                <w:szCs w:val="20"/>
              </w:rPr>
            </w:pPr>
            <w:r>
              <w:rPr>
                <w:sz w:val="20"/>
                <w:szCs w:val="20"/>
              </w:rPr>
              <w:t>Дезинсекция</w:t>
            </w:r>
          </w:p>
        </w:tc>
        <w:tc>
          <w:tcPr>
            <w:tcW w:w="1194"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137,8</w:t>
            </w:r>
          </w:p>
        </w:tc>
        <w:tc>
          <w:tcPr>
            <w:tcW w:w="1105"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c>
          <w:tcPr>
            <w:tcW w:w="1225" w:type="dxa"/>
            <w:tcBorders>
              <w:top w:val="single" w:sz="4" w:space="0" w:color="000000"/>
              <w:left w:val="single" w:sz="2" w:space="0" w:color="000000"/>
              <w:bottom w:val="single" w:sz="4" w:space="0" w:color="000000"/>
            </w:tcBorders>
            <w:shd w:val="clear" w:color="auto" w:fill="auto"/>
            <w:vAlign w:val="center"/>
          </w:tcPr>
          <w:p w:rsidR="003F03F9" w:rsidRDefault="00DB46C7"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r>
      <w:tr w:rsidR="003F03F9" w:rsidTr="00DB46C7">
        <w:trPr>
          <w:trHeight w:val="90"/>
        </w:trPr>
        <w:tc>
          <w:tcPr>
            <w:tcW w:w="436"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c>
          <w:tcPr>
            <w:tcW w:w="2225" w:type="dxa"/>
            <w:tcBorders>
              <w:top w:val="single" w:sz="2" w:space="0" w:color="000000"/>
              <w:left w:val="single" w:sz="2" w:space="0" w:color="000000"/>
              <w:bottom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Хозблок</w:t>
            </w:r>
            <w:proofErr w:type="spellEnd"/>
            <w:r>
              <w:rPr>
                <w:rFonts w:ascii="Times New Roman" w:hAnsi="Times New Roman" w:cs="Times New Roman"/>
                <w:sz w:val="20"/>
                <w:szCs w:val="20"/>
              </w:rPr>
              <w:t xml:space="preserve"> 2 этаж</w:t>
            </w:r>
          </w:p>
        </w:tc>
        <w:tc>
          <w:tcPr>
            <w:tcW w:w="1649" w:type="dxa"/>
            <w:tcBorders>
              <w:top w:val="single" w:sz="4" w:space="0" w:color="000000"/>
              <w:left w:val="single" w:sz="2" w:space="0" w:color="000000"/>
              <w:bottom w:val="single" w:sz="4" w:space="0" w:color="000000"/>
            </w:tcBorders>
            <w:shd w:val="clear" w:color="auto" w:fill="auto"/>
          </w:tcPr>
          <w:p w:rsidR="003F03F9" w:rsidRDefault="003F03F9" w:rsidP="00883B00">
            <w:pPr>
              <w:jc w:val="center"/>
            </w:pPr>
            <w:r w:rsidRPr="00CA4F6F">
              <w:rPr>
                <w:sz w:val="20"/>
                <w:szCs w:val="20"/>
              </w:rPr>
              <w:t>Дезинсекция</w:t>
            </w:r>
          </w:p>
        </w:tc>
        <w:tc>
          <w:tcPr>
            <w:tcW w:w="1194"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305,9</w:t>
            </w:r>
          </w:p>
        </w:tc>
        <w:tc>
          <w:tcPr>
            <w:tcW w:w="1105"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c>
          <w:tcPr>
            <w:tcW w:w="1225" w:type="dxa"/>
            <w:tcBorders>
              <w:top w:val="single" w:sz="4" w:space="0" w:color="000000"/>
              <w:left w:val="single" w:sz="2" w:space="0" w:color="000000"/>
              <w:bottom w:val="single" w:sz="4" w:space="0" w:color="000000"/>
            </w:tcBorders>
            <w:shd w:val="clear" w:color="auto" w:fill="auto"/>
            <w:vAlign w:val="center"/>
          </w:tcPr>
          <w:p w:rsidR="003F03F9" w:rsidRDefault="003F03F9" w:rsidP="00883B00">
            <w:pPr>
              <w:pStyle w:val="afb"/>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61"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rsidR="003F03F9" w:rsidRDefault="003F03F9" w:rsidP="00883B00">
            <w:pPr>
              <w:pStyle w:val="afb"/>
              <w:snapToGrid w:val="0"/>
              <w:spacing w:after="0" w:line="240" w:lineRule="auto"/>
              <w:jc w:val="center"/>
              <w:rPr>
                <w:rFonts w:ascii="Times New Roman" w:hAnsi="Times New Roman" w:cs="Times New Roman"/>
                <w:sz w:val="20"/>
                <w:szCs w:val="20"/>
              </w:rPr>
            </w:pPr>
          </w:p>
        </w:tc>
      </w:tr>
    </w:tbl>
    <w:p w:rsidR="003F03F9" w:rsidRDefault="003F03F9">
      <w:pPr>
        <w:tabs>
          <w:tab w:val="left" w:pos="900"/>
        </w:tabs>
        <w:ind w:firstLine="709"/>
        <w:jc w:val="both"/>
      </w:pPr>
    </w:p>
    <w:p w:rsidR="00310B4C" w:rsidRPr="001B6583" w:rsidRDefault="00310B4C">
      <w:pPr>
        <w:ind w:firstLine="709"/>
        <w:jc w:val="both"/>
        <w:rPr>
          <w:sz w:val="20"/>
          <w:szCs w:val="20"/>
        </w:rPr>
      </w:pPr>
      <w:r w:rsidRPr="001B6583">
        <w:rPr>
          <w:sz w:val="20"/>
          <w:szCs w:val="20"/>
        </w:rPr>
        <w:t xml:space="preserve">Обеспечение надлежащего качества мероприятий по борьбе с мышевидными грызунами, тараканами, блохами и клопами в соответствии с действующими нормативно-методическими документами, применяя только разрешенные в официально установленном порядке средства и оборудования: </w:t>
      </w:r>
    </w:p>
    <w:tbl>
      <w:tblPr>
        <w:tblW w:w="0" w:type="auto"/>
        <w:tblInd w:w="108" w:type="dxa"/>
        <w:tblLayout w:type="fixed"/>
        <w:tblLook w:val="0000" w:firstRow="0" w:lastRow="0" w:firstColumn="0" w:lastColumn="0" w:noHBand="0" w:noVBand="0"/>
      </w:tblPr>
      <w:tblGrid>
        <w:gridCol w:w="675"/>
        <w:gridCol w:w="3129"/>
        <w:gridCol w:w="5549"/>
      </w:tblGrid>
      <w:tr w:rsidR="00310B4C" w:rsidTr="0094107E">
        <w:tc>
          <w:tcPr>
            <w:tcW w:w="675" w:type="dxa"/>
            <w:tcBorders>
              <w:top w:val="single" w:sz="4" w:space="0" w:color="000000"/>
              <w:left w:val="single" w:sz="4" w:space="0" w:color="000000"/>
              <w:bottom w:val="single" w:sz="4" w:space="0" w:color="000000"/>
            </w:tcBorders>
            <w:shd w:val="clear" w:color="auto" w:fill="auto"/>
          </w:tcPr>
          <w:p w:rsidR="00310B4C" w:rsidRDefault="00310B4C">
            <w:pPr>
              <w:jc w:val="center"/>
            </w:pPr>
            <w:r>
              <w:rPr>
                <w:color w:val="000000"/>
                <w:sz w:val="20"/>
                <w:szCs w:val="20"/>
                <w:shd w:val="clear" w:color="auto" w:fill="FBFCFD"/>
                <w:lang w:eastAsia="en-US"/>
              </w:rPr>
              <w:t>№ п/п</w:t>
            </w:r>
          </w:p>
        </w:tc>
        <w:tc>
          <w:tcPr>
            <w:tcW w:w="3129" w:type="dxa"/>
            <w:tcBorders>
              <w:top w:val="single" w:sz="4" w:space="0" w:color="000000"/>
              <w:left w:val="single" w:sz="4" w:space="0" w:color="000000"/>
              <w:bottom w:val="single" w:sz="4" w:space="0" w:color="000000"/>
            </w:tcBorders>
            <w:shd w:val="clear" w:color="auto" w:fill="auto"/>
          </w:tcPr>
          <w:p w:rsidR="00310B4C" w:rsidRDefault="00310B4C">
            <w:pPr>
              <w:jc w:val="center"/>
            </w:pPr>
            <w:r>
              <w:rPr>
                <w:color w:val="000000"/>
                <w:sz w:val="20"/>
                <w:szCs w:val="20"/>
                <w:shd w:val="clear" w:color="auto" w:fill="FBFCFD"/>
                <w:lang w:eastAsia="en-US"/>
              </w:rPr>
              <w:t>Наименование</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rsidR="00310B4C" w:rsidRDefault="00310B4C">
            <w:pPr>
              <w:jc w:val="center"/>
            </w:pPr>
            <w:r>
              <w:rPr>
                <w:color w:val="000000"/>
                <w:sz w:val="20"/>
                <w:szCs w:val="20"/>
                <w:shd w:val="clear" w:color="auto" w:fill="FBFCFD"/>
                <w:lang w:eastAsia="en-US"/>
              </w:rPr>
              <w:t>Требуемые характеристики</w:t>
            </w:r>
          </w:p>
          <w:p w:rsidR="00310B4C" w:rsidRDefault="00310B4C">
            <w:pPr>
              <w:ind w:firstLine="709"/>
              <w:jc w:val="center"/>
              <w:rPr>
                <w:color w:val="000000"/>
                <w:sz w:val="20"/>
                <w:szCs w:val="20"/>
                <w:shd w:val="clear" w:color="auto" w:fill="FBFCFD"/>
                <w:lang w:eastAsia="en-US"/>
              </w:rPr>
            </w:pPr>
          </w:p>
        </w:tc>
      </w:tr>
      <w:tr w:rsidR="00310B4C" w:rsidTr="0094107E">
        <w:tc>
          <w:tcPr>
            <w:tcW w:w="675" w:type="dxa"/>
            <w:tcBorders>
              <w:top w:val="single" w:sz="4" w:space="0" w:color="000000"/>
              <w:left w:val="single" w:sz="4" w:space="0" w:color="000000"/>
              <w:bottom w:val="single" w:sz="4" w:space="0" w:color="000000"/>
            </w:tcBorders>
            <w:shd w:val="clear" w:color="auto" w:fill="auto"/>
          </w:tcPr>
          <w:p w:rsidR="00310B4C" w:rsidRDefault="00310B4C">
            <w:pPr>
              <w:jc w:val="center"/>
            </w:pPr>
            <w:r>
              <w:rPr>
                <w:color w:val="000000"/>
                <w:sz w:val="20"/>
                <w:szCs w:val="20"/>
                <w:shd w:val="clear" w:color="auto" w:fill="FBFCFD"/>
                <w:lang w:eastAsia="en-US"/>
              </w:rPr>
              <w:t>1</w:t>
            </w:r>
          </w:p>
        </w:tc>
        <w:tc>
          <w:tcPr>
            <w:tcW w:w="3129" w:type="dxa"/>
            <w:tcBorders>
              <w:top w:val="single" w:sz="4" w:space="0" w:color="000000"/>
              <w:left w:val="single" w:sz="4" w:space="0" w:color="000000"/>
              <w:bottom w:val="single" w:sz="4" w:space="0" w:color="000000"/>
            </w:tcBorders>
            <w:shd w:val="clear" w:color="auto" w:fill="auto"/>
          </w:tcPr>
          <w:p w:rsidR="00310B4C" w:rsidRDefault="00310B4C">
            <w:pPr>
              <w:jc w:val="both"/>
            </w:pPr>
            <w:r>
              <w:rPr>
                <w:color w:val="000000"/>
                <w:sz w:val="20"/>
                <w:szCs w:val="20"/>
                <w:shd w:val="clear" w:color="auto" w:fill="FBFCFD"/>
                <w:lang w:eastAsia="en-US"/>
              </w:rPr>
              <w:t>Безопасность для человека</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rsidR="00310B4C" w:rsidRDefault="00310B4C">
            <w:pPr>
              <w:jc w:val="both"/>
            </w:pPr>
            <w:r>
              <w:rPr>
                <w:color w:val="000000"/>
                <w:sz w:val="20"/>
                <w:szCs w:val="20"/>
                <w:shd w:val="clear" w:color="auto" w:fill="FBFCFD"/>
                <w:lang w:eastAsia="en-US"/>
              </w:rPr>
              <w:t>Токсичность - не выше 4 класса опасности;</w:t>
            </w:r>
          </w:p>
          <w:p w:rsidR="00310B4C" w:rsidRDefault="00310B4C">
            <w:pPr>
              <w:jc w:val="both"/>
            </w:pPr>
            <w:r>
              <w:rPr>
                <w:color w:val="000000"/>
                <w:sz w:val="20"/>
                <w:szCs w:val="20"/>
                <w:shd w:val="clear" w:color="auto" w:fill="FBFCFD"/>
                <w:lang w:eastAsia="en-US"/>
              </w:rPr>
              <w:t>Опасность по степени летучести – не выше 3;</w:t>
            </w:r>
          </w:p>
          <w:p w:rsidR="00310B4C" w:rsidRDefault="00310B4C">
            <w:pPr>
              <w:jc w:val="both"/>
            </w:pPr>
            <w:r>
              <w:rPr>
                <w:color w:val="000000"/>
                <w:sz w:val="20"/>
                <w:szCs w:val="20"/>
                <w:shd w:val="clear" w:color="auto" w:fill="FBFCFD"/>
                <w:lang w:eastAsia="en-US"/>
              </w:rPr>
              <w:t>Класс опасности при попадании на кожу – не выше 4;</w:t>
            </w:r>
          </w:p>
          <w:p w:rsidR="00310B4C" w:rsidRDefault="00310B4C">
            <w:pPr>
              <w:jc w:val="both"/>
            </w:pPr>
            <w:r>
              <w:rPr>
                <w:color w:val="000000"/>
                <w:sz w:val="20"/>
                <w:szCs w:val="20"/>
                <w:shd w:val="clear" w:color="auto" w:fill="FBFCFD"/>
                <w:lang w:eastAsia="en-US"/>
              </w:rPr>
              <w:t>Отсутствие сенсибилизирующего, кожно- резорбтивного, местно-раздражающего действия</w:t>
            </w:r>
          </w:p>
        </w:tc>
      </w:tr>
      <w:tr w:rsidR="00310B4C" w:rsidTr="0094107E">
        <w:tc>
          <w:tcPr>
            <w:tcW w:w="675" w:type="dxa"/>
            <w:tcBorders>
              <w:top w:val="single" w:sz="4" w:space="0" w:color="000000"/>
              <w:left w:val="single" w:sz="4" w:space="0" w:color="000000"/>
              <w:bottom w:val="single" w:sz="4" w:space="0" w:color="000000"/>
            </w:tcBorders>
            <w:shd w:val="clear" w:color="auto" w:fill="auto"/>
          </w:tcPr>
          <w:p w:rsidR="00310B4C" w:rsidRDefault="00310B4C">
            <w:pPr>
              <w:jc w:val="center"/>
            </w:pPr>
            <w:r>
              <w:rPr>
                <w:color w:val="000000"/>
                <w:sz w:val="20"/>
                <w:szCs w:val="20"/>
                <w:shd w:val="clear" w:color="auto" w:fill="FBFCFD"/>
                <w:lang w:eastAsia="en-US"/>
              </w:rPr>
              <w:t>2</w:t>
            </w:r>
          </w:p>
        </w:tc>
        <w:tc>
          <w:tcPr>
            <w:tcW w:w="3129" w:type="dxa"/>
            <w:tcBorders>
              <w:top w:val="single" w:sz="4" w:space="0" w:color="000000"/>
              <w:left w:val="single" w:sz="4" w:space="0" w:color="000000"/>
              <w:bottom w:val="single" w:sz="4" w:space="0" w:color="000000"/>
            </w:tcBorders>
            <w:shd w:val="clear" w:color="auto" w:fill="auto"/>
          </w:tcPr>
          <w:p w:rsidR="00310B4C" w:rsidRDefault="00310B4C">
            <w:pPr>
              <w:jc w:val="both"/>
            </w:pPr>
            <w:r>
              <w:rPr>
                <w:color w:val="000000"/>
                <w:sz w:val="20"/>
                <w:szCs w:val="20"/>
                <w:shd w:val="clear" w:color="auto" w:fill="FBFCFD"/>
                <w:lang w:eastAsia="en-US"/>
              </w:rPr>
              <w:t>Время, через которое можно пользоваться помещением</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rsidR="00310B4C" w:rsidRDefault="00310B4C">
            <w:pPr>
              <w:jc w:val="both"/>
            </w:pPr>
            <w:r>
              <w:rPr>
                <w:color w:val="000000"/>
                <w:sz w:val="20"/>
                <w:szCs w:val="20"/>
                <w:shd w:val="clear" w:color="auto" w:fill="FBFCFD"/>
                <w:lang w:eastAsia="en-US"/>
              </w:rPr>
              <w:t>не менее чем через 2 часа</w:t>
            </w:r>
          </w:p>
        </w:tc>
      </w:tr>
      <w:tr w:rsidR="00310B4C" w:rsidTr="0094107E">
        <w:tc>
          <w:tcPr>
            <w:tcW w:w="675" w:type="dxa"/>
            <w:tcBorders>
              <w:top w:val="single" w:sz="4" w:space="0" w:color="000000"/>
              <w:left w:val="single" w:sz="4" w:space="0" w:color="000000"/>
              <w:bottom w:val="single" w:sz="4" w:space="0" w:color="000000"/>
            </w:tcBorders>
            <w:shd w:val="clear" w:color="auto" w:fill="auto"/>
          </w:tcPr>
          <w:p w:rsidR="00310B4C" w:rsidRDefault="00310B4C">
            <w:pPr>
              <w:jc w:val="center"/>
            </w:pPr>
            <w:r>
              <w:rPr>
                <w:color w:val="000000"/>
                <w:sz w:val="20"/>
                <w:szCs w:val="20"/>
                <w:shd w:val="clear" w:color="auto" w:fill="FBFCFD"/>
                <w:lang w:eastAsia="en-US"/>
              </w:rPr>
              <w:t>3</w:t>
            </w:r>
          </w:p>
        </w:tc>
        <w:tc>
          <w:tcPr>
            <w:tcW w:w="3129" w:type="dxa"/>
            <w:tcBorders>
              <w:top w:val="single" w:sz="4" w:space="0" w:color="000000"/>
              <w:left w:val="single" w:sz="4" w:space="0" w:color="000000"/>
              <w:bottom w:val="single" w:sz="4" w:space="0" w:color="000000"/>
            </w:tcBorders>
            <w:shd w:val="clear" w:color="auto" w:fill="auto"/>
          </w:tcPr>
          <w:p w:rsidR="00310B4C" w:rsidRDefault="00310B4C">
            <w:pPr>
              <w:jc w:val="both"/>
            </w:pPr>
            <w:r>
              <w:rPr>
                <w:color w:val="000000"/>
                <w:sz w:val="20"/>
                <w:szCs w:val="20"/>
                <w:shd w:val="clear" w:color="auto" w:fill="FBFCFD"/>
                <w:lang w:eastAsia="en-US"/>
              </w:rPr>
              <w:t>Срок остаточного действия</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rsidR="00310B4C" w:rsidRDefault="00310B4C">
            <w:pPr>
              <w:jc w:val="both"/>
            </w:pPr>
            <w:r>
              <w:rPr>
                <w:color w:val="000000"/>
                <w:sz w:val="20"/>
                <w:szCs w:val="20"/>
                <w:shd w:val="clear" w:color="auto" w:fill="FBFCFD"/>
                <w:lang w:eastAsia="en-US"/>
              </w:rPr>
              <w:t>Не менее 1 месяца</w:t>
            </w:r>
          </w:p>
        </w:tc>
      </w:tr>
    </w:tbl>
    <w:p w:rsidR="00310B4C" w:rsidRDefault="00310B4C">
      <w:pPr>
        <w:ind w:firstLine="708"/>
        <w:jc w:val="both"/>
      </w:pPr>
      <w:r>
        <w:rPr>
          <w:color w:val="000000"/>
          <w:sz w:val="20"/>
          <w:szCs w:val="20"/>
          <w:shd w:val="clear" w:color="auto" w:fill="FBFCFD"/>
        </w:rPr>
        <w:t xml:space="preserve">Все дезинфекционные средства должны иметь сертификаты качества </w:t>
      </w:r>
      <w:r>
        <w:rPr>
          <w:color w:val="000000"/>
          <w:sz w:val="20"/>
          <w:szCs w:val="20"/>
          <w:shd w:val="clear" w:color="auto" w:fill="FBFCFD"/>
        </w:rPr>
        <w:br/>
        <w:t>или соответствия, паспорта:</w:t>
      </w:r>
    </w:p>
    <w:p w:rsidR="00310B4C" w:rsidRDefault="00310B4C">
      <w:pPr>
        <w:ind w:firstLine="709"/>
        <w:jc w:val="both"/>
      </w:pPr>
      <w:r>
        <w:rPr>
          <w:color w:val="000000"/>
          <w:sz w:val="20"/>
          <w:szCs w:val="20"/>
          <w:shd w:val="clear" w:color="auto" w:fill="FBFCFD"/>
        </w:rPr>
        <w:t>Сертификат соответствия ГОСТ;</w:t>
      </w:r>
    </w:p>
    <w:p w:rsidR="00310B4C" w:rsidRDefault="00310B4C">
      <w:pPr>
        <w:ind w:firstLine="709"/>
        <w:jc w:val="both"/>
      </w:pPr>
      <w:r>
        <w:rPr>
          <w:color w:val="000000"/>
          <w:sz w:val="20"/>
          <w:szCs w:val="20"/>
          <w:shd w:val="clear" w:color="auto" w:fill="FBFCFD"/>
        </w:rPr>
        <w:t>Санитарно-гигиенический сертификат;</w:t>
      </w:r>
    </w:p>
    <w:p w:rsidR="00310B4C" w:rsidRDefault="00310B4C">
      <w:pPr>
        <w:ind w:firstLine="709"/>
        <w:jc w:val="both"/>
      </w:pPr>
      <w:r>
        <w:rPr>
          <w:color w:val="000000"/>
          <w:sz w:val="20"/>
          <w:szCs w:val="20"/>
          <w:shd w:val="clear" w:color="auto" w:fill="FBFCFD"/>
        </w:rPr>
        <w:t>Оригиналы сертификатов соответствия должны быть предъявлены Государственному заказчику.</w:t>
      </w:r>
    </w:p>
    <w:p w:rsidR="00310B4C" w:rsidRDefault="00310B4C">
      <w:pPr>
        <w:ind w:firstLine="709"/>
        <w:jc w:val="both"/>
      </w:pPr>
      <w:r>
        <w:rPr>
          <w:color w:val="000000"/>
          <w:sz w:val="20"/>
          <w:szCs w:val="20"/>
          <w:shd w:val="clear" w:color="auto" w:fill="FBFCFD"/>
        </w:rPr>
        <w:t xml:space="preserve">При применении средств, не соответствующих указанным нормам и требованиям, Государственный заказчик оставляет за собой право предъявить претензии к Исполнителю с наложением штрафных санкций при исполнении контракта. Замена </w:t>
      </w:r>
      <w:proofErr w:type="spellStart"/>
      <w:r>
        <w:rPr>
          <w:color w:val="000000"/>
          <w:sz w:val="20"/>
          <w:szCs w:val="20"/>
          <w:shd w:val="clear" w:color="auto" w:fill="FBFCFD"/>
        </w:rPr>
        <w:t>дератизационных</w:t>
      </w:r>
      <w:proofErr w:type="spellEnd"/>
      <w:r>
        <w:rPr>
          <w:color w:val="000000"/>
          <w:sz w:val="20"/>
          <w:szCs w:val="20"/>
          <w:shd w:val="clear" w:color="auto" w:fill="FBFCFD"/>
        </w:rPr>
        <w:t xml:space="preserve"> средств должна быть согласована с Государственным </w:t>
      </w:r>
      <w:r>
        <w:rPr>
          <w:color w:val="000000"/>
          <w:sz w:val="20"/>
          <w:szCs w:val="20"/>
          <w:shd w:val="clear" w:color="auto" w:fill="FBFCFD"/>
        </w:rPr>
        <w:lastRenderedPageBreak/>
        <w:t>заказчиком.</w:t>
      </w:r>
    </w:p>
    <w:p w:rsidR="00310B4C" w:rsidRDefault="00310B4C">
      <w:pPr>
        <w:pStyle w:val="15"/>
        <w:ind w:firstLine="709"/>
        <w:jc w:val="both"/>
      </w:pPr>
      <w:r>
        <w:rPr>
          <w:rFonts w:ascii="Times New Roman" w:hAnsi="Times New Roman" w:cs="Times New Roman"/>
        </w:rPr>
        <w:t xml:space="preserve">Дезинсекция и дератизация (первичная обработка) проводится по заявке Государственного заказчика в согласованный срок: с момента заключения контракта, </w:t>
      </w:r>
      <w:r>
        <w:rPr>
          <w:rFonts w:ascii="Times New Roman" w:hAnsi="Times New Roman" w:cs="Times New Roman"/>
          <w:highlight w:val="yellow"/>
        </w:rPr>
        <w:t xml:space="preserve">но не позднее </w:t>
      </w:r>
      <w:r w:rsidR="00DB46C7">
        <w:rPr>
          <w:rFonts w:ascii="Times New Roman" w:hAnsi="Times New Roman" w:cs="Times New Roman"/>
          <w:highlight w:val="yellow"/>
        </w:rPr>
        <w:t>31</w:t>
      </w:r>
      <w:r>
        <w:rPr>
          <w:rFonts w:ascii="Times New Roman" w:hAnsi="Times New Roman" w:cs="Times New Roman"/>
          <w:highlight w:val="yellow"/>
        </w:rPr>
        <w:t>.</w:t>
      </w:r>
      <w:r w:rsidR="001B6583">
        <w:rPr>
          <w:rFonts w:ascii="Times New Roman" w:hAnsi="Times New Roman" w:cs="Times New Roman"/>
          <w:highlight w:val="yellow"/>
        </w:rPr>
        <w:t>0</w:t>
      </w:r>
      <w:r w:rsidR="00DB46C7">
        <w:rPr>
          <w:rFonts w:ascii="Times New Roman" w:hAnsi="Times New Roman" w:cs="Times New Roman"/>
          <w:highlight w:val="yellow"/>
        </w:rPr>
        <w:t>8</w:t>
      </w:r>
      <w:r>
        <w:rPr>
          <w:rFonts w:ascii="Times New Roman" w:hAnsi="Times New Roman" w:cs="Times New Roman"/>
          <w:highlight w:val="yellow"/>
        </w:rPr>
        <w:t>.202</w:t>
      </w:r>
      <w:r w:rsidR="003F03F9">
        <w:rPr>
          <w:rFonts w:ascii="Times New Roman" w:hAnsi="Times New Roman" w:cs="Times New Roman"/>
          <w:highlight w:val="yellow"/>
        </w:rPr>
        <w:t>6</w:t>
      </w:r>
      <w:r>
        <w:rPr>
          <w:rFonts w:ascii="Times New Roman" w:hAnsi="Times New Roman" w:cs="Times New Roman"/>
          <w:highlight w:val="yellow"/>
        </w:rPr>
        <w:t>.</w:t>
      </w:r>
      <w:r>
        <w:rPr>
          <w:rFonts w:ascii="Times New Roman" w:hAnsi="Times New Roman" w:cs="Times New Roman"/>
        </w:rPr>
        <w:t xml:space="preserve"> Обработка проводится в отсутствие людей. Время экспозиции – 12 часов. Время проветривания – 2 часа. </w:t>
      </w:r>
    </w:p>
    <w:p w:rsidR="00310B4C" w:rsidRDefault="00310B4C">
      <w:pPr>
        <w:ind w:firstLine="709"/>
        <w:jc w:val="both"/>
      </w:pPr>
      <w:r>
        <w:rPr>
          <w:color w:val="000000"/>
          <w:spacing w:val="1"/>
          <w:sz w:val="20"/>
          <w:szCs w:val="20"/>
          <w:shd w:val="clear" w:color="auto" w:fill="FFFFFF"/>
        </w:rPr>
        <w:t>Показателем эффективно проведенной дератизации и дезинсекции, является отсутствие грызунов,</w:t>
      </w:r>
      <w:r>
        <w:rPr>
          <w:color w:val="000000"/>
          <w:spacing w:val="-3"/>
          <w:sz w:val="20"/>
          <w:szCs w:val="20"/>
          <w:shd w:val="clear" w:color="auto" w:fill="FFFFFF"/>
        </w:rPr>
        <w:t xml:space="preserve"> насекомых</w:t>
      </w:r>
      <w:r>
        <w:rPr>
          <w:color w:val="000000"/>
          <w:spacing w:val="1"/>
          <w:sz w:val="20"/>
          <w:szCs w:val="20"/>
          <w:shd w:val="clear" w:color="auto" w:fill="FFFFFF"/>
        </w:rPr>
        <w:t xml:space="preserve"> в </w:t>
      </w:r>
      <w:r>
        <w:rPr>
          <w:color w:val="000000"/>
          <w:spacing w:val="-3"/>
          <w:sz w:val="20"/>
          <w:szCs w:val="20"/>
          <w:shd w:val="clear" w:color="auto" w:fill="FFFFFF"/>
        </w:rPr>
        <w:t xml:space="preserve">течение не менее шести месяцев со дня проведения дератизации и дезинсекции, при условии соблюдения </w:t>
      </w:r>
      <w:r>
        <w:rPr>
          <w:color w:val="000000"/>
          <w:spacing w:val="-4"/>
          <w:sz w:val="20"/>
          <w:szCs w:val="20"/>
          <w:shd w:val="clear" w:color="auto" w:fill="FFFFFF"/>
        </w:rPr>
        <w:t>требований, установленных санитарными нормами. В случае повторного появления грызунов в течение гарантийного срока, Исполнитель производит повторные дератизации и дезинсекции за свой счёт, до полного истребления грызунов и насекомых.</w:t>
      </w:r>
    </w:p>
    <w:p w:rsidR="00310B4C" w:rsidRDefault="00310B4C">
      <w:pPr>
        <w:tabs>
          <w:tab w:val="left" w:pos="7605"/>
        </w:tabs>
        <w:rPr>
          <w:bCs/>
          <w:color w:val="000000"/>
          <w:spacing w:val="-4"/>
          <w:sz w:val="20"/>
          <w:szCs w:val="20"/>
          <w:shd w:val="clear" w:color="auto" w:fill="FFFFFF"/>
        </w:rPr>
      </w:pPr>
    </w:p>
    <w:tbl>
      <w:tblPr>
        <w:tblW w:w="10003" w:type="dxa"/>
        <w:jc w:val="center"/>
        <w:tblLayout w:type="fixed"/>
        <w:tblLook w:val="0000" w:firstRow="0" w:lastRow="0" w:firstColumn="0" w:lastColumn="0" w:noHBand="0" w:noVBand="0"/>
      </w:tblPr>
      <w:tblGrid>
        <w:gridCol w:w="5063"/>
        <w:gridCol w:w="4940"/>
      </w:tblGrid>
      <w:tr w:rsidR="00310B4C" w:rsidTr="001B6583">
        <w:trPr>
          <w:trHeight w:val="2335"/>
          <w:jc w:val="center"/>
        </w:trPr>
        <w:tc>
          <w:tcPr>
            <w:tcW w:w="5063" w:type="dxa"/>
            <w:shd w:val="clear" w:color="auto" w:fill="auto"/>
          </w:tcPr>
          <w:p w:rsidR="00310B4C" w:rsidRDefault="00310B4C">
            <w:pPr>
              <w:snapToGrid w:val="0"/>
              <w:jc w:val="center"/>
              <w:rPr>
                <w:sz w:val="20"/>
                <w:szCs w:val="20"/>
              </w:rPr>
            </w:pPr>
          </w:p>
          <w:p w:rsidR="00310B4C" w:rsidRDefault="00310B4C">
            <w:pPr>
              <w:jc w:val="center"/>
            </w:pPr>
            <w:r>
              <w:rPr>
                <w:b/>
                <w:sz w:val="20"/>
                <w:szCs w:val="20"/>
              </w:rPr>
              <w:t>Государственный заказчик</w:t>
            </w:r>
          </w:p>
          <w:p w:rsidR="00310B4C" w:rsidRDefault="00310B4C">
            <w:pPr>
              <w:jc w:val="center"/>
              <w:rPr>
                <w:b/>
                <w:sz w:val="20"/>
                <w:szCs w:val="20"/>
              </w:rPr>
            </w:pPr>
          </w:p>
          <w:p w:rsidR="00310B4C" w:rsidRDefault="00310B4C">
            <w:pPr>
              <w:jc w:val="center"/>
              <w:rPr>
                <w:b/>
                <w:sz w:val="20"/>
                <w:szCs w:val="20"/>
              </w:rPr>
            </w:pPr>
          </w:p>
          <w:p w:rsidR="00310B4C" w:rsidRDefault="00310B4C">
            <w:pPr>
              <w:jc w:val="center"/>
              <w:rPr>
                <w:sz w:val="20"/>
                <w:szCs w:val="20"/>
              </w:rPr>
            </w:pPr>
          </w:p>
          <w:p w:rsidR="00310B4C" w:rsidRDefault="00310B4C">
            <w:pPr>
              <w:jc w:val="center"/>
            </w:pPr>
            <w:r>
              <w:rPr>
                <w:sz w:val="20"/>
                <w:szCs w:val="20"/>
              </w:rPr>
              <w:t xml:space="preserve">__________________ </w:t>
            </w:r>
          </w:p>
          <w:p w:rsidR="00310B4C" w:rsidRDefault="00310B4C">
            <w:r>
              <w:rPr>
                <w:sz w:val="20"/>
                <w:szCs w:val="20"/>
              </w:rPr>
              <w:t xml:space="preserve">                 </w:t>
            </w:r>
            <w:proofErr w:type="spellStart"/>
            <w:r>
              <w:rPr>
                <w:sz w:val="20"/>
                <w:szCs w:val="20"/>
              </w:rPr>
              <w:t>м.п</w:t>
            </w:r>
            <w:proofErr w:type="spellEnd"/>
            <w:r>
              <w:rPr>
                <w:sz w:val="20"/>
                <w:szCs w:val="20"/>
              </w:rPr>
              <w:t>.</w:t>
            </w:r>
          </w:p>
        </w:tc>
        <w:tc>
          <w:tcPr>
            <w:tcW w:w="4940" w:type="dxa"/>
            <w:shd w:val="clear" w:color="auto" w:fill="auto"/>
          </w:tcPr>
          <w:p w:rsidR="00310B4C" w:rsidRDefault="00310B4C">
            <w:pPr>
              <w:snapToGrid w:val="0"/>
              <w:jc w:val="center"/>
              <w:rPr>
                <w:sz w:val="20"/>
                <w:szCs w:val="20"/>
              </w:rPr>
            </w:pPr>
          </w:p>
          <w:p w:rsidR="00310B4C" w:rsidRDefault="00310B4C">
            <w:pPr>
              <w:jc w:val="center"/>
            </w:pPr>
            <w:r>
              <w:rPr>
                <w:b/>
                <w:sz w:val="20"/>
                <w:szCs w:val="20"/>
              </w:rPr>
              <w:t>Исполнитель</w:t>
            </w:r>
          </w:p>
          <w:p w:rsidR="00310B4C" w:rsidRDefault="00310B4C">
            <w:pPr>
              <w:jc w:val="center"/>
              <w:rPr>
                <w:b/>
                <w:sz w:val="20"/>
                <w:szCs w:val="20"/>
              </w:rPr>
            </w:pPr>
          </w:p>
          <w:p w:rsidR="00310B4C" w:rsidRDefault="00310B4C">
            <w:r>
              <w:rPr>
                <w:sz w:val="20"/>
                <w:szCs w:val="20"/>
              </w:rPr>
              <w:t xml:space="preserve">              </w:t>
            </w:r>
          </w:p>
          <w:p w:rsidR="00310B4C" w:rsidRDefault="00310B4C">
            <w:pPr>
              <w:jc w:val="center"/>
              <w:rPr>
                <w:sz w:val="20"/>
                <w:szCs w:val="20"/>
              </w:rPr>
            </w:pPr>
          </w:p>
          <w:p w:rsidR="00310B4C" w:rsidRDefault="00310B4C">
            <w:pPr>
              <w:jc w:val="center"/>
            </w:pPr>
            <w:r>
              <w:rPr>
                <w:sz w:val="20"/>
                <w:szCs w:val="20"/>
              </w:rPr>
              <w:t>___________________</w:t>
            </w:r>
            <w:r>
              <w:rPr>
                <w:color w:val="000000"/>
                <w:sz w:val="20"/>
                <w:szCs w:val="20"/>
              </w:rPr>
              <w:t xml:space="preserve"> </w:t>
            </w:r>
          </w:p>
          <w:p w:rsidR="00310B4C" w:rsidRDefault="00310B4C">
            <w:r>
              <w:rPr>
                <w:sz w:val="20"/>
                <w:szCs w:val="20"/>
              </w:rPr>
              <w:t xml:space="preserve">              </w:t>
            </w:r>
            <w:proofErr w:type="spellStart"/>
            <w:r>
              <w:rPr>
                <w:sz w:val="20"/>
                <w:szCs w:val="20"/>
              </w:rPr>
              <w:t>м.п</w:t>
            </w:r>
            <w:proofErr w:type="spellEnd"/>
            <w:r>
              <w:rPr>
                <w:sz w:val="20"/>
                <w:szCs w:val="20"/>
              </w:rPr>
              <w:t>.</w:t>
            </w:r>
          </w:p>
        </w:tc>
      </w:tr>
    </w:tbl>
    <w:p w:rsidR="00310B4C" w:rsidRDefault="00310B4C">
      <w:pPr>
        <w:tabs>
          <w:tab w:val="left" w:pos="7605"/>
        </w:tabs>
        <w:rPr>
          <w:bCs/>
          <w:sz w:val="20"/>
          <w:szCs w:val="20"/>
        </w:rPr>
      </w:pPr>
    </w:p>
    <w:p w:rsidR="00310B4C" w:rsidRDefault="00310B4C">
      <w:pPr>
        <w:tabs>
          <w:tab w:val="left" w:pos="7605"/>
        </w:tabs>
        <w:spacing w:line="216" w:lineRule="auto"/>
        <w:jc w:val="right"/>
      </w:pPr>
    </w:p>
    <w:sectPr w:rsidR="00310B4C">
      <w:pgSz w:w="11906" w:h="16838"/>
      <w:pgMar w:top="1134" w:right="70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5B5" w:rsidRDefault="009E15B5">
      <w:r>
        <w:separator/>
      </w:r>
    </w:p>
  </w:endnote>
  <w:endnote w:type="continuationSeparator" w:id="0">
    <w:p w:rsidR="009E15B5" w:rsidRDefault="009E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Sans">
    <w:altName w:val="Arial"/>
    <w:charset w:val="01"/>
    <w:family w:val="swiss"/>
    <w:pitch w:val="default"/>
  </w:font>
  <w:font w:name="Noto Sans Devanagari">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5B5" w:rsidRDefault="009E15B5">
      <w:r>
        <w:separator/>
      </w:r>
    </w:p>
  </w:footnote>
  <w:footnote w:type="continuationSeparator" w:id="0">
    <w:p w:rsidR="009E15B5" w:rsidRDefault="009E15B5">
      <w:r>
        <w:continuationSeparator/>
      </w:r>
    </w:p>
  </w:footnote>
  <w:footnote w:id="1">
    <w:p w:rsidR="00310B4C" w:rsidRDefault="00310B4C">
      <w:pPr>
        <w:pStyle w:val="afd"/>
      </w:pPr>
      <w:r>
        <w:rPr>
          <w:rStyle w:val="ab"/>
          <w:rFonts w:ascii="PT Sans" w:hAnsi="PT Sans"/>
        </w:rPr>
        <w:footnoteRef/>
      </w:r>
      <w:r>
        <w:rPr>
          <w:sz w:val="16"/>
        </w:rPr>
        <w:t xml:space="preserve">В случае если </w:t>
      </w:r>
      <w:r>
        <w:rPr>
          <w:sz w:val="16"/>
          <w:lang w:val="ru-RU"/>
        </w:rPr>
        <w:t xml:space="preserve">Исполнитель </w:t>
      </w:r>
      <w:r>
        <w:rPr>
          <w:sz w:val="16"/>
        </w:rPr>
        <w:t>является плательщиком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83"/>
    <w:rsid w:val="000C0047"/>
    <w:rsid w:val="00126D44"/>
    <w:rsid w:val="001B6583"/>
    <w:rsid w:val="00251597"/>
    <w:rsid w:val="00310B4C"/>
    <w:rsid w:val="00335958"/>
    <w:rsid w:val="00377558"/>
    <w:rsid w:val="003F03F9"/>
    <w:rsid w:val="00512AD5"/>
    <w:rsid w:val="00534A8F"/>
    <w:rsid w:val="00597C73"/>
    <w:rsid w:val="007443E9"/>
    <w:rsid w:val="008419F5"/>
    <w:rsid w:val="00860094"/>
    <w:rsid w:val="00883B00"/>
    <w:rsid w:val="009005F3"/>
    <w:rsid w:val="0094107E"/>
    <w:rsid w:val="009E15B5"/>
    <w:rsid w:val="00A50C51"/>
    <w:rsid w:val="00DB46C7"/>
    <w:rsid w:val="00DB7F84"/>
    <w:rsid w:val="00DC496B"/>
    <w:rsid w:val="00E01299"/>
    <w:rsid w:val="00F87E84"/>
    <w:rsid w:val="00FB1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9EAF462-E2D2-4BEB-A96D-09F6EF92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WW8Num18z0">
    <w:name w:val="WW8Num18z0"/>
    <w:rPr>
      <w:rFonts w:ascii="Times New Roman" w:hAnsi="Times New Roman" w:cs="Times New Roman" w:hint="default"/>
    </w:rPr>
  </w:style>
  <w:style w:type="character" w:customStyle="1" w:styleId="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rPr>
      <w:rFonts w:ascii="Times New Roman" w:hAnsi="Times New Roman" w:cs="Times New Roman"/>
      <w:b/>
      <w:bCs/>
      <w:sz w:val="16"/>
      <w:szCs w:val="16"/>
    </w:rPr>
  </w:style>
  <w:style w:type="character" w:customStyle="1" w:styleId="a3">
    <w:name w:val="Цветовое выделение"/>
    <w:rPr>
      <w:b/>
      <w:color w:val="26282F"/>
    </w:rPr>
  </w:style>
  <w:style w:type="character" w:customStyle="1" w:styleId="a4">
    <w:name w:val="Текст выноски Знак"/>
    <w:rPr>
      <w:rFonts w:ascii="Tahoma" w:eastAsia="Times New Roman" w:hAnsi="Tahoma" w:cs="Tahoma"/>
      <w:sz w:val="16"/>
      <w:szCs w:val="16"/>
    </w:rPr>
  </w:style>
  <w:style w:type="character" w:customStyle="1" w:styleId="3">
    <w:name w:val="Основной текст с отступом 3 Знак"/>
    <w:rPr>
      <w:rFonts w:ascii="Times New Roman" w:eastAsia="SimSun" w:hAnsi="Times New Roman" w:cs="Mangal"/>
      <w:kern w:val="2"/>
      <w:sz w:val="16"/>
      <w:szCs w:val="14"/>
      <w:lang w:bidi="hi-IN"/>
    </w:rPr>
  </w:style>
  <w:style w:type="character" w:customStyle="1" w:styleId="10">
    <w:name w:val="Знак примечания1"/>
    <w:rPr>
      <w:sz w:val="16"/>
      <w:szCs w:val="16"/>
    </w:rPr>
  </w:style>
  <w:style w:type="character" w:customStyle="1" w:styleId="a5">
    <w:name w:val="Текст примечания Знак"/>
    <w:rPr>
      <w:rFonts w:ascii="Times New Roman" w:eastAsia="Times New Roman" w:hAnsi="Times New Roman" w:cs="Times New Roman"/>
    </w:rPr>
  </w:style>
  <w:style w:type="character" w:customStyle="1" w:styleId="a6">
    <w:name w:val="Тема примечания Знак"/>
    <w:rPr>
      <w:rFonts w:ascii="Times New Roman" w:eastAsia="Times New Roman" w:hAnsi="Times New Roman" w:cs="Times New Roman"/>
      <w:b/>
      <w:bCs/>
    </w:rPr>
  </w:style>
  <w:style w:type="character" w:customStyle="1" w:styleId="a7">
    <w:name w:val="Основной текст Знак"/>
    <w:rPr>
      <w:rFonts w:ascii="Times New Roman" w:eastAsia="Times New Roman" w:hAnsi="Times New Roman" w:cs="Times New Roman"/>
      <w:sz w:val="26"/>
    </w:rPr>
  </w:style>
  <w:style w:type="character" w:customStyle="1" w:styleId="ConsPlusNormal">
    <w:name w:val="ConsPlusNormal Знак"/>
    <w:qFormat/>
    <w:rPr>
      <w:rFonts w:ascii="Arial" w:eastAsia="Arial" w:hAnsi="Arial" w:cs="Arial"/>
      <w:lang w:val="ru-RU" w:bidi="ar-SA"/>
    </w:rPr>
  </w:style>
  <w:style w:type="character" w:customStyle="1" w:styleId="Bodytext">
    <w:name w:val="Body text_"/>
    <w:rPr>
      <w:sz w:val="24"/>
      <w:szCs w:val="24"/>
      <w:shd w:val="clear" w:color="auto" w:fill="FFFFFF"/>
    </w:rPr>
  </w:style>
  <w:style w:type="character" w:customStyle="1" w:styleId="Bodytext5">
    <w:name w:val="Body text (5)_"/>
    <w:rPr>
      <w:sz w:val="24"/>
      <w:szCs w:val="24"/>
      <w:shd w:val="clear" w:color="auto" w:fill="FFFFFF"/>
    </w:rPr>
  </w:style>
  <w:style w:type="character" w:customStyle="1" w:styleId="Bodytext15">
    <w:name w:val="Body text15"/>
    <w:basedOn w:val="Bodytext"/>
    <w:rPr>
      <w:sz w:val="24"/>
      <w:szCs w:val="24"/>
      <w:shd w:val="clear" w:color="auto" w:fill="FFFFFF"/>
    </w:rPr>
  </w:style>
  <w:style w:type="character" w:customStyle="1" w:styleId="Bodytext14">
    <w:name w:val="Body text14"/>
    <w:basedOn w:val="Bodytext"/>
    <w:rPr>
      <w:sz w:val="24"/>
      <w:szCs w:val="24"/>
      <w:shd w:val="clear" w:color="auto" w:fill="FFFFFF"/>
    </w:rPr>
  </w:style>
  <w:style w:type="character" w:customStyle="1" w:styleId="Bodytext10">
    <w:name w:val="Body text10"/>
    <w:basedOn w:val="Bodytext"/>
    <w:rPr>
      <w:sz w:val="24"/>
      <w:szCs w:val="24"/>
      <w:shd w:val="clear" w:color="auto" w:fill="FFFFFF"/>
    </w:rPr>
  </w:style>
  <w:style w:type="character" w:customStyle="1" w:styleId="Bodytext511">
    <w:name w:val="Body text (5)11"/>
    <w:basedOn w:val="Bodytext5"/>
    <w:rPr>
      <w:sz w:val="24"/>
      <w:szCs w:val="24"/>
      <w:shd w:val="clear" w:color="auto" w:fill="FFFFFF"/>
    </w:rPr>
  </w:style>
  <w:style w:type="character" w:customStyle="1" w:styleId="Bodytext510">
    <w:name w:val="Body text (5)10"/>
    <w:basedOn w:val="Bodytext5"/>
    <w:rPr>
      <w:sz w:val="24"/>
      <w:szCs w:val="24"/>
      <w:shd w:val="clear" w:color="auto" w:fill="FFFFFF"/>
    </w:rPr>
  </w:style>
  <w:style w:type="character" w:customStyle="1" w:styleId="Bodytext9">
    <w:name w:val="Body text9"/>
    <w:basedOn w:val="Bodytext"/>
    <w:rPr>
      <w:sz w:val="24"/>
      <w:szCs w:val="24"/>
      <w:shd w:val="clear" w:color="auto" w:fill="FFFFFF"/>
    </w:rPr>
  </w:style>
  <w:style w:type="character" w:customStyle="1" w:styleId="Bodytext8">
    <w:name w:val="Body text8"/>
    <w:basedOn w:val="Bodytext"/>
    <w:rPr>
      <w:sz w:val="24"/>
      <w:szCs w:val="24"/>
      <w:shd w:val="clear" w:color="auto" w:fill="FFFFFF"/>
    </w:rPr>
  </w:style>
  <w:style w:type="character" w:customStyle="1" w:styleId="Bodytext7">
    <w:name w:val="Body text7"/>
    <w:basedOn w:val="Bodytext"/>
    <w:rPr>
      <w:sz w:val="24"/>
      <w:szCs w:val="24"/>
      <w:shd w:val="clear" w:color="auto" w:fill="FFFFFF"/>
    </w:rPr>
  </w:style>
  <w:style w:type="character" w:customStyle="1" w:styleId="2">
    <w:name w:val="Основной текст 2 Знак"/>
    <w:rPr>
      <w:rFonts w:ascii="Times New Roman" w:eastAsia="Times New Roman" w:hAnsi="Times New Roman" w:cs="Times New Roman"/>
      <w:sz w:val="24"/>
      <w:szCs w:val="24"/>
    </w:rPr>
  </w:style>
  <w:style w:type="character" w:styleId="a8">
    <w:name w:val="Hyperlink"/>
    <w:rPr>
      <w:color w:val="0000FF"/>
      <w:u w:val="single"/>
    </w:rPr>
  </w:style>
  <w:style w:type="character" w:styleId="a9">
    <w:name w:val="Strong"/>
    <w:qFormat/>
    <w:rPr>
      <w:b/>
      <w:bCs/>
    </w:rPr>
  </w:style>
  <w:style w:type="character" w:customStyle="1" w:styleId="aa">
    <w:name w:val="Текст сноски Знак"/>
    <w:rPr>
      <w:rFonts w:ascii="Times New Roman" w:eastAsia="Times New Roman" w:hAnsi="Times New Roman" w:cs="Times New Roman"/>
      <w:lang w:val="x-none"/>
    </w:rPr>
  </w:style>
  <w:style w:type="character" w:customStyle="1" w:styleId="ab">
    <w:name w:val="Символ сноски"/>
    <w:rPr>
      <w:vertAlign w:val="superscript"/>
    </w:rPr>
  </w:style>
  <w:style w:type="character" w:customStyle="1" w:styleId="ac">
    <w:name w:val="Абзац списка Знак"/>
    <w:rPr>
      <w:rFonts w:ascii="Times New Roman" w:eastAsia="Times New Roman" w:hAnsi="Times New Roman" w:cs="Times New Roman"/>
      <w:sz w:val="28"/>
      <w:szCs w:val="28"/>
    </w:rPr>
  </w:style>
  <w:style w:type="character" w:customStyle="1" w:styleId="ad">
    <w:name w:val="Основной текст с отступом Знак"/>
    <w:rPr>
      <w:rFonts w:ascii="Times New Roman" w:eastAsia="Times New Roman" w:hAnsi="Times New Roman" w:cs="Times New Roman"/>
      <w:sz w:val="24"/>
      <w:szCs w:val="24"/>
    </w:rPr>
  </w:style>
  <w:style w:type="character" w:customStyle="1" w:styleId="ae">
    <w:name w:val="Без интервала Знак"/>
    <w:rPr>
      <w:rFonts w:eastAsia="Times New Roman"/>
      <w:sz w:val="22"/>
      <w:szCs w:val="22"/>
      <w:lang w:bidi="ar-SA"/>
    </w:rPr>
  </w:style>
  <w:style w:type="character" w:customStyle="1" w:styleId="af">
    <w:name w:val="Гипертекстовая ссылка"/>
    <w:rPr>
      <w:b/>
      <w:color w:val="106BBE"/>
    </w:rPr>
  </w:style>
  <w:style w:type="character" w:customStyle="1" w:styleId="af0">
    <w:name w:val="Текст Знак"/>
    <w:rPr>
      <w:rFonts w:ascii="Courier New" w:eastAsia="Times New Roman" w:hAnsi="Courier New" w:cs="Courier New"/>
    </w:rPr>
  </w:style>
  <w:style w:type="character" w:customStyle="1" w:styleId="27">
    <w:name w:val="Основной текст (27)"/>
    <w:rPr>
      <w:rFonts w:ascii="Times New Roman" w:eastAsia="Times New Roman" w:hAnsi="Times New Roman" w:cs="Times New Roman"/>
      <w:b w:val="0"/>
      <w:bCs w:val="0"/>
      <w:i w:val="0"/>
      <w:iCs w:val="0"/>
      <w:caps w:val="0"/>
      <w:smallCaps w:val="0"/>
      <w:strike w:val="0"/>
      <w:dstrike w:val="0"/>
      <w:color w:val="000000"/>
      <w:spacing w:val="4"/>
      <w:w w:val="100"/>
      <w:position w:val="0"/>
      <w:sz w:val="21"/>
      <w:szCs w:val="21"/>
      <w:u w:val="none"/>
      <w:vertAlign w:val="baseline"/>
      <w:lang w:val="ru-RU"/>
    </w:rPr>
  </w:style>
  <w:style w:type="character" w:customStyle="1" w:styleId="Bodytext6">
    <w:name w:val="Body text6"/>
    <w:rPr>
      <w:szCs w:val="24"/>
      <w:shd w:val="clear" w:color="auto" w:fill="FFFFFF"/>
    </w:rPr>
  </w:style>
  <w:style w:type="character" w:styleId="af1">
    <w:name w:val="footnote reference"/>
    <w:rPr>
      <w:vertAlign w:val="superscript"/>
    </w:rPr>
  </w:style>
  <w:style w:type="character" w:customStyle="1" w:styleId="af2">
    <w:name w:val="Символ концевой сноски"/>
    <w:rPr>
      <w:vertAlign w:val="superscript"/>
    </w:rPr>
  </w:style>
  <w:style w:type="character" w:customStyle="1" w:styleId="WW-">
    <w:name w:val="WW-Символ концевой сноски"/>
  </w:style>
  <w:style w:type="character" w:styleId="af3">
    <w:name w:val="endnote reference"/>
    <w:rPr>
      <w:vertAlign w:val="superscript"/>
    </w:rPr>
  </w:style>
  <w:style w:type="paragraph" w:customStyle="1" w:styleId="af4">
    <w:name w:val="Заголовок"/>
    <w:basedOn w:val="a"/>
    <w:next w:val="af5"/>
    <w:pPr>
      <w:keepNext/>
      <w:spacing w:before="240" w:after="120"/>
    </w:pPr>
    <w:rPr>
      <w:rFonts w:ascii="PT Sans" w:eastAsia="Tahoma" w:hAnsi="PT Sans" w:cs="Noto Sans Devanagari"/>
      <w:sz w:val="28"/>
      <w:szCs w:val="28"/>
    </w:rPr>
  </w:style>
  <w:style w:type="paragraph" w:styleId="af5">
    <w:name w:val="Body Text"/>
    <w:basedOn w:val="a"/>
    <w:pPr>
      <w:widowControl/>
      <w:autoSpaceDE/>
      <w:spacing w:after="120"/>
    </w:pPr>
    <w:rPr>
      <w:sz w:val="26"/>
      <w:szCs w:val="20"/>
      <w:lang w:val="x-none"/>
    </w:rPr>
  </w:style>
  <w:style w:type="paragraph" w:styleId="af6">
    <w:name w:val="List"/>
    <w:basedOn w:val="af5"/>
    <w:rPr>
      <w:rFonts w:ascii="PT Sans" w:hAnsi="PT Sans" w:cs="Noto Sans Devanagari"/>
    </w:rPr>
  </w:style>
  <w:style w:type="paragraph" w:styleId="af7">
    <w:name w:val="caption"/>
    <w:basedOn w:val="a"/>
    <w:qFormat/>
    <w:pPr>
      <w:suppressLineNumbers/>
      <w:spacing w:before="120" w:after="120"/>
    </w:pPr>
    <w:rPr>
      <w:rFonts w:ascii="PT Sans" w:hAnsi="PT Sans" w:cs="Noto Sans Devanagari"/>
      <w:i/>
      <w:iCs/>
    </w:rPr>
  </w:style>
  <w:style w:type="paragraph" w:customStyle="1" w:styleId="11">
    <w:name w:val="Указатель1"/>
    <w:basedOn w:val="a"/>
    <w:pPr>
      <w:suppressLineNumbers/>
    </w:pPr>
    <w:rPr>
      <w:rFonts w:ascii="PT Sans" w:hAnsi="PT Sans" w:cs="Noto Sans Devanagari"/>
    </w:rPr>
  </w:style>
  <w:style w:type="paragraph" w:customStyle="1" w:styleId="Style1">
    <w:name w:val="Style1"/>
    <w:basedOn w:val="a"/>
    <w:pPr>
      <w:spacing w:line="300" w:lineRule="exact"/>
      <w:ind w:firstLine="686"/>
      <w:jc w:val="both"/>
    </w:pPr>
  </w:style>
  <w:style w:type="paragraph" w:customStyle="1" w:styleId="Style2">
    <w:name w:val="Style2"/>
    <w:basedOn w:val="a"/>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8">
    <w:name w:val="Balloon Text"/>
    <w:basedOn w:val="a"/>
    <w:rPr>
      <w:rFonts w:ascii="Tahoma" w:hAnsi="Tahoma" w:cs="Tahoma"/>
      <w:sz w:val="16"/>
      <w:szCs w:val="16"/>
      <w:lang w:val="x-none"/>
    </w:rPr>
  </w:style>
  <w:style w:type="paragraph" w:customStyle="1" w:styleId="12">
    <w:name w:val="Обычный1"/>
    <w:pPr>
      <w:widowControl w:val="0"/>
      <w:suppressAutoHyphens/>
      <w:spacing w:line="300" w:lineRule="auto"/>
      <w:ind w:firstLine="720"/>
      <w:jc w:val="both"/>
    </w:pPr>
    <w:rPr>
      <w:sz w:val="24"/>
      <w:lang w:eastAsia="zh-CN"/>
    </w:rPr>
  </w:style>
  <w:style w:type="paragraph" w:customStyle="1" w:styleId="31">
    <w:name w:val="Основной текст с отступом 31"/>
    <w:basedOn w:val="a"/>
    <w:pPr>
      <w:autoSpaceDE/>
      <w:spacing w:after="120"/>
      <w:ind w:left="283"/>
    </w:pPr>
    <w:rPr>
      <w:rFonts w:eastAsia="SimSun" w:cs="Mangal"/>
      <w:kern w:val="2"/>
      <w:sz w:val="16"/>
      <w:szCs w:val="14"/>
      <w:lang w:val="x-none" w:bidi="hi-IN"/>
    </w:rPr>
  </w:style>
  <w:style w:type="paragraph" w:styleId="af9">
    <w:name w:val="No Spacing"/>
    <w:qFormat/>
    <w:pPr>
      <w:suppressAutoHyphens/>
    </w:pPr>
    <w:rPr>
      <w:rFonts w:ascii="Calibri" w:hAnsi="Calibri"/>
      <w:sz w:val="22"/>
      <w:szCs w:val="22"/>
      <w:lang w:eastAsia="zh-CN"/>
    </w:rPr>
  </w:style>
  <w:style w:type="paragraph" w:customStyle="1" w:styleId="20">
    <w:name w:val="Обычный2"/>
    <w:pPr>
      <w:widowControl w:val="0"/>
      <w:suppressAutoHyphens/>
      <w:spacing w:line="300" w:lineRule="auto"/>
      <w:ind w:firstLine="720"/>
      <w:jc w:val="both"/>
    </w:pPr>
    <w:rPr>
      <w:sz w:val="24"/>
      <w:lang w:eastAsia="zh-CN"/>
    </w:rPr>
  </w:style>
  <w:style w:type="paragraph" w:customStyle="1" w:styleId="30">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3">
    <w:name w:val="Текст примечания1"/>
    <w:basedOn w:val="a"/>
    <w:rPr>
      <w:sz w:val="20"/>
      <w:szCs w:val="20"/>
      <w:lang w:val="x-none"/>
    </w:rPr>
  </w:style>
  <w:style w:type="paragraph" w:styleId="afa">
    <w:name w:val="annotation subject"/>
    <w:basedOn w:val="13"/>
    <w:next w:val="13"/>
    <w:rPr>
      <w:b/>
      <w:bCs/>
    </w:rPr>
  </w:style>
  <w:style w:type="paragraph" w:customStyle="1" w:styleId="afb">
    <w:name w:val="Содержимое таблицы"/>
    <w:basedOn w:val="a"/>
    <w:pPr>
      <w:widowControl/>
      <w:suppressLineNumbers/>
      <w:autoSpaceDE/>
      <w:spacing w:after="200" w:line="276" w:lineRule="auto"/>
    </w:pPr>
    <w:rPr>
      <w:rFonts w:ascii="Calibri" w:eastAsia="Calibri" w:hAnsi="Calibri" w:cs="Calibri"/>
      <w:sz w:val="22"/>
      <w:szCs w:val="22"/>
    </w:rPr>
  </w:style>
  <w:style w:type="paragraph" w:customStyle="1" w:styleId="LO-Normal">
    <w:name w:val="LO-Normal"/>
    <w:pPr>
      <w:widowControl w:val="0"/>
      <w:suppressAutoHyphens/>
    </w:pPr>
    <w:rPr>
      <w:lang w:eastAsia="zh-CN"/>
    </w:rPr>
  </w:style>
  <w:style w:type="paragraph" w:customStyle="1" w:styleId="ConsPlusNormal0">
    <w:name w:val="ConsPlusNormal"/>
    <w:qFormat/>
    <w:pPr>
      <w:widowControl w:val="0"/>
      <w:suppressAutoHyphens/>
      <w:autoSpaceDE w:val="0"/>
      <w:ind w:firstLine="720"/>
    </w:pPr>
    <w:rPr>
      <w:rFonts w:ascii="Arial" w:eastAsia="Arial" w:hAnsi="Arial" w:cs="Arial"/>
      <w:lang w:eastAsia="zh-CN"/>
    </w:rPr>
  </w:style>
  <w:style w:type="paragraph" w:customStyle="1" w:styleId="Bodytext1">
    <w:name w:val="Body text1"/>
    <w:basedOn w:val="a"/>
    <w:pPr>
      <w:widowControl/>
      <w:shd w:val="clear" w:color="auto" w:fill="FFFFFF"/>
      <w:autoSpaceDE/>
      <w:spacing w:line="276" w:lineRule="exact"/>
      <w:jc w:val="both"/>
    </w:pPr>
    <w:rPr>
      <w:rFonts w:ascii="Calibri" w:eastAsia="Calibri" w:hAnsi="Calibri" w:cs="Calibri"/>
      <w:lang w:val="x-none"/>
    </w:rPr>
  </w:style>
  <w:style w:type="paragraph" w:customStyle="1" w:styleId="Bodytext51">
    <w:name w:val="Body text (5)1"/>
    <w:basedOn w:val="a"/>
    <w:pPr>
      <w:widowControl/>
      <w:shd w:val="clear" w:color="auto" w:fill="FFFFFF"/>
      <w:autoSpaceDE/>
      <w:spacing w:line="271" w:lineRule="exact"/>
      <w:jc w:val="both"/>
    </w:pPr>
    <w:rPr>
      <w:rFonts w:ascii="Calibri" w:eastAsia="Calibri" w:hAnsi="Calibri" w:cs="Calibri"/>
      <w:lang w:val="x-none"/>
    </w:rPr>
  </w:style>
  <w:style w:type="paragraph" w:styleId="afc">
    <w:name w:val="List Paragraph"/>
    <w:basedOn w:val="a"/>
    <w:qFormat/>
    <w:pPr>
      <w:widowControl/>
      <w:autoSpaceDE/>
      <w:ind w:left="720"/>
      <w:contextualSpacing/>
    </w:pPr>
    <w:rPr>
      <w:sz w:val="28"/>
      <w:szCs w:val="28"/>
      <w:lang w:val="x-none"/>
    </w:rPr>
  </w:style>
  <w:style w:type="paragraph" w:customStyle="1" w:styleId="21">
    <w:name w:val="Основной текст 21"/>
    <w:basedOn w:val="a"/>
    <w:pPr>
      <w:spacing w:after="120" w:line="480" w:lineRule="auto"/>
    </w:pPr>
  </w:style>
  <w:style w:type="paragraph" w:customStyle="1" w:styleId="14">
    <w:name w:val="Без интервала1"/>
    <w:pPr>
      <w:suppressAutoHyphens/>
    </w:pPr>
    <w:rPr>
      <w:rFonts w:ascii="Calibri" w:eastAsia="Calibri" w:hAnsi="Calibri"/>
      <w:sz w:val="22"/>
      <w:szCs w:val="22"/>
      <w:lang w:eastAsia="zh-CN"/>
    </w:rPr>
  </w:style>
  <w:style w:type="paragraph" w:customStyle="1" w:styleId="120">
    <w:name w:val="Обычный12"/>
    <w:pPr>
      <w:widowControl w:val="0"/>
      <w:suppressAutoHyphens/>
      <w:spacing w:line="300" w:lineRule="auto"/>
      <w:ind w:firstLine="720"/>
      <w:jc w:val="both"/>
    </w:pPr>
    <w:rPr>
      <w:rFonts w:eastAsia="Calibri"/>
      <w:sz w:val="24"/>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d">
    <w:name w:val="footnote text"/>
    <w:basedOn w:val="a"/>
    <w:pPr>
      <w:widowControl/>
      <w:autoSpaceDE/>
    </w:pPr>
    <w:rPr>
      <w:sz w:val="20"/>
      <w:szCs w:val="20"/>
      <w:lang w:val="x-none"/>
    </w:rPr>
  </w:style>
  <w:style w:type="paragraph" w:styleId="afe">
    <w:name w:val="Body Text Indent"/>
    <w:basedOn w:val="a"/>
    <w:pPr>
      <w:spacing w:after="120"/>
      <w:ind w:left="283"/>
    </w:pPr>
  </w:style>
  <w:style w:type="paragraph" w:customStyle="1" w:styleId="15">
    <w:name w:val="Текст1"/>
    <w:basedOn w:val="a"/>
    <w:pPr>
      <w:widowControl/>
      <w:autoSpaceDE/>
    </w:pPr>
    <w:rPr>
      <w:rFonts w:ascii="Courier New" w:hAnsi="Courier New" w:cs="Courier New"/>
      <w:sz w:val="20"/>
      <w:szCs w:val="20"/>
    </w:rPr>
  </w:style>
  <w:style w:type="paragraph" w:customStyle="1" w:styleId="aff">
    <w:name w:val="Заголовок таблицы"/>
    <w:basedOn w:val="af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2.8.93:5252/document/redirect/10164072/450" TargetMode="External"/><Relationship Id="rId3" Type="http://schemas.openxmlformats.org/officeDocument/2006/relationships/settings" Target="settings.xml"/><Relationship Id="rId7" Type="http://schemas.openxmlformats.org/officeDocument/2006/relationships/hyperlink" Target="http://10.12.8.93:5252/document/redirect/10164072/4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D77B-CEF6-43D0-88EB-0AEB4209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4533</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30312</CharactersWithSpaces>
  <SharedDoc>false</SharedDoc>
  <HLinks>
    <vt:vector size="12" baseType="variant">
      <vt:variant>
        <vt:i4>1179655</vt:i4>
      </vt:variant>
      <vt:variant>
        <vt:i4>3</vt:i4>
      </vt:variant>
      <vt:variant>
        <vt:i4>0</vt:i4>
      </vt:variant>
      <vt:variant>
        <vt:i4>5</vt:i4>
      </vt:variant>
      <vt:variant>
        <vt:lpwstr>http://10.12.8.93:5252/document/redirect/10164072/450</vt:lpwstr>
      </vt:variant>
      <vt:variant>
        <vt:lpwstr/>
      </vt:variant>
      <vt:variant>
        <vt:i4>1179655</vt:i4>
      </vt:variant>
      <vt:variant>
        <vt:i4>0</vt:i4>
      </vt:variant>
      <vt:variant>
        <vt:i4>0</vt:i4>
      </vt:variant>
      <vt:variant>
        <vt:i4>5</vt:i4>
      </vt:variant>
      <vt:variant>
        <vt:lpwstr>http://10.12.8.93:5252/document/redirect/10164072/450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1</cp:lastModifiedBy>
  <cp:revision>3</cp:revision>
  <cp:lastPrinted>2022-04-12T12:05:00Z</cp:lastPrinted>
  <dcterms:created xsi:type="dcterms:W3CDTF">2026-05-27T08:12:00Z</dcterms:created>
  <dcterms:modified xsi:type="dcterms:W3CDTF">2026-06-01T06:22:00Z</dcterms:modified>
</cp:coreProperties>
</file>