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bookmarkStart w:id="0" w:name="_GoBack"/>
      <w:bookmarkEnd w:id="0"/>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722F6"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D9249D" w:rsidRPr="00D9249D">
        <w:rPr>
          <w:rFonts w:ascii="Times New Roman" w:hAnsi="Times New Roman"/>
          <w:b/>
          <w:sz w:val="21"/>
          <w:szCs w:val="21"/>
          <w:lang w:eastAsia="ar-SA"/>
        </w:rPr>
        <w:t>26125</w:t>
      </w:r>
      <w:r w:rsidR="00D9249D">
        <w:rPr>
          <w:rFonts w:ascii="Times New Roman" w:hAnsi="Times New Roman"/>
          <w:b/>
          <w:sz w:val="21"/>
          <w:szCs w:val="21"/>
          <w:lang w:eastAsia="ar-SA"/>
        </w:rPr>
        <w:t xml:space="preserve">390083242540430010002 038 2013 </w:t>
      </w:r>
      <w:r w:rsidR="00D9249D" w:rsidRPr="00D9249D">
        <w:rPr>
          <w:rFonts w:ascii="Times New Roman" w:hAnsi="Times New Roman"/>
          <w:b/>
          <w:sz w:val="21"/>
          <w:szCs w:val="21"/>
          <w:lang w:eastAsia="ar-SA"/>
        </w:rPr>
        <w:t>244</w:t>
      </w:r>
      <w:r w:rsidR="00E945A7">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r w:rsidRPr="008229BF">
        <w:rPr>
          <w:rFonts w:ascii="Times New Roman" w:hAnsi="Times New Roman"/>
          <w:sz w:val="21"/>
          <w:szCs w:val="21"/>
        </w:rPr>
        <w:t>«</w:t>
      </w:r>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3970F6">
        <w:rPr>
          <w:rFonts w:ascii="Times New Roman" w:hAnsi="Times New Roman"/>
          <w:sz w:val="21"/>
          <w:szCs w:val="21"/>
        </w:rPr>
        <w:t>5</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7742AF">
        <w:rPr>
          <w:rFonts w:ascii="Times New Roman" w:hAnsi="Times New Roman"/>
          <w:b/>
          <w:sz w:val="21"/>
          <w:szCs w:val="21"/>
        </w:rPr>
        <w:t>1</w:t>
      </w:r>
      <w:r w:rsidR="009D092B">
        <w:rPr>
          <w:rFonts w:ascii="Times New Roman" w:hAnsi="Times New Roman"/>
          <w:b/>
          <w:sz w:val="21"/>
          <w:szCs w:val="21"/>
        </w:rPr>
        <w:t>0.1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lastRenderedPageBreak/>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2" w:name="sub_52332"/>
      <w:bookmarkEnd w:id="1"/>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2"/>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lastRenderedPageBreak/>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lastRenderedPageBreak/>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0"/>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0"/>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от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single" w:sz="4" w:space="0" w:color="000000"/>
              <w:left w:val="single" w:sz="4" w:space="0" w:color="000000"/>
              <w:bottom w:val="single" w:sz="4" w:space="0" w:color="000000"/>
            </w:tcBorders>
            <w:shd w:val="clear" w:color="auto" w:fill="auto"/>
            <w:vAlign w:val="center"/>
          </w:tcPr>
          <w:p w:rsidR="009D092B" w:rsidRPr="007742AF" w:rsidRDefault="00FF3554" w:rsidP="001D30A0">
            <w:pPr>
              <w:widowControl w:val="0"/>
              <w:spacing w:after="0" w:line="240" w:lineRule="auto"/>
              <w:rPr>
                <w:rFonts w:ascii="Times New Roman" w:hAnsi="Times New Roman"/>
                <w:sz w:val="21"/>
                <w:szCs w:val="21"/>
              </w:rPr>
            </w:pPr>
            <w:r w:rsidRPr="00FF3554">
              <w:rPr>
                <w:rFonts w:ascii="Times New Roman" w:hAnsi="Times New Roman"/>
                <w:sz w:val="21"/>
                <w:szCs w:val="21"/>
              </w:rPr>
              <w:t>Йод ресублимированный</w:t>
            </w:r>
          </w:p>
        </w:tc>
        <w:tc>
          <w:tcPr>
            <w:tcW w:w="992"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9D092B" w:rsidRPr="007902F4" w:rsidRDefault="001D30A0"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sz w:val="21"/>
                <w:szCs w:val="21"/>
                <w:shd w:val="clear" w:color="auto" w:fill="FFFFFF"/>
              </w:rPr>
            </w:pPr>
          </w:p>
        </w:tc>
      </w:tr>
      <w:tr w:rsidR="009D092B"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r w:rsidR="009D092B"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F5019E">
        <w:trPr>
          <w:trHeight w:val="1593"/>
        </w:trPr>
        <w:tc>
          <w:tcPr>
            <w:tcW w:w="4926" w:type="dxa"/>
            <w:shd w:val="clear" w:color="auto" w:fill="auto"/>
          </w:tcPr>
          <w:p w:rsidR="00BB5211" w:rsidRPr="008229BF" w:rsidRDefault="00BB5211" w:rsidP="00F5019E">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F5019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F5019E">
            <w:pPr>
              <w:spacing w:after="0" w:line="240" w:lineRule="auto"/>
              <w:rPr>
                <w:rFonts w:ascii="Times New Roman" w:hAnsi="Times New Roman"/>
                <w:sz w:val="21"/>
                <w:szCs w:val="21"/>
              </w:rPr>
            </w:pPr>
          </w:p>
          <w:p w:rsidR="00BB5211" w:rsidRDefault="00BB5211" w:rsidP="00F5019E">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F5019E">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F5019E">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F5019E">
            <w:pPr>
              <w:spacing w:after="0" w:line="240" w:lineRule="auto"/>
              <w:rPr>
                <w:rFonts w:ascii="Times New Roman" w:hAnsi="Times New Roman"/>
                <w:b/>
                <w:sz w:val="21"/>
                <w:szCs w:val="21"/>
              </w:rPr>
            </w:pPr>
          </w:p>
          <w:p w:rsidR="00BB5211" w:rsidRDefault="00BB5211" w:rsidP="00F5019E">
            <w:pPr>
              <w:spacing w:after="0" w:line="240" w:lineRule="auto"/>
              <w:rPr>
                <w:rFonts w:ascii="Times New Roman" w:hAnsi="Times New Roman"/>
                <w:b/>
                <w:sz w:val="21"/>
                <w:szCs w:val="21"/>
              </w:rPr>
            </w:pPr>
          </w:p>
          <w:p w:rsidR="00BB5211" w:rsidRPr="00DA32EF" w:rsidRDefault="00BB5211" w:rsidP="00F5019E">
            <w:pPr>
              <w:spacing w:after="0" w:line="240" w:lineRule="auto"/>
              <w:rPr>
                <w:rFonts w:ascii="Times New Roman" w:hAnsi="Times New Roman"/>
                <w:sz w:val="21"/>
                <w:szCs w:val="21"/>
              </w:rPr>
            </w:pPr>
          </w:p>
          <w:p w:rsidR="00BB5211" w:rsidRDefault="00BB5211" w:rsidP="00F5019E">
            <w:pPr>
              <w:pStyle w:val="af0"/>
              <w:spacing w:line="240" w:lineRule="auto"/>
              <w:rPr>
                <w:rFonts w:cs="Times New Roman"/>
                <w:b/>
                <w:sz w:val="21"/>
                <w:szCs w:val="21"/>
              </w:rPr>
            </w:pPr>
            <w:r>
              <w:rPr>
                <w:rFonts w:cs="Times New Roman"/>
                <w:b/>
                <w:sz w:val="21"/>
                <w:szCs w:val="21"/>
              </w:rPr>
              <w:t>_______________________________</w:t>
            </w:r>
          </w:p>
          <w:p w:rsidR="00BB5211" w:rsidRPr="00BB5211" w:rsidRDefault="00BB5211" w:rsidP="00F5019E">
            <w:pPr>
              <w:pStyle w:val="af0"/>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от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3337"/>
        <w:gridCol w:w="746"/>
        <w:gridCol w:w="672"/>
        <w:gridCol w:w="4632"/>
      </w:tblGrid>
      <w:tr w:rsidR="00FF3554" w:rsidRPr="00FF3554" w:rsidTr="00FF3554">
        <w:trPr>
          <w:trHeight w:val="278"/>
        </w:trPr>
        <w:tc>
          <w:tcPr>
            <w:tcW w:w="264" w:type="pct"/>
            <w:vMerge w:val="restart"/>
            <w:tcBorders>
              <w:top w:val="single" w:sz="4" w:space="0" w:color="auto"/>
              <w:left w:val="single" w:sz="4" w:space="0" w:color="auto"/>
              <w:right w:val="single" w:sz="4" w:space="0" w:color="auto"/>
            </w:tcBorders>
            <w:vAlign w:val="center"/>
            <w:hideMark/>
          </w:tcPr>
          <w:p w:rsidR="00FF3554" w:rsidRPr="00FF3554" w:rsidRDefault="00FF3554" w:rsidP="00F5019E">
            <w:pPr>
              <w:spacing w:after="0" w:line="240" w:lineRule="auto"/>
              <w:jc w:val="center"/>
              <w:rPr>
                <w:rFonts w:ascii="Times New Roman" w:hAnsi="Times New Roman"/>
                <w:b/>
                <w:sz w:val="20"/>
                <w:szCs w:val="20"/>
              </w:rPr>
            </w:pPr>
            <w:r w:rsidRPr="00FF3554">
              <w:rPr>
                <w:rFonts w:ascii="Times New Roman" w:hAnsi="Times New Roman"/>
                <w:b/>
                <w:sz w:val="20"/>
                <w:szCs w:val="20"/>
              </w:rPr>
              <w:t>№ п/п</w:t>
            </w:r>
          </w:p>
        </w:tc>
        <w:tc>
          <w:tcPr>
            <w:tcW w:w="1683" w:type="pct"/>
            <w:vMerge w:val="restart"/>
            <w:tcBorders>
              <w:top w:val="single" w:sz="4" w:space="0" w:color="auto"/>
              <w:left w:val="single" w:sz="4" w:space="0" w:color="auto"/>
              <w:right w:val="single" w:sz="4" w:space="0" w:color="auto"/>
            </w:tcBorders>
            <w:vAlign w:val="center"/>
            <w:hideMark/>
          </w:tcPr>
          <w:p w:rsidR="00FF3554" w:rsidRPr="00FF3554" w:rsidRDefault="00FF3554" w:rsidP="00F5019E">
            <w:pPr>
              <w:spacing w:after="0" w:line="240" w:lineRule="auto"/>
              <w:jc w:val="center"/>
              <w:rPr>
                <w:rFonts w:ascii="Times New Roman" w:hAnsi="Times New Roman"/>
                <w:b/>
                <w:sz w:val="20"/>
                <w:szCs w:val="20"/>
              </w:rPr>
            </w:pPr>
            <w:r w:rsidRPr="00FF3554">
              <w:rPr>
                <w:rFonts w:ascii="Times New Roman" w:hAnsi="Times New Roman"/>
                <w:b/>
                <w:sz w:val="20"/>
                <w:szCs w:val="20"/>
              </w:rPr>
              <w:t>Наименование товара</w:t>
            </w:r>
            <w:r w:rsidRPr="00FF3554" w:rsidDel="0095794F">
              <w:rPr>
                <w:rFonts w:ascii="Times New Roman" w:hAnsi="Times New Roman"/>
                <w:b/>
                <w:sz w:val="20"/>
                <w:szCs w:val="20"/>
              </w:rPr>
              <w:t xml:space="preserve"> </w:t>
            </w:r>
          </w:p>
        </w:tc>
        <w:tc>
          <w:tcPr>
            <w:tcW w:w="376" w:type="pct"/>
            <w:vMerge w:val="restart"/>
            <w:tcBorders>
              <w:top w:val="single" w:sz="4" w:space="0" w:color="auto"/>
              <w:left w:val="single" w:sz="4" w:space="0" w:color="auto"/>
              <w:right w:val="single" w:sz="4" w:space="0" w:color="auto"/>
            </w:tcBorders>
            <w:vAlign w:val="center"/>
            <w:hideMark/>
          </w:tcPr>
          <w:p w:rsidR="00FF3554" w:rsidRPr="00FF3554" w:rsidRDefault="00FF3554" w:rsidP="00F5019E">
            <w:pPr>
              <w:spacing w:after="0" w:line="240" w:lineRule="auto"/>
              <w:jc w:val="center"/>
              <w:rPr>
                <w:rFonts w:ascii="Times New Roman" w:hAnsi="Times New Roman"/>
                <w:b/>
                <w:sz w:val="20"/>
                <w:szCs w:val="20"/>
              </w:rPr>
            </w:pPr>
            <w:r w:rsidRPr="00FF3554">
              <w:rPr>
                <w:rFonts w:ascii="Times New Roman" w:hAnsi="Times New Roman"/>
                <w:b/>
                <w:sz w:val="20"/>
                <w:szCs w:val="20"/>
              </w:rPr>
              <w:t>Ед. изм.</w:t>
            </w:r>
          </w:p>
        </w:tc>
        <w:tc>
          <w:tcPr>
            <w:tcW w:w="339" w:type="pct"/>
            <w:vMerge w:val="restart"/>
            <w:tcBorders>
              <w:top w:val="single" w:sz="4" w:space="0" w:color="auto"/>
              <w:left w:val="single" w:sz="4" w:space="0" w:color="auto"/>
              <w:right w:val="single" w:sz="4" w:space="0" w:color="auto"/>
            </w:tcBorders>
            <w:vAlign w:val="center"/>
            <w:hideMark/>
          </w:tcPr>
          <w:p w:rsidR="00FF3554" w:rsidRPr="00FF3554" w:rsidRDefault="00FF3554" w:rsidP="00F5019E">
            <w:pPr>
              <w:spacing w:after="0" w:line="240" w:lineRule="auto"/>
              <w:jc w:val="center"/>
              <w:rPr>
                <w:rFonts w:ascii="Times New Roman" w:hAnsi="Times New Roman"/>
                <w:b/>
                <w:sz w:val="20"/>
                <w:szCs w:val="20"/>
              </w:rPr>
            </w:pPr>
            <w:r w:rsidRPr="00FF3554">
              <w:rPr>
                <w:rFonts w:ascii="Times New Roman" w:hAnsi="Times New Roman"/>
                <w:b/>
                <w:sz w:val="20"/>
                <w:szCs w:val="20"/>
              </w:rPr>
              <w:t>Кол-во</w:t>
            </w:r>
          </w:p>
        </w:tc>
        <w:tc>
          <w:tcPr>
            <w:tcW w:w="2337" w:type="pct"/>
            <w:tcBorders>
              <w:top w:val="single" w:sz="4" w:space="0" w:color="auto"/>
              <w:left w:val="single" w:sz="4" w:space="0" w:color="auto"/>
              <w:right w:val="single" w:sz="4" w:space="0" w:color="auto"/>
            </w:tcBorders>
            <w:vAlign w:val="center"/>
          </w:tcPr>
          <w:p w:rsidR="00FF3554" w:rsidRPr="00FF3554" w:rsidRDefault="00FF3554" w:rsidP="00F5019E">
            <w:pPr>
              <w:spacing w:after="0" w:line="240" w:lineRule="auto"/>
              <w:jc w:val="center"/>
              <w:rPr>
                <w:rFonts w:ascii="Times New Roman" w:hAnsi="Times New Roman"/>
                <w:b/>
                <w:sz w:val="20"/>
                <w:szCs w:val="20"/>
              </w:rPr>
            </w:pPr>
            <w:r w:rsidRPr="00FF3554">
              <w:rPr>
                <w:rFonts w:ascii="Times New Roman" w:hAnsi="Times New Roman"/>
                <w:b/>
                <w:sz w:val="20"/>
                <w:szCs w:val="20"/>
              </w:rPr>
              <w:t>Показатели, позволяющие определить соответствие закупаемого товара установленным заказчиком требованиям (характеристики объекта закупки)</w:t>
            </w:r>
          </w:p>
        </w:tc>
      </w:tr>
      <w:tr w:rsidR="00FF3554" w:rsidRPr="00FF3554" w:rsidTr="00FF3554">
        <w:trPr>
          <w:trHeight w:val="226"/>
        </w:trPr>
        <w:tc>
          <w:tcPr>
            <w:tcW w:w="264" w:type="pct"/>
            <w:vMerge/>
            <w:tcBorders>
              <w:left w:val="single" w:sz="4" w:space="0" w:color="auto"/>
              <w:bottom w:val="single" w:sz="4" w:space="0" w:color="auto"/>
              <w:right w:val="single" w:sz="4" w:space="0" w:color="auto"/>
            </w:tcBorders>
            <w:vAlign w:val="center"/>
          </w:tcPr>
          <w:p w:rsidR="00FF3554" w:rsidRPr="00FF3554" w:rsidRDefault="00FF3554" w:rsidP="00F5019E">
            <w:pPr>
              <w:spacing w:after="0" w:line="240" w:lineRule="auto"/>
              <w:jc w:val="center"/>
              <w:rPr>
                <w:rFonts w:ascii="Times New Roman" w:hAnsi="Times New Roman"/>
                <w:sz w:val="20"/>
                <w:szCs w:val="20"/>
              </w:rPr>
            </w:pPr>
          </w:p>
        </w:tc>
        <w:tc>
          <w:tcPr>
            <w:tcW w:w="1683" w:type="pct"/>
            <w:vMerge/>
            <w:tcBorders>
              <w:left w:val="single" w:sz="4" w:space="0" w:color="auto"/>
              <w:bottom w:val="single" w:sz="4" w:space="0" w:color="auto"/>
              <w:right w:val="single" w:sz="4" w:space="0" w:color="auto"/>
            </w:tcBorders>
            <w:vAlign w:val="center"/>
          </w:tcPr>
          <w:p w:rsidR="00FF3554" w:rsidRPr="00FF3554" w:rsidRDefault="00FF3554" w:rsidP="00F5019E">
            <w:pPr>
              <w:spacing w:after="0" w:line="240" w:lineRule="auto"/>
              <w:jc w:val="center"/>
              <w:rPr>
                <w:rFonts w:ascii="Times New Roman" w:hAnsi="Times New Roman"/>
                <w:sz w:val="20"/>
                <w:szCs w:val="20"/>
              </w:rPr>
            </w:pPr>
          </w:p>
        </w:tc>
        <w:tc>
          <w:tcPr>
            <w:tcW w:w="376" w:type="pct"/>
            <w:vMerge/>
            <w:tcBorders>
              <w:left w:val="single" w:sz="4" w:space="0" w:color="auto"/>
              <w:bottom w:val="nil"/>
              <w:right w:val="single" w:sz="4" w:space="0" w:color="auto"/>
            </w:tcBorders>
            <w:vAlign w:val="center"/>
          </w:tcPr>
          <w:p w:rsidR="00FF3554" w:rsidRPr="00FF3554" w:rsidRDefault="00FF3554" w:rsidP="00F5019E">
            <w:pPr>
              <w:spacing w:after="0" w:line="240" w:lineRule="auto"/>
              <w:jc w:val="center"/>
              <w:rPr>
                <w:rFonts w:ascii="Times New Roman" w:hAnsi="Times New Roman"/>
                <w:sz w:val="20"/>
                <w:szCs w:val="20"/>
              </w:rPr>
            </w:pPr>
          </w:p>
        </w:tc>
        <w:tc>
          <w:tcPr>
            <w:tcW w:w="339" w:type="pct"/>
            <w:vMerge/>
            <w:tcBorders>
              <w:left w:val="single" w:sz="4" w:space="0" w:color="auto"/>
              <w:bottom w:val="nil"/>
              <w:right w:val="single" w:sz="4" w:space="0" w:color="auto"/>
            </w:tcBorders>
            <w:vAlign w:val="center"/>
          </w:tcPr>
          <w:p w:rsidR="00FF3554" w:rsidRPr="00FF3554" w:rsidRDefault="00FF3554" w:rsidP="00F5019E">
            <w:pPr>
              <w:spacing w:after="0" w:line="240" w:lineRule="auto"/>
              <w:jc w:val="center"/>
              <w:rPr>
                <w:rFonts w:ascii="Times New Roman" w:hAnsi="Times New Roman"/>
                <w:sz w:val="20"/>
                <w:szCs w:val="20"/>
              </w:rPr>
            </w:pPr>
          </w:p>
        </w:tc>
        <w:tc>
          <w:tcPr>
            <w:tcW w:w="2337" w:type="pct"/>
            <w:tcBorders>
              <w:left w:val="single" w:sz="4" w:space="0" w:color="auto"/>
              <w:bottom w:val="nil"/>
              <w:right w:val="single" w:sz="4" w:space="0" w:color="auto"/>
            </w:tcBorders>
            <w:vAlign w:val="center"/>
          </w:tcPr>
          <w:p w:rsidR="00FF3554" w:rsidRPr="00FF3554" w:rsidRDefault="00FF3554" w:rsidP="00F5019E">
            <w:pPr>
              <w:spacing w:after="0" w:line="240" w:lineRule="auto"/>
              <w:jc w:val="center"/>
              <w:rPr>
                <w:rFonts w:ascii="Times New Roman" w:hAnsi="Times New Roman"/>
                <w:sz w:val="20"/>
                <w:szCs w:val="20"/>
              </w:rPr>
            </w:pPr>
            <w:r w:rsidRPr="00FF3554">
              <w:rPr>
                <w:rFonts w:ascii="Times New Roman" w:hAnsi="Times New Roman"/>
                <w:b/>
                <w:sz w:val="20"/>
                <w:szCs w:val="20"/>
              </w:rPr>
              <w:t>(</w:t>
            </w:r>
            <w:r w:rsidRPr="00FF3554">
              <w:rPr>
                <w:rFonts w:ascii="Times New Roman" w:hAnsi="Times New Roman"/>
                <w:b/>
                <w:i/>
                <w:sz w:val="20"/>
                <w:szCs w:val="20"/>
              </w:rPr>
              <w:t>наименование показателя: значение показателя единица измерения</w:t>
            </w:r>
            <w:r w:rsidRPr="00FF3554">
              <w:rPr>
                <w:rFonts w:ascii="Times New Roman" w:hAnsi="Times New Roman"/>
                <w:b/>
                <w:sz w:val="20"/>
                <w:szCs w:val="20"/>
              </w:rPr>
              <w:t xml:space="preserve">) </w:t>
            </w:r>
          </w:p>
        </w:tc>
      </w:tr>
      <w:tr w:rsidR="00FF3554" w:rsidRPr="00FF3554" w:rsidTr="00FF3554">
        <w:trPr>
          <w:trHeight w:val="361"/>
        </w:trPr>
        <w:tc>
          <w:tcPr>
            <w:tcW w:w="264" w:type="pct"/>
            <w:tcBorders>
              <w:top w:val="single" w:sz="4" w:space="0" w:color="auto"/>
              <w:left w:val="single" w:sz="4" w:space="0" w:color="auto"/>
              <w:bottom w:val="single" w:sz="4" w:space="0" w:color="auto"/>
              <w:right w:val="single" w:sz="4" w:space="0" w:color="auto"/>
            </w:tcBorders>
          </w:tcPr>
          <w:p w:rsidR="00FF3554" w:rsidRPr="00FF3554" w:rsidRDefault="00FF3554" w:rsidP="00F5019E">
            <w:pPr>
              <w:spacing w:after="0" w:line="240" w:lineRule="auto"/>
              <w:jc w:val="center"/>
              <w:rPr>
                <w:rFonts w:ascii="Times New Roman" w:hAnsi="Times New Roman"/>
                <w:sz w:val="20"/>
                <w:szCs w:val="20"/>
                <w:lang w:val="en-US"/>
              </w:rPr>
            </w:pPr>
            <w:r w:rsidRPr="00FF3554">
              <w:rPr>
                <w:rFonts w:ascii="Times New Roman" w:hAnsi="Times New Roman"/>
                <w:sz w:val="20"/>
                <w:szCs w:val="20"/>
                <w:lang w:val="en-US"/>
              </w:rPr>
              <w:t>1</w:t>
            </w:r>
          </w:p>
        </w:tc>
        <w:tc>
          <w:tcPr>
            <w:tcW w:w="16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F3554" w:rsidRPr="00FF3554" w:rsidRDefault="00FF3554" w:rsidP="00F5019E">
            <w:pPr>
              <w:spacing w:after="0" w:line="240" w:lineRule="auto"/>
              <w:jc w:val="center"/>
              <w:rPr>
                <w:rFonts w:ascii="Times New Roman" w:hAnsi="Times New Roman"/>
                <w:kern w:val="2"/>
                <w:sz w:val="20"/>
                <w:szCs w:val="20"/>
                <w14:ligatures w14:val="standardContextual"/>
              </w:rPr>
            </w:pPr>
            <w:r w:rsidRPr="00FF3554">
              <w:rPr>
                <w:rFonts w:ascii="Times New Roman" w:hAnsi="Times New Roman"/>
                <w:kern w:val="2"/>
                <w:sz w:val="20"/>
                <w:szCs w:val="20"/>
                <w14:ligatures w14:val="standardContextual"/>
              </w:rPr>
              <w:t>Йод ресублимированный</w:t>
            </w:r>
          </w:p>
          <w:p w:rsidR="00FF3554" w:rsidRPr="00FF3554" w:rsidRDefault="00FF3554" w:rsidP="00FF3554">
            <w:pPr>
              <w:spacing w:after="0" w:line="240" w:lineRule="auto"/>
              <w:jc w:val="center"/>
              <w:rPr>
                <w:rFonts w:ascii="Times New Roman" w:hAnsi="Times New Roman"/>
                <w:sz w:val="20"/>
                <w:szCs w:val="20"/>
              </w:rPr>
            </w:pPr>
            <w:r w:rsidRPr="00FF3554">
              <w:rPr>
                <w:rFonts w:ascii="Times New Roman" w:eastAsia="Times New Roman" w:hAnsi="Times New Roman"/>
                <w:sz w:val="20"/>
                <w:szCs w:val="20"/>
                <w:lang w:eastAsia="ru-RU"/>
              </w:rPr>
              <w:t>ОКПД2</w:t>
            </w:r>
            <w:r>
              <w:rPr>
                <w:rFonts w:ascii="Times New Roman" w:eastAsia="Times New Roman" w:hAnsi="Times New Roman"/>
                <w:sz w:val="20"/>
                <w:szCs w:val="20"/>
                <w:lang w:eastAsia="ru-RU"/>
              </w:rPr>
              <w:t xml:space="preserve">: </w:t>
            </w:r>
            <w:r w:rsidRPr="00FF3554">
              <w:rPr>
                <w:rFonts w:ascii="Times New Roman" w:hAnsi="Times New Roman"/>
                <w:sz w:val="20"/>
                <w:szCs w:val="20"/>
              </w:rPr>
              <w:t>20.13.21.120</w:t>
            </w:r>
          </w:p>
        </w:tc>
        <w:tc>
          <w:tcPr>
            <w:tcW w:w="37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F3554" w:rsidRPr="00FF3554" w:rsidRDefault="00FF3554" w:rsidP="00F5019E">
            <w:pPr>
              <w:spacing w:after="0" w:line="240" w:lineRule="auto"/>
              <w:jc w:val="center"/>
              <w:rPr>
                <w:rFonts w:ascii="Times New Roman" w:hAnsi="Times New Roman"/>
                <w:sz w:val="20"/>
                <w:szCs w:val="20"/>
              </w:rPr>
            </w:pPr>
            <w:r w:rsidRPr="00FF3554">
              <w:rPr>
                <w:rFonts w:ascii="Times New Roman" w:hAnsi="Times New Roman"/>
                <w:sz w:val="20"/>
                <w:szCs w:val="20"/>
              </w:rPr>
              <w:t>г</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F3554" w:rsidRPr="00FF3554" w:rsidRDefault="00FF3554" w:rsidP="00F5019E">
            <w:pPr>
              <w:spacing w:after="0" w:line="240" w:lineRule="auto"/>
              <w:jc w:val="center"/>
              <w:rPr>
                <w:rFonts w:ascii="Times New Roman" w:hAnsi="Times New Roman"/>
                <w:sz w:val="20"/>
                <w:szCs w:val="20"/>
              </w:rPr>
            </w:pPr>
            <w:r w:rsidRPr="00FF3554">
              <w:rPr>
                <w:rFonts w:ascii="Times New Roman" w:hAnsi="Times New Roman"/>
                <w:sz w:val="20"/>
                <w:szCs w:val="20"/>
                <w:lang w:val="en-US"/>
              </w:rPr>
              <w:t>1</w:t>
            </w:r>
            <w:r w:rsidRPr="00FF3554">
              <w:rPr>
                <w:rFonts w:ascii="Times New Roman" w:hAnsi="Times New Roman"/>
                <w:sz w:val="20"/>
                <w:szCs w:val="20"/>
              </w:rPr>
              <w:t>00</w:t>
            </w:r>
          </w:p>
        </w:tc>
        <w:tc>
          <w:tcPr>
            <w:tcW w:w="2337"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F3554" w:rsidRPr="00FF3554" w:rsidRDefault="00FF3554" w:rsidP="00F5019E">
            <w:pPr>
              <w:shd w:val="clear" w:color="auto" w:fill="FFFFFF" w:themeFill="background1"/>
              <w:spacing w:after="0" w:line="240" w:lineRule="auto"/>
              <w:rPr>
                <w:rFonts w:ascii="Times New Roman" w:hAnsi="Times New Roman"/>
                <w:kern w:val="2"/>
                <w:sz w:val="20"/>
                <w:szCs w:val="20"/>
                <w14:ligatures w14:val="standardContextual"/>
              </w:rPr>
            </w:pPr>
            <w:r w:rsidRPr="00FF3554">
              <w:rPr>
                <w:rFonts w:ascii="Times New Roman" w:hAnsi="Times New Roman"/>
                <w:kern w:val="2"/>
                <w:sz w:val="20"/>
                <w:szCs w:val="20"/>
                <w14:ligatures w14:val="standardContextual"/>
              </w:rPr>
              <w:t xml:space="preserve">Молекулярная формула </w:t>
            </w:r>
            <w:r w:rsidRPr="00FF3554">
              <w:rPr>
                <w:rFonts w:ascii="Times New Roman" w:hAnsi="Times New Roman"/>
                <w:kern w:val="2"/>
                <w:sz w:val="20"/>
                <w:szCs w:val="20"/>
                <w:lang w:val="en-US"/>
                <w14:ligatures w14:val="standardContextual"/>
              </w:rPr>
              <w:t>I</w:t>
            </w:r>
            <w:r w:rsidRPr="00FF3554">
              <w:rPr>
                <w:rFonts w:ascii="Times New Roman" w:hAnsi="Times New Roman"/>
                <w:kern w:val="2"/>
                <w:sz w:val="20"/>
                <w:szCs w:val="20"/>
                <w:vertAlign w:val="subscript"/>
                <w14:ligatures w14:val="standardContextual"/>
              </w:rPr>
              <w:t>2</w:t>
            </w:r>
            <w:r w:rsidRPr="00FF3554">
              <w:rPr>
                <w:rFonts w:ascii="Times New Roman" w:hAnsi="Times New Roman"/>
                <w:kern w:val="2"/>
                <w:sz w:val="20"/>
                <w:szCs w:val="20"/>
                <w14:ligatures w14:val="standardContextual"/>
              </w:rPr>
              <w:t xml:space="preserve"> с содержанием основного вещества не менее 98,5 %</w:t>
            </w:r>
          </w:p>
          <w:p w:rsidR="00FF3554" w:rsidRPr="00FF3554" w:rsidRDefault="00FF3554" w:rsidP="00F5019E">
            <w:pPr>
              <w:spacing w:after="0" w:line="240" w:lineRule="auto"/>
              <w:rPr>
                <w:rFonts w:ascii="Times New Roman" w:hAnsi="Times New Roman"/>
                <w:sz w:val="20"/>
                <w:szCs w:val="20"/>
              </w:rPr>
            </w:pPr>
            <w:r w:rsidRPr="00FF3554">
              <w:rPr>
                <w:rFonts w:ascii="Times New Roman" w:hAnsi="Times New Roman"/>
                <w:kern w:val="2"/>
                <w:sz w:val="20"/>
                <w:szCs w:val="20"/>
                <w14:ligatures w14:val="standardContextual"/>
              </w:rPr>
              <w:t xml:space="preserve">Срок годности с момента доставки: </w:t>
            </w:r>
            <w:r w:rsidRPr="00FF3554">
              <w:rPr>
                <w:rFonts w:ascii="Times New Roman" w:hAnsi="Times New Roman"/>
                <w:sz w:val="20"/>
                <w:szCs w:val="20"/>
              </w:rPr>
              <w:t xml:space="preserve">≥ </w:t>
            </w:r>
            <w:r w:rsidRPr="00FF3554">
              <w:rPr>
                <w:rFonts w:ascii="Times New Roman" w:hAnsi="Times New Roman"/>
                <w:kern w:val="2"/>
                <w:sz w:val="20"/>
                <w:szCs w:val="20"/>
                <w14:ligatures w14:val="standardContextual"/>
              </w:rPr>
              <w:t>12 месяцев.</w:t>
            </w:r>
          </w:p>
        </w:tc>
      </w:tr>
    </w:tbl>
    <w:p w:rsidR="00BB5211" w:rsidRDefault="003F5168" w:rsidP="003069B2">
      <w:pPr>
        <w:tabs>
          <w:tab w:val="left" w:pos="426"/>
        </w:tabs>
        <w:spacing w:after="0" w:line="240" w:lineRule="auto"/>
        <w:jc w:val="both"/>
        <w:rPr>
          <w:b/>
          <w:sz w:val="21"/>
          <w:szCs w:val="21"/>
        </w:rPr>
      </w:pPr>
      <w:r>
        <w:rPr>
          <w:b/>
          <w:sz w:val="21"/>
          <w:szCs w:val="21"/>
        </w:rPr>
        <w:t xml:space="preserve">  </w:t>
      </w: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7"/>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FF3554" w:rsidRDefault="007D136A" w:rsidP="00CC29EB">
            <w:pPr>
              <w:spacing w:after="0" w:line="240" w:lineRule="auto"/>
              <w:rPr>
                <w:rFonts w:ascii="Times New Roman" w:hAnsi="Times New Roman"/>
                <w:b/>
                <w:sz w:val="21"/>
                <w:szCs w:val="21"/>
              </w:rPr>
            </w:pPr>
            <w:r w:rsidRPr="00FF3554">
              <w:rPr>
                <w:rFonts w:ascii="Times New Roman" w:hAnsi="Times New Roman"/>
                <w:b/>
                <w:sz w:val="21"/>
                <w:szCs w:val="21"/>
              </w:rPr>
              <w:t>З</w:t>
            </w:r>
            <w:r w:rsidR="00BB5211" w:rsidRPr="00FF3554">
              <w:rPr>
                <w:rFonts w:ascii="Times New Roman" w:hAnsi="Times New Roman"/>
                <w:b/>
                <w:sz w:val="21"/>
                <w:szCs w:val="21"/>
              </w:rPr>
              <w:t>АКАЗЧИК</w:t>
            </w:r>
            <w:r w:rsidRPr="00FF3554">
              <w:rPr>
                <w:rFonts w:ascii="Times New Roman" w:hAnsi="Times New Roman"/>
                <w:b/>
                <w:sz w:val="21"/>
                <w:szCs w:val="21"/>
              </w:rPr>
              <w:t>:</w:t>
            </w:r>
          </w:p>
          <w:p w:rsidR="007D136A" w:rsidRPr="00FF3554" w:rsidRDefault="007D136A" w:rsidP="00CC29EB">
            <w:pPr>
              <w:pStyle w:val="af0"/>
              <w:spacing w:line="240" w:lineRule="auto"/>
              <w:rPr>
                <w:rFonts w:eastAsia="Calibri" w:cs="Times New Roman"/>
                <w:sz w:val="21"/>
                <w:szCs w:val="21"/>
              </w:rPr>
            </w:pPr>
            <w:r w:rsidRPr="00FF3554">
              <w:rPr>
                <w:rFonts w:eastAsia="Calibri" w:cs="Times New Roman"/>
                <w:sz w:val="21"/>
                <w:szCs w:val="21"/>
              </w:rPr>
              <w:t xml:space="preserve">Директор </w:t>
            </w:r>
            <w:r w:rsidRPr="00FF3554">
              <w:rPr>
                <w:rFonts w:cs="Times New Roman"/>
                <w:sz w:val="21"/>
                <w:szCs w:val="21"/>
              </w:rPr>
              <w:t>«Приморского океанариума» - филиала ННЦМБ ДВО РАН</w:t>
            </w:r>
            <w:r w:rsidRPr="00FF3554">
              <w:rPr>
                <w:rFonts w:eastAsia="Calibri" w:cs="Times New Roman"/>
                <w:sz w:val="21"/>
                <w:szCs w:val="21"/>
              </w:rPr>
              <w:t xml:space="preserve"> </w:t>
            </w: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_____________________ О.Г. Шевченко</w:t>
            </w: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М.П.</w:t>
            </w:r>
          </w:p>
        </w:tc>
        <w:tc>
          <w:tcPr>
            <w:tcW w:w="4927" w:type="dxa"/>
            <w:shd w:val="clear" w:color="auto" w:fill="auto"/>
          </w:tcPr>
          <w:p w:rsidR="007D136A" w:rsidRPr="00FF3554" w:rsidRDefault="00BB5211" w:rsidP="00CC29EB">
            <w:pPr>
              <w:spacing w:after="0" w:line="240" w:lineRule="auto"/>
              <w:rPr>
                <w:rFonts w:ascii="Times New Roman" w:hAnsi="Times New Roman"/>
                <w:b/>
                <w:sz w:val="21"/>
                <w:szCs w:val="21"/>
              </w:rPr>
            </w:pPr>
            <w:r w:rsidRPr="00FF3554">
              <w:rPr>
                <w:rFonts w:ascii="Times New Roman" w:hAnsi="Times New Roman"/>
                <w:b/>
                <w:sz w:val="21"/>
                <w:szCs w:val="21"/>
              </w:rPr>
              <w:t>ПОСТАВЩИК</w:t>
            </w:r>
            <w:r w:rsidR="007D136A" w:rsidRPr="00FF3554">
              <w:rPr>
                <w:rFonts w:ascii="Times New Roman" w:hAnsi="Times New Roman"/>
                <w:b/>
                <w:sz w:val="21"/>
                <w:szCs w:val="21"/>
              </w:rPr>
              <w:t>:</w:t>
            </w: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pStyle w:val="af0"/>
              <w:spacing w:line="240" w:lineRule="auto"/>
              <w:rPr>
                <w:rFonts w:cs="Times New Roman"/>
                <w:b/>
                <w:sz w:val="21"/>
                <w:szCs w:val="21"/>
              </w:rPr>
            </w:pPr>
            <w:r w:rsidRPr="00FF3554">
              <w:rPr>
                <w:rFonts w:cs="Times New Roman"/>
                <w:b/>
                <w:sz w:val="21"/>
                <w:szCs w:val="21"/>
              </w:rPr>
              <w:t>_______________________________</w:t>
            </w:r>
          </w:p>
          <w:p w:rsidR="007D136A" w:rsidRPr="00FF3554" w:rsidRDefault="007D136A" w:rsidP="00BB5211">
            <w:pPr>
              <w:pStyle w:val="af0"/>
              <w:spacing w:line="240" w:lineRule="auto"/>
              <w:rPr>
                <w:rFonts w:cs="Times New Roman"/>
                <w:sz w:val="21"/>
                <w:szCs w:val="21"/>
              </w:rPr>
            </w:pPr>
            <w:r w:rsidRPr="00FF3554">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289" w:rsidRDefault="00054289">
      <w:pPr>
        <w:spacing w:after="0" w:line="240" w:lineRule="auto"/>
      </w:pPr>
      <w:r>
        <w:separator/>
      </w:r>
    </w:p>
  </w:endnote>
  <w:endnote w:type="continuationSeparator" w:id="0">
    <w:p w:rsidR="00054289" w:rsidRDefault="0005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CF1003">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289" w:rsidRDefault="00054289">
      <w:pPr>
        <w:spacing w:after="0" w:line="240" w:lineRule="auto"/>
      </w:pPr>
      <w:r>
        <w:separator/>
      </w:r>
    </w:p>
  </w:footnote>
  <w:footnote w:type="continuationSeparator" w:id="0">
    <w:p w:rsidR="00054289" w:rsidRDefault="00054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54289"/>
    <w:rsid w:val="00062ADB"/>
    <w:rsid w:val="00067E1F"/>
    <w:rsid w:val="000776C6"/>
    <w:rsid w:val="00077729"/>
    <w:rsid w:val="000777EF"/>
    <w:rsid w:val="000805B6"/>
    <w:rsid w:val="00084809"/>
    <w:rsid w:val="00084FD4"/>
    <w:rsid w:val="00092055"/>
    <w:rsid w:val="000953E3"/>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5740E"/>
    <w:rsid w:val="0056115A"/>
    <w:rsid w:val="0057136A"/>
    <w:rsid w:val="00574734"/>
    <w:rsid w:val="005917E8"/>
    <w:rsid w:val="005A1ABF"/>
    <w:rsid w:val="005B0740"/>
    <w:rsid w:val="005B17D7"/>
    <w:rsid w:val="005B3B7C"/>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B5211"/>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46A5"/>
    <w:rsid w:val="00CD5345"/>
    <w:rsid w:val="00CE1C73"/>
    <w:rsid w:val="00CE4AFF"/>
    <w:rsid w:val="00CF1003"/>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249D"/>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6859"/>
    <w:rsid w:val="00FB000A"/>
    <w:rsid w:val="00FB04D7"/>
    <w:rsid w:val="00FB6B94"/>
    <w:rsid w:val="00FB76EC"/>
    <w:rsid w:val="00FC75BB"/>
    <w:rsid w:val="00FE1ACA"/>
    <w:rsid w:val="00FE624B"/>
    <w:rsid w:val="00FE6916"/>
    <w:rsid w:val="00FE6FC7"/>
    <w:rsid w:val="00FF17D7"/>
    <w:rsid w:val="00FF3554"/>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uiPriority w:val="34"/>
    <w:qFormat/>
    <w:locked/>
    <w:rsid w:val="004D35F2"/>
  </w:style>
  <w:style w:type="paragraph" w:styleId="af7">
    <w:name w:val="List Paragraph"/>
    <w:aliases w:val="Bullet List,FooterText,numbered,Paragraphe de liste1,lp1"/>
    <w:basedOn w:val="a"/>
    <w:link w:val="af6"/>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4263</Words>
  <Characters>24304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28510</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2</cp:revision>
  <cp:lastPrinted>2026-06-02T23:36:00Z</cp:lastPrinted>
  <dcterms:created xsi:type="dcterms:W3CDTF">2026-07-28T01:10:00Z</dcterms:created>
  <dcterms:modified xsi:type="dcterms:W3CDTF">2026-07-28T01:10:00Z</dcterms:modified>
</cp:coreProperties>
</file>