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EE3" w:rsidRDefault="00F6060E" w:rsidP="00F606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Техническое задание </w:t>
      </w:r>
    </w:p>
    <w:p w:rsidR="00362EE3" w:rsidRDefault="00F6060E" w:rsidP="00F606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издание научного и общественно-политического журнала </w:t>
      </w:r>
    </w:p>
    <w:p w:rsidR="00362EE3" w:rsidRDefault="00F6060E" w:rsidP="00F606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«Экономика Северо-Запада: проблемы и перспективы развития» </w:t>
      </w:r>
    </w:p>
    <w:p w:rsidR="00F6060E" w:rsidRPr="00AE2C1D" w:rsidRDefault="00F6060E" w:rsidP="00362E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№ </w:t>
      </w:r>
      <w:r w:rsidR="007123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3(86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="00DA67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/2026, </w:t>
      </w:r>
      <w:r w:rsidR="007123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№4(87</w:t>
      </w:r>
      <w:r w:rsidR="006472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)/2026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ISSN</w:t>
      </w:r>
      <w:r w:rsidRPr="00AE2C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2411-4588</w:t>
      </w:r>
    </w:p>
    <w:p w:rsidR="00F6060E" w:rsidRPr="00AE2C1D" w:rsidRDefault="00F6060E" w:rsidP="00F606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6060E" w:rsidRDefault="00F6060E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0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Работы по изданию журнала «Экономика Северо-Запада: проблемы и перспективы развития» </w:t>
      </w:r>
      <w:r w:rsidR="00712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№3(86</w:t>
      </w:r>
      <w:r w:rsidR="00A90AAC" w:rsidRPr="00A90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712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/2026 и №4(87</w:t>
      </w:r>
      <w:r w:rsidR="00647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)/2026</w:t>
      </w:r>
      <w:r w:rsidR="00A90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0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выполняются в строгом соответствии с издательской спецификацией полиграфического исполнения печатного издания (Приложение 1).</w:t>
      </w:r>
    </w:p>
    <w:p w:rsidR="00F6060E" w:rsidRDefault="00F6060E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0AAC" w:rsidRDefault="00647215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Издатель (редакция)</w:t>
      </w:r>
      <w:r w:rsidR="00F60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 и за свой счет осуществляет рассылку обязательн</w:t>
      </w:r>
      <w:r w:rsidR="0031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="00F60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экземпляр</w:t>
      </w:r>
      <w:r w:rsidR="0031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A90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журнала</w:t>
      </w:r>
      <w:r w:rsidR="00F60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0AAC" w:rsidRPr="00F60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«Экономика Северо-Запада: проблемы и</w:t>
      </w:r>
      <w:r w:rsidR="000A43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90AAC" w:rsidRPr="00F60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перспективы развития» </w:t>
      </w:r>
      <w:r w:rsidR="00712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№3(86</w:t>
      </w:r>
      <w:r w:rsidRPr="00A90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DA6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/2026, </w:t>
      </w:r>
      <w:r w:rsidR="00712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№4(87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)/2026</w:t>
      </w:r>
      <w:r w:rsidR="0031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согласно Федеральному</w:t>
      </w:r>
      <w:r w:rsidR="00315510" w:rsidRPr="0031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</w:t>
      </w:r>
      <w:r w:rsidR="0031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315510" w:rsidRPr="0031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25</w:t>
      </w:r>
      <w:r w:rsidR="00272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1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февраля </w:t>
      </w:r>
      <w:r w:rsidR="00315510" w:rsidRPr="0031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2022 </w:t>
      </w:r>
      <w:r w:rsidR="0031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  <w:r w:rsidR="00315510" w:rsidRPr="0031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26-ФЗ</w:t>
      </w:r>
      <w:r w:rsidR="0031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315510" w:rsidRPr="0031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внесении изменения в статью 7 Федерального закона "Об обязательном экземпляре документов"</w:t>
      </w:r>
      <w:r w:rsidR="0031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A90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следующие организации:</w:t>
      </w:r>
    </w:p>
    <w:p w:rsidR="00A90AAC" w:rsidRPr="00A90AAC" w:rsidRDefault="00A90AAC" w:rsidP="00ED6810">
      <w:pPr>
        <w:pStyle w:val="a3"/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A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Министерство цифрового развития, связи и массовых коммуникаций Российской Федерации.</w:t>
      </w:r>
    </w:p>
    <w:p w:rsidR="00A90AAC" w:rsidRPr="008B0BB9" w:rsidRDefault="00A90AAC" w:rsidP="00ED6810">
      <w:pPr>
        <w:pStyle w:val="a3"/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B0B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Федеральное государственное бюджетное учреждение «Россий</w:t>
      </w:r>
      <w:r w:rsidR="00ED681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="00ED681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</w:r>
      <w:r w:rsidRPr="008B0B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ская государственная библиотека».</w:t>
      </w:r>
    </w:p>
    <w:p w:rsidR="006A62EC" w:rsidRDefault="00A90AAC" w:rsidP="00ED6810">
      <w:pPr>
        <w:pStyle w:val="a3"/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B0B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Федеральное государственное бюджетное учреждение «Россий</w:t>
      </w:r>
      <w:r w:rsidR="00ED681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="00ED681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</w:r>
      <w:r w:rsidRPr="008B0B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ская национальная библиотека».</w:t>
      </w:r>
    </w:p>
    <w:p w:rsidR="006A62EC" w:rsidRDefault="006A62EC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Обязательные экземпляры </w:t>
      </w:r>
      <w:r w:rsidR="00A90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журнала </w:t>
      </w:r>
      <w:r w:rsidR="00A90AAC" w:rsidRPr="00F60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«Экономика Северо-Запада: проблемы и</w:t>
      </w:r>
      <w:r w:rsidR="000A43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90AAC" w:rsidRPr="00F60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перспективы развития» </w:t>
      </w:r>
      <w:r w:rsidR="00712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№3(86</w:t>
      </w:r>
      <w:r w:rsidR="00647215" w:rsidRPr="00A90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DA6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/2026, </w:t>
      </w:r>
      <w:r w:rsidR="00712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№4(87</w:t>
      </w:r>
      <w:r w:rsidR="00647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)/2026</w:t>
      </w:r>
      <w:r w:rsidR="00A90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рассылки не входят в</w:t>
      </w:r>
      <w:r w:rsidR="00ED6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заявленный тираж и изготавливаются исполнителем за свой счет.</w:t>
      </w:r>
    </w:p>
    <w:p w:rsidR="00A90AAC" w:rsidRDefault="00A90AAC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0AAC" w:rsidRDefault="00A23B3A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И</w:t>
      </w:r>
      <w:r w:rsidR="00647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здатель (редакция)</w:t>
      </w:r>
      <w:r w:rsidR="00DA6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0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самостоятельно и за свой счет</w:t>
      </w:r>
      <w:r w:rsidR="00DA6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размещает</w:t>
      </w:r>
      <w:r w:rsidR="00A90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журнал </w:t>
      </w:r>
      <w:r w:rsidRPr="00F60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«Экономика Северо-Запада: проблемы и перспективы развития» </w:t>
      </w:r>
      <w:r w:rsidR="00712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№3(86</w:t>
      </w:r>
      <w:r w:rsidR="00647215" w:rsidRPr="00A90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DA6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/2026, </w:t>
      </w:r>
      <w:r w:rsidR="00712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№4(87</w:t>
      </w:r>
      <w:r w:rsidR="00647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)/2026</w:t>
      </w:r>
      <w:r w:rsidR="00A90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A90A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</w:t>
      </w:r>
      <w:r w:rsidR="00A90AAC" w:rsidRPr="008B0B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оссийск</w:t>
      </w:r>
      <w:r w:rsidR="00A90A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="00A90AAC" w:rsidRPr="008B0B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научн</w:t>
      </w:r>
      <w:r w:rsidR="00A90A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="00A90AAC" w:rsidRPr="008B0B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электронн</w:t>
      </w:r>
      <w:r w:rsidR="00A90A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="00A90AAC" w:rsidRPr="008B0B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библиотек</w:t>
      </w:r>
      <w:r w:rsidR="00A90A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="00A90AAC" w:rsidRPr="008B0B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23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eLIBRARY.RU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038C4" w:rsidRDefault="008038C4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7188" w:rsidRDefault="00047188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Заказчик осуществляет приемку результата выполненных работ с участием Исполнителя в момент его фактической передачи Заказчику. По окончании приемки Стороны подписывают Товарную накладную </w:t>
      </w:r>
      <w:r w:rsidR="00497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результат</w:t>
      </w:r>
      <w:r w:rsidR="00497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 и</w:t>
      </w:r>
      <w:r w:rsidR="000A43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 сдачи-приемки выполненных работ по форме, согласованной Сторонами. Счет и счет-фактура выставляются Исполнителем не позднее 5 (пяти) рабочих дней после подписания Товарной накладной и</w:t>
      </w:r>
      <w:r w:rsidR="00497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Акта сдачи-приемки выполненных работ.</w:t>
      </w:r>
    </w:p>
    <w:p w:rsidR="008038C4" w:rsidRPr="00315510" w:rsidRDefault="008038C4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7215" w:rsidRDefault="00047188" w:rsidP="00DA67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0471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Срок исполнения </w:t>
      </w:r>
      <w:r w:rsidR="006C3B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</w:t>
      </w:r>
      <w:r w:rsidRPr="000471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оговора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 момента заключения Договора до выполнения договор</w:t>
      </w:r>
      <w:r w:rsidR="00647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ных обязательств, но не позднее: </w:t>
      </w:r>
      <w:r w:rsidR="00647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A6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712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№3(86</w:t>
      </w:r>
      <w:r w:rsidR="00647215" w:rsidRPr="00A90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712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/2026 – 15.09</w:t>
      </w:r>
      <w:r w:rsidR="00647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.2026 г. </w:t>
      </w:r>
    </w:p>
    <w:p w:rsidR="00F6060E" w:rsidRDefault="007123BB" w:rsidP="00DA67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№4(87)/2026 – 18.12</w:t>
      </w:r>
      <w:r w:rsidR="00647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.2026 г.</w:t>
      </w:r>
    </w:p>
    <w:p w:rsidR="00A23B3A" w:rsidRDefault="00A23B3A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7188" w:rsidRDefault="00047188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6. </w:t>
      </w:r>
      <w:r w:rsidRPr="006C3B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Сроки и условия доставки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6C3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Исполнитель доставляет тираж журнала в течение 24 часов со дня подписания Акта сдачи-приемки выполненных работ.</w:t>
      </w:r>
    </w:p>
    <w:p w:rsidR="006C3BEA" w:rsidRDefault="006C3BEA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Доставка и разгрузка</w:t>
      </w:r>
      <w:r w:rsidR="008838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обязательное условие договора.</w:t>
      </w:r>
    </w:p>
    <w:p w:rsidR="006C3BEA" w:rsidRDefault="006C3BEA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3BEA" w:rsidRDefault="006C3BEA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 w:rsidRPr="006C3B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Место поставки</w:t>
      </w:r>
      <w:r w:rsidR="007C3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ФГБУН ИПРЭРАН 190013, Санкт-Петербург, ул. Серпуховская, д. 38.</w:t>
      </w:r>
    </w:p>
    <w:p w:rsidR="006C3BEA" w:rsidRDefault="006C3BEA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3BEA" w:rsidRDefault="006C3BEA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r w:rsidRPr="006C3B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Максимальная цена Договора</w:t>
      </w:r>
      <w:r w:rsidR="00DC3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321 000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 (</w:t>
      </w:r>
      <w:r w:rsidR="00647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триста </w:t>
      </w:r>
      <w:r w:rsidR="00DC3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двадцать одна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тысяч</w:t>
      </w:r>
      <w:r w:rsidR="00DC3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A6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рублей), в том числе НДС 22%: </w:t>
      </w:r>
      <w:r w:rsidR="00DC36CC" w:rsidRPr="00DC3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57 885,25</w:t>
      </w:r>
      <w:r w:rsidR="00647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(пятьдесят </w:t>
      </w:r>
      <w:r w:rsidR="00DC3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</w:t>
      </w:r>
      <w:r w:rsidR="00647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тысяч </w:t>
      </w:r>
      <w:r w:rsidR="00DA6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восемь</w:t>
      </w:r>
      <w:r w:rsidR="00DC3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 восемьдесят</w:t>
      </w:r>
      <w:r w:rsidR="00647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3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пять </w:t>
      </w:r>
      <w:r w:rsidR="00647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рублей</w:t>
      </w:r>
      <w:r w:rsidR="00DC3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25 копеек</w:t>
      </w:r>
      <w:r w:rsidR="00647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6C3BEA" w:rsidRDefault="006C3BEA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3BEA" w:rsidRDefault="006C3BEA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</w:t>
      </w:r>
      <w:r w:rsidRPr="006C3B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Срок и условия оплаты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оплата производится </w:t>
      </w:r>
      <w:r w:rsidR="009F5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5 (пяти) банковских дней с момента окончания работ и подписания Сторонами Товарной накладной и Акта сдачи-приемки выполненных работ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C3BEA" w:rsidRDefault="006C3BEA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B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Форма оплаты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безналичный расчет.</w:t>
      </w:r>
    </w:p>
    <w:p w:rsidR="004E3C91" w:rsidRDefault="004E3C91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E3C91" w:rsidRDefault="004E3C91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r w:rsidRPr="004E3C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Сведения о включенных в цену расходах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все расходы должны быть включены в цену, в том числе расходы на доставку</w:t>
      </w:r>
      <w:r w:rsidR="00265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выгрузку, страхование, уплату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налогов, сборов и других обязательных плате</w:t>
      </w:r>
      <w:r w:rsidR="002E0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2E0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E0F41" w:rsidRDefault="002E0F41" w:rsidP="00F606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F41" w:rsidRDefault="002E0F41" w:rsidP="00F606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F41" w:rsidRDefault="002E0F41" w:rsidP="00F606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F41" w:rsidRDefault="002E0F41" w:rsidP="002E0F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Директор ИПРЭ РАН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А. Д. Шматко</w:t>
      </w:r>
    </w:p>
    <w:p w:rsidR="002E0F41" w:rsidRDefault="002E0F41" w:rsidP="002E0F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F41" w:rsidRDefault="002E0F41" w:rsidP="002E0F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F41" w:rsidRDefault="002E0F41" w:rsidP="002E0F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F41" w:rsidRDefault="002E0F41" w:rsidP="002E0F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F41" w:rsidRDefault="002E0F41" w:rsidP="002E0F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F41" w:rsidRDefault="002E0F41" w:rsidP="002E0F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F41" w:rsidRDefault="002E0F41" w:rsidP="002E0F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F41" w:rsidRDefault="002E0F41" w:rsidP="002E0F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F41" w:rsidRDefault="002E0F41" w:rsidP="002E0F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F41" w:rsidRDefault="002E0F41" w:rsidP="002E0F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F41" w:rsidRDefault="002E0F41" w:rsidP="002E0F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F41" w:rsidRDefault="002E0F41" w:rsidP="002E0F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F41" w:rsidRDefault="002E0F41" w:rsidP="002E0F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F41" w:rsidRDefault="002E0F41" w:rsidP="002E0F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F41" w:rsidRDefault="002E0F41" w:rsidP="002E0F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F41" w:rsidRDefault="002E0F41" w:rsidP="002E0F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F41" w:rsidRDefault="002E0F41" w:rsidP="002E0F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F41" w:rsidRDefault="002E0F41" w:rsidP="002E0F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F41" w:rsidRDefault="002E0F41" w:rsidP="002E0F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0F41" w:rsidRDefault="002E0F41" w:rsidP="002E0F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3B3A" w:rsidRDefault="00A23B3A" w:rsidP="00AE2C1D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23B3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Приложение 1</w:t>
      </w:r>
    </w:p>
    <w:p w:rsidR="000048AD" w:rsidRDefault="000048AD" w:rsidP="00AE2C1D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25637B" w:rsidRPr="00AE2C1D" w:rsidRDefault="000048AD" w:rsidP="000048AD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D42B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Издательская спецификация полиграфического исполнения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br/>
      </w:r>
      <w:r w:rsidRPr="00AD42B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печатного издания</w:t>
      </w:r>
    </w:p>
    <w:p w:rsidR="000048AD" w:rsidRDefault="000048AD" w:rsidP="00AE2C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048AD" w:rsidRDefault="000048AD" w:rsidP="00AE2C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Техническая характеристика издания</w:t>
      </w:r>
    </w:p>
    <w:p w:rsidR="000048AD" w:rsidRDefault="000048AD" w:rsidP="00AE2C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048AD" w:rsidRDefault="000048AD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8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научный и общественно-политический журнал.</w:t>
      </w:r>
    </w:p>
    <w:p w:rsidR="000048AD" w:rsidRDefault="000048AD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8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Целевая аудитория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ученые, молодые специалисты, широкий круг читателей.</w:t>
      </w:r>
    </w:p>
    <w:p w:rsidR="000048AD" w:rsidRDefault="000048AD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8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Структура журнала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048AD" w:rsidRDefault="000048AD" w:rsidP="000A4362">
      <w:pPr>
        <w:pStyle w:val="a3"/>
        <w:numPr>
          <w:ilvl w:val="0"/>
          <w:numId w:val="4"/>
        </w:numPr>
        <w:spacing w:after="0" w:line="240" w:lineRule="auto"/>
        <w:ind w:firstLine="27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Теория пространственного развития;</w:t>
      </w:r>
    </w:p>
    <w:p w:rsidR="000048AD" w:rsidRDefault="000048AD" w:rsidP="000A4362">
      <w:pPr>
        <w:pStyle w:val="a3"/>
        <w:numPr>
          <w:ilvl w:val="0"/>
          <w:numId w:val="4"/>
        </w:numPr>
        <w:spacing w:after="0" w:line="240" w:lineRule="auto"/>
        <w:ind w:firstLine="27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Социально-экономическое развитие отдельных регионов;</w:t>
      </w:r>
    </w:p>
    <w:p w:rsidR="000048AD" w:rsidRDefault="000048AD" w:rsidP="000A4362">
      <w:pPr>
        <w:pStyle w:val="a3"/>
        <w:numPr>
          <w:ilvl w:val="0"/>
          <w:numId w:val="4"/>
        </w:numPr>
        <w:spacing w:after="0" w:line="240" w:lineRule="auto"/>
        <w:ind w:firstLine="27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Стратегия трансформации социально-экономического простран</w:t>
      </w:r>
      <w:r w:rsidR="000A43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A43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ства и территориального развития Северо-Запада России;</w:t>
      </w:r>
    </w:p>
    <w:p w:rsidR="000048AD" w:rsidRDefault="000048AD" w:rsidP="000A4362">
      <w:pPr>
        <w:pStyle w:val="a3"/>
        <w:numPr>
          <w:ilvl w:val="0"/>
          <w:numId w:val="4"/>
        </w:numPr>
        <w:spacing w:after="0" w:line="240" w:lineRule="auto"/>
        <w:ind w:firstLine="27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Молодые ученые. Современная региональная наука: поиск и</w:t>
      </w:r>
      <w:r w:rsidR="000A43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0A43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A43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крытия;</w:t>
      </w:r>
    </w:p>
    <w:p w:rsidR="000048AD" w:rsidRDefault="000048AD" w:rsidP="000A4362">
      <w:pPr>
        <w:pStyle w:val="a3"/>
        <w:numPr>
          <w:ilvl w:val="0"/>
          <w:numId w:val="4"/>
        </w:numPr>
        <w:spacing w:after="0" w:line="240" w:lineRule="auto"/>
        <w:ind w:firstLine="27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Научная жизнь.</w:t>
      </w:r>
    </w:p>
    <w:p w:rsidR="003452DD" w:rsidRDefault="003452DD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8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Формат и объем журнала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048AD" w:rsidRDefault="003452DD" w:rsidP="000A4362">
      <w:pPr>
        <w:pStyle w:val="a3"/>
        <w:numPr>
          <w:ilvl w:val="0"/>
          <w:numId w:val="5"/>
        </w:numPr>
        <w:spacing w:after="0" w:line="240" w:lineRule="auto"/>
        <w:ind w:firstLine="27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743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Формат журнала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0048AD" w:rsidRPr="00345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60×84 1</w:t>
      </w:r>
      <w:r w:rsidR="000048AD" w:rsidRPr="00345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/</w:t>
      </w:r>
      <w:r w:rsidR="000048AD" w:rsidRPr="00345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</w:p>
    <w:p w:rsidR="003452DD" w:rsidRDefault="003452DD" w:rsidP="000A4362">
      <w:pPr>
        <w:pStyle w:val="a3"/>
        <w:numPr>
          <w:ilvl w:val="0"/>
          <w:numId w:val="5"/>
        </w:numPr>
        <w:spacing w:after="0" w:line="240" w:lineRule="auto"/>
        <w:ind w:firstLine="27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743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Количество статей в выпуске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1</w:t>
      </w:r>
      <w:r w:rsidR="000C0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452DD" w:rsidRDefault="003452DD" w:rsidP="000A4362">
      <w:pPr>
        <w:pStyle w:val="a3"/>
        <w:numPr>
          <w:ilvl w:val="0"/>
          <w:numId w:val="5"/>
        </w:numPr>
        <w:spacing w:after="0" w:line="240" w:lineRule="auto"/>
        <w:ind w:firstLine="27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743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Количество страниц в выпуске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647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160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452DD" w:rsidRDefault="003452DD" w:rsidP="000A4362">
      <w:pPr>
        <w:pStyle w:val="a3"/>
        <w:numPr>
          <w:ilvl w:val="0"/>
          <w:numId w:val="5"/>
        </w:numPr>
        <w:spacing w:after="0" w:line="240" w:lineRule="auto"/>
        <w:ind w:firstLine="27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743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Объем журнала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20,0 печ. л.</w:t>
      </w:r>
    </w:p>
    <w:p w:rsidR="003452DD" w:rsidRDefault="003452DD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8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Тираж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100 экз.</w:t>
      </w:r>
    </w:p>
    <w:p w:rsidR="003452DD" w:rsidRDefault="000C09E6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Цветность</w:t>
      </w:r>
      <w:r w:rsidR="00345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4 + 4.</w:t>
      </w:r>
    </w:p>
    <w:p w:rsidR="003452DD" w:rsidRDefault="003452DD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8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Площадь иллюстраций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до </w:t>
      </w:r>
      <w:r w:rsidR="000C0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0%.</w:t>
      </w:r>
    </w:p>
    <w:p w:rsidR="003452DD" w:rsidRDefault="003452DD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8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Характер иллюстраций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растровые, векторные.</w:t>
      </w:r>
    </w:p>
    <w:p w:rsidR="003452DD" w:rsidRPr="003452DD" w:rsidRDefault="003452DD" w:rsidP="000A43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8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Разрешение иллюстраций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400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dpi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048AD" w:rsidRPr="000048AD" w:rsidRDefault="000048AD" w:rsidP="00AE2C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3B3A" w:rsidRDefault="00F30AED" w:rsidP="00AE2C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A23B3A" w:rsidRPr="00AE2C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Редактирование</w:t>
      </w:r>
      <w:r w:rsidR="00AE2C1D" w:rsidRPr="00AE2C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журнала</w:t>
      </w:r>
    </w:p>
    <w:p w:rsidR="00AE2C1D" w:rsidRPr="00AE2C1D" w:rsidRDefault="00AE2C1D" w:rsidP="00AE2C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3B3A" w:rsidRPr="008B0BB9" w:rsidRDefault="00A23B3A" w:rsidP="00A23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BB9">
        <w:rPr>
          <w:rFonts w:ascii="Times New Roman" w:hAnsi="Times New Roman" w:cs="Times New Roman"/>
          <w:sz w:val="28"/>
          <w:szCs w:val="28"/>
        </w:rPr>
        <w:t>1. Получение материалов по электронной почте: отдельным файлом каждая статья и содержание. Проверка на наличие всех статей, указанных в</w:t>
      </w:r>
      <w:r w:rsidR="000A4362">
        <w:rPr>
          <w:rFonts w:ascii="Times New Roman" w:hAnsi="Times New Roman" w:cs="Times New Roman"/>
          <w:sz w:val="28"/>
          <w:szCs w:val="28"/>
        </w:rPr>
        <w:t> </w:t>
      </w:r>
      <w:r w:rsidRPr="008B0BB9">
        <w:rPr>
          <w:rFonts w:ascii="Times New Roman" w:hAnsi="Times New Roman" w:cs="Times New Roman"/>
          <w:sz w:val="28"/>
          <w:szCs w:val="28"/>
        </w:rPr>
        <w:t>содержании.</w:t>
      </w:r>
    </w:p>
    <w:p w:rsidR="00A23B3A" w:rsidRPr="008B0BB9" w:rsidRDefault="00A23B3A" w:rsidP="00A23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BB9">
        <w:rPr>
          <w:rFonts w:ascii="Times New Roman" w:hAnsi="Times New Roman" w:cs="Times New Roman"/>
          <w:sz w:val="28"/>
          <w:szCs w:val="28"/>
        </w:rPr>
        <w:t>2. Предварительное ознакомление со статьями (есть ли необходимые сведения об авторах; присутствуют ли все элементы статьи, аннотация, ссылки, список литературы; каково качество рисунков, таблиц, формул. В</w:t>
      </w:r>
      <w:r w:rsidR="000A4362">
        <w:rPr>
          <w:rFonts w:ascii="Times New Roman" w:hAnsi="Times New Roman" w:cs="Times New Roman"/>
          <w:sz w:val="28"/>
          <w:szCs w:val="28"/>
        </w:rPr>
        <w:t> </w:t>
      </w:r>
      <w:r w:rsidRPr="008B0BB9">
        <w:rPr>
          <w:rFonts w:ascii="Times New Roman" w:hAnsi="Times New Roman" w:cs="Times New Roman"/>
          <w:sz w:val="28"/>
          <w:szCs w:val="28"/>
        </w:rPr>
        <w:t xml:space="preserve">случае необходимости недостающие сведения запрашиваются у ответственного секретаря журнала.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B0BB9">
        <w:rPr>
          <w:rFonts w:ascii="Times New Roman" w:hAnsi="Times New Roman" w:cs="Times New Roman"/>
          <w:sz w:val="28"/>
          <w:szCs w:val="28"/>
        </w:rPr>
        <w:t>облюдение ГОСТ Р 7.0.7-2021 «Система стандартов по информации, библиотечному и издательскому делу. Статьи в</w:t>
      </w:r>
      <w:r w:rsidR="000A4362">
        <w:rPr>
          <w:rFonts w:ascii="Times New Roman" w:hAnsi="Times New Roman" w:cs="Times New Roman"/>
          <w:sz w:val="28"/>
          <w:szCs w:val="28"/>
        </w:rPr>
        <w:t> </w:t>
      </w:r>
      <w:r w:rsidRPr="008B0BB9">
        <w:rPr>
          <w:rFonts w:ascii="Times New Roman" w:hAnsi="Times New Roman" w:cs="Times New Roman"/>
          <w:sz w:val="28"/>
          <w:szCs w:val="28"/>
        </w:rPr>
        <w:t>журналах и сборниках. Издательское оформление».</w:t>
      </w:r>
    </w:p>
    <w:p w:rsidR="00A23B3A" w:rsidRPr="008B0BB9" w:rsidRDefault="00A23B3A" w:rsidP="00A23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BB9">
        <w:rPr>
          <w:rFonts w:ascii="Times New Roman" w:hAnsi="Times New Roman" w:cs="Times New Roman"/>
          <w:sz w:val="28"/>
          <w:szCs w:val="28"/>
        </w:rPr>
        <w:t xml:space="preserve">3. Редактирование материалов: исправление речевых, грамматических, стилистических ошибок; проверка орфографии и пунктуации; избавление от повторов; разбивка слишком длинных предложений; объединение или </w:t>
      </w:r>
      <w:r w:rsidRPr="008B0BB9">
        <w:rPr>
          <w:rFonts w:ascii="Times New Roman" w:hAnsi="Times New Roman" w:cs="Times New Roman"/>
          <w:sz w:val="28"/>
          <w:szCs w:val="28"/>
        </w:rPr>
        <w:lastRenderedPageBreak/>
        <w:t xml:space="preserve">разделение абзацев; добавление расшифровок и пояснений к терминам; избавление от двусмысленности; устранение нестыковок, противоречий, нелогичности; проверка фактического материала; пересчет цифровых данных; перестроение таблиц и выводов (при необходимости); проверка подрисуночных подписей и заголовков таблиц, условных обозначений, приведенных на рисунках; соблюдение требований ГОСТ 8.417-2024 «Государственная система обеспечения единства измерений. Единицы величин»; проверка нумерации рисунков и таблиц, ссылок на них в тексте; приведение списка литературы в соответствие с требованиями ГОСТ Р 7.0.5-2008 «Система стандартов по информации, библиотечному и издательскому делу. Библиографическая ссылка»; составление списка литературы на английском языке. </w:t>
      </w:r>
    </w:p>
    <w:p w:rsidR="00A23B3A" w:rsidRPr="008038C4" w:rsidRDefault="00A23B3A" w:rsidP="00A23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BB9">
        <w:rPr>
          <w:rFonts w:ascii="Times New Roman" w:hAnsi="Times New Roman" w:cs="Times New Roman"/>
          <w:sz w:val="28"/>
          <w:szCs w:val="28"/>
        </w:rPr>
        <w:t xml:space="preserve">4. Работа с авторами (индивидуальная с каждым, в виде переписки по электронной почте): вопросы по смыслу некоторых частей текста, уточнение фактов, проверка расчетов, уточнение сведений по списку литературы, добавление недостающих сведений об авторах. Внесение правок после получения </w:t>
      </w:r>
      <w:r w:rsidRPr="008038C4">
        <w:rPr>
          <w:rFonts w:ascii="Times New Roman" w:hAnsi="Times New Roman" w:cs="Times New Roman"/>
          <w:sz w:val="28"/>
          <w:szCs w:val="28"/>
        </w:rPr>
        <w:t>ответов от авторов.</w:t>
      </w:r>
    </w:p>
    <w:p w:rsidR="00A23B3A" w:rsidRPr="008038C4" w:rsidRDefault="00A23B3A" w:rsidP="00A23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C4">
        <w:rPr>
          <w:rFonts w:ascii="Times New Roman" w:hAnsi="Times New Roman" w:cs="Times New Roman"/>
          <w:sz w:val="28"/>
          <w:szCs w:val="28"/>
        </w:rPr>
        <w:t>5. Отправка отредактированных статей авторам на согласование.</w:t>
      </w:r>
    </w:p>
    <w:p w:rsidR="00A23B3A" w:rsidRPr="008038C4" w:rsidRDefault="00A23B3A" w:rsidP="00A23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C4">
        <w:rPr>
          <w:rFonts w:ascii="Times New Roman" w:hAnsi="Times New Roman" w:cs="Times New Roman"/>
          <w:sz w:val="28"/>
          <w:szCs w:val="28"/>
        </w:rPr>
        <w:t>6. Составление раздела «Сведения об авторах». Объединение материала в один файл в соответствии с содержанием. Сдача материала на верстку.</w:t>
      </w:r>
    </w:p>
    <w:p w:rsidR="00A23B3A" w:rsidRPr="008038C4" w:rsidRDefault="00A23B3A" w:rsidP="00543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C4">
        <w:rPr>
          <w:rFonts w:ascii="Times New Roman" w:hAnsi="Times New Roman" w:cs="Times New Roman"/>
          <w:sz w:val="28"/>
          <w:szCs w:val="28"/>
        </w:rPr>
        <w:t>7. Чтение 1-й корректуры.</w:t>
      </w:r>
      <w:r w:rsidR="008038C4" w:rsidRPr="008038C4">
        <w:rPr>
          <w:rFonts w:ascii="Times New Roman" w:hAnsi="Times New Roman" w:cs="Times New Roman"/>
          <w:sz w:val="28"/>
          <w:szCs w:val="28"/>
        </w:rPr>
        <w:t xml:space="preserve"> </w:t>
      </w:r>
      <w:r w:rsidRPr="008038C4">
        <w:rPr>
          <w:rFonts w:ascii="Times New Roman" w:hAnsi="Times New Roman" w:cs="Times New Roman"/>
          <w:bCs/>
          <w:sz w:val="28"/>
          <w:szCs w:val="28"/>
        </w:rPr>
        <w:t>Проверка сверстанного текста</w:t>
      </w:r>
      <w:r w:rsidRPr="008038C4">
        <w:rPr>
          <w:b/>
          <w:bCs/>
          <w:sz w:val="28"/>
          <w:szCs w:val="28"/>
        </w:rPr>
        <w:t xml:space="preserve"> </w:t>
      </w:r>
      <w:r w:rsidRPr="008038C4">
        <w:rPr>
          <w:rFonts w:ascii="Times New Roman" w:hAnsi="Times New Roman" w:cs="Times New Roman"/>
          <w:sz w:val="28"/>
          <w:szCs w:val="28"/>
        </w:rPr>
        <w:t>на соответствие требованиям к издательским оригиналам по ГОСТ 7.89–2005</w:t>
      </w:r>
      <w:r w:rsidR="0054317B">
        <w:rPr>
          <w:rFonts w:ascii="Times New Roman" w:hAnsi="Times New Roman" w:cs="Times New Roman"/>
          <w:sz w:val="28"/>
          <w:szCs w:val="28"/>
        </w:rPr>
        <w:t xml:space="preserve"> «</w:t>
      </w:r>
      <w:r w:rsidR="0054317B" w:rsidRPr="0054317B">
        <w:rPr>
          <w:rFonts w:ascii="Times New Roman" w:hAnsi="Times New Roman" w:cs="Times New Roman"/>
          <w:sz w:val="28"/>
          <w:szCs w:val="28"/>
        </w:rPr>
        <w:t xml:space="preserve">Система стандартов по информации, библиотечному </w:t>
      </w:r>
      <w:r w:rsidR="0054317B">
        <w:rPr>
          <w:rFonts w:ascii="Times New Roman" w:hAnsi="Times New Roman" w:cs="Times New Roman"/>
          <w:sz w:val="28"/>
          <w:szCs w:val="28"/>
        </w:rPr>
        <w:t xml:space="preserve">и издательскому делу. Оригиналы </w:t>
      </w:r>
      <w:r w:rsidR="0054317B" w:rsidRPr="0054317B">
        <w:rPr>
          <w:rFonts w:ascii="Times New Roman" w:hAnsi="Times New Roman" w:cs="Times New Roman"/>
          <w:sz w:val="28"/>
          <w:szCs w:val="28"/>
        </w:rPr>
        <w:t>текстовые авторские и издательские. Общие требования</w:t>
      </w:r>
      <w:r w:rsidR="0054317B">
        <w:rPr>
          <w:rFonts w:ascii="Times New Roman" w:hAnsi="Times New Roman" w:cs="Times New Roman"/>
          <w:sz w:val="28"/>
          <w:szCs w:val="28"/>
        </w:rPr>
        <w:t>»</w:t>
      </w:r>
      <w:r w:rsidRPr="008038C4">
        <w:rPr>
          <w:rFonts w:ascii="Times New Roman" w:hAnsi="Times New Roman" w:cs="Times New Roman"/>
          <w:sz w:val="28"/>
          <w:szCs w:val="28"/>
        </w:rPr>
        <w:t xml:space="preserve">. </w:t>
      </w:r>
      <w:r w:rsidRPr="008038C4">
        <w:rPr>
          <w:rFonts w:ascii="Times New Roman" w:hAnsi="Times New Roman" w:cs="Times New Roman"/>
          <w:bCs/>
          <w:sz w:val="28"/>
          <w:szCs w:val="28"/>
        </w:rPr>
        <w:t>В</w:t>
      </w:r>
      <w:r w:rsidRPr="008038C4">
        <w:rPr>
          <w:rFonts w:ascii="Times New Roman" w:hAnsi="Times New Roman" w:cs="Times New Roman"/>
          <w:sz w:val="28"/>
          <w:szCs w:val="28"/>
        </w:rPr>
        <w:t>нимательный просмотр всех элементов издания от аннотации, титульного листа и его оборота до библиографических списков, комментариев, ук</w:t>
      </w:r>
      <w:r w:rsidR="0025637B">
        <w:rPr>
          <w:rFonts w:ascii="Times New Roman" w:hAnsi="Times New Roman" w:cs="Times New Roman"/>
          <w:sz w:val="28"/>
          <w:szCs w:val="28"/>
        </w:rPr>
        <w:t xml:space="preserve">азателей и пр. </w:t>
      </w:r>
      <w:r w:rsidRPr="008038C4">
        <w:rPr>
          <w:rFonts w:ascii="Times New Roman" w:hAnsi="Times New Roman" w:cs="Times New Roman"/>
          <w:bCs/>
          <w:iCs/>
          <w:sz w:val="28"/>
          <w:szCs w:val="28"/>
        </w:rPr>
        <w:t xml:space="preserve">Проверка верности пунктуации и орфографии. Исправление опечаток. Контроль типографики. Контроль единообразия начертаний в пределах текста. </w:t>
      </w:r>
      <w:r w:rsidRPr="008038C4">
        <w:rPr>
          <w:rFonts w:ascii="Times New Roman" w:hAnsi="Times New Roman" w:cs="Times New Roman"/>
          <w:sz w:val="28"/>
          <w:szCs w:val="28"/>
        </w:rPr>
        <w:t>Направление макета верстальщику для внесения исправлений.</w:t>
      </w:r>
    </w:p>
    <w:p w:rsidR="00A23B3A" w:rsidRPr="008038C4" w:rsidRDefault="008038C4" w:rsidP="008038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8C4">
        <w:rPr>
          <w:rFonts w:ascii="Times New Roman" w:hAnsi="Times New Roman" w:cs="Times New Roman"/>
          <w:sz w:val="28"/>
          <w:szCs w:val="28"/>
        </w:rPr>
        <w:t>8</w:t>
      </w:r>
      <w:r w:rsidR="00A23B3A" w:rsidRPr="008038C4">
        <w:rPr>
          <w:rFonts w:ascii="Times New Roman" w:hAnsi="Times New Roman" w:cs="Times New Roman"/>
          <w:sz w:val="28"/>
          <w:szCs w:val="28"/>
        </w:rPr>
        <w:t xml:space="preserve">. </w:t>
      </w:r>
      <w:r w:rsidR="00A23B3A" w:rsidRPr="008038C4">
        <w:rPr>
          <w:rFonts w:ascii="Times New Roman" w:hAnsi="Times New Roman" w:cs="Times New Roman"/>
          <w:bCs/>
          <w:sz w:val="28"/>
          <w:szCs w:val="28"/>
        </w:rPr>
        <w:t>Чтение 2-й корректуры.</w:t>
      </w:r>
      <w:r w:rsidRPr="008038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3B3A" w:rsidRPr="008038C4">
        <w:rPr>
          <w:rFonts w:ascii="Times New Roman" w:hAnsi="Times New Roman" w:cs="Times New Roman"/>
          <w:sz w:val="28"/>
          <w:szCs w:val="28"/>
        </w:rPr>
        <w:t>Сравнение 2-й корректуры с 1-й на предмет внесения исправлений. Проверка содержания, выходных сведений, колонтитулов, колонцифр. Вертикальный просмотр корректуры.</w:t>
      </w:r>
    </w:p>
    <w:p w:rsidR="00764992" w:rsidRDefault="00F30AED" w:rsidP="00A23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23B3A" w:rsidRPr="008038C4">
        <w:rPr>
          <w:rFonts w:ascii="Times New Roman" w:hAnsi="Times New Roman" w:cs="Times New Roman"/>
          <w:sz w:val="28"/>
          <w:szCs w:val="28"/>
        </w:rPr>
        <w:t>. </w:t>
      </w:r>
      <w:r w:rsidR="00764992">
        <w:rPr>
          <w:rFonts w:ascii="Times New Roman" w:hAnsi="Times New Roman" w:cs="Times New Roman"/>
          <w:sz w:val="28"/>
          <w:szCs w:val="28"/>
        </w:rPr>
        <w:t>Ревизионная корректура.</w:t>
      </w:r>
    </w:p>
    <w:p w:rsidR="00A23B3A" w:rsidRDefault="00764992" w:rsidP="00A23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23B3A" w:rsidRPr="008038C4">
        <w:rPr>
          <w:rFonts w:ascii="Times New Roman" w:hAnsi="Times New Roman" w:cs="Times New Roman"/>
          <w:sz w:val="28"/>
          <w:szCs w:val="28"/>
        </w:rPr>
        <w:t xml:space="preserve">Отправка подготовленного к печати варианта журнала </w:t>
      </w:r>
      <w:r>
        <w:rPr>
          <w:rFonts w:ascii="Times New Roman" w:hAnsi="Times New Roman" w:cs="Times New Roman"/>
          <w:sz w:val="28"/>
          <w:szCs w:val="28"/>
        </w:rPr>
        <w:t>Заказчику</w:t>
      </w:r>
      <w:r w:rsidR="00A23B3A" w:rsidRPr="008038C4">
        <w:rPr>
          <w:rFonts w:ascii="Times New Roman" w:hAnsi="Times New Roman" w:cs="Times New Roman"/>
          <w:sz w:val="28"/>
          <w:szCs w:val="28"/>
        </w:rPr>
        <w:t xml:space="preserve"> на подпись. Получение согласия </w:t>
      </w:r>
      <w:r w:rsidR="00A23B3A" w:rsidRPr="008B0BB9">
        <w:rPr>
          <w:rFonts w:ascii="Times New Roman" w:hAnsi="Times New Roman" w:cs="Times New Roman"/>
          <w:sz w:val="28"/>
          <w:szCs w:val="28"/>
        </w:rPr>
        <w:t>на печать. В случае наличия исправлений внесение их в корректуру.</w:t>
      </w:r>
    </w:p>
    <w:p w:rsidR="00A23B3A" w:rsidRDefault="00A23B3A" w:rsidP="00A23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C4">
        <w:rPr>
          <w:rFonts w:ascii="Times New Roman" w:hAnsi="Times New Roman" w:cs="Times New Roman"/>
          <w:sz w:val="28"/>
          <w:szCs w:val="28"/>
        </w:rPr>
        <w:t>1</w:t>
      </w:r>
      <w:r w:rsidR="00764992">
        <w:rPr>
          <w:rFonts w:ascii="Times New Roman" w:hAnsi="Times New Roman" w:cs="Times New Roman"/>
          <w:sz w:val="28"/>
          <w:szCs w:val="28"/>
        </w:rPr>
        <w:t>1</w:t>
      </w:r>
      <w:r w:rsidRPr="008038C4">
        <w:rPr>
          <w:rFonts w:ascii="Times New Roman" w:hAnsi="Times New Roman" w:cs="Times New Roman"/>
          <w:sz w:val="28"/>
          <w:szCs w:val="28"/>
        </w:rPr>
        <w:t>. Изготовление сигнального экземпляра журнала</w:t>
      </w:r>
      <w:r w:rsidR="00764992">
        <w:rPr>
          <w:rFonts w:ascii="Times New Roman" w:hAnsi="Times New Roman" w:cs="Times New Roman"/>
          <w:sz w:val="28"/>
          <w:szCs w:val="28"/>
        </w:rPr>
        <w:t xml:space="preserve"> для</w:t>
      </w:r>
      <w:r w:rsidRPr="008038C4">
        <w:rPr>
          <w:rFonts w:ascii="Times New Roman" w:hAnsi="Times New Roman" w:cs="Times New Roman"/>
          <w:sz w:val="28"/>
          <w:szCs w:val="28"/>
        </w:rPr>
        <w:t xml:space="preserve"> утверждени</w:t>
      </w:r>
      <w:r w:rsidR="00764992">
        <w:rPr>
          <w:rFonts w:ascii="Times New Roman" w:hAnsi="Times New Roman" w:cs="Times New Roman"/>
          <w:sz w:val="28"/>
          <w:szCs w:val="28"/>
        </w:rPr>
        <w:t>я</w:t>
      </w:r>
      <w:r w:rsidRPr="008038C4">
        <w:rPr>
          <w:rFonts w:ascii="Times New Roman" w:hAnsi="Times New Roman" w:cs="Times New Roman"/>
          <w:sz w:val="28"/>
          <w:szCs w:val="28"/>
        </w:rPr>
        <w:t xml:space="preserve"> в печать и в свет заказчиком.</w:t>
      </w:r>
    </w:p>
    <w:p w:rsidR="00AD42BB" w:rsidRPr="008038C4" w:rsidRDefault="00AD42BB" w:rsidP="00A23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2BB" w:rsidRDefault="00AD42BB" w:rsidP="00004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</w:t>
      </w:r>
      <w:r w:rsidRPr="00AD42B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Pr="00AD4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Верстка</w:t>
      </w:r>
    </w:p>
    <w:p w:rsidR="000048AD" w:rsidRPr="000048AD" w:rsidRDefault="000048AD" w:rsidP="00004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Формат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полосы набора 170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×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265 мм.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Верстка</w:t>
      </w:r>
      <w:r w:rsidRPr="00AD42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двухколонная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Количество строк в полосе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56.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Средник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 8 мм.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абзаца для основного текста 5 мм, дополнительного – 4 мм.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Шрифты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(гарнитура, кегель, интерлиньяж).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основной текст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CentSchbkCyrill BT, 10 п., интерлиньяж 12 п.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сведения об авторах статей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Century Gothic, 9 п., интерлиньяж 11,1 п.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аннотация, ключевые слова, для цитирования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Century Gothic, 8 п., интерлиньяж 9,3 п.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список литературы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Century Schoolbook, 9 п., интерлиньяж 9,7 п.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сноски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CentSchbkCyrill BT, 8 п., интерлиньяж 12 п.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Графические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4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выделения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курсив, полужирный, полужирный курсив, шрифтовые выделения.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Заголовки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Century Gothic, полужирный, прописные, буквица на две строки один символ, 14 п., интерлиньяж 14 п., отбивка до заголовка 8 мм, после – 2 мм, выключка влево, без абзацного отступа, строчные (начинать с</w:t>
      </w:r>
      <w:r w:rsidR="00D54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прописной).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Подзаголовки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CentSchbkCyrill BT, полужирный, 11 п., интерлиньяж 12</w:t>
      </w:r>
      <w:r w:rsidR="00D54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п., отбивка до и после 1 мм, выключка влево на ширину одной колонки, без</w:t>
      </w:r>
      <w:r w:rsidR="00D54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абзацного отступа.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Заголовок библиографического списка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CentSchbkCyrill BT, полужирный, прописные, 11 п., интерлиньяж 13,2 п., выключка влево, отступ 5 мм, отбивка до заголовка 10 мм, после – 1 мм.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Сноски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отделять от текста линейкой толщиной 1 мм и закреплять вместе с отбивкой в минимальное целое число строк текста.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Колонтитулы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верхний переменный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Century Gothic, прописные, 8 п., интерлиньяж 8 п., на четных полосах выключка влево, на нечетных – вправо, без абзацного отступа, отбивка 5 мм.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верхний постоянный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Segoe UI, прописные, 7 п., сверху линейка, отбивка снизу 5 мм, разрядка, выключка по центру.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нижний постоянный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Segoe UI, прописные, 7 п., разрядка, выключка по центру; текущий номер журнала и год – 11 п., без разрядки, выключка к корешку.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Колонцифра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Segoe UI, внизу, 11 п., четные слева, нечетные справа, отбивка до колонцифры – 5 мм.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Подписи к рисункам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CentSchbkCyrill BT, курсив, 9 п., интерлиньяж 9,8 п., выключка по центру, отбивка до подписи 2 мм, после – 1 мм.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Таблицы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CentSchbkCyrill BT, 9 п., интерлиньяж 10 п.; головка 8 п. с интерлиньяжем 9,7 п.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Заголовок CentSchbkCyrill BT, полужиный, 9 п., интерлиньяж 10,8 п., выключка по центру., отбивка до и после 1 мм.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“Таблица" CentSchbkCyrill BT, курсив, 10 п., выключка впр</w:t>
      </w:r>
      <w:r w:rsidR="0061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аво, отбивка до и после – 1 мм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Примечания и сноски к таблицам CentSchbkCyrill BT, 9 п., интерлиньяж 10,8 п., отбивка 2 мм.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Выводы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29529E"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CentSchbkCyrill BT, 9 п., интерлиньяж 10 п.; гол</w:t>
      </w:r>
      <w:r w:rsidR="00295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овка 8 п. с интерлиньяжем 9,7 п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Формулы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однострочные и многострочные 10 п.; индексы один под другим 8 и 6 п.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Нумерация формул в правый край.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Особые знаки: греческие символы, специальные математические символы, символы 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Euclid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Extra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MT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Cambria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Расшифровки к формулам включать в подбор.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Оглавление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Segoe UI, 10 п., интерлиньяж 11 п.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Титул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двухколонный набор</w:t>
      </w:r>
      <w:r w:rsidR="0061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Спуск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заголовка 8 мм.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главы верстать со спуска.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Верстка иллюстрации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открытая.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Оглавление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заверстать в начале книги.</w:t>
      </w:r>
    </w:p>
    <w:p w:rsidR="00AD42BB" w:rsidRP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Выходные сведения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первой полосе верстки.</w:t>
      </w:r>
    </w:p>
    <w:p w:rsidR="00AD42BB" w:rsidRDefault="00AD42BB" w:rsidP="00AA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Вклейки, вкладки:</w:t>
      </w:r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с. 3–4, </w:t>
      </w:r>
      <w:r w:rsidR="00E41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цветность</w:t>
      </w:r>
      <w:r w:rsidR="0071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+ 4</w:t>
      </w:r>
      <w:bookmarkStart w:id="0" w:name="_GoBack"/>
      <w:bookmarkEnd w:id="0"/>
      <w:r w:rsidRPr="00AD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37B" w:rsidRDefault="0025637B" w:rsidP="00AD42B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37B" w:rsidRPr="0025637B" w:rsidRDefault="0025637B" w:rsidP="002563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63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2563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Печать, переплет</w:t>
      </w:r>
    </w:p>
    <w:p w:rsidR="0025637B" w:rsidRDefault="0025637B" w:rsidP="00AD42B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37B" w:rsidRDefault="0025637B" w:rsidP="00E52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AA4A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Печать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цифровая.</w:t>
      </w:r>
    </w:p>
    <w:p w:rsidR="0025637B" w:rsidRDefault="0025637B" w:rsidP="00E52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AA4A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Цветность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37B" w:rsidRDefault="0025637B" w:rsidP="00E52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A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 + 4</w:t>
      </w:r>
      <w:r w:rsidR="00F7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637B" w:rsidRDefault="0025637B" w:rsidP="00E52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A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обложка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 + 4</w:t>
      </w:r>
      <w:r w:rsidR="00F7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637B" w:rsidRDefault="0025637B" w:rsidP="00E52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A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вклейки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 + </w:t>
      </w:r>
      <w:r w:rsidR="00DA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7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37B" w:rsidRDefault="0025637B" w:rsidP="00E52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AA4A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Переплет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термопереплет.</w:t>
      </w:r>
    </w:p>
    <w:p w:rsidR="0025637B" w:rsidRDefault="0025637B" w:rsidP="00E52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AA4A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Обрезной формат журнала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203×290 мм</w:t>
      </w:r>
      <w:r w:rsidR="00AA4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37B" w:rsidRDefault="0025637B" w:rsidP="00E52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AA4A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Бумага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37B" w:rsidRDefault="0025637B" w:rsidP="00E52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A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80 г</w:t>
      </w:r>
      <w:r w:rsidRPr="00256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563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Монди Сейлз СНГ ГОСТ Р 57641-2017</w:t>
      </w:r>
      <w:r w:rsidR="00F7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637B" w:rsidRDefault="0025637B" w:rsidP="00E52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A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вклейки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80 г</w:t>
      </w:r>
      <w:r w:rsidRPr="00256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563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Монди Сейлз СНГ ГОСТ Р 57641-2017</w:t>
      </w:r>
      <w:r w:rsidR="00F7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637B" w:rsidRPr="00F77E6F" w:rsidRDefault="0025637B" w:rsidP="00E52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4A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обложка</w:t>
      </w:r>
      <w:r w:rsidRPr="002563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190 </w:t>
      </w:r>
      <w:r w:rsidRPr="00256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2563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</w:t>
      </w:r>
      <w:r w:rsidRPr="00256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563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2563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KAMA BRIGHT GC1 Standard Board</w:t>
      </w:r>
      <w:r w:rsidR="00F77E6F" w:rsidRPr="00F77E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25637B" w:rsidRPr="0025637B" w:rsidRDefault="0025637B" w:rsidP="00E52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AA4A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Упаковка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вес пачки не должен превышать 5 кг.</w:t>
      </w:r>
      <w:r w:rsidR="00AA4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Пачки должны быть упакованы в водонепроницаемый материал. На пачках должна быть маркировка с количеством экземпляров.</w:t>
      </w:r>
    </w:p>
    <w:sectPr w:rsidR="0025637B" w:rsidRPr="0025637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0FC" w:rsidRDefault="001030FC" w:rsidP="00337C7D">
      <w:pPr>
        <w:spacing w:after="0" w:line="240" w:lineRule="auto"/>
      </w:pPr>
      <w:r>
        <w:separator/>
      </w:r>
    </w:p>
  </w:endnote>
  <w:endnote w:type="continuationSeparator" w:id="0">
    <w:p w:rsidR="001030FC" w:rsidRDefault="001030FC" w:rsidP="0033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2001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7C7D" w:rsidRPr="00337C7D" w:rsidRDefault="00337C7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7C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7C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7C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23B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337C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7C7D" w:rsidRDefault="00337C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0FC" w:rsidRDefault="001030FC" w:rsidP="00337C7D">
      <w:pPr>
        <w:spacing w:after="0" w:line="240" w:lineRule="auto"/>
      </w:pPr>
      <w:r>
        <w:separator/>
      </w:r>
    </w:p>
  </w:footnote>
  <w:footnote w:type="continuationSeparator" w:id="0">
    <w:p w:rsidR="001030FC" w:rsidRDefault="001030FC" w:rsidP="00337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729C"/>
    <w:multiLevelType w:val="hybridMultilevel"/>
    <w:tmpl w:val="221AAC36"/>
    <w:lvl w:ilvl="0" w:tplc="C7B4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B5384"/>
    <w:multiLevelType w:val="hybridMultilevel"/>
    <w:tmpl w:val="60ECD574"/>
    <w:lvl w:ilvl="0" w:tplc="C7B4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6659A"/>
    <w:multiLevelType w:val="hybridMultilevel"/>
    <w:tmpl w:val="4412F69E"/>
    <w:lvl w:ilvl="0" w:tplc="C7B4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67DC0"/>
    <w:multiLevelType w:val="hybridMultilevel"/>
    <w:tmpl w:val="028CFFA8"/>
    <w:lvl w:ilvl="0" w:tplc="C7B4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65197"/>
    <w:multiLevelType w:val="hybridMultilevel"/>
    <w:tmpl w:val="A48E6B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0E"/>
    <w:rsid w:val="000048AD"/>
    <w:rsid w:val="00022EC9"/>
    <w:rsid w:val="00047188"/>
    <w:rsid w:val="000513BB"/>
    <w:rsid w:val="000A4362"/>
    <w:rsid w:val="000C09E6"/>
    <w:rsid w:val="001030FC"/>
    <w:rsid w:val="00121C43"/>
    <w:rsid w:val="00140193"/>
    <w:rsid w:val="001928B9"/>
    <w:rsid w:val="00223AF6"/>
    <w:rsid w:val="0025637B"/>
    <w:rsid w:val="00265D13"/>
    <w:rsid w:val="00272EE3"/>
    <w:rsid w:val="0029529E"/>
    <w:rsid w:val="002E0F41"/>
    <w:rsid w:val="00315510"/>
    <w:rsid w:val="00337C7D"/>
    <w:rsid w:val="003452DD"/>
    <w:rsid w:val="00362EE3"/>
    <w:rsid w:val="003668AE"/>
    <w:rsid w:val="0037731B"/>
    <w:rsid w:val="00493007"/>
    <w:rsid w:val="00497EFD"/>
    <w:rsid w:val="004B72B0"/>
    <w:rsid w:val="004E3C91"/>
    <w:rsid w:val="00504590"/>
    <w:rsid w:val="00513517"/>
    <w:rsid w:val="0051531D"/>
    <w:rsid w:val="00541E8B"/>
    <w:rsid w:val="0054317B"/>
    <w:rsid w:val="005635CF"/>
    <w:rsid w:val="005E486D"/>
    <w:rsid w:val="00615262"/>
    <w:rsid w:val="00641F06"/>
    <w:rsid w:val="00647215"/>
    <w:rsid w:val="006A62EC"/>
    <w:rsid w:val="006C3BEA"/>
    <w:rsid w:val="006E1B11"/>
    <w:rsid w:val="007123BB"/>
    <w:rsid w:val="00714705"/>
    <w:rsid w:val="00762A82"/>
    <w:rsid w:val="00764992"/>
    <w:rsid w:val="00770C1A"/>
    <w:rsid w:val="007C3429"/>
    <w:rsid w:val="008038C4"/>
    <w:rsid w:val="0086487B"/>
    <w:rsid w:val="0088381A"/>
    <w:rsid w:val="008A2A62"/>
    <w:rsid w:val="009B587D"/>
    <w:rsid w:val="009F43D6"/>
    <w:rsid w:val="009F543F"/>
    <w:rsid w:val="00A23B3A"/>
    <w:rsid w:val="00A767DA"/>
    <w:rsid w:val="00A90AAC"/>
    <w:rsid w:val="00A94A74"/>
    <w:rsid w:val="00AA4A7C"/>
    <w:rsid w:val="00AD42BB"/>
    <w:rsid w:val="00AE2C1D"/>
    <w:rsid w:val="00B31B04"/>
    <w:rsid w:val="00B4138F"/>
    <w:rsid w:val="00B934C4"/>
    <w:rsid w:val="00B973D2"/>
    <w:rsid w:val="00B97FAC"/>
    <w:rsid w:val="00BC4950"/>
    <w:rsid w:val="00C00A00"/>
    <w:rsid w:val="00C11B64"/>
    <w:rsid w:val="00C26CB9"/>
    <w:rsid w:val="00D07437"/>
    <w:rsid w:val="00D352EE"/>
    <w:rsid w:val="00D41E20"/>
    <w:rsid w:val="00D549C6"/>
    <w:rsid w:val="00D73414"/>
    <w:rsid w:val="00DA679D"/>
    <w:rsid w:val="00DC36CC"/>
    <w:rsid w:val="00DD2DAD"/>
    <w:rsid w:val="00DD4DFF"/>
    <w:rsid w:val="00DF5EA2"/>
    <w:rsid w:val="00E41320"/>
    <w:rsid w:val="00E5282A"/>
    <w:rsid w:val="00EC026C"/>
    <w:rsid w:val="00EC3691"/>
    <w:rsid w:val="00ED420C"/>
    <w:rsid w:val="00ED6810"/>
    <w:rsid w:val="00EF216C"/>
    <w:rsid w:val="00EF548A"/>
    <w:rsid w:val="00F13949"/>
    <w:rsid w:val="00F30AED"/>
    <w:rsid w:val="00F6060E"/>
    <w:rsid w:val="00F77E6F"/>
    <w:rsid w:val="00FA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B524D"/>
  <w15:chartTrackingRefBased/>
  <w15:docId w15:val="{90CC67DA-C09A-4130-9B50-2CDCAB98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1B04"/>
    <w:pPr>
      <w:keepNext/>
      <w:keepLines/>
      <w:spacing w:before="120"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B04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List Paragraph"/>
    <w:basedOn w:val="a"/>
    <w:uiPriority w:val="34"/>
    <w:qFormat/>
    <w:rsid w:val="00A90A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7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7C7D"/>
  </w:style>
  <w:style w:type="paragraph" w:styleId="a6">
    <w:name w:val="footer"/>
    <w:basedOn w:val="a"/>
    <w:link w:val="a7"/>
    <w:uiPriority w:val="99"/>
    <w:unhideWhenUsed/>
    <w:rsid w:val="00337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7C7D"/>
  </w:style>
  <w:style w:type="paragraph" w:styleId="a8">
    <w:name w:val="Balloon Text"/>
    <w:basedOn w:val="a"/>
    <w:link w:val="a9"/>
    <w:uiPriority w:val="99"/>
    <w:semiHidden/>
    <w:unhideWhenUsed/>
    <w:rsid w:val="00C11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1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6CDB6-D9CE-4209-9087-1044C05E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iRU</cp:lastModifiedBy>
  <cp:revision>2</cp:revision>
  <cp:lastPrinted>2026-06-04T11:00:00Z</cp:lastPrinted>
  <dcterms:created xsi:type="dcterms:W3CDTF">2026-06-04T11:01:00Z</dcterms:created>
  <dcterms:modified xsi:type="dcterms:W3CDTF">2026-06-04T11:01:00Z</dcterms:modified>
</cp:coreProperties>
</file>