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9C729" w14:textId="77777777" w:rsidR="00286E3D" w:rsidRPr="00286E3D" w:rsidRDefault="00286E3D" w:rsidP="00286E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6E3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Министерство просвещения Российской </w:t>
      </w:r>
      <w:proofErr w:type="gramStart"/>
      <w:r w:rsidRPr="00286E3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Федерации(</w:t>
      </w:r>
      <w:proofErr w:type="gramEnd"/>
      <w:r w:rsidRPr="00286E3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МИНПРОСВЕЩЕНИЯ РОССИИ)Федеральное государственное бюджетное профессиональное образовательное учреждение «Санкт-Петербургское специальное учебно-воспитательное учреждение закрытого типа»(Санкт-Петербургское СУВУ)</w:t>
      </w:r>
    </w:p>
    <w:p w14:paraId="0C7A3E20" w14:textId="77777777" w:rsidR="00286E3D" w:rsidRPr="00286E3D" w:rsidRDefault="00286E3D" w:rsidP="00286E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8ADF704" w14:textId="77777777" w:rsidR="00286E3D" w:rsidRPr="00286E3D" w:rsidRDefault="00286E3D" w:rsidP="00286E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4EA206E" w14:textId="77777777" w:rsidR="00286E3D" w:rsidRPr="00286E3D" w:rsidRDefault="00286E3D" w:rsidP="00286E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4EAFCD8" w14:textId="77777777" w:rsidR="00286E3D" w:rsidRPr="00286E3D" w:rsidRDefault="00286E3D" w:rsidP="00286E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86E3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                                    </w:t>
      </w:r>
      <w:r w:rsidRPr="00286E3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Утверждаю:</w:t>
      </w:r>
    </w:p>
    <w:p w14:paraId="35F2BEFD" w14:textId="77777777" w:rsidR="00286E3D" w:rsidRPr="00286E3D" w:rsidRDefault="00286E3D" w:rsidP="00286E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86E3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Директор</w:t>
      </w:r>
    </w:p>
    <w:p w14:paraId="3C95C58E" w14:textId="77777777" w:rsidR="00286E3D" w:rsidRPr="00286E3D" w:rsidRDefault="00286E3D" w:rsidP="00286E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86E3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Санкт-Петербургского СУВУ</w:t>
      </w:r>
    </w:p>
    <w:p w14:paraId="58C8A3AA" w14:textId="77777777" w:rsidR="00286E3D" w:rsidRPr="00286E3D" w:rsidRDefault="00286E3D" w:rsidP="00286E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86E3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______________</w:t>
      </w:r>
      <w:proofErr w:type="spellStart"/>
      <w:r w:rsidRPr="00286E3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В.В.Миронов</w:t>
      </w:r>
      <w:proofErr w:type="spellEnd"/>
    </w:p>
    <w:p w14:paraId="243B8AC0" w14:textId="7E5218FE" w:rsidR="00286E3D" w:rsidRPr="00286E3D" w:rsidRDefault="00286E3D" w:rsidP="00286E3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86E3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«______»_____________202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286E3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г.                                                                         </w:t>
      </w:r>
    </w:p>
    <w:p w14:paraId="1B46A0FF" w14:textId="77777777" w:rsidR="00286E3D" w:rsidRPr="00286E3D" w:rsidRDefault="00286E3D" w:rsidP="00286E3D">
      <w:pPr>
        <w:keepNext/>
        <w:keepLines/>
        <w:spacing w:after="0" w:line="240" w:lineRule="auto"/>
        <w:ind w:right="253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092E745" w14:textId="68479E88" w:rsidR="00D67752" w:rsidRDefault="00D67752" w:rsidP="00D6775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F283AD6" w14:textId="77777777" w:rsidR="00D67752" w:rsidRDefault="00D67752" w:rsidP="00D8654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3D1FA9E" w14:textId="4CCA122E" w:rsidR="00D8654E" w:rsidRPr="00D8654E" w:rsidRDefault="00D8654E" w:rsidP="00D8654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54E">
        <w:rPr>
          <w:rFonts w:ascii="Times New Roman" w:hAnsi="Times New Roman" w:cs="Times New Roman"/>
        </w:rPr>
        <w:t>ТЕХНИЧЕСКОЕ ЗАДАНИЕ</w:t>
      </w:r>
    </w:p>
    <w:p w14:paraId="4988363F" w14:textId="77777777" w:rsidR="00D8654E" w:rsidRDefault="00D8654E" w:rsidP="00D8654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54E">
        <w:rPr>
          <w:rFonts w:ascii="Times New Roman" w:hAnsi="Times New Roman" w:cs="Times New Roman"/>
        </w:rPr>
        <w:t>на оказание услуг по обязательному страхованию гражданской ответственности владельцев транспортных средств (ОСАГО) для нужд государственного бюджетного учреждения</w:t>
      </w:r>
    </w:p>
    <w:p w14:paraId="0D83D865" w14:textId="77777777" w:rsidR="00D8654E" w:rsidRPr="00D8654E" w:rsidRDefault="00D8654E" w:rsidP="00D8654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F7B4062" w14:textId="77777777" w:rsidR="00286E3D" w:rsidRPr="00286E3D" w:rsidRDefault="00D8654E" w:rsidP="00286E3D">
      <w:pPr>
        <w:ind w:right="141"/>
        <w:jc w:val="both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D8654E">
        <w:rPr>
          <w:rFonts w:ascii="Times New Roman" w:hAnsi="Times New Roman" w:cs="Times New Roman"/>
        </w:rPr>
        <w:t xml:space="preserve">1. </w:t>
      </w:r>
      <w:r w:rsidR="00286E3D" w:rsidRPr="00286E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Заказчик: </w:t>
      </w:r>
      <w:r w:rsidR="00286E3D" w:rsidRPr="00286E3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Федеральное государственное бюджетное профессиональное образовательное учреждение «Санкт-Петербургское специальное учебно-воспитательное учреждение закрытого типа».</w:t>
      </w:r>
      <w:r w:rsidR="00286E3D" w:rsidRPr="00286E3D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1661CA1E" w14:textId="77777777" w:rsidR="00286E3D" w:rsidRPr="00286E3D" w:rsidRDefault="00286E3D" w:rsidP="00286E3D">
      <w:pPr>
        <w:spacing w:line="259" w:lineRule="auto"/>
        <w:ind w:right="141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86E3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Юридический и фактический адрес: 196652, г. Санкт-Петербург, г. Колпино, ул. Загородная, д. 63</w:t>
      </w:r>
    </w:p>
    <w:p w14:paraId="4093A48F" w14:textId="77777777" w:rsidR="00286E3D" w:rsidRPr="00286E3D" w:rsidRDefault="00286E3D" w:rsidP="00286E3D">
      <w:pPr>
        <w:spacing w:after="0" w:line="240" w:lineRule="auto"/>
        <w:jc w:val="center"/>
        <w:rPr>
          <w:rFonts w:ascii="Times New Roman" w:eastAsia="Aptos" w:hAnsi="Times New Roman" w:cs="Times New Roman"/>
        </w:rPr>
      </w:pPr>
    </w:p>
    <w:p w14:paraId="7B1CDC9C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  <w:b/>
        </w:rPr>
      </w:pPr>
      <w:r w:rsidRPr="00286E3D">
        <w:rPr>
          <w:rFonts w:ascii="Times New Roman" w:eastAsia="Aptos" w:hAnsi="Times New Roman" w:cs="Times New Roman"/>
          <w:b/>
        </w:rPr>
        <w:t>1. Наименование объекта закупки:</w:t>
      </w:r>
    </w:p>
    <w:p w14:paraId="1D4844A2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Оказание услуг по обязательному страхованию гражданской ответственности владельцев транспортных средств (ОСАГО) для нужд Федерального государственного бюджетного профессионального образовательного учреждения «Санкт-Петербургское специальное учебно-воспитательное учреждение закрытого типа» (Санкт-Петербургское СУВУ).</w:t>
      </w:r>
    </w:p>
    <w:p w14:paraId="787DCD58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  <w:b/>
        </w:rPr>
      </w:pPr>
      <w:r w:rsidRPr="00286E3D">
        <w:rPr>
          <w:rFonts w:ascii="Times New Roman" w:eastAsia="Aptos" w:hAnsi="Times New Roman" w:cs="Times New Roman"/>
          <w:b/>
        </w:rPr>
        <w:t>2. Срок оказания услуг:</w:t>
      </w:r>
    </w:p>
    <w:p w14:paraId="0D3BA8A6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Начало действия полисов: с даты заключения контракта.</w:t>
      </w:r>
    </w:p>
    <w:p w14:paraId="44C1AF90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Окончание действия полисов: через 1 год.</w:t>
      </w:r>
    </w:p>
    <w:p w14:paraId="5578F72F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Период использования транспортных средств: 12 месяцев.</w:t>
      </w:r>
    </w:p>
    <w:p w14:paraId="1CAFB80B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Время действия страховки: круглосуточно</w:t>
      </w:r>
    </w:p>
    <w:p w14:paraId="1C343C0A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  <w:b/>
        </w:rPr>
      </w:pPr>
      <w:r w:rsidRPr="00286E3D">
        <w:rPr>
          <w:rFonts w:ascii="Times New Roman" w:eastAsia="Aptos" w:hAnsi="Times New Roman" w:cs="Times New Roman"/>
          <w:b/>
        </w:rPr>
        <w:t>3. Место оказания услуг и форма предоставления результатов:</w:t>
      </w:r>
    </w:p>
    <w:p w14:paraId="1AF00E66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Место оказания услуг: г. Санкт-Петербург, по месту нахождения Исполнителя или дистанционно</w:t>
      </w:r>
      <w:r w:rsidRPr="00286E3D">
        <w:rPr>
          <w:rFonts w:ascii="Times New Roman" w:eastAsia="Aptos" w:hAnsi="Times New Roman" w:cs="Times New Roman"/>
        </w:rPr>
        <w:br/>
        <w:t>с использованием электронной почты и личного кабинета.</w:t>
      </w:r>
    </w:p>
    <w:p w14:paraId="06650C77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Форма предоставления: Страховые полисы предоставляются Заказчику в форме электронных документов (Е-ОСАГО) на адрес электронной почты: spb-suvu@yandex.ru и/или на бумажном носителе (по требованию Заказчика) в течение 1 (одного) рабочего дня с момента оплаты контракта.</w:t>
      </w:r>
    </w:p>
    <w:p w14:paraId="6D9BE78D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  <w:b/>
        </w:rPr>
      </w:pPr>
      <w:r w:rsidRPr="00286E3D">
        <w:rPr>
          <w:rFonts w:ascii="Times New Roman" w:eastAsia="Aptos" w:hAnsi="Times New Roman" w:cs="Times New Roman"/>
          <w:b/>
        </w:rPr>
        <w:t>4. Нормативно-правовая база:</w:t>
      </w:r>
    </w:p>
    <w:p w14:paraId="110F0084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Услуги должны оказываться в строгом соответствии с:</w:t>
      </w:r>
    </w:p>
    <w:p w14:paraId="079377D6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Федеральным законом от 25.04.2002 № 40-ФЗ «Об обязательном страховании гражданской ответственности владельцев транспортных средств».</w:t>
      </w:r>
    </w:p>
    <w:p w14:paraId="3F6902D7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Указаниями Центрального Банка Российской Федерации, действующими на дату расчета страховой премии и оформления полиса.</w:t>
      </w:r>
    </w:p>
    <w:p w14:paraId="3A9ED17D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Федеральным законом от 05.04.2013 № 44-ФЗ «О контрактной системе в сфере закупок товаров, работ, работ для обеспечения государственных и муниципальных нужд» (далее – Закон № 44-ФЗ) (закупка у единственного поставщика).</w:t>
      </w:r>
    </w:p>
    <w:p w14:paraId="79D78B03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</w:p>
    <w:p w14:paraId="5CFCF3CA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</w:p>
    <w:p w14:paraId="6F217667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  <w:b/>
        </w:rPr>
      </w:pPr>
      <w:r w:rsidRPr="00286E3D">
        <w:rPr>
          <w:rFonts w:ascii="Times New Roman" w:eastAsia="Aptos" w:hAnsi="Times New Roman" w:cs="Times New Roman"/>
          <w:b/>
        </w:rPr>
        <w:lastRenderedPageBreak/>
        <w:t>5. Требования к Исполнителю (Страховщику):</w:t>
      </w:r>
    </w:p>
    <w:p w14:paraId="71C84E71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Наличие действующей лицензии Центрального Банка Российской Федерации на осуществление страхования по виду «ОСАГО».</w:t>
      </w:r>
    </w:p>
    <w:p w14:paraId="2C763D2A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Действующее членство в Российском Союзе Автостраховщиков (РСА).</w:t>
      </w:r>
    </w:p>
    <w:p w14:paraId="4F152E54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  <w:b/>
        </w:rPr>
      </w:pPr>
      <w:r w:rsidRPr="00286E3D">
        <w:rPr>
          <w:rFonts w:ascii="Times New Roman" w:eastAsia="Aptos" w:hAnsi="Times New Roman" w:cs="Times New Roman"/>
          <w:b/>
        </w:rPr>
        <w:t>6. Перечень транспортных средств:</w:t>
      </w:r>
    </w:p>
    <w:p w14:paraId="7A9F1D96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 xml:space="preserve">6.1. </w:t>
      </w:r>
    </w:p>
    <w:tbl>
      <w:tblPr>
        <w:tblStyle w:val="11"/>
        <w:tblW w:w="9494" w:type="dxa"/>
        <w:tblLook w:val="04A0" w:firstRow="1" w:lastRow="0" w:firstColumn="1" w:lastColumn="0" w:noHBand="0" w:noVBand="1"/>
      </w:tblPr>
      <w:tblGrid>
        <w:gridCol w:w="540"/>
        <w:gridCol w:w="3283"/>
        <w:gridCol w:w="1985"/>
        <w:gridCol w:w="1701"/>
        <w:gridCol w:w="1985"/>
      </w:tblGrid>
      <w:tr w:rsidR="00286E3D" w:rsidRPr="00286E3D" w14:paraId="2BF69C4D" w14:textId="77777777" w:rsidTr="004D7861">
        <w:tc>
          <w:tcPr>
            <w:tcW w:w="540" w:type="dxa"/>
          </w:tcPr>
          <w:p w14:paraId="453EF1DD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№ п/п</w:t>
            </w:r>
          </w:p>
        </w:tc>
        <w:tc>
          <w:tcPr>
            <w:tcW w:w="3283" w:type="dxa"/>
          </w:tcPr>
          <w:p w14:paraId="1AD17431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Марка, модель ТС</w:t>
            </w:r>
          </w:p>
        </w:tc>
        <w:tc>
          <w:tcPr>
            <w:tcW w:w="1985" w:type="dxa"/>
          </w:tcPr>
          <w:p w14:paraId="70634B86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Гос. номер</w:t>
            </w:r>
          </w:p>
        </w:tc>
        <w:tc>
          <w:tcPr>
            <w:tcW w:w="1701" w:type="dxa"/>
          </w:tcPr>
          <w:p w14:paraId="2C5537B6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Год выпуска</w:t>
            </w:r>
          </w:p>
        </w:tc>
        <w:tc>
          <w:tcPr>
            <w:tcW w:w="1985" w:type="dxa"/>
          </w:tcPr>
          <w:p w14:paraId="5C470779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Мощность (</w:t>
            </w:r>
            <w:proofErr w:type="spellStart"/>
            <w:r w:rsidRPr="00286E3D">
              <w:rPr>
                <w:rFonts w:ascii="Times New Roman" w:eastAsia="Aptos" w:hAnsi="Times New Roman" w:cs="Times New Roman"/>
              </w:rPr>
              <w:t>л.с</w:t>
            </w:r>
            <w:proofErr w:type="spellEnd"/>
            <w:r w:rsidRPr="00286E3D">
              <w:rPr>
                <w:rFonts w:ascii="Times New Roman" w:eastAsia="Aptos" w:hAnsi="Times New Roman" w:cs="Times New Roman"/>
              </w:rPr>
              <w:t>.) / Количество мест</w:t>
            </w:r>
          </w:p>
        </w:tc>
      </w:tr>
      <w:tr w:rsidR="00286E3D" w:rsidRPr="00286E3D" w14:paraId="58AB5E7F" w14:textId="77777777" w:rsidTr="004D7861">
        <w:tc>
          <w:tcPr>
            <w:tcW w:w="540" w:type="dxa"/>
          </w:tcPr>
          <w:p w14:paraId="2ED70CAB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1</w:t>
            </w:r>
          </w:p>
        </w:tc>
        <w:tc>
          <w:tcPr>
            <w:tcW w:w="3283" w:type="dxa"/>
          </w:tcPr>
          <w:p w14:paraId="0B0DB5AB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proofErr w:type="gramStart"/>
            <w:r w:rsidRPr="00286E3D">
              <w:rPr>
                <w:rFonts w:ascii="Times New Roman" w:eastAsia="Aptos" w:hAnsi="Times New Roman" w:cs="Times New Roman"/>
              </w:rPr>
              <w:t>Соболь  ГАЗ</w:t>
            </w:r>
            <w:proofErr w:type="gramEnd"/>
            <w:r w:rsidRPr="00286E3D">
              <w:rPr>
                <w:rFonts w:ascii="Times New Roman" w:eastAsia="Aptos" w:hAnsi="Times New Roman" w:cs="Times New Roman"/>
              </w:rPr>
              <w:t xml:space="preserve"> 2217</w:t>
            </w:r>
          </w:p>
        </w:tc>
        <w:tc>
          <w:tcPr>
            <w:tcW w:w="1985" w:type="dxa"/>
          </w:tcPr>
          <w:p w14:paraId="27FF27C8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В229КХ98</w:t>
            </w:r>
          </w:p>
        </w:tc>
        <w:tc>
          <w:tcPr>
            <w:tcW w:w="1701" w:type="dxa"/>
          </w:tcPr>
          <w:p w14:paraId="02A5E227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2006</w:t>
            </w:r>
          </w:p>
        </w:tc>
        <w:tc>
          <w:tcPr>
            <w:tcW w:w="1985" w:type="dxa"/>
          </w:tcPr>
          <w:p w14:paraId="30E19204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103/140 кВт/</w:t>
            </w:r>
            <w:proofErr w:type="spellStart"/>
            <w:r w:rsidRPr="00286E3D">
              <w:rPr>
                <w:rFonts w:ascii="Times New Roman" w:eastAsia="Aptos" w:hAnsi="Times New Roman" w:cs="Times New Roman"/>
              </w:rPr>
              <w:t>л.с</w:t>
            </w:r>
            <w:proofErr w:type="spellEnd"/>
          </w:p>
        </w:tc>
      </w:tr>
      <w:tr w:rsidR="00286E3D" w:rsidRPr="00286E3D" w14:paraId="3EA7F15E" w14:textId="77777777" w:rsidTr="004D7861">
        <w:tc>
          <w:tcPr>
            <w:tcW w:w="540" w:type="dxa"/>
          </w:tcPr>
          <w:p w14:paraId="41552413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2</w:t>
            </w:r>
          </w:p>
        </w:tc>
        <w:tc>
          <w:tcPr>
            <w:tcW w:w="3283" w:type="dxa"/>
          </w:tcPr>
          <w:p w14:paraId="7A55C2FE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  <w:lang w:val="en-US"/>
              </w:rPr>
            </w:pPr>
            <w:r w:rsidRPr="00286E3D">
              <w:rPr>
                <w:rFonts w:ascii="Times New Roman" w:eastAsia="Aptos" w:hAnsi="Times New Roman" w:cs="Times New Roman"/>
              </w:rPr>
              <w:t xml:space="preserve">Автобус </w:t>
            </w:r>
            <w:proofErr w:type="spellStart"/>
            <w:r w:rsidRPr="00286E3D">
              <w:rPr>
                <w:rFonts w:ascii="Times New Roman" w:eastAsia="Aptos" w:hAnsi="Times New Roman" w:cs="Times New Roman"/>
              </w:rPr>
              <w:t>Higer</w:t>
            </w:r>
            <w:proofErr w:type="spellEnd"/>
            <w:r w:rsidRPr="00286E3D">
              <w:rPr>
                <w:rFonts w:ascii="Times New Roman" w:eastAsia="Aptos" w:hAnsi="Times New Roman" w:cs="Times New Roman"/>
              </w:rPr>
              <w:t xml:space="preserve"> KLQ 6</w:t>
            </w:r>
            <w:r w:rsidRPr="00286E3D">
              <w:rPr>
                <w:rFonts w:ascii="Times New Roman" w:eastAsia="Aptos" w:hAnsi="Times New Roman" w:cs="Times New Roman"/>
                <w:lang w:val="en-US"/>
              </w:rPr>
              <w:t>928Q</w:t>
            </w:r>
          </w:p>
        </w:tc>
        <w:tc>
          <w:tcPr>
            <w:tcW w:w="1985" w:type="dxa"/>
          </w:tcPr>
          <w:p w14:paraId="47267F29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В504НА178</w:t>
            </w:r>
          </w:p>
        </w:tc>
        <w:tc>
          <w:tcPr>
            <w:tcW w:w="1701" w:type="dxa"/>
          </w:tcPr>
          <w:p w14:paraId="2AE92F86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2012</w:t>
            </w:r>
          </w:p>
        </w:tc>
        <w:tc>
          <w:tcPr>
            <w:tcW w:w="1985" w:type="dxa"/>
          </w:tcPr>
          <w:p w14:paraId="4ED0E32C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</w:p>
        </w:tc>
      </w:tr>
      <w:tr w:rsidR="00286E3D" w:rsidRPr="00286E3D" w14:paraId="7CD07A1C" w14:textId="77777777" w:rsidTr="004D7861">
        <w:tc>
          <w:tcPr>
            <w:tcW w:w="540" w:type="dxa"/>
          </w:tcPr>
          <w:p w14:paraId="4BE36995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  <w:lang w:val="en-US"/>
              </w:rPr>
            </w:pPr>
            <w:r w:rsidRPr="00286E3D">
              <w:rPr>
                <w:rFonts w:ascii="Times New Roman" w:eastAsia="Aptos" w:hAnsi="Times New Roman" w:cs="Times New Roman"/>
                <w:lang w:val="en-US"/>
              </w:rPr>
              <w:t>3</w:t>
            </w:r>
          </w:p>
        </w:tc>
        <w:tc>
          <w:tcPr>
            <w:tcW w:w="3283" w:type="dxa"/>
          </w:tcPr>
          <w:p w14:paraId="6E564913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Автобус ПАЗ 320302</w:t>
            </w:r>
            <w:r w:rsidRPr="00286E3D">
              <w:rPr>
                <w:rFonts w:ascii="Times New Roman" w:eastAsia="Aptos" w:hAnsi="Times New Roman" w:cs="Times New Roman"/>
                <w:lang w:val="en-US"/>
              </w:rPr>
              <w:t>-</w:t>
            </w:r>
            <w:r w:rsidRPr="00286E3D">
              <w:rPr>
                <w:rFonts w:ascii="Times New Roman" w:eastAsia="Aptos" w:hAnsi="Times New Roman" w:cs="Times New Roman"/>
              </w:rPr>
              <w:t>08</w:t>
            </w:r>
          </w:p>
        </w:tc>
        <w:tc>
          <w:tcPr>
            <w:tcW w:w="1985" w:type="dxa"/>
          </w:tcPr>
          <w:p w14:paraId="7F3E56D5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В849ТА178</w:t>
            </w:r>
          </w:p>
        </w:tc>
        <w:tc>
          <w:tcPr>
            <w:tcW w:w="1701" w:type="dxa"/>
          </w:tcPr>
          <w:p w14:paraId="1596302E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2014</w:t>
            </w:r>
          </w:p>
        </w:tc>
        <w:tc>
          <w:tcPr>
            <w:tcW w:w="1985" w:type="dxa"/>
          </w:tcPr>
          <w:p w14:paraId="3DC2FF7F" w14:textId="77777777" w:rsidR="00286E3D" w:rsidRPr="00286E3D" w:rsidRDefault="00286E3D" w:rsidP="00286E3D">
            <w:pPr>
              <w:jc w:val="both"/>
              <w:rPr>
                <w:rFonts w:ascii="Times New Roman" w:eastAsia="Aptos" w:hAnsi="Times New Roman" w:cs="Times New Roman"/>
              </w:rPr>
            </w:pPr>
            <w:r w:rsidRPr="00286E3D">
              <w:rPr>
                <w:rFonts w:ascii="Times New Roman" w:eastAsia="Aptos" w:hAnsi="Times New Roman" w:cs="Times New Roman"/>
              </w:rPr>
              <w:t>90/122 кВт/</w:t>
            </w:r>
            <w:proofErr w:type="spellStart"/>
            <w:r w:rsidRPr="00286E3D">
              <w:rPr>
                <w:rFonts w:ascii="Times New Roman" w:eastAsia="Aptos" w:hAnsi="Times New Roman" w:cs="Times New Roman"/>
              </w:rPr>
              <w:t>л.с</w:t>
            </w:r>
            <w:proofErr w:type="spellEnd"/>
          </w:p>
        </w:tc>
      </w:tr>
    </w:tbl>
    <w:p w14:paraId="64E96F3E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</w:p>
    <w:p w14:paraId="6A5D8D17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7. Общие и технические требования к оказанию услуг</w:t>
      </w:r>
    </w:p>
    <w:p w14:paraId="21FA96F4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7.1. Условия допуска к управлению: к управлению транспортными средствами Заказчика допускается неограниченное количество водителей.</w:t>
      </w:r>
    </w:p>
    <w:p w14:paraId="257DE230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 xml:space="preserve">7.2. Внесение изменений: в течение срока действия полиса Исполнитель обязан бесплатно </w:t>
      </w:r>
      <w:r w:rsidRPr="00286E3D">
        <w:rPr>
          <w:rFonts w:ascii="Times New Roman" w:eastAsia="Aptos" w:hAnsi="Times New Roman" w:cs="Times New Roman"/>
        </w:rPr>
        <w:br/>
        <w:t>и в течение 24 часов с момента обращения Заказчика вносить изменения в страховые полисы при изменении регистрационных или иных данных ТС (замена гос. номеров, СТС и т.д.).</w:t>
      </w:r>
    </w:p>
    <w:p w14:paraId="695B1337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 xml:space="preserve">7.3. Досрочное расторжение: при досрочном прекращении действия договора ОСАГО (в случаях, предусмотренных законодательством (списание или продажа ТС)) Исполнитель возвращает Заказчику часть страховой премии за </w:t>
      </w:r>
      <w:proofErr w:type="spellStart"/>
      <w:r w:rsidRPr="00286E3D">
        <w:rPr>
          <w:rFonts w:ascii="Times New Roman" w:eastAsia="Aptos" w:hAnsi="Times New Roman" w:cs="Times New Roman"/>
        </w:rPr>
        <w:t>неистекший</w:t>
      </w:r>
      <w:proofErr w:type="spellEnd"/>
      <w:r w:rsidRPr="00286E3D">
        <w:rPr>
          <w:rFonts w:ascii="Times New Roman" w:eastAsia="Aptos" w:hAnsi="Times New Roman" w:cs="Times New Roman"/>
        </w:rPr>
        <w:t xml:space="preserve"> срок действия полиса в течение 14 календарных дней.</w:t>
      </w:r>
    </w:p>
    <w:p w14:paraId="65FD25A1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8. Порядок и условия оплаты</w:t>
      </w:r>
    </w:p>
    <w:p w14:paraId="3B998CF8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8.1 Оплата страховой премии осуществляется в форме 100% предоплаты путем безналичного перечисления денежных средств на расчетный счет Исполнителя.</w:t>
      </w:r>
    </w:p>
    <w:p w14:paraId="0CC1ED20" w14:textId="77777777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>8.2. Срок оплаты: в течение 7 рабочих дней со дня выставления счета Исполнителем после подписания Контракта сторонами.</w:t>
      </w:r>
    </w:p>
    <w:p w14:paraId="06B28EBD" w14:textId="77777777" w:rsid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 w:rsidRPr="00286E3D">
        <w:rPr>
          <w:rFonts w:ascii="Times New Roman" w:eastAsia="Aptos" w:hAnsi="Times New Roman" w:cs="Times New Roman"/>
        </w:rPr>
        <w:t xml:space="preserve">9. Настоящее Техническое задание определяет полный объём требований к составу, качеству </w:t>
      </w:r>
      <w:r w:rsidRPr="00286E3D">
        <w:rPr>
          <w:rFonts w:ascii="Times New Roman" w:eastAsia="Aptos" w:hAnsi="Times New Roman" w:cs="Times New Roman"/>
        </w:rPr>
        <w:br/>
        <w:t xml:space="preserve">и условиям оказания услуг по обязательному страхованию гражданской ответственности владельцев транспортных средств (ОСАГО). Изменения и дополнения к настоящему Техническому заданию после его утверждения не допускаются. </w:t>
      </w:r>
    </w:p>
    <w:p w14:paraId="2E95B37F" w14:textId="77777777" w:rsid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</w:p>
    <w:p w14:paraId="4013E647" w14:textId="77777777" w:rsid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</w:p>
    <w:p w14:paraId="56761526" w14:textId="77777777" w:rsid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</w:p>
    <w:p w14:paraId="0B16271A" w14:textId="77777777" w:rsid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</w:p>
    <w:p w14:paraId="6BE6D12E" w14:textId="77777777" w:rsid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</w:p>
    <w:p w14:paraId="61298677" w14:textId="77777777" w:rsid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>Составил:</w:t>
      </w:r>
    </w:p>
    <w:p w14:paraId="7118B1CB" w14:textId="77777777" w:rsid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</w:p>
    <w:p w14:paraId="10F3CF85" w14:textId="5B699AD3" w:rsidR="00286E3D" w:rsidRPr="00286E3D" w:rsidRDefault="00286E3D" w:rsidP="00286E3D">
      <w:pPr>
        <w:spacing w:after="0" w:line="240" w:lineRule="auto"/>
        <w:jc w:val="both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t xml:space="preserve"> Юрисконсульт: ___________________________Савельева Анастасия Евгеньевна</w:t>
      </w:r>
    </w:p>
    <w:p w14:paraId="695BBF24" w14:textId="32AE302F" w:rsidR="00CC74CF" w:rsidRPr="00D8654E" w:rsidRDefault="00CC74CF" w:rsidP="00286E3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CC74CF" w:rsidRPr="00D8654E" w:rsidSect="00D8654E">
      <w:footerReference w:type="default" r:id="rId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B562B9" w14:textId="77777777" w:rsidR="00433B7A" w:rsidRDefault="00433B7A" w:rsidP="00CC74CF">
      <w:pPr>
        <w:spacing w:after="0" w:line="240" w:lineRule="auto"/>
      </w:pPr>
      <w:r>
        <w:separator/>
      </w:r>
    </w:p>
  </w:endnote>
  <w:endnote w:type="continuationSeparator" w:id="0">
    <w:p w14:paraId="419430EA" w14:textId="77777777" w:rsidR="00433B7A" w:rsidRDefault="00433B7A" w:rsidP="00CC7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666147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2CD1FD3" w14:textId="4E629952" w:rsidR="00CC74CF" w:rsidRPr="00CC74CF" w:rsidRDefault="00CC74CF">
        <w:pPr>
          <w:pStyle w:val="af"/>
          <w:jc w:val="right"/>
          <w:rPr>
            <w:sz w:val="22"/>
            <w:szCs w:val="22"/>
          </w:rPr>
        </w:pPr>
        <w:r w:rsidRPr="00CC74CF">
          <w:rPr>
            <w:sz w:val="22"/>
            <w:szCs w:val="22"/>
          </w:rPr>
          <w:fldChar w:fldCharType="begin"/>
        </w:r>
        <w:r w:rsidRPr="00CC74CF">
          <w:rPr>
            <w:sz w:val="22"/>
            <w:szCs w:val="22"/>
          </w:rPr>
          <w:instrText>PAGE   \* MERGEFORMAT</w:instrText>
        </w:r>
        <w:r w:rsidRPr="00CC74CF">
          <w:rPr>
            <w:sz w:val="22"/>
            <w:szCs w:val="22"/>
          </w:rPr>
          <w:fldChar w:fldCharType="separate"/>
        </w:r>
        <w:r w:rsidR="00286E3D">
          <w:rPr>
            <w:noProof/>
            <w:sz w:val="22"/>
            <w:szCs w:val="22"/>
          </w:rPr>
          <w:t>2</w:t>
        </w:r>
        <w:r w:rsidRPr="00CC74CF">
          <w:rPr>
            <w:sz w:val="22"/>
            <w:szCs w:val="22"/>
          </w:rPr>
          <w:fldChar w:fldCharType="end"/>
        </w:r>
      </w:p>
    </w:sdtContent>
  </w:sdt>
  <w:p w14:paraId="0CB3AAAE" w14:textId="77777777" w:rsidR="00CC74CF" w:rsidRDefault="00CC74C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68B67" w14:textId="77777777" w:rsidR="00433B7A" w:rsidRDefault="00433B7A" w:rsidP="00CC74CF">
      <w:pPr>
        <w:spacing w:after="0" w:line="240" w:lineRule="auto"/>
      </w:pPr>
      <w:r>
        <w:separator/>
      </w:r>
    </w:p>
  </w:footnote>
  <w:footnote w:type="continuationSeparator" w:id="0">
    <w:p w14:paraId="2374BA2A" w14:textId="77777777" w:rsidR="00433B7A" w:rsidRDefault="00433B7A" w:rsidP="00CC74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67D"/>
    <w:rsid w:val="00153A2D"/>
    <w:rsid w:val="00286E3D"/>
    <w:rsid w:val="00433B7A"/>
    <w:rsid w:val="00624058"/>
    <w:rsid w:val="009A48E9"/>
    <w:rsid w:val="00AA3527"/>
    <w:rsid w:val="00AD258B"/>
    <w:rsid w:val="00C7767D"/>
    <w:rsid w:val="00CC74CF"/>
    <w:rsid w:val="00D17264"/>
    <w:rsid w:val="00D67752"/>
    <w:rsid w:val="00D8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973D"/>
  <w15:chartTrackingRefBased/>
  <w15:docId w15:val="{2729FD3B-814F-4978-A546-43C0C77D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7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7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7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7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7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7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7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767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767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76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76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76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76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7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77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7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7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7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76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76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767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7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767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7767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86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C7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C74CF"/>
  </w:style>
  <w:style w:type="paragraph" w:styleId="af">
    <w:name w:val="footer"/>
    <w:basedOn w:val="a"/>
    <w:link w:val="af0"/>
    <w:uiPriority w:val="99"/>
    <w:unhideWhenUsed/>
    <w:rsid w:val="00CC7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C74CF"/>
  </w:style>
  <w:style w:type="table" w:customStyle="1" w:styleId="11">
    <w:name w:val="Сетка таблицы1"/>
    <w:basedOn w:val="a1"/>
    <w:next w:val="ac"/>
    <w:uiPriority w:val="39"/>
    <w:rsid w:val="00286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2026-08-18T05:36:00Z</dcterms:created>
  <dcterms:modified xsi:type="dcterms:W3CDTF">2026-08-26T07:34:00Z</dcterms:modified>
</cp:coreProperties>
</file>