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32" w:rsidRDefault="00491960">
      <w:pPr>
        <w:keepNext/>
        <w:spacing w:after="0"/>
        <w:ind w:left="5670"/>
        <w:contextualSpacing/>
        <w:jc w:val="left"/>
        <w:outlineLvl w:val="0"/>
        <w:rPr>
          <w:caps/>
          <w:sz w:val="22"/>
        </w:rPr>
      </w:pPr>
      <w:bookmarkStart w:id="0" w:name="_Ref89938565"/>
      <w:r>
        <w:rPr>
          <w:sz w:val="22"/>
        </w:rPr>
        <w:t xml:space="preserve">Приложение к извещению </w:t>
      </w:r>
    </w:p>
    <w:p w:rsidR="00F20C32" w:rsidRDefault="00491960">
      <w:pPr>
        <w:keepNext/>
        <w:spacing w:after="0"/>
        <w:ind w:left="5670"/>
        <w:contextualSpacing/>
        <w:jc w:val="left"/>
        <w:outlineLvl w:val="0"/>
        <w:rPr>
          <w:sz w:val="22"/>
        </w:rPr>
      </w:pPr>
      <w:r>
        <w:rPr>
          <w:sz w:val="22"/>
        </w:rPr>
        <w:t>о проведении электронного конкурса</w:t>
      </w:r>
    </w:p>
    <w:p w:rsidR="00F20C32" w:rsidRDefault="00F20C32">
      <w:pPr>
        <w:keepNext/>
        <w:spacing w:after="0" w:line="300" w:lineRule="auto"/>
        <w:contextualSpacing/>
        <w:jc w:val="center"/>
        <w:outlineLvl w:val="0"/>
        <w:rPr>
          <w:b/>
          <w:caps/>
          <w:sz w:val="22"/>
        </w:rPr>
      </w:pPr>
    </w:p>
    <w:p w:rsidR="00F20C32" w:rsidRDefault="00491960">
      <w:pPr>
        <w:keepNext/>
        <w:spacing w:after="0" w:line="300" w:lineRule="auto"/>
        <w:contextualSpacing/>
        <w:jc w:val="center"/>
        <w:outlineLvl w:val="0"/>
        <w:rPr>
          <w:b/>
          <w:caps/>
          <w:sz w:val="22"/>
        </w:rPr>
      </w:pPr>
      <w:r>
        <w:rPr>
          <w:b/>
          <w:caps/>
          <w:sz w:val="22"/>
        </w:rPr>
        <w:t>ОБОСНОВАНИЕ НАЧАЛЬНОЙ (МАКСИМАЛЬНОЙ) ЦЕНЫ КОНТРАКТА</w:t>
      </w:r>
      <w:bookmarkEnd w:id="0"/>
    </w:p>
    <w:p w:rsidR="00F20C32" w:rsidRDefault="00491960">
      <w:pPr>
        <w:widowControl w:val="0"/>
        <w:tabs>
          <w:tab w:val="left" w:pos="708"/>
        </w:tabs>
        <w:spacing w:after="0"/>
        <w:ind w:firstLine="528"/>
        <w:jc w:val="center"/>
        <w:rPr>
          <w:b/>
        </w:rPr>
      </w:pPr>
      <w:r>
        <w:rPr>
          <w:b/>
        </w:rPr>
        <w:t>Оказание образовательных услуг по повышению квалификации федеральных государственных гражданских служащих по теме:</w:t>
      </w:r>
    </w:p>
    <w:p w:rsidR="00F20C32" w:rsidRDefault="00491960">
      <w:pPr>
        <w:widowControl w:val="0"/>
        <w:spacing w:after="120"/>
        <w:jc w:val="center"/>
      </w:pPr>
      <w:r>
        <w:rPr>
          <w:rStyle w:val="1"/>
        </w:rPr>
        <w:t>«</w:t>
      </w:r>
      <w:r>
        <w:t>Воинский учет и бронирование граждан, пребывающих в запасе: правовые аспекты, документирование. Новые правила бронирования с 21.03.2025</w:t>
      </w:r>
      <w:r>
        <w:rPr>
          <w:rStyle w:val="1"/>
        </w:rPr>
        <w:t>»</w:t>
      </w:r>
    </w:p>
    <w:p w:rsidR="00F20C32" w:rsidRDefault="00F20C32">
      <w:pPr>
        <w:rPr>
          <w:sz w:val="16"/>
          <w:u w:color="000000"/>
        </w:rPr>
      </w:pPr>
    </w:p>
    <w:p w:rsidR="00F20C32" w:rsidRDefault="00491960">
      <w:pPr>
        <w:tabs>
          <w:tab w:val="left" w:pos="0"/>
        </w:tabs>
        <w:spacing w:after="0"/>
        <w:contextualSpacing/>
      </w:pPr>
      <w:r>
        <w:rPr>
          <w:color w:val="000000" w:themeColor="text1"/>
        </w:rPr>
        <w:tab/>
        <w:t xml:space="preserve">В соответствии с указом Президента от 21.02.2019 № 68 «О профессиональном развитии государственных гражданских служащих Российской Федерации» с учетом письма Министерства труда и социальной защиты Российской Федерации </w:t>
      </w:r>
      <w:r w:rsidR="00617888">
        <w:t>от 23.07.</w:t>
      </w:r>
      <w:r>
        <w:t>2025 </w:t>
      </w:r>
      <w:r w:rsidR="00617888">
        <w:br/>
      </w:r>
      <w:r>
        <w:t xml:space="preserve">№ 18-6/10/В-12384 </w:t>
      </w:r>
      <w:r>
        <w:rPr>
          <w:color w:val="000000" w:themeColor="text1"/>
        </w:rPr>
        <w:t>определены экономические нормативы стоимости образовательных услуг по профессиональной переподготовке и повышению квалификации федеральных государственных гражданских служащих.</w:t>
      </w:r>
    </w:p>
    <w:p w:rsidR="00F20C32" w:rsidRDefault="00491960">
      <w:pPr>
        <w:tabs>
          <w:tab w:val="left" w:pos="426"/>
        </w:tabs>
        <w:spacing w:after="0"/>
        <w:ind w:left="426"/>
        <w:contextualSpacing/>
        <w:rPr>
          <w:color w:val="000000" w:themeColor="text1"/>
        </w:rPr>
      </w:pPr>
      <w:r>
        <w:rPr>
          <w:color w:val="000000" w:themeColor="text1"/>
        </w:rPr>
        <w:tab/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>Таблица 1. Расчет начальной (максимальной) цены контракта</w:t>
      </w:r>
    </w:p>
    <w:p w:rsidR="00F20C32" w:rsidRDefault="00F20C32">
      <w:pPr>
        <w:tabs>
          <w:tab w:val="left" w:pos="426"/>
        </w:tabs>
        <w:spacing w:after="0"/>
        <w:ind w:left="426"/>
        <w:contextualSpacing/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2126"/>
        <w:gridCol w:w="1559"/>
        <w:gridCol w:w="1831"/>
        <w:gridCol w:w="1881"/>
      </w:tblGrid>
      <w:tr w:rsidR="00F20C32">
        <w:trPr>
          <w:trHeight w:val="840"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Количество</w:t>
            </w:r>
          </w:p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учебных часов, Ч</w:t>
            </w:r>
          </w:p>
          <w:p w:rsidR="00F20C32" w:rsidRDefault="00F20C32">
            <w:pPr>
              <w:tabs>
                <w:tab w:val="left" w:pos="426"/>
              </w:tabs>
              <w:spacing w:after="0"/>
              <w:ind w:left="426"/>
              <w:contextualSpacing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Стоимость 1 чел./часа (руб.), 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Количество человек, V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Стоимость обучения одного человека (руб.)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Начальная (максимальная) цена контракта (руб.)</w:t>
            </w:r>
          </w:p>
        </w:tc>
      </w:tr>
      <w:tr w:rsidR="00F20C32">
        <w:trPr>
          <w:trHeight w:val="385"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C32" w:rsidRDefault="00491960">
            <w:pPr>
              <w:tabs>
                <w:tab w:val="left" w:pos="426"/>
              </w:tabs>
              <w:spacing w:after="0"/>
              <w:contextualSpacing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419,78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C32" w:rsidRDefault="0068723C">
            <w:pPr>
              <w:tabs>
                <w:tab w:val="left" w:pos="426"/>
              </w:tabs>
              <w:spacing w:after="0"/>
              <w:contextualSpacing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C32" w:rsidRDefault="0068723C">
            <w:pPr>
              <w:tabs>
                <w:tab w:val="left" w:pos="57"/>
              </w:tabs>
              <w:spacing w:after="0"/>
              <w:contextualSpacing/>
              <w:jc w:val="center"/>
              <w:rPr>
                <w:color w:val="000000" w:themeColor="text1"/>
                <w:sz w:val="20"/>
              </w:rPr>
            </w:pPr>
            <w:r w:rsidRPr="0068723C">
              <w:rPr>
                <w:color w:val="000000" w:themeColor="text1"/>
                <w:sz w:val="20"/>
              </w:rPr>
              <w:t>10 074,72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C32" w:rsidRDefault="0068723C">
            <w:pPr>
              <w:tabs>
                <w:tab w:val="left" w:pos="426"/>
              </w:tabs>
              <w:spacing w:after="0"/>
              <w:contextualSpacing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594 408,48</w:t>
            </w:r>
          </w:p>
        </w:tc>
      </w:tr>
    </w:tbl>
    <w:p w:rsidR="00F20C32" w:rsidRDefault="00F20C32">
      <w:pPr>
        <w:tabs>
          <w:tab w:val="left" w:pos="426"/>
        </w:tabs>
        <w:spacing w:after="0"/>
        <w:ind w:left="1786"/>
        <w:contextualSpacing/>
        <w:rPr>
          <w:color w:val="000000" w:themeColor="text1"/>
        </w:rPr>
      </w:pP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>НМЦК = V х Ц х Ч,</w:t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>где:</w:t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 xml:space="preserve">НМЦК - определяемая начальная (максимальная) цена контракта </w:t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 xml:space="preserve">V – количество обучающихся </w:t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 xml:space="preserve">Ц – стоимость 1 чел./часа, установленная экономическими нормативами стоимости образовательных услуг по профессиональной переподготовке и повышению квалификации федеральных государственных гражданских служащих </w:t>
      </w:r>
    </w:p>
    <w:p w:rsidR="00F20C32" w:rsidRDefault="00491960">
      <w:pPr>
        <w:tabs>
          <w:tab w:val="left" w:pos="426"/>
        </w:tabs>
        <w:spacing w:after="0"/>
        <w:contextualSpacing/>
        <w:rPr>
          <w:color w:val="000000" w:themeColor="text1"/>
        </w:rPr>
      </w:pPr>
      <w:r>
        <w:rPr>
          <w:color w:val="000000" w:themeColor="text1"/>
        </w:rPr>
        <w:t>Ч – количество часов образовательной программы</w:t>
      </w:r>
    </w:p>
    <w:p w:rsidR="00F20C32" w:rsidRDefault="00491960">
      <w:pPr>
        <w:tabs>
          <w:tab w:val="left" w:pos="426"/>
        </w:tabs>
        <w:spacing w:after="0"/>
        <w:contextualSpacing/>
        <w:jc w:val="left"/>
        <w:rPr>
          <w:color w:val="000000" w:themeColor="text1"/>
        </w:rPr>
      </w:pPr>
      <w:r>
        <w:rPr>
          <w:color w:val="000000" w:themeColor="text1"/>
        </w:rPr>
        <w:t>НМЦК  = 24 х 419,7</w:t>
      </w:r>
      <w:bookmarkStart w:id="1" w:name="_GoBack"/>
      <w:bookmarkEnd w:id="1"/>
      <w:r>
        <w:rPr>
          <w:color w:val="000000" w:themeColor="text1"/>
        </w:rPr>
        <w:t xml:space="preserve">8 х </w:t>
      </w:r>
      <w:r w:rsidR="00CD259A">
        <w:rPr>
          <w:color w:val="000000" w:themeColor="text1"/>
        </w:rPr>
        <w:t>59</w:t>
      </w:r>
      <w:r>
        <w:rPr>
          <w:color w:val="000000" w:themeColor="text1"/>
        </w:rPr>
        <w:t xml:space="preserve"> = </w:t>
      </w:r>
      <w:r w:rsidR="00CD259A" w:rsidRPr="00CD259A">
        <w:rPr>
          <w:color w:val="000000" w:themeColor="text1"/>
        </w:rPr>
        <w:t>594 408,48</w:t>
      </w:r>
      <w:r w:rsidR="00CD259A">
        <w:rPr>
          <w:color w:val="000000" w:themeColor="text1"/>
        </w:rPr>
        <w:t xml:space="preserve"> </w:t>
      </w:r>
      <w:r>
        <w:rPr>
          <w:color w:val="000000" w:themeColor="text1"/>
        </w:rPr>
        <w:t>руб.</w:t>
      </w:r>
    </w:p>
    <w:sectPr w:rsidR="00F20C3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32"/>
    <w:rsid w:val="00491960"/>
    <w:rsid w:val="00617888"/>
    <w:rsid w:val="0068723C"/>
    <w:rsid w:val="008B723E"/>
    <w:rsid w:val="00CD259A"/>
    <w:rsid w:val="00F2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838E"/>
  <w15:docId w15:val="{911F9B8E-4CAC-442B-8A4F-D1C6B43C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4"/>
    </w:rPr>
  </w:style>
  <w:style w:type="character" w:customStyle="1" w:styleId="13">
    <w:name w:val="Обычный1"/>
    <w:link w:val="12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2026-04-20T13:16:00Z</dcterms:created>
  <dcterms:modified xsi:type="dcterms:W3CDTF">2026-07-20T12:21:00Z</dcterms:modified>
</cp:coreProperties>
</file>