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12" w:rsidRPr="002C14D3" w:rsidRDefault="00ED5C0E" w:rsidP="00A874E9">
      <w:pPr>
        <w:pStyle w:val="a4"/>
        <w:rPr>
          <w:rStyle w:val="FontStyle11"/>
          <w:b w:val="0"/>
          <w:sz w:val="28"/>
          <w:szCs w:val="28"/>
        </w:rPr>
      </w:pPr>
      <w:r>
        <w:rPr>
          <w:rStyle w:val="FontStyle12"/>
          <w:b/>
          <w:sz w:val="28"/>
          <w:szCs w:val="28"/>
        </w:rPr>
        <w:t>Контракт</w:t>
      </w:r>
      <w:r w:rsidR="00BA1B54" w:rsidRPr="002C14D3">
        <w:rPr>
          <w:rStyle w:val="FontStyle12"/>
          <w:b/>
          <w:sz w:val="28"/>
          <w:szCs w:val="28"/>
        </w:rPr>
        <w:t xml:space="preserve"> </w:t>
      </w:r>
      <w:r w:rsidR="00BA1B54" w:rsidRPr="002C14D3">
        <w:rPr>
          <w:rStyle w:val="FontStyle12"/>
          <w:b/>
          <w:spacing w:val="30"/>
          <w:sz w:val="28"/>
          <w:szCs w:val="28"/>
        </w:rPr>
        <w:t>№</w:t>
      </w:r>
    </w:p>
    <w:p w:rsidR="00EA5FEA" w:rsidRDefault="00EA5FEA" w:rsidP="00EA5FEA">
      <w:pPr>
        <w:pStyle w:val="a6"/>
        <w:rPr>
          <w:rStyle w:val="FontStyle14"/>
        </w:rPr>
      </w:pPr>
      <w:r w:rsidRPr="007B4BCA">
        <w:rPr>
          <w:rStyle w:val="FontStyle14"/>
        </w:rPr>
        <w:t>на выполнение работ по сопровождению</w:t>
      </w:r>
      <w:r>
        <w:rPr>
          <w:rStyle w:val="FontStyle14"/>
        </w:rPr>
        <w:t>, адаптации и модификации</w:t>
      </w:r>
      <w:r w:rsidRPr="007B4BCA">
        <w:rPr>
          <w:rStyle w:val="FontStyle14"/>
        </w:rPr>
        <w:t xml:space="preserve"> программных </w:t>
      </w:r>
      <w:r>
        <w:rPr>
          <w:rStyle w:val="FontStyle14"/>
        </w:rPr>
        <w:t>средств</w:t>
      </w:r>
    </w:p>
    <w:p w:rsidR="005A258F" w:rsidRPr="008F0B67" w:rsidRDefault="005A258F" w:rsidP="005A258F">
      <w:pPr>
        <w:ind w:firstLine="567"/>
        <w:jc w:val="center"/>
        <w:rPr>
          <w:rFonts w:cs="Arial"/>
          <w:sz w:val="20"/>
          <w:szCs w:val="20"/>
        </w:rPr>
      </w:pPr>
      <w:r w:rsidRPr="008F0B67">
        <w:rPr>
          <w:rFonts w:cs="Arial"/>
          <w:sz w:val="20"/>
          <w:szCs w:val="20"/>
        </w:rPr>
        <w:t>ИКЗ 261666100245666710100100170000000000</w:t>
      </w:r>
    </w:p>
    <w:p w:rsidR="005A258F" w:rsidRDefault="005A258F" w:rsidP="00EA5FEA">
      <w:pPr>
        <w:pStyle w:val="a6"/>
        <w:rPr>
          <w:rStyle w:val="FontStyle14"/>
        </w:rPr>
      </w:pPr>
    </w:p>
    <w:p w:rsidR="00082248" w:rsidRPr="007B4BCA" w:rsidRDefault="008351C4" w:rsidP="00082248">
      <w:pPr>
        <w:pStyle w:val="a7"/>
        <w:rPr>
          <w:rStyle w:val="FontStyle14"/>
        </w:rPr>
      </w:pPr>
      <w:r>
        <w:rPr>
          <w:rStyle w:val="FontStyle14"/>
        </w:rPr>
        <w:t>…………………………………………………………………………………………………………………………………</w:t>
      </w:r>
    </w:p>
    <w:p w:rsidR="00C11812" w:rsidRPr="007B4BCA" w:rsidRDefault="00C11812" w:rsidP="00C11812">
      <w:pPr>
        <w:ind w:left="2880" w:firstLine="720"/>
        <w:rPr>
          <w:rStyle w:val="FontStyle14"/>
        </w:rPr>
      </w:pPr>
    </w:p>
    <w:p w:rsidR="00BA1B54" w:rsidRPr="007B4BCA" w:rsidRDefault="00BA1B54" w:rsidP="00A874E9">
      <w:pPr>
        <w:pStyle w:val="a5"/>
        <w:rPr>
          <w:rStyle w:val="FontStyle14"/>
        </w:rPr>
      </w:pPr>
      <w:r w:rsidRPr="007B4BCA">
        <w:rPr>
          <w:rStyle w:val="FontStyle14"/>
        </w:rPr>
        <w:t>г. Екатеринбург</w:t>
      </w:r>
      <w:r w:rsidR="00C11812" w:rsidRPr="007B4BCA">
        <w:rPr>
          <w:rStyle w:val="FontStyle14"/>
        </w:rPr>
        <w:tab/>
      </w:r>
      <w:r w:rsidR="007B4BCA">
        <w:rPr>
          <w:rStyle w:val="FontStyle14"/>
        </w:rPr>
        <w:t xml:space="preserve">    </w:t>
      </w:r>
      <w:r w:rsidR="00C11812" w:rsidRPr="007B4BCA">
        <w:rPr>
          <w:rStyle w:val="FontStyle14"/>
        </w:rPr>
        <w:tab/>
      </w:r>
      <w:r w:rsidR="00C11812" w:rsidRPr="007B4BCA">
        <w:rPr>
          <w:rStyle w:val="FontStyle14"/>
        </w:rPr>
        <w:tab/>
      </w:r>
      <w:r w:rsidR="00C11812" w:rsidRPr="007B4BCA">
        <w:rPr>
          <w:rStyle w:val="FontStyle14"/>
        </w:rPr>
        <w:tab/>
      </w:r>
      <w:r w:rsidR="00C11812" w:rsidRPr="007B4BCA">
        <w:rPr>
          <w:rStyle w:val="FontStyle14"/>
        </w:rPr>
        <w:tab/>
      </w:r>
      <w:r w:rsidR="00C11812" w:rsidRPr="007B4BCA">
        <w:rPr>
          <w:rStyle w:val="FontStyle14"/>
        </w:rPr>
        <w:tab/>
      </w:r>
      <w:r w:rsidR="00C11812" w:rsidRPr="007B4BCA">
        <w:rPr>
          <w:rStyle w:val="FontStyle14"/>
        </w:rPr>
        <w:tab/>
      </w:r>
      <w:r w:rsidR="00C11812" w:rsidRPr="007B4BCA">
        <w:rPr>
          <w:rStyle w:val="FontStyle14"/>
        </w:rPr>
        <w:tab/>
      </w:r>
      <w:r w:rsidR="00883254">
        <w:rPr>
          <w:rStyle w:val="FontStyle14"/>
        </w:rPr>
        <w:t xml:space="preserve">        </w:t>
      </w:r>
      <w:r w:rsidR="005512A1">
        <w:rPr>
          <w:rStyle w:val="FontStyle14"/>
        </w:rPr>
        <w:t xml:space="preserve">                         </w:t>
      </w:r>
      <w:proofErr w:type="gramStart"/>
      <w:r w:rsidR="00883254">
        <w:rPr>
          <w:rStyle w:val="FontStyle14"/>
        </w:rPr>
        <w:t xml:space="preserve">   </w:t>
      </w:r>
      <w:r w:rsidR="00C11812" w:rsidRPr="007501D7">
        <w:rPr>
          <w:rStyle w:val="FontStyle14"/>
        </w:rPr>
        <w:t>«</w:t>
      </w:r>
      <w:proofErr w:type="gramEnd"/>
      <w:r w:rsidR="005F09B0">
        <w:rPr>
          <w:rStyle w:val="FontStyle14"/>
        </w:rPr>
        <w:t>__</w:t>
      </w:r>
      <w:r w:rsidR="00C11812" w:rsidRPr="007501D7">
        <w:rPr>
          <w:rStyle w:val="FontStyle14"/>
        </w:rPr>
        <w:t>»</w:t>
      </w:r>
      <w:r w:rsidR="005512A1">
        <w:rPr>
          <w:rStyle w:val="FontStyle14"/>
        </w:rPr>
        <w:t>_________</w:t>
      </w:r>
      <w:r w:rsidR="006400F3">
        <w:rPr>
          <w:rStyle w:val="FontStyle14"/>
        </w:rPr>
        <w:t xml:space="preserve"> </w:t>
      </w:r>
      <w:r w:rsidR="00C11812" w:rsidRPr="007501D7">
        <w:rPr>
          <w:rStyle w:val="FontStyle14"/>
        </w:rPr>
        <w:t>20</w:t>
      </w:r>
      <w:r w:rsidR="00883254" w:rsidRPr="007501D7">
        <w:rPr>
          <w:rStyle w:val="FontStyle14"/>
        </w:rPr>
        <w:t>2</w:t>
      </w:r>
      <w:r w:rsidR="005512A1">
        <w:rPr>
          <w:rStyle w:val="FontStyle14"/>
        </w:rPr>
        <w:t>6</w:t>
      </w:r>
      <w:r w:rsidR="00883254" w:rsidRPr="007501D7">
        <w:rPr>
          <w:rStyle w:val="FontStyle14"/>
        </w:rPr>
        <w:t xml:space="preserve"> </w:t>
      </w:r>
      <w:r w:rsidR="00C11812" w:rsidRPr="007501D7">
        <w:rPr>
          <w:rStyle w:val="FontStyle14"/>
        </w:rPr>
        <w:t>г.</w:t>
      </w:r>
    </w:p>
    <w:p w:rsidR="00BA1B54" w:rsidRDefault="00ED5C0E" w:rsidP="00FD214D">
      <w:pPr>
        <w:pStyle w:val="a7"/>
        <w:ind w:firstLine="720"/>
        <w:jc w:val="both"/>
        <w:rPr>
          <w:rStyle w:val="FontStyle14"/>
        </w:rPr>
      </w:pPr>
      <w:r>
        <w:rPr>
          <w:rStyle w:val="FontStyle14"/>
        </w:rPr>
        <w:t>_____________________________</w:t>
      </w:r>
      <w:r w:rsidR="00BA1B54" w:rsidRPr="007B4BCA">
        <w:rPr>
          <w:rStyle w:val="FontStyle14"/>
        </w:rPr>
        <w:t xml:space="preserve">, именуемый в дальнейшем «Исполнитель», в лице </w:t>
      </w:r>
      <w:r>
        <w:rPr>
          <w:rStyle w:val="FontStyle14"/>
        </w:rPr>
        <w:t>_______________</w:t>
      </w:r>
      <w:r w:rsidR="00BA1B54" w:rsidRPr="007B4BCA">
        <w:rPr>
          <w:rStyle w:val="FontStyle14"/>
        </w:rPr>
        <w:t xml:space="preserve">, действующего на основании </w:t>
      </w:r>
      <w:r>
        <w:rPr>
          <w:rStyle w:val="FontStyle14"/>
        </w:rPr>
        <w:t>_______________</w:t>
      </w:r>
      <w:r w:rsidR="00BA1B54" w:rsidRPr="007B4BCA">
        <w:rPr>
          <w:rStyle w:val="FontStyle14"/>
        </w:rPr>
        <w:t xml:space="preserve"> с одной стороны, </w:t>
      </w:r>
      <w:r w:rsidR="00082248" w:rsidRPr="007B4BCA">
        <w:rPr>
          <w:rStyle w:val="FontStyle14"/>
        </w:rPr>
        <w:t>и</w:t>
      </w:r>
      <w:r w:rsidR="00B106F2">
        <w:rPr>
          <w:rStyle w:val="FontStyle14"/>
        </w:rPr>
        <w:t xml:space="preserve">  </w:t>
      </w:r>
      <w:r w:rsidR="008351C4" w:rsidRPr="008351C4">
        <w:rPr>
          <w:rStyle w:val="FontStyle14"/>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w:t>
      </w:r>
      <w:r w:rsidR="00082248" w:rsidRPr="007B4BCA">
        <w:rPr>
          <w:rStyle w:val="FontStyle14"/>
        </w:rPr>
        <w:t>, именуемое в дальнейшем «Заказчик», в лице</w:t>
      </w:r>
      <w:r w:rsidR="00082248">
        <w:rPr>
          <w:rStyle w:val="FontStyle14"/>
        </w:rPr>
        <w:t xml:space="preserve"> руководителя</w:t>
      </w:r>
      <w:r w:rsidR="00883254">
        <w:rPr>
          <w:rStyle w:val="FontStyle14"/>
        </w:rPr>
        <w:t xml:space="preserve"> </w:t>
      </w:r>
      <w:r w:rsidR="00883254" w:rsidRPr="00883254">
        <w:rPr>
          <w:sz w:val="20"/>
          <w:szCs w:val="20"/>
        </w:rPr>
        <w:t xml:space="preserve">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 </w:t>
      </w:r>
      <w:proofErr w:type="spellStart"/>
      <w:r w:rsidR="00883254" w:rsidRPr="00883254">
        <w:rPr>
          <w:sz w:val="20"/>
          <w:szCs w:val="20"/>
        </w:rPr>
        <w:t>УрФАНИЦ</w:t>
      </w:r>
      <w:proofErr w:type="spellEnd"/>
      <w:r w:rsidR="00883254" w:rsidRPr="00883254">
        <w:rPr>
          <w:sz w:val="20"/>
          <w:szCs w:val="20"/>
        </w:rPr>
        <w:t xml:space="preserve"> </w:t>
      </w:r>
      <w:proofErr w:type="spellStart"/>
      <w:r w:rsidR="00883254" w:rsidRPr="00883254">
        <w:rPr>
          <w:sz w:val="20"/>
          <w:szCs w:val="20"/>
        </w:rPr>
        <w:t>УрО</w:t>
      </w:r>
      <w:proofErr w:type="spellEnd"/>
      <w:r w:rsidR="00883254" w:rsidRPr="00883254">
        <w:rPr>
          <w:sz w:val="20"/>
          <w:szCs w:val="20"/>
        </w:rPr>
        <w:t xml:space="preserve"> РАН) Севостьянова Михаила Юрьевича, действующего на основании Положения от 01.06.2018г. и доверенности </w:t>
      </w:r>
      <w:r w:rsidR="006400F3">
        <w:rPr>
          <w:sz w:val="20"/>
          <w:szCs w:val="20"/>
        </w:rPr>
        <w:t xml:space="preserve">№ </w:t>
      </w:r>
      <w:r>
        <w:rPr>
          <w:sz w:val="20"/>
          <w:szCs w:val="20"/>
        </w:rPr>
        <w:t>10</w:t>
      </w:r>
      <w:r w:rsidR="00883254" w:rsidRPr="00883254">
        <w:rPr>
          <w:sz w:val="20"/>
          <w:szCs w:val="20"/>
        </w:rPr>
        <w:t xml:space="preserve"> от </w:t>
      </w:r>
      <w:r>
        <w:rPr>
          <w:sz w:val="20"/>
          <w:szCs w:val="20"/>
        </w:rPr>
        <w:t xml:space="preserve">13.05.2025 </w:t>
      </w:r>
      <w:r w:rsidR="006400F3">
        <w:rPr>
          <w:sz w:val="20"/>
          <w:szCs w:val="20"/>
        </w:rPr>
        <w:t>г</w:t>
      </w:r>
      <w:r w:rsidR="00883254" w:rsidRPr="00883254">
        <w:rPr>
          <w:sz w:val="20"/>
          <w:szCs w:val="20"/>
        </w:rPr>
        <w:t>.</w:t>
      </w:r>
      <w:r w:rsidR="00082248" w:rsidRPr="00883254">
        <w:rPr>
          <w:rStyle w:val="FontStyle14"/>
        </w:rPr>
        <w:t>,</w:t>
      </w:r>
      <w:r w:rsidR="00082248" w:rsidRPr="007B4BCA">
        <w:rPr>
          <w:rStyle w:val="FontStyle14"/>
        </w:rPr>
        <w:t xml:space="preserve"> с другой стороны,</w:t>
      </w:r>
      <w:r w:rsidR="00BA1B54" w:rsidRPr="007B4BCA">
        <w:rPr>
          <w:rStyle w:val="FontStyle14"/>
        </w:rPr>
        <w:t xml:space="preserve"> </w:t>
      </w:r>
      <w:r w:rsidR="005A258F" w:rsidRPr="008F0B67">
        <w:rPr>
          <w:sz w:val="19"/>
          <w:szCs w:val="19"/>
        </w:rPr>
        <w:t>в соответствии с п. 5 ч. 1 ст. 93 Федерального Закона от 05.04.2013 г.№44-ФЗ «О контрактной системе в сфере закупок товаров, работ, услуг для обеспечения государственных и муниципальных нужд»</w:t>
      </w:r>
      <w:r>
        <w:rPr>
          <w:sz w:val="19"/>
          <w:szCs w:val="19"/>
        </w:rPr>
        <w:t xml:space="preserve">, </w:t>
      </w:r>
      <w:r w:rsidR="00BA1B54" w:rsidRPr="007B4BCA">
        <w:rPr>
          <w:rStyle w:val="FontStyle14"/>
        </w:rPr>
        <w:t xml:space="preserve">заключили настоящий </w:t>
      </w:r>
      <w:r>
        <w:rPr>
          <w:rStyle w:val="FontStyle14"/>
        </w:rPr>
        <w:t>Контракт</w:t>
      </w:r>
      <w:r w:rsidR="00BA1B54" w:rsidRPr="007B4BCA">
        <w:rPr>
          <w:rStyle w:val="FontStyle14"/>
        </w:rPr>
        <w:t xml:space="preserve"> о нижеследующем:</w:t>
      </w:r>
    </w:p>
    <w:p w:rsidR="00883254" w:rsidRPr="007B4BCA" w:rsidRDefault="00883254" w:rsidP="00FD214D">
      <w:pPr>
        <w:pStyle w:val="a7"/>
        <w:ind w:firstLine="720"/>
        <w:jc w:val="both"/>
        <w:rPr>
          <w:rStyle w:val="FontStyle14"/>
        </w:rPr>
      </w:pPr>
    </w:p>
    <w:p w:rsidR="00BA1B54" w:rsidRPr="007B4BCA" w:rsidRDefault="00BA1B54" w:rsidP="00883254">
      <w:pPr>
        <w:pStyle w:val="Style5"/>
        <w:widowControl/>
        <w:jc w:val="center"/>
        <w:rPr>
          <w:rStyle w:val="FontStyle15"/>
        </w:rPr>
      </w:pPr>
      <w:r w:rsidRPr="007B4BCA">
        <w:rPr>
          <w:rStyle w:val="FontStyle15"/>
        </w:rPr>
        <w:t xml:space="preserve">I. ПРЕДМЕТ </w:t>
      </w:r>
      <w:r w:rsidR="00ED5C0E">
        <w:rPr>
          <w:rStyle w:val="FontStyle15"/>
        </w:rPr>
        <w:t>КОНТРАКТ</w:t>
      </w:r>
      <w:r w:rsidRPr="007B4BCA">
        <w:rPr>
          <w:rStyle w:val="FontStyle15"/>
        </w:rPr>
        <w:t>А</w:t>
      </w:r>
    </w:p>
    <w:p w:rsidR="00D6478F" w:rsidRDefault="00BA1B54" w:rsidP="00883254">
      <w:pPr>
        <w:pStyle w:val="Style3"/>
        <w:widowControl/>
        <w:spacing w:line="240" w:lineRule="auto"/>
        <w:ind w:firstLine="739"/>
        <w:jc w:val="both"/>
        <w:rPr>
          <w:rStyle w:val="FontStyle14"/>
        </w:rPr>
      </w:pPr>
      <w:r w:rsidRPr="007B4BCA">
        <w:rPr>
          <w:rStyle w:val="FontStyle14"/>
        </w:rPr>
        <w:t xml:space="preserve">1.1. Заказчик поручает, а Исполнитель принимает на себя обязательство произвести работы по сопровождению на компьютерах Заказчика программных </w:t>
      </w:r>
      <w:r w:rsidR="00EA5FEA">
        <w:rPr>
          <w:rStyle w:val="FontStyle14"/>
        </w:rPr>
        <w:t>средств</w:t>
      </w:r>
      <w:r w:rsidRPr="007B4BCA">
        <w:rPr>
          <w:rStyle w:val="FontStyle14"/>
        </w:rPr>
        <w:t xml:space="preserve"> (далее П</w:t>
      </w:r>
      <w:r w:rsidR="00EA5FEA">
        <w:rPr>
          <w:rStyle w:val="FontStyle14"/>
        </w:rPr>
        <w:t>С</w:t>
      </w:r>
      <w:r w:rsidR="00C445D8">
        <w:rPr>
          <w:rStyle w:val="FontStyle14"/>
        </w:rPr>
        <w:t xml:space="preserve">): </w:t>
      </w:r>
      <w:r w:rsidR="007C745C" w:rsidRPr="007501D7">
        <w:rPr>
          <w:rStyle w:val="FontStyle14"/>
        </w:rPr>
        <w:t>настройку и модификацию программного обеспечения</w:t>
      </w:r>
      <w:r w:rsidR="007C745C" w:rsidRPr="007C745C">
        <w:rPr>
          <w:rStyle w:val="FontStyle14"/>
        </w:rPr>
        <w:t>.</w:t>
      </w:r>
    </w:p>
    <w:p w:rsidR="00883254" w:rsidRPr="00C11812" w:rsidRDefault="00883254" w:rsidP="00883254">
      <w:pPr>
        <w:pStyle w:val="Style3"/>
        <w:widowControl/>
        <w:spacing w:line="240" w:lineRule="auto"/>
        <w:ind w:firstLine="739"/>
        <w:jc w:val="both"/>
      </w:pPr>
    </w:p>
    <w:p w:rsidR="00BA1B54" w:rsidRPr="007B4BCA" w:rsidRDefault="00BA1B54" w:rsidP="00883254">
      <w:pPr>
        <w:pStyle w:val="Style5"/>
        <w:widowControl/>
        <w:jc w:val="center"/>
        <w:rPr>
          <w:rStyle w:val="FontStyle15"/>
        </w:rPr>
      </w:pPr>
      <w:r w:rsidRPr="007B4BCA">
        <w:rPr>
          <w:rStyle w:val="FontStyle15"/>
        </w:rPr>
        <w:t>П. ОБЯЗАННОСТИ ИСПОЛНИТЕЛЯ</w:t>
      </w:r>
    </w:p>
    <w:p w:rsidR="00BA1B54" w:rsidRPr="007B4BCA" w:rsidRDefault="00C11812" w:rsidP="00883254">
      <w:pPr>
        <w:pStyle w:val="Style7"/>
        <w:widowControl/>
        <w:numPr>
          <w:ilvl w:val="0"/>
          <w:numId w:val="1"/>
        </w:numPr>
        <w:tabs>
          <w:tab w:val="left" w:pos="1056"/>
        </w:tabs>
        <w:spacing w:line="240" w:lineRule="auto"/>
        <w:rPr>
          <w:rStyle w:val="FontStyle14"/>
        </w:rPr>
      </w:pPr>
      <w:r w:rsidRPr="007B4BCA">
        <w:rPr>
          <w:rStyle w:val="FontStyle14"/>
        </w:rPr>
        <w:t xml:space="preserve"> </w:t>
      </w:r>
      <w:r w:rsidR="00BA1B54" w:rsidRPr="007B4BCA">
        <w:rPr>
          <w:rStyle w:val="FontStyle14"/>
        </w:rPr>
        <w:t>Исполнитель проводит работы по сопровождению</w:t>
      </w:r>
      <w:r w:rsidR="00521C7D">
        <w:rPr>
          <w:rStyle w:val="FontStyle14"/>
        </w:rPr>
        <w:t xml:space="preserve">, адаптации и </w:t>
      </w:r>
      <w:proofErr w:type="gramStart"/>
      <w:r w:rsidR="00521C7D">
        <w:rPr>
          <w:rStyle w:val="FontStyle14"/>
        </w:rPr>
        <w:t xml:space="preserve">модификации </w:t>
      </w:r>
      <w:r w:rsidR="00BA1B54" w:rsidRPr="007B4BCA">
        <w:rPr>
          <w:rStyle w:val="FontStyle14"/>
        </w:rPr>
        <w:t xml:space="preserve"> </w:t>
      </w:r>
      <w:r w:rsidR="00EA5FEA" w:rsidRPr="007C745C">
        <w:rPr>
          <w:rStyle w:val="FontStyle14"/>
        </w:rPr>
        <w:t>ПС</w:t>
      </w:r>
      <w:proofErr w:type="gramEnd"/>
      <w:r w:rsidR="00C445D8">
        <w:rPr>
          <w:rStyle w:val="FontStyle14"/>
        </w:rPr>
        <w:t>:</w:t>
      </w:r>
      <w:r w:rsidR="007C745C" w:rsidRPr="007501D7">
        <w:rPr>
          <w:rStyle w:val="FontStyle14"/>
        </w:rPr>
        <w:t xml:space="preserve"> программного обеспечения</w:t>
      </w:r>
      <w:r w:rsidR="00521C7D" w:rsidRPr="007B4BCA">
        <w:rPr>
          <w:rStyle w:val="FontStyle14"/>
        </w:rPr>
        <w:t xml:space="preserve"> на территории и компьютерах Заказчика</w:t>
      </w:r>
      <w:r w:rsidR="00935EFC">
        <w:rPr>
          <w:rStyle w:val="FontStyle14"/>
        </w:rPr>
        <w:t xml:space="preserve"> находящихся по адресу: г. Екатеринбург, поселок Исток, ул. Главная, д. 21</w:t>
      </w:r>
      <w:r w:rsidR="00521C7D" w:rsidRPr="007B4BCA">
        <w:rPr>
          <w:rStyle w:val="FontStyle14"/>
        </w:rPr>
        <w:t>.</w:t>
      </w:r>
    </w:p>
    <w:p w:rsidR="00BA1B54" w:rsidRPr="007B4BCA" w:rsidRDefault="00C11812" w:rsidP="007B4BCA">
      <w:pPr>
        <w:pStyle w:val="Style7"/>
        <w:widowControl/>
        <w:numPr>
          <w:ilvl w:val="0"/>
          <w:numId w:val="1"/>
        </w:numPr>
        <w:tabs>
          <w:tab w:val="left" w:pos="1056"/>
        </w:tabs>
        <w:spacing w:line="240" w:lineRule="auto"/>
        <w:rPr>
          <w:rStyle w:val="FontStyle14"/>
        </w:rPr>
      </w:pPr>
      <w:r w:rsidRPr="007B4BCA">
        <w:rPr>
          <w:rStyle w:val="FontStyle14"/>
        </w:rPr>
        <w:t xml:space="preserve"> </w:t>
      </w:r>
      <w:r w:rsidR="00BA1B54" w:rsidRPr="007B4BCA">
        <w:rPr>
          <w:rStyle w:val="FontStyle14"/>
        </w:rPr>
        <w:t xml:space="preserve">Исполнитель обеспечивает Заказчику бесплатно в течение срока действия </w:t>
      </w:r>
      <w:r w:rsidR="00ED5C0E">
        <w:rPr>
          <w:rStyle w:val="FontStyle14"/>
        </w:rPr>
        <w:t>Контракт</w:t>
      </w:r>
      <w:r w:rsidR="00BA1B54" w:rsidRPr="007B4BCA">
        <w:rPr>
          <w:rStyle w:val="FontStyle14"/>
        </w:rPr>
        <w:t xml:space="preserve">а телефонные консультации по работе с данным </w:t>
      </w:r>
      <w:r w:rsidR="00EA5FEA">
        <w:rPr>
          <w:rStyle w:val="FontStyle14"/>
        </w:rPr>
        <w:t>ПС</w:t>
      </w:r>
      <w:r w:rsidR="00BA1B54" w:rsidRPr="007B4BCA">
        <w:rPr>
          <w:rStyle w:val="FontStyle14"/>
        </w:rPr>
        <w:t xml:space="preserve"> (не более 15 минут);</w:t>
      </w:r>
    </w:p>
    <w:p w:rsidR="00BA1B54" w:rsidRPr="007B4BCA" w:rsidRDefault="00C11812" w:rsidP="007B4BCA">
      <w:pPr>
        <w:pStyle w:val="Style7"/>
        <w:widowControl/>
        <w:numPr>
          <w:ilvl w:val="0"/>
          <w:numId w:val="1"/>
        </w:numPr>
        <w:tabs>
          <w:tab w:val="left" w:pos="1056"/>
        </w:tabs>
        <w:spacing w:line="240" w:lineRule="auto"/>
        <w:rPr>
          <w:rStyle w:val="FontStyle14"/>
        </w:rPr>
      </w:pPr>
      <w:r w:rsidRPr="007B4BCA">
        <w:rPr>
          <w:rStyle w:val="FontStyle14"/>
        </w:rPr>
        <w:t xml:space="preserve"> </w:t>
      </w:r>
      <w:r w:rsidR="00BA1B54" w:rsidRPr="007B4BCA">
        <w:rPr>
          <w:rStyle w:val="FontStyle14"/>
        </w:rPr>
        <w:t>Исполнитель осуществляет следующи</w:t>
      </w:r>
      <w:r w:rsidR="001A5DD5">
        <w:rPr>
          <w:rStyle w:val="FontStyle14"/>
        </w:rPr>
        <w:t>е работы по сопровождению и модификации данных</w:t>
      </w:r>
      <w:r w:rsidR="00BA1B54" w:rsidRPr="007B4BCA">
        <w:rPr>
          <w:rStyle w:val="FontStyle14"/>
        </w:rPr>
        <w:t xml:space="preserve"> </w:t>
      </w:r>
      <w:r w:rsidR="00EA5FEA">
        <w:rPr>
          <w:rStyle w:val="FontStyle14"/>
        </w:rPr>
        <w:t>ПС</w:t>
      </w:r>
      <w:r w:rsidR="00BA1B54" w:rsidRPr="007B4BCA">
        <w:rPr>
          <w:rStyle w:val="FontStyle14"/>
        </w:rPr>
        <w:t xml:space="preserve"> согласно действующего прайс-листа: консультации по использованию </w:t>
      </w:r>
      <w:r w:rsidR="00EA5FEA">
        <w:rPr>
          <w:rStyle w:val="FontStyle14"/>
        </w:rPr>
        <w:t>ПС</w:t>
      </w:r>
      <w:r w:rsidR="00BA1B54" w:rsidRPr="007B4BCA">
        <w:rPr>
          <w:rStyle w:val="FontStyle14"/>
        </w:rPr>
        <w:t xml:space="preserve"> в офисе Заказчика (либо в офисе Исполнителя по </w:t>
      </w:r>
      <w:r w:rsidR="00ED5C0E">
        <w:rPr>
          <w:rStyle w:val="FontStyle14"/>
        </w:rPr>
        <w:t>Договоренности</w:t>
      </w:r>
      <w:r w:rsidR="00BA1B54" w:rsidRPr="007B4BCA">
        <w:rPr>
          <w:rStyle w:val="FontStyle14"/>
        </w:rPr>
        <w:t xml:space="preserve">), установка </w:t>
      </w:r>
      <w:r w:rsidR="00EA5FEA">
        <w:rPr>
          <w:rStyle w:val="FontStyle14"/>
        </w:rPr>
        <w:t>ПС</w:t>
      </w:r>
      <w:r w:rsidR="00BA1B54" w:rsidRPr="007B4BCA">
        <w:rPr>
          <w:rStyle w:val="FontStyle14"/>
        </w:rPr>
        <w:t xml:space="preserve">, обновление версий в рамках данного </w:t>
      </w:r>
      <w:r w:rsidR="00EA5FEA">
        <w:rPr>
          <w:rStyle w:val="FontStyle14"/>
        </w:rPr>
        <w:t>ПС</w:t>
      </w:r>
      <w:r w:rsidR="00BA1B54" w:rsidRPr="007B4BCA">
        <w:rPr>
          <w:rStyle w:val="FontStyle14"/>
        </w:rPr>
        <w:t>, работа с базами данных по устранению ошибок Заказчика и результатов сбоев вычислительной техники, создание архивных ко</w:t>
      </w:r>
      <w:r w:rsidR="00C13BD1">
        <w:rPr>
          <w:rStyle w:val="FontStyle14"/>
        </w:rPr>
        <w:t>п</w:t>
      </w:r>
      <w:r w:rsidR="00BA1B54" w:rsidRPr="007B4BCA">
        <w:rPr>
          <w:rStyle w:val="FontStyle14"/>
        </w:rPr>
        <w:t xml:space="preserve">ий, консультации по ведению учета в </w:t>
      </w:r>
      <w:r w:rsidR="00EA5FEA">
        <w:rPr>
          <w:rStyle w:val="FontStyle14"/>
        </w:rPr>
        <w:t>ПС</w:t>
      </w:r>
      <w:r w:rsidR="00BA1B54" w:rsidRPr="007B4BCA">
        <w:rPr>
          <w:rStyle w:val="FontStyle14"/>
        </w:rPr>
        <w:t>, настройка внешних форм отчетности (в том числе новых) с учетом особенностей ведения учета Заказчика, разработка бланков и документов по индивидуальному заказу и прочие услуги.</w:t>
      </w:r>
    </w:p>
    <w:p w:rsidR="00BA1B54" w:rsidRPr="007B4BCA" w:rsidRDefault="00BA1B54" w:rsidP="007B4BCA">
      <w:pPr>
        <w:pStyle w:val="Style7"/>
        <w:widowControl/>
        <w:tabs>
          <w:tab w:val="left" w:pos="1061"/>
        </w:tabs>
        <w:spacing w:line="240" w:lineRule="auto"/>
        <w:ind w:left="701" w:firstLine="0"/>
        <w:jc w:val="left"/>
        <w:rPr>
          <w:rStyle w:val="FontStyle14"/>
        </w:rPr>
      </w:pPr>
      <w:r w:rsidRPr="007B4BCA">
        <w:rPr>
          <w:rStyle w:val="FontStyle14"/>
        </w:rPr>
        <w:t>2.4.</w:t>
      </w:r>
      <w:r w:rsidR="00C11812" w:rsidRPr="007B4BCA">
        <w:rPr>
          <w:rStyle w:val="FontStyle14"/>
        </w:rPr>
        <w:t xml:space="preserve"> </w:t>
      </w:r>
      <w:r w:rsidRPr="007B4BCA">
        <w:rPr>
          <w:rStyle w:val="FontStyle14"/>
        </w:rPr>
        <w:t xml:space="preserve">Указанные в </w:t>
      </w:r>
      <w:proofErr w:type="spellStart"/>
      <w:r w:rsidRPr="007B4BCA">
        <w:rPr>
          <w:rStyle w:val="FontStyle14"/>
        </w:rPr>
        <w:t>п.п</w:t>
      </w:r>
      <w:proofErr w:type="spellEnd"/>
      <w:r w:rsidRPr="007B4BCA">
        <w:rPr>
          <w:rStyle w:val="FontStyle14"/>
        </w:rPr>
        <w:t xml:space="preserve">. 2.2 и 2.3. услуги производятся в рамках возможностей приобретенного </w:t>
      </w:r>
      <w:r w:rsidR="00EA5FEA">
        <w:rPr>
          <w:rStyle w:val="FontStyle14"/>
        </w:rPr>
        <w:t>ПС</w:t>
      </w:r>
      <w:r w:rsidRPr="007B4BCA">
        <w:rPr>
          <w:rStyle w:val="FontStyle14"/>
        </w:rPr>
        <w:t>.</w:t>
      </w:r>
    </w:p>
    <w:p w:rsidR="00BA1B54" w:rsidRPr="007B4BCA" w:rsidRDefault="00C11812" w:rsidP="007B4BCA">
      <w:pPr>
        <w:pStyle w:val="Style7"/>
        <w:widowControl/>
        <w:numPr>
          <w:ilvl w:val="0"/>
          <w:numId w:val="2"/>
        </w:numPr>
        <w:tabs>
          <w:tab w:val="left" w:pos="1056"/>
        </w:tabs>
        <w:spacing w:line="240" w:lineRule="auto"/>
        <w:rPr>
          <w:rStyle w:val="FontStyle14"/>
        </w:rPr>
      </w:pPr>
      <w:r w:rsidRPr="007B4BCA">
        <w:rPr>
          <w:rStyle w:val="FontStyle14"/>
        </w:rPr>
        <w:t xml:space="preserve"> </w:t>
      </w:r>
      <w:r w:rsidR="00BA1B54" w:rsidRPr="007B4BCA">
        <w:rPr>
          <w:rStyle w:val="FontStyle14"/>
        </w:rPr>
        <w:t xml:space="preserve">Учет отработанного времени ведется Исполнителем с использованием Актов </w:t>
      </w:r>
      <w:r w:rsidR="00844B7B" w:rsidRPr="007501D7">
        <w:rPr>
          <w:rStyle w:val="FontStyle14"/>
        </w:rPr>
        <w:t>оказанных</w:t>
      </w:r>
      <w:r w:rsidR="00BA1B54" w:rsidRPr="007501D7">
        <w:rPr>
          <w:rStyle w:val="FontStyle14"/>
        </w:rPr>
        <w:t xml:space="preserve"> </w:t>
      </w:r>
      <w:r w:rsidR="00844B7B" w:rsidRPr="007501D7">
        <w:rPr>
          <w:rStyle w:val="FontStyle14"/>
        </w:rPr>
        <w:t>услуг</w:t>
      </w:r>
      <w:r w:rsidR="00BA1B54" w:rsidRPr="007B4BCA">
        <w:rPr>
          <w:rStyle w:val="FontStyle14"/>
        </w:rPr>
        <w:t>, в которых указывается время, отработанное Специалистом Исполнителя на территории и компьютерах Заказчика.</w:t>
      </w:r>
    </w:p>
    <w:p w:rsidR="00BA1B54" w:rsidRPr="00811787" w:rsidRDefault="00BA1B54" w:rsidP="007B4BCA">
      <w:pPr>
        <w:pStyle w:val="Style7"/>
        <w:widowControl/>
        <w:numPr>
          <w:ilvl w:val="0"/>
          <w:numId w:val="2"/>
        </w:numPr>
        <w:tabs>
          <w:tab w:val="left" w:pos="1056"/>
        </w:tabs>
        <w:spacing w:line="240" w:lineRule="auto"/>
        <w:rPr>
          <w:rStyle w:val="FontStyle14"/>
          <w:sz w:val="24"/>
          <w:szCs w:val="24"/>
        </w:rPr>
      </w:pPr>
      <w:r w:rsidRPr="007B4BCA">
        <w:rPr>
          <w:rStyle w:val="FontStyle14"/>
        </w:rPr>
        <w:t>Специалист Исполнителя обязан прибыть к Заказчику не позднее, чем в течение двух рабочих дней с момента поступления заявки в офис Исполнителя по факсу или в любом другом доступном виде. В заявке указывается наименование Заказчика, дата отправления, ФИО и телефон контактного лица.</w:t>
      </w:r>
    </w:p>
    <w:p w:rsidR="00811787" w:rsidRDefault="00811787" w:rsidP="00811787">
      <w:pPr>
        <w:pStyle w:val="Style7"/>
        <w:widowControl/>
        <w:tabs>
          <w:tab w:val="left" w:pos="1056"/>
        </w:tabs>
        <w:spacing w:line="240" w:lineRule="auto"/>
        <w:ind w:left="696" w:firstLine="0"/>
      </w:pPr>
    </w:p>
    <w:p w:rsidR="00BA1B54" w:rsidRPr="007B4BCA" w:rsidRDefault="00BA1B54" w:rsidP="00811787">
      <w:pPr>
        <w:pStyle w:val="Style5"/>
        <w:widowControl/>
        <w:jc w:val="center"/>
        <w:rPr>
          <w:rStyle w:val="FontStyle15"/>
        </w:rPr>
      </w:pPr>
      <w:r w:rsidRPr="007B4BCA">
        <w:rPr>
          <w:rStyle w:val="FontStyle15"/>
        </w:rPr>
        <w:t>III. ОБЯЗАННОСТИ ЗАКАЗЧИКА</w:t>
      </w:r>
    </w:p>
    <w:p w:rsidR="00BA1B54" w:rsidRPr="00AA6F0C" w:rsidRDefault="00C11812" w:rsidP="00811787">
      <w:pPr>
        <w:pStyle w:val="Style7"/>
        <w:widowControl/>
        <w:numPr>
          <w:ilvl w:val="0"/>
          <w:numId w:val="3"/>
        </w:numPr>
        <w:tabs>
          <w:tab w:val="left" w:pos="1066"/>
        </w:tabs>
        <w:spacing w:line="240" w:lineRule="auto"/>
        <w:ind w:firstLine="710"/>
        <w:rPr>
          <w:rStyle w:val="FontStyle14"/>
        </w:rPr>
      </w:pPr>
      <w:r w:rsidRPr="00AA6F0C">
        <w:rPr>
          <w:rStyle w:val="FontStyle14"/>
        </w:rPr>
        <w:t xml:space="preserve"> </w:t>
      </w:r>
      <w:r w:rsidR="00BA1B54" w:rsidRPr="00AA6F0C">
        <w:rPr>
          <w:rStyle w:val="FontStyle14"/>
        </w:rPr>
        <w:t xml:space="preserve">Заказчик своевременно оплачивает работу Исполнителя в размере и сроки, предусмотренные в разделе IV настоящего </w:t>
      </w:r>
      <w:r w:rsidR="00ED5C0E" w:rsidRPr="00AA6F0C">
        <w:rPr>
          <w:rStyle w:val="FontStyle14"/>
        </w:rPr>
        <w:t>Контракт</w:t>
      </w:r>
      <w:r w:rsidR="00BA1B54" w:rsidRPr="00AA6F0C">
        <w:rPr>
          <w:rStyle w:val="FontStyle14"/>
        </w:rPr>
        <w:t>а.</w:t>
      </w:r>
    </w:p>
    <w:p w:rsidR="00BA1B54" w:rsidRPr="00AA6F0C" w:rsidRDefault="00C11812" w:rsidP="00C13BD1">
      <w:pPr>
        <w:pStyle w:val="Style7"/>
        <w:widowControl/>
        <w:numPr>
          <w:ilvl w:val="0"/>
          <w:numId w:val="3"/>
        </w:numPr>
        <w:tabs>
          <w:tab w:val="left" w:pos="1066"/>
        </w:tabs>
        <w:spacing w:line="240" w:lineRule="auto"/>
        <w:ind w:firstLine="710"/>
        <w:rPr>
          <w:rStyle w:val="FontStyle14"/>
        </w:rPr>
      </w:pPr>
      <w:r w:rsidRPr="00AA6F0C">
        <w:rPr>
          <w:rStyle w:val="FontStyle14"/>
        </w:rPr>
        <w:t xml:space="preserve"> </w:t>
      </w:r>
      <w:r w:rsidR="00BA1B54" w:rsidRPr="00AA6F0C">
        <w:rPr>
          <w:rStyle w:val="FontStyle14"/>
        </w:rPr>
        <w:t xml:space="preserve">Заказчик обеспечивает Исполнителю свободный доступ к компьютерам, необходимый для успешного выполнения </w:t>
      </w:r>
      <w:r w:rsidR="00ED5C0E" w:rsidRPr="00AA6F0C">
        <w:rPr>
          <w:rStyle w:val="FontStyle14"/>
        </w:rPr>
        <w:t>Контракт</w:t>
      </w:r>
      <w:r w:rsidR="00BA1B54" w:rsidRPr="00AA6F0C">
        <w:rPr>
          <w:rStyle w:val="FontStyle14"/>
        </w:rPr>
        <w:t>а.</w:t>
      </w:r>
    </w:p>
    <w:p w:rsidR="00935EFC" w:rsidRPr="00AA6F0C" w:rsidRDefault="00BA1B54" w:rsidP="00935EFC">
      <w:pPr>
        <w:pStyle w:val="Style7"/>
        <w:widowControl/>
        <w:tabs>
          <w:tab w:val="left" w:pos="1066"/>
        </w:tabs>
        <w:spacing w:line="240" w:lineRule="auto"/>
        <w:rPr>
          <w:rStyle w:val="FontStyle14"/>
        </w:rPr>
      </w:pPr>
      <w:r w:rsidRPr="00AA6F0C">
        <w:rPr>
          <w:rStyle w:val="FontStyle14"/>
        </w:rPr>
        <w:t>3.3.</w:t>
      </w:r>
      <w:r w:rsidR="00C11812" w:rsidRPr="00AA6F0C">
        <w:rPr>
          <w:rStyle w:val="FontStyle14"/>
        </w:rPr>
        <w:t xml:space="preserve"> </w:t>
      </w:r>
      <w:r w:rsidRPr="00AA6F0C">
        <w:rPr>
          <w:rStyle w:val="FontStyle14"/>
        </w:rPr>
        <w:t xml:space="preserve">Заказчик обязан </w:t>
      </w:r>
      <w:r w:rsidR="00935EFC" w:rsidRPr="00AA6F0C">
        <w:rPr>
          <w:sz w:val="20"/>
          <w:szCs w:val="20"/>
        </w:rPr>
        <w:t xml:space="preserve">в течение 5 (пяти) рабочих дней </w:t>
      </w:r>
      <w:r w:rsidRPr="00AA6F0C">
        <w:rPr>
          <w:rStyle w:val="FontStyle14"/>
        </w:rPr>
        <w:t xml:space="preserve">подписывать </w:t>
      </w:r>
      <w:r w:rsidR="005F09B0" w:rsidRPr="00AA6F0C">
        <w:rPr>
          <w:rStyle w:val="FontStyle14"/>
        </w:rPr>
        <w:t xml:space="preserve">и направлять </w:t>
      </w:r>
      <w:r w:rsidRPr="00AA6F0C">
        <w:rPr>
          <w:rStyle w:val="FontStyle14"/>
        </w:rPr>
        <w:t xml:space="preserve">Исполнителю </w:t>
      </w:r>
      <w:r w:rsidR="00935EFC" w:rsidRPr="00AA6F0C">
        <w:rPr>
          <w:rStyle w:val="FontStyle14"/>
        </w:rPr>
        <w:t>Акты оказанных услуг</w:t>
      </w:r>
      <w:r w:rsidR="005F09B0" w:rsidRPr="00AA6F0C">
        <w:rPr>
          <w:rStyle w:val="FontStyle14"/>
        </w:rPr>
        <w:t>.</w:t>
      </w:r>
    </w:p>
    <w:p w:rsidR="00BA1B54" w:rsidRPr="00AA6F0C" w:rsidRDefault="00BA1B54" w:rsidP="00935EFC">
      <w:pPr>
        <w:pStyle w:val="Style7"/>
        <w:widowControl/>
        <w:tabs>
          <w:tab w:val="left" w:pos="1066"/>
        </w:tabs>
        <w:spacing w:line="240" w:lineRule="auto"/>
        <w:rPr>
          <w:rStyle w:val="FontStyle14"/>
        </w:rPr>
      </w:pPr>
      <w:r w:rsidRPr="00AA6F0C">
        <w:rPr>
          <w:rStyle w:val="FontStyle14"/>
        </w:rPr>
        <w:t>3.4.</w:t>
      </w:r>
      <w:r w:rsidR="00C11812" w:rsidRPr="00AA6F0C">
        <w:rPr>
          <w:rStyle w:val="FontStyle14"/>
        </w:rPr>
        <w:t xml:space="preserve"> </w:t>
      </w:r>
      <w:r w:rsidRPr="00AA6F0C">
        <w:rPr>
          <w:rStyle w:val="FontStyle14"/>
        </w:rPr>
        <w:t xml:space="preserve">В процессе эксплуатации </w:t>
      </w:r>
      <w:r w:rsidR="00EA5FEA" w:rsidRPr="00AA6F0C">
        <w:rPr>
          <w:rStyle w:val="FontStyle14"/>
        </w:rPr>
        <w:t>ПС</w:t>
      </w:r>
      <w:r w:rsidRPr="00AA6F0C">
        <w:rPr>
          <w:rStyle w:val="FontStyle14"/>
        </w:rPr>
        <w:t xml:space="preserve"> Заказчик обязан ежедневно создавать архивную копию базы данных</w:t>
      </w:r>
      <w:r w:rsidRPr="00AA6F0C">
        <w:rPr>
          <w:rStyle w:val="FontStyle14"/>
        </w:rPr>
        <w:br/>
        <w:t xml:space="preserve">указанных </w:t>
      </w:r>
      <w:r w:rsidR="00EA5FEA" w:rsidRPr="00AA6F0C">
        <w:rPr>
          <w:rStyle w:val="FontStyle14"/>
        </w:rPr>
        <w:t>ПС</w:t>
      </w:r>
      <w:r w:rsidRPr="00AA6F0C">
        <w:rPr>
          <w:rStyle w:val="FontStyle14"/>
        </w:rPr>
        <w:t xml:space="preserve"> с тем, чтобы исключить потерю данных по независящим от сторон причинам.</w:t>
      </w:r>
    </w:p>
    <w:p w:rsidR="00811787" w:rsidRPr="00C11812" w:rsidRDefault="00811787" w:rsidP="00C13BD1">
      <w:pPr>
        <w:pStyle w:val="Style7"/>
        <w:widowControl/>
        <w:tabs>
          <w:tab w:val="left" w:pos="1066"/>
        </w:tabs>
        <w:spacing w:line="240" w:lineRule="auto"/>
        <w:ind w:firstLine="710"/>
      </w:pPr>
    </w:p>
    <w:p w:rsidR="00BA1B54" w:rsidRPr="00AA6F0C" w:rsidRDefault="00BA1B54" w:rsidP="00811787">
      <w:pPr>
        <w:pStyle w:val="Style5"/>
        <w:widowControl/>
        <w:jc w:val="center"/>
        <w:rPr>
          <w:rStyle w:val="FontStyle15"/>
        </w:rPr>
      </w:pPr>
      <w:r w:rsidRPr="00AA6F0C">
        <w:rPr>
          <w:rStyle w:val="FontStyle15"/>
        </w:rPr>
        <w:t xml:space="preserve">IV. </w:t>
      </w:r>
      <w:r w:rsidR="006400F3" w:rsidRPr="00AA6F0C">
        <w:rPr>
          <w:rStyle w:val="FontStyle15"/>
        </w:rPr>
        <w:t xml:space="preserve">ЦЕНА </w:t>
      </w:r>
      <w:r w:rsidR="00ED5C0E" w:rsidRPr="00AA6F0C">
        <w:rPr>
          <w:rStyle w:val="FontStyle15"/>
        </w:rPr>
        <w:t>КОНТРАКТ</w:t>
      </w:r>
      <w:r w:rsidR="006400F3" w:rsidRPr="00AA6F0C">
        <w:rPr>
          <w:rStyle w:val="FontStyle15"/>
        </w:rPr>
        <w:t xml:space="preserve">А, </w:t>
      </w:r>
      <w:r w:rsidRPr="00AA6F0C">
        <w:rPr>
          <w:rStyle w:val="FontStyle15"/>
        </w:rPr>
        <w:t>СТОИМОСТЬ РАБОТ, ПОРЯДОК И СРОКИ РАСЧЕТОВ</w:t>
      </w:r>
    </w:p>
    <w:p w:rsidR="00A5357F" w:rsidRPr="00AA6F0C" w:rsidRDefault="00A5357F" w:rsidP="00AA6F0C">
      <w:pPr>
        <w:widowControl/>
        <w:tabs>
          <w:tab w:val="left" w:pos="426"/>
        </w:tabs>
        <w:suppressAutoHyphens/>
        <w:autoSpaceDE/>
        <w:autoSpaceDN/>
        <w:adjustRightInd/>
        <w:ind w:firstLine="709"/>
        <w:jc w:val="both"/>
        <w:rPr>
          <w:sz w:val="20"/>
          <w:szCs w:val="20"/>
        </w:rPr>
      </w:pPr>
      <w:r w:rsidRPr="00AA6F0C">
        <w:rPr>
          <w:rStyle w:val="FontStyle14"/>
        </w:rPr>
        <w:t>4.1</w:t>
      </w:r>
      <w:r w:rsidR="007C745C" w:rsidRPr="00AA6F0C">
        <w:rPr>
          <w:rStyle w:val="FontStyle14"/>
        </w:rPr>
        <w:t xml:space="preserve">. </w:t>
      </w:r>
      <w:r w:rsidRPr="00AA6F0C">
        <w:rPr>
          <w:rStyle w:val="FontStyle14"/>
        </w:rPr>
        <w:t>Максимальная цена</w:t>
      </w:r>
      <w:r w:rsidR="007C745C" w:rsidRPr="00AA6F0C">
        <w:rPr>
          <w:rStyle w:val="FontStyle14"/>
        </w:rPr>
        <w:t xml:space="preserve"> </w:t>
      </w:r>
      <w:r w:rsidR="00ED5C0E" w:rsidRPr="00AA6F0C">
        <w:rPr>
          <w:rStyle w:val="FontStyle14"/>
        </w:rPr>
        <w:t>Контракт</w:t>
      </w:r>
      <w:r w:rsidR="007C745C" w:rsidRPr="00AA6F0C">
        <w:rPr>
          <w:rStyle w:val="FontStyle14"/>
        </w:rPr>
        <w:t xml:space="preserve">а составляет </w:t>
      </w:r>
      <w:r w:rsidR="00ED5C0E" w:rsidRPr="00AA6F0C">
        <w:rPr>
          <w:rStyle w:val="FontStyle14"/>
        </w:rPr>
        <w:t>________</w:t>
      </w:r>
      <w:r w:rsidR="006400F3" w:rsidRPr="00AA6F0C">
        <w:rPr>
          <w:rStyle w:val="FontStyle14"/>
        </w:rPr>
        <w:t xml:space="preserve"> (</w:t>
      </w:r>
      <w:r w:rsidR="00ED5C0E" w:rsidRPr="00AA6F0C">
        <w:rPr>
          <w:rStyle w:val="FontStyle14"/>
        </w:rPr>
        <w:t>____________</w:t>
      </w:r>
      <w:r w:rsidR="006400F3" w:rsidRPr="00AA6F0C">
        <w:rPr>
          <w:rStyle w:val="FontStyle14"/>
        </w:rPr>
        <w:t xml:space="preserve">) </w:t>
      </w:r>
      <w:r w:rsidR="00ED5C0E" w:rsidRPr="00AA6F0C">
        <w:rPr>
          <w:rStyle w:val="FontStyle14"/>
        </w:rPr>
        <w:t xml:space="preserve">рублей ___ </w:t>
      </w:r>
      <w:r w:rsidR="006400F3" w:rsidRPr="00AA6F0C">
        <w:rPr>
          <w:rStyle w:val="FontStyle14"/>
        </w:rPr>
        <w:t xml:space="preserve">копеек, </w:t>
      </w:r>
      <w:r w:rsidR="00AD3F8C" w:rsidRPr="00AA6F0C">
        <w:rPr>
          <w:rStyle w:val="FontStyle14"/>
        </w:rPr>
        <w:t>НДС_/</w:t>
      </w:r>
      <w:r w:rsidR="006400F3" w:rsidRPr="00AA6F0C">
        <w:rPr>
          <w:rStyle w:val="FontStyle14"/>
        </w:rPr>
        <w:t>НДС не предусмотрен.</w:t>
      </w:r>
      <w:r w:rsidR="00CF63E3" w:rsidRPr="00AA6F0C">
        <w:rPr>
          <w:rStyle w:val="FontStyle14"/>
        </w:rPr>
        <w:t xml:space="preserve"> </w:t>
      </w:r>
      <w:r w:rsidRPr="00AA6F0C">
        <w:rPr>
          <w:rStyle w:val="FontStyle14"/>
        </w:rPr>
        <w:t xml:space="preserve">Стоимость одного часа работ специалиста Исполнителя составляет _________ (___________) рублей __ копеек, согласно </w:t>
      </w:r>
      <w:proofErr w:type="gramStart"/>
      <w:r w:rsidRPr="00AA6F0C">
        <w:rPr>
          <w:rStyle w:val="FontStyle14"/>
        </w:rPr>
        <w:t>Спецификации  (</w:t>
      </w:r>
      <w:proofErr w:type="gramEnd"/>
      <w:r w:rsidRPr="00AA6F0C">
        <w:rPr>
          <w:rStyle w:val="FontStyle14"/>
        </w:rPr>
        <w:t xml:space="preserve">Приложение №1). </w:t>
      </w:r>
      <w:r w:rsidRPr="00AA6F0C">
        <w:rPr>
          <w:sz w:val="20"/>
          <w:szCs w:val="20"/>
        </w:rPr>
        <w:t xml:space="preserve">Оплата оказанных услуг осуществляется по цене единицы услуги (Приложение № 1), исходя из объема фактически оказанных в ходе исполнения контракта </w:t>
      </w:r>
      <w:r w:rsidR="00AA6F0C" w:rsidRPr="00AA6F0C">
        <w:rPr>
          <w:sz w:val="20"/>
          <w:szCs w:val="20"/>
        </w:rPr>
        <w:t>р</w:t>
      </w:r>
      <w:r w:rsidRPr="00AA6F0C">
        <w:rPr>
          <w:sz w:val="20"/>
          <w:szCs w:val="20"/>
        </w:rPr>
        <w:t xml:space="preserve">абот (услуг), согласно заявок Заказчика и стоимости за единицу выполненной работы (оказанной услуги), но в размере, не превышающем </w:t>
      </w:r>
      <w:r w:rsidRPr="00AA6F0C">
        <w:rPr>
          <w:sz w:val="20"/>
          <w:szCs w:val="20"/>
        </w:rPr>
        <w:lastRenderedPageBreak/>
        <w:t>максимальное значение цены контракта. Цена за единицу услуг является твердой и определяется на весь срок исполнения контракта. Источник финансирования контракта: средства от приносящей доход деятельности.</w:t>
      </w:r>
    </w:p>
    <w:p w:rsidR="00935EFC" w:rsidRPr="00AA6F0C" w:rsidRDefault="00521C7D" w:rsidP="00AA6F0C">
      <w:pPr>
        <w:widowControl/>
        <w:tabs>
          <w:tab w:val="left" w:pos="426"/>
        </w:tabs>
        <w:suppressAutoHyphens/>
        <w:autoSpaceDE/>
        <w:autoSpaceDN/>
        <w:adjustRightInd/>
        <w:ind w:firstLine="709"/>
        <w:jc w:val="both"/>
        <w:rPr>
          <w:sz w:val="20"/>
          <w:szCs w:val="20"/>
        </w:rPr>
      </w:pPr>
      <w:r w:rsidRPr="00AA6F0C">
        <w:rPr>
          <w:rStyle w:val="FontStyle14"/>
        </w:rPr>
        <w:t xml:space="preserve"> </w:t>
      </w:r>
      <w:r w:rsidR="00A5357F" w:rsidRPr="00AA6F0C">
        <w:rPr>
          <w:rStyle w:val="FontStyle14"/>
        </w:rPr>
        <w:t xml:space="preserve">4.2. </w:t>
      </w:r>
      <w:r w:rsidR="00935EFC" w:rsidRPr="00AA6F0C">
        <w:rPr>
          <w:sz w:val="20"/>
          <w:szCs w:val="20"/>
        </w:rPr>
        <w:t>Заказчик оплачивает выполненные работы (оказанные услуги) по ценам, указанным в актах выполненных работ, согласованных в Спецификации (Приложение №1), которая является неотъемлемой частью настоящего Контракта.</w:t>
      </w:r>
    </w:p>
    <w:p w:rsidR="00AD3F8C" w:rsidRPr="00AA6F0C" w:rsidRDefault="00AD3F8C" w:rsidP="00AA6F0C">
      <w:pPr>
        <w:pStyle w:val="Style7"/>
        <w:widowControl/>
        <w:tabs>
          <w:tab w:val="left" w:pos="1090"/>
        </w:tabs>
        <w:spacing w:line="240" w:lineRule="auto"/>
        <w:ind w:firstLine="709"/>
        <w:rPr>
          <w:rStyle w:val="FontStyle14"/>
          <w:bCs/>
        </w:rPr>
      </w:pPr>
      <w:r w:rsidRPr="00AA6F0C">
        <w:rPr>
          <w:rStyle w:val="FontStyle14"/>
          <w:bCs/>
        </w:rPr>
        <w:t>Оплата оказанных услуг производится Заказчиком безналичным расчетом путем перечисления денежных средств на расчетный счет Исполнителя по факту оказания услуг в течение 7 (семи) рабочих дней после подписания Заказчиком и Исполнителем документов о приемке.</w:t>
      </w:r>
    </w:p>
    <w:p w:rsidR="00B106F2" w:rsidRDefault="00B106F2" w:rsidP="00B106F2">
      <w:pPr>
        <w:pStyle w:val="Style2"/>
        <w:widowControl/>
        <w:jc w:val="center"/>
        <w:rPr>
          <w:rStyle w:val="FontStyle14"/>
          <w:b/>
        </w:rPr>
      </w:pPr>
    </w:p>
    <w:p w:rsidR="00735351" w:rsidRPr="00735351" w:rsidRDefault="00735351" w:rsidP="00B106F2">
      <w:pPr>
        <w:pStyle w:val="Style2"/>
        <w:widowControl/>
        <w:jc w:val="center"/>
        <w:rPr>
          <w:rStyle w:val="FontStyle14"/>
          <w:b/>
        </w:rPr>
      </w:pPr>
      <w:r w:rsidRPr="00735351">
        <w:rPr>
          <w:rStyle w:val="FontStyle14"/>
          <w:b/>
        </w:rPr>
        <w:t>V. РЕШЕНИЕ СПОРНЫХ ВОПРОСОВ</w:t>
      </w:r>
    </w:p>
    <w:p w:rsidR="00735351" w:rsidRDefault="00735351" w:rsidP="00B106F2">
      <w:pPr>
        <w:pStyle w:val="Style3"/>
        <w:widowControl/>
        <w:spacing w:line="240" w:lineRule="auto"/>
        <w:ind w:firstLine="715"/>
        <w:jc w:val="both"/>
        <w:rPr>
          <w:rStyle w:val="FontStyle13"/>
          <w:rFonts w:ascii="Times New Roman" w:hAnsi="Times New Roman" w:cs="Times New Roman"/>
          <w:i w:val="0"/>
          <w:spacing w:val="0"/>
          <w:sz w:val="20"/>
          <w:szCs w:val="20"/>
        </w:rPr>
      </w:pPr>
      <w:r w:rsidRPr="00EA5FEA">
        <w:rPr>
          <w:rStyle w:val="FontStyle13"/>
          <w:rFonts w:ascii="Times New Roman" w:hAnsi="Times New Roman" w:cs="Times New Roman"/>
          <w:i w:val="0"/>
          <w:spacing w:val="0"/>
          <w:sz w:val="20"/>
          <w:szCs w:val="20"/>
        </w:rPr>
        <w:t>5.1. Все спорные вопросы решаются путем переговоров сторон или, в случае если стороны не могут прийти к соглашению, через арбитражный суд в соответствии с Российским законодательством.</w:t>
      </w:r>
    </w:p>
    <w:p w:rsidR="00B106F2" w:rsidRPr="00EA5FEA" w:rsidRDefault="00B106F2" w:rsidP="00B106F2">
      <w:pPr>
        <w:pStyle w:val="Style3"/>
        <w:widowControl/>
        <w:spacing w:line="240" w:lineRule="auto"/>
        <w:ind w:firstLine="715"/>
        <w:jc w:val="both"/>
        <w:rPr>
          <w:rStyle w:val="FontStyle13"/>
          <w:rFonts w:ascii="Times New Roman" w:hAnsi="Times New Roman" w:cs="Times New Roman"/>
          <w:i w:val="0"/>
          <w:spacing w:val="0"/>
          <w:sz w:val="20"/>
          <w:szCs w:val="20"/>
        </w:rPr>
      </w:pPr>
    </w:p>
    <w:p w:rsidR="00735351" w:rsidRDefault="00735351" w:rsidP="00B106F2">
      <w:pPr>
        <w:pStyle w:val="Style5"/>
        <w:widowControl/>
        <w:tabs>
          <w:tab w:val="left" w:pos="326"/>
        </w:tabs>
        <w:jc w:val="center"/>
        <w:rPr>
          <w:rStyle w:val="FontStyle14"/>
          <w:b/>
        </w:rPr>
      </w:pPr>
      <w:r w:rsidRPr="00EA5FEA">
        <w:rPr>
          <w:rStyle w:val="FontStyle14"/>
          <w:b/>
        </w:rPr>
        <w:t>VI.</w:t>
      </w:r>
      <w:r w:rsidRPr="00EA5FEA">
        <w:rPr>
          <w:rStyle w:val="FontStyle14"/>
          <w:b/>
          <w:bCs/>
        </w:rPr>
        <w:tab/>
      </w:r>
      <w:r w:rsidRPr="00EA5FEA">
        <w:rPr>
          <w:rStyle w:val="FontStyle14"/>
          <w:b/>
        </w:rPr>
        <w:t xml:space="preserve">СРОК ДЕЙСТВИЯ </w:t>
      </w:r>
      <w:r w:rsidR="00ED5C0E">
        <w:rPr>
          <w:rStyle w:val="FontStyle14"/>
          <w:b/>
        </w:rPr>
        <w:t>КОНТРАКТ</w:t>
      </w:r>
      <w:r w:rsidRPr="00EA5FEA">
        <w:rPr>
          <w:rStyle w:val="FontStyle14"/>
          <w:b/>
        </w:rPr>
        <w:t>А</w:t>
      </w:r>
    </w:p>
    <w:p w:rsidR="00735351" w:rsidRPr="00EA5FEA" w:rsidRDefault="00735351" w:rsidP="00735351">
      <w:pPr>
        <w:pStyle w:val="Style6"/>
        <w:widowControl/>
        <w:tabs>
          <w:tab w:val="left" w:pos="1094"/>
          <w:tab w:val="left" w:leader="dot" w:pos="6854"/>
          <w:tab w:val="left" w:pos="9053"/>
          <w:tab w:val="left" w:leader="dot" w:pos="9749"/>
        </w:tabs>
        <w:spacing w:before="14"/>
        <w:ind w:firstLine="720"/>
        <w:jc w:val="both"/>
        <w:rPr>
          <w:rStyle w:val="FontStyle13"/>
          <w:rFonts w:ascii="Times New Roman" w:hAnsi="Times New Roman" w:cs="Times New Roman"/>
          <w:i w:val="0"/>
          <w:spacing w:val="0"/>
          <w:sz w:val="20"/>
          <w:szCs w:val="20"/>
        </w:rPr>
      </w:pPr>
      <w:r w:rsidRPr="00EA5FEA">
        <w:rPr>
          <w:rStyle w:val="FontStyle13"/>
          <w:rFonts w:ascii="Times New Roman" w:hAnsi="Times New Roman" w:cs="Times New Roman"/>
          <w:i w:val="0"/>
          <w:spacing w:val="0"/>
          <w:sz w:val="20"/>
          <w:szCs w:val="20"/>
        </w:rPr>
        <w:t>6.1.</w:t>
      </w:r>
      <w:r w:rsidRPr="00EA5FEA">
        <w:rPr>
          <w:rStyle w:val="FontStyle13"/>
          <w:rFonts w:ascii="Times New Roman" w:hAnsi="Times New Roman" w:cs="Times New Roman"/>
          <w:i w:val="0"/>
          <w:spacing w:val="0"/>
          <w:sz w:val="20"/>
          <w:szCs w:val="20"/>
        </w:rPr>
        <w:tab/>
      </w:r>
      <w:r w:rsidR="00AD3F8C" w:rsidRPr="00AD3F8C">
        <w:rPr>
          <w:rStyle w:val="FontStyle13"/>
          <w:rFonts w:ascii="Times New Roman" w:hAnsi="Times New Roman" w:cs="Times New Roman"/>
          <w:i w:val="0"/>
          <w:spacing w:val="0"/>
          <w:sz w:val="20"/>
          <w:szCs w:val="20"/>
        </w:rPr>
        <w:t>Настоящий Контракт вступает в силу с момента его подписания Сторонами и действ</w:t>
      </w:r>
      <w:r w:rsidR="00AD3F8C">
        <w:rPr>
          <w:rStyle w:val="FontStyle13"/>
          <w:rFonts w:ascii="Times New Roman" w:hAnsi="Times New Roman" w:cs="Times New Roman"/>
          <w:i w:val="0"/>
          <w:spacing w:val="0"/>
          <w:sz w:val="20"/>
          <w:szCs w:val="20"/>
        </w:rPr>
        <w:t>ует</w:t>
      </w:r>
      <w:r w:rsidR="00AD3F8C" w:rsidRPr="00AD3F8C">
        <w:rPr>
          <w:rStyle w:val="FontStyle13"/>
          <w:rFonts w:ascii="Times New Roman" w:hAnsi="Times New Roman" w:cs="Times New Roman"/>
          <w:i w:val="0"/>
          <w:spacing w:val="0"/>
          <w:sz w:val="20"/>
          <w:szCs w:val="20"/>
        </w:rPr>
        <w:t xml:space="preserve"> до </w:t>
      </w:r>
      <w:r w:rsidR="00AD3F8C">
        <w:rPr>
          <w:rStyle w:val="FontStyle13"/>
          <w:rFonts w:ascii="Times New Roman" w:hAnsi="Times New Roman" w:cs="Times New Roman"/>
          <w:i w:val="0"/>
          <w:spacing w:val="0"/>
          <w:sz w:val="20"/>
          <w:szCs w:val="20"/>
        </w:rPr>
        <w:t>31.12</w:t>
      </w:r>
      <w:r w:rsidR="00AD3F8C" w:rsidRPr="00AD3F8C">
        <w:rPr>
          <w:rStyle w:val="FontStyle13"/>
          <w:rFonts w:ascii="Times New Roman" w:hAnsi="Times New Roman" w:cs="Times New Roman"/>
          <w:i w:val="0"/>
          <w:spacing w:val="0"/>
          <w:sz w:val="20"/>
          <w:szCs w:val="20"/>
        </w:rPr>
        <w:t>.2026</w:t>
      </w:r>
      <w:r w:rsidR="00AD3F8C">
        <w:rPr>
          <w:rStyle w:val="FontStyle13"/>
          <w:rFonts w:ascii="Times New Roman" w:hAnsi="Times New Roman" w:cs="Times New Roman"/>
          <w:i w:val="0"/>
          <w:spacing w:val="0"/>
          <w:sz w:val="20"/>
          <w:szCs w:val="20"/>
        </w:rPr>
        <w:t xml:space="preserve"> </w:t>
      </w:r>
      <w:r w:rsidR="00AD3F8C" w:rsidRPr="00AD3F8C">
        <w:rPr>
          <w:rStyle w:val="FontStyle13"/>
          <w:rFonts w:ascii="Times New Roman" w:hAnsi="Times New Roman" w:cs="Times New Roman"/>
          <w:i w:val="0"/>
          <w:spacing w:val="0"/>
          <w:sz w:val="20"/>
          <w:szCs w:val="20"/>
        </w:rPr>
        <w:t>года</w:t>
      </w:r>
      <w:r w:rsidRPr="00EA5FEA">
        <w:rPr>
          <w:rStyle w:val="FontStyle13"/>
          <w:rFonts w:ascii="Times New Roman" w:hAnsi="Times New Roman" w:cs="Times New Roman"/>
          <w:i w:val="0"/>
          <w:spacing w:val="0"/>
          <w:sz w:val="20"/>
          <w:szCs w:val="20"/>
        </w:rPr>
        <w:t>.</w:t>
      </w:r>
    </w:p>
    <w:p w:rsidR="00AD3F8C" w:rsidRPr="00AD3F8C" w:rsidRDefault="00B106F2" w:rsidP="00AD3F8C">
      <w:pPr>
        <w:pStyle w:val="2"/>
        <w:numPr>
          <w:ilvl w:val="0"/>
          <w:numId w:val="0"/>
        </w:numPr>
        <w:ind w:left="141"/>
        <w:rPr>
          <w:rStyle w:val="FontStyle13"/>
          <w:rFonts w:ascii="Times New Roman" w:eastAsia="Times New Roman" w:hAnsi="Times New Roman" w:cs="Times New Roman"/>
          <w:bCs w:val="0"/>
          <w:spacing w:val="0"/>
          <w:sz w:val="20"/>
          <w:szCs w:val="20"/>
          <w:lang w:val="ru-RU" w:eastAsia="ru-RU"/>
        </w:rPr>
      </w:pPr>
      <w:r w:rsidRPr="00AA6F0C">
        <w:rPr>
          <w:rStyle w:val="FontStyle13"/>
          <w:rFonts w:ascii="Times New Roman" w:hAnsi="Times New Roman" w:cs="Times New Roman"/>
          <w:i w:val="0"/>
          <w:spacing w:val="0"/>
          <w:sz w:val="20"/>
          <w:szCs w:val="20"/>
          <w:lang w:val="ru-RU"/>
        </w:rPr>
        <w:t xml:space="preserve">             </w:t>
      </w:r>
      <w:r w:rsidR="00735351" w:rsidRPr="00AD3F8C">
        <w:rPr>
          <w:rStyle w:val="FontStyle13"/>
          <w:rFonts w:ascii="Times New Roman" w:hAnsi="Times New Roman" w:cs="Times New Roman"/>
          <w:i w:val="0"/>
          <w:spacing w:val="0"/>
          <w:sz w:val="20"/>
          <w:szCs w:val="20"/>
          <w:lang w:val="ru-RU"/>
        </w:rPr>
        <w:t xml:space="preserve">6.2. </w:t>
      </w:r>
      <w:r w:rsidR="00AD3F8C" w:rsidRPr="00AD3F8C">
        <w:rPr>
          <w:rStyle w:val="FontStyle13"/>
          <w:rFonts w:ascii="Times New Roman" w:eastAsia="Times New Roman" w:hAnsi="Times New Roman" w:cs="Times New Roman"/>
          <w:bCs w:val="0"/>
          <w:i w:val="0"/>
          <w:spacing w:val="0"/>
          <w:sz w:val="20"/>
          <w:szCs w:val="20"/>
          <w:lang w:val="ru-RU" w:eastAsia="ru-RU"/>
        </w:rPr>
        <w:t>Сторона вправе принять решение об одностороннем отказе от исполнения контракта в соответствии с положениями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7501D7" w:rsidRPr="00EA5FEA" w:rsidRDefault="007501D7" w:rsidP="00735351">
      <w:pPr>
        <w:pStyle w:val="Style6"/>
        <w:widowControl/>
        <w:tabs>
          <w:tab w:val="left" w:pos="1181"/>
        </w:tabs>
        <w:jc w:val="both"/>
        <w:rPr>
          <w:rStyle w:val="FontStyle13"/>
          <w:rFonts w:ascii="Times New Roman" w:hAnsi="Times New Roman" w:cs="Times New Roman"/>
          <w:i w:val="0"/>
          <w:spacing w:val="0"/>
          <w:sz w:val="20"/>
          <w:szCs w:val="20"/>
        </w:rPr>
      </w:pPr>
    </w:p>
    <w:p w:rsidR="00735351" w:rsidRPr="00EA5FEA" w:rsidRDefault="00735351" w:rsidP="00B106F2">
      <w:pPr>
        <w:pStyle w:val="Style5"/>
        <w:widowControl/>
        <w:tabs>
          <w:tab w:val="left" w:pos="403"/>
        </w:tabs>
        <w:jc w:val="center"/>
        <w:rPr>
          <w:rStyle w:val="FontStyle14"/>
          <w:b/>
        </w:rPr>
      </w:pPr>
      <w:r w:rsidRPr="00EA5FEA">
        <w:rPr>
          <w:rStyle w:val="FontStyle14"/>
          <w:b/>
        </w:rPr>
        <w:t>VII.</w:t>
      </w:r>
      <w:r w:rsidRPr="00EA5FEA">
        <w:rPr>
          <w:rStyle w:val="FontStyle14"/>
          <w:b/>
          <w:bCs/>
        </w:rPr>
        <w:tab/>
      </w:r>
      <w:r w:rsidRPr="00EA5FEA">
        <w:rPr>
          <w:rStyle w:val="FontStyle14"/>
          <w:b/>
        </w:rPr>
        <w:t>ОТВЕТСТВЕННОСТЬ СТОРОН</w:t>
      </w:r>
    </w:p>
    <w:p w:rsidR="00AD3F8C" w:rsidRDefault="00AD3F8C" w:rsidP="00B106F2">
      <w:pPr>
        <w:pStyle w:val="Style6"/>
        <w:widowControl/>
        <w:numPr>
          <w:ilvl w:val="0"/>
          <w:numId w:val="5"/>
        </w:numPr>
        <w:tabs>
          <w:tab w:val="left" w:pos="1056"/>
        </w:tabs>
        <w:ind w:firstLine="710"/>
        <w:jc w:val="both"/>
        <w:rPr>
          <w:rStyle w:val="FontStyle13"/>
          <w:rFonts w:ascii="Times New Roman" w:hAnsi="Times New Roman" w:cs="Times New Roman"/>
          <w:i w:val="0"/>
          <w:spacing w:val="0"/>
          <w:sz w:val="20"/>
          <w:szCs w:val="20"/>
        </w:rPr>
      </w:pPr>
      <w:r w:rsidRPr="00AD3F8C">
        <w:rPr>
          <w:rStyle w:val="FontStyle13"/>
          <w:rFonts w:ascii="Times New Roman" w:hAnsi="Times New Roman" w:cs="Times New Roman"/>
          <w:i w:val="0"/>
          <w:spacing w:val="0"/>
          <w:sz w:val="20"/>
          <w:szCs w:val="20"/>
        </w:rPr>
        <w:t>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rsidR="00735351" w:rsidRPr="00EA5FEA" w:rsidRDefault="00735351" w:rsidP="00B106F2">
      <w:pPr>
        <w:pStyle w:val="Style6"/>
        <w:widowControl/>
        <w:numPr>
          <w:ilvl w:val="0"/>
          <w:numId w:val="5"/>
        </w:numPr>
        <w:tabs>
          <w:tab w:val="left" w:pos="1056"/>
        </w:tabs>
        <w:ind w:firstLine="710"/>
        <w:jc w:val="both"/>
        <w:rPr>
          <w:rStyle w:val="FontStyle13"/>
          <w:rFonts w:ascii="Times New Roman" w:hAnsi="Times New Roman" w:cs="Times New Roman"/>
          <w:i w:val="0"/>
          <w:spacing w:val="0"/>
          <w:sz w:val="20"/>
          <w:szCs w:val="20"/>
        </w:rPr>
      </w:pPr>
      <w:r w:rsidRPr="00EA5FEA">
        <w:rPr>
          <w:rStyle w:val="FontStyle13"/>
          <w:rFonts w:ascii="Times New Roman" w:hAnsi="Times New Roman" w:cs="Times New Roman"/>
          <w:i w:val="0"/>
          <w:spacing w:val="0"/>
          <w:sz w:val="20"/>
          <w:szCs w:val="20"/>
        </w:rPr>
        <w:t xml:space="preserve">Исполнитель гарантирует Заказчику, что в течение срока действия настоящего </w:t>
      </w:r>
      <w:r w:rsidR="00ED5C0E">
        <w:rPr>
          <w:rStyle w:val="FontStyle13"/>
          <w:rFonts w:ascii="Times New Roman" w:hAnsi="Times New Roman" w:cs="Times New Roman"/>
          <w:i w:val="0"/>
          <w:spacing w:val="0"/>
          <w:sz w:val="20"/>
          <w:szCs w:val="20"/>
        </w:rPr>
        <w:t>Контракт</w:t>
      </w:r>
      <w:r w:rsidRPr="00EA5FEA">
        <w:rPr>
          <w:rStyle w:val="FontStyle13"/>
          <w:rFonts w:ascii="Times New Roman" w:hAnsi="Times New Roman" w:cs="Times New Roman"/>
          <w:i w:val="0"/>
          <w:spacing w:val="0"/>
          <w:sz w:val="20"/>
          <w:szCs w:val="20"/>
        </w:rPr>
        <w:t xml:space="preserve">а, в случае сбоя в настройках </w:t>
      </w:r>
      <w:r w:rsidR="00EA5FEA" w:rsidRPr="00EA5FEA">
        <w:rPr>
          <w:rStyle w:val="FontStyle13"/>
          <w:rFonts w:ascii="Times New Roman" w:hAnsi="Times New Roman" w:cs="Times New Roman"/>
          <w:i w:val="0"/>
          <w:spacing w:val="0"/>
          <w:sz w:val="20"/>
          <w:szCs w:val="20"/>
        </w:rPr>
        <w:t>ПС</w:t>
      </w:r>
      <w:r w:rsidRPr="00EA5FEA">
        <w:rPr>
          <w:rStyle w:val="FontStyle13"/>
          <w:rFonts w:ascii="Times New Roman" w:hAnsi="Times New Roman" w:cs="Times New Roman"/>
          <w:i w:val="0"/>
          <w:spacing w:val="0"/>
          <w:sz w:val="20"/>
          <w:szCs w:val="20"/>
        </w:rPr>
        <w:t xml:space="preserve"> в процессе эксплуатации, Исполнитель произведет работы по восстановлению работоспособности программы своими силами и за свой счет.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w:t>
      </w:r>
    </w:p>
    <w:p w:rsidR="00735351" w:rsidRDefault="00735351" w:rsidP="00B106F2">
      <w:pPr>
        <w:pStyle w:val="Style6"/>
        <w:widowControl/>
        <w:numPr>
          <w:ilvl w:val="0"/>
          <w:numId w:val="5"/>
        </w:numPr>
        <w:tabs>
          <w:tab w:val="left" w:pos="1056"/>
        </w:tabs>
        <w:ind w:firstLine="710"/>
        <w:jc w:val="both"/>
        <w:rPr>
          <w:rStyle w:val="FontStyle13"/>
          <w:rFonts w:ascii="Times New Roman" w:hAnsi="Times New Roman" w:cs="Times New Roman"/>
          <w:i w:val="0"/>
          <w:spacing w:val="0"/>
          <w:sz w:val="20"/>
          <w:szCs w:val="20"/>
        </w:rPr>
      </w:pPr>
      <w:r w:rsidRPr="00EA5FEA">
        <w:rPr>
          <w:rStyle w:val="FontStyle13"/>
          <w:rFonts w:ascii="Times New Roman" w:hAnsi="Times New Roman" w:cs="Times New Roman"/>
          <w:i w:val="0"/>
          <w:spacing w:val="0"/>
          <w:sz w:val="20"/>
          <w:szCs w:val="20"/>
        </w:rPr>
        <w:t xml:space="preserve">В случае сбоя в настройках </w:t>
      </w:r>
      <w:r w:rsidR="00EA5FEA" w:rsidRPr="00EA5FEA">
        <w:rPr>
          <w:rStyle w:val="FontStyle13"/>
          <w:rFonts w:ascii="Times New Roman" w:hAnsi="Times New Roman" w:cs="Times New Roman"/>
          <w:i w:val="0"/>
          <w:spacing w:val="0"/>
          <w:sz w:val="20"/>
          <w:szCs w:val="20"/>
        </w:rPr>
        <w:t>ПС</w:t>
      </w:r>
      <w:r w:rsidRPr="00EA5FEA">
        <w:rPr>
          <w:rStyle w:val="FontStyle13"/>
          <w:rFonts w:ascii="Times New Roman" w:hAnsi="Times New Roman" w:cs="Times New Roman"/>
          <w:i w:val="0"/>
          <w:spacing w:val="0"/>
          <w:sz w:val="20"/>
          <w:szCs w:val="20"/>
        </w:rPr>
        <w:t xml:space="preserve"> в течение срока действия </w:t>
      </w:r>
      <w:r w:rsidR="00ED5C0E">
        <w:rPr>
          <w:rStyle w:val="FontStyle13"/>
          <w:rFonts w:ascii="Times New Roman" w:hAnsi="Times New Roman" w:cs="Times New Roman"/>
          <w:i w:val="0"/>
          <w:spacing w:val="0"/>
          <w:sz w:val="20"/>
          <w:szCs w:val="20"/>
        </w:rPr>
        <w:t>Контракт</w:t>
      </w:r>
      <w:r w:rsidRPr="00EA5FEA">
        <w:rPr>
          <w:rStyle w:val="FontStyle13"/>
          <w:rFonts w:ascii="Times New Roman" w:hAnsi="Times New Roman" w:cs="Times New Roman"/>
          <w:i w:val="0"/>
          <w:spacing w:val="0"/>
          <w:sz w:val="20"/>
          <w:szCs w:val="20"/>
        </w:rPr>
        <w:t xml:space="preserve">а, происшедшего по вине Заказчика, все работы по восстановлению работоспособности </w:t>
      </w:r>
      <w:r w:rsidR="00EA5FEA" w:rsidRPr="00EA5FEA">
        <w:rPr>
          <w:rStyle w:val="FontStyle13"/>
          <w:rFonts w:ascii="Times New Roman" w:hAnsi="Times New Roman" w:cs="Times New Roman"/>
          <w:i w:val="0"/>
          <w:spacing w:val="0"/>
          <w:sz w:val="20"/>
          <w:szCs w:val="20"/>
        </w:rPr>
        <w:t>ПС</w:t>
      </w:r>
      <w:r w:rsidRPr="00EA5FEA">
        <w:rPr>
          <w:rStyle w:val="FontStyle13"/>
          <w:rFonts w:ascii="Times New Roman" w:hAnsi="Times New Roman" w:cs="Times New Roman"/>
          <w:i w:val="0"/>
          <w:spacing w:val="0"/>
          <w:sz w:val="20"/>
          <w:szCs w:val="20"/>
        </w:rPr>
        <w:t xml:space="preserve"> выполняются за счет Заказчика.</w:t>
      </w:r>
    </w:p>
    <w:p w:rsidR="00B106F2" w:rsidRPr="00EA5FEA" w:rsidRDefault="00B106F2" w:rsidP="00B106F2">
      <w:pPr>
        <w:pStyle w:val="Style6"/>
        <w:widowControl/>
        <w:tabs>
          <w:tab w:val="left" w:pos="1056"/>
        </w:tabs>
        <w:ind w:left="710"/>
        <w:jc w:val="both"/>
        <w:rPr>
          <w:rStyle w:val="FontStyle13"/>
          <w:rFonts w:ascii="Times New Roman" w:hAnsi="Times New Roman" w:cs="Times New Roman"/>
          <w:i w:val="0"/>
          <w:spacing w:val="0"/>
          <w:sz w:val="20"/>
          <w:szCs w:val="20"/>
        </w:rPr>
      </w:pPr>
    </w:p>
    <w:p w:rsidR="00735351" w:rsidRDefault="00735351" w:rsidP="00B106F2">
      <w:pPr>
        <w:pStyle w:val="Style2"/>
        <w:widowControl/>
        <w:jc w:val="center"/>
        <w:rPr>
          <w:rStyle w:val="FontStyle14"/>
          <w:b/>
        </w:rPr>
      </w:pPr>
      <w:r w:rsidRPr="00551045">
        <w:rPr>
          <w:rStyle w:val="FontStyle14"/>
          <w:b/>
        </w:rPr>
        <w:t>VIII. ПРОЧИЕ УСЛОВИЯ</w:t>
      </w:r>
    </w:p>
    <w:p w:rsidR="00551045" w:rsidRPr="00551045" w:rsidRDefault="00551045" w:rsidP="00551045">
      <w:pPr>
        <w:pStyle w:val="Style2"/>
        <w:widowControl/>
        <w:jc w:val="both"/>
        <w:rPr>
          <w:rStyle w:val="FontStyle14"/>
        </w:rPr>
      </w:pPr>
      <w:r>
        <w:rPr>
          <w:rStyle w:val="FontStyle14"/>
          <w:b/>
        </w:rPr>
        <w:tab/>
      </w:r>
      <w:r w:rsidRPr="00551045">
        <w:rPr>
          <w:rStyle w:val="FontStyle14"/>
        </w:rPr>
        <w:t>8.1.</w:t>
      </w:r>
      <w:r>
        <w:rPr>
          <w:rStyle w:val="FontStyle14"/>
        </w:rPr>
        <w:t xml:space="preserve"> Настоящий </w:t>
      </w:r>
      <w:r w:rsidR="00ED5C0E">
        <w:rPr>
          <w:rStyle w:val="FontStyle14"/>
        </w:rPr>
        <w:t>Контракт</w:t>
      </w:r>
      <w:r>
        <w:rPr>
          <w:rStyle w:val="FontStyle14"/>
        </w:rPr>
        <w:t xml:space="preserve"> составлен в двух экземплярах, обладающих равной юридической силой, по одному для каждой из сторон.</w:t>
      </w:r>
    </w:p>
    <w:p w:rsidR="00A5357F" w:rsidRDefault="00A5357F">
      <w:pPr>
        <w:widowControl/>
        <w:autoSpaceDE/>
        <w:autoSpaceDN/>
        <w:adjustRightInd/>
        <w:rPr>
          <w:rStyle w:val="FontStyle13"/>
        </w:rPr>
      </w:pPr>
      <w:r>
        <w:rPr>
          <w:rStyle w:val="FontStyle13"/>
        </w:rPr>
        <w:br w:type="page"/>
      </w:r>
    </w:p>
    <w:p w:rsidR="00735351" w:rsidRDefault="00735351" w:rsidP="00A874E9">
      <w:pPr>
        <w:pStyle w:val="Style1"/>
        <w:widowControl/>
        <w:spacing w:line="235" w:lineRule="exact"/>
        <w:jc w:val="both"/>
        <w:rPr>
          <w:rStyle w:val="FontStyle13"/>
        </w:rPr>
      </w:pPr>
    </w:p>
    <w:p w:rsidR="00D6478F" w:rsidRDefault="00D6478F" w:rsidP="00D6478F">
      <w:pPr>
        <w:jc w:val="center"/>
        <w:rPr>
          <w:b/>
          <w:sz w:val="20"/>
          <w:szCs w:val="20"/>
        </w:rPr>
      </w:pPr>
      <w:r w:rsidRPr="00D3317C">
        <w:rPr>
          <w:b/>
          <w:sz w:val="20"/>
          <w:szCs w:val="20"/>
        </w:rPr>
        <w:t>IX. ЮРИДИЧЕСКИЕ АДРЕСА СТОРОН И ПЛАТЕЖНЫЕ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5254"/>
      </w:tblGrid>
      <w:tr w:rsidR="00D6478F" w:rsidRPr="009C46E6" w:rsidTr="00A90409">
        <w:trPr>
          <w:trHeight w:val="4608"/>
        </w:trPr>
        <w:tc>
          <w:tcPr>
            <w:tcW w:w="5253" w:type="dxa"/>
            <w:shd w:val="clear" w:color="auto" w:fill="auto"/>
          </w:tcPr>
          <w:p w:rsidR="00D6478F" w:rsidRPr="009C46E6" w:rsidRDefault="00D6478F" w:rsidP="00A90409">
            <w:pPr>
              <w:jc w:val="both"/>
              <w:rPr>
                <w:b/>
                <w:sz w:val="20"/>
                <w:szCs w:val="20"/>
              </w:rPr>
            </w:pPr>
            <w:r w:rsidRPr="009C46E6">
              <w:rPr>
                <w:b/>
                <w:sz w:val="20"/>
                <w:szCs w:val="20"/>
              </w:rPr>
              <w:t>Исполнитель:</w:t>
            </w:r>
          </w:p>
          <w:p w:rsidR="00D6478F" w:rsidRDefault="00D6478F"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Default="007C3655" w:rsidP="00A90409">
            <w:pPr>
              <w:jc w:val="both"/>
              <w:rPr>
                <w:sz w:val="20"/>
                <w:szCs w:val="20"/>
              </w:rPr>
            </w:pPr>
          </w:p>
          <w:p w:rsidR="007C3655" w:rsidRPr="009C46E6" w:rsidRDefault="007C3655" w:rsidP="00A90409">
            <w:pPr>
              <w:jc w:val="both"/>
              <w:rPr>
                <w:sz w:val="20"/>
                <w:szCs w:val="20"/>
              </w:rPr>
            </w:pPr>
          </w:p>
          <w:p w:rsidR="00D6478F" w:rsidRDefault="00D6478F" w:rsidP="007C3655">
            <w:pPr>
              <w:jc w:val="both"/>
              <w:rPr>
                <w:sz w:val="20"/>
                <w:szCs w:val="20"/>
              </w:rPr>
            </w:pPr>
            <w:r w:rsidRPr="009C46E6">
              <w:rPr>
                <w:sz w:val="20"/>
                <w:szCs w:val="20"/>
              </w:rPr>
              <w:t xml:space="preserve">....................................................../ </w:t>
            </w:r>
            <w:r w:rsidR="007C3655">
              <w:rPr>
                <w:sz w:val="20"/>
                <w:szCs w:val="20"/>
              </w:rPr>
              <w:t>________</w:t>
            </w:r>
            <w:r w:rsidRPr="009C46E6">
              <w:rPr>
                <w:sz w:val="20"/>
                <w:szCs w:val="20"/>
              </w:rPr>
              <w:t xml:space="preserve"> /</w:t>
            </w:r>
          </w:p>
          <w:p w:rsidR="007C3655" w:rsidRPr="009C46E6" w:rsidRDefault="007C3655" w:rsidP="007C3655">
            <w:pPr>
              <w:jc w:val="both"/>
              <w:rPr>
                <w:b/>
                <w:sz w:val="20"/>
                <w:szCs w:val="20"/>
              </w:rPr>
            </w:pPr>
            <w:r>
              <w:rPr>
                <w:sz w:val="20"/>
                <w:szCs w:val="20"/>
              </w:rPr>
              <w:t>М.П.</w:t>
            </w:r>
          </w:p>
        </w:tc>
        <w:tc>
          <w:tcPr>
            <w:tcW w:w="5254" w:type="dxa"/>
            <w:shd w:val="clear" w:color="auto" w:fill="auto"/>
          </w:tcPr>
          <w:p w:rsidR="00D6478F" w:rsidRPr="009C46E6" w:rsidRDefault="00D6478F" w:rsidP="00A90409">
            <w:pPr>
              <w:jc w:val="both"/>
              <w:rPr>
                <w:b/>
                <w:sz w:val="20"/>
                <w:szCs w:val="20"/>
              </w:rPr>
            </w:pPr>
            <w:r w:rsidRPr="009C46E6">
              <w:rPr>
                <w:b/>
                <w:sz w:val="20"/>
                <w:szCs w:val="20"/>
              </w:rPr>
              <w:t>Заказчик:</w:t>
            </w:r>
          </w:p>
          <w:p w:rsidR="007C3655" w:rsidRDefault="007C3655" w:rsidP="007C3655">
            <w:pPr>
              <w:pStyle w:val="a9"/>
            </w:pPr>
            <w:r w:rsidRPr="002439C6">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2439C6">
              <w:t>УрФАНИЦ</w:t>
            </w:r>
            <w:proofErr w:type="spellEnd"/>
            <w:r>
              <w:t xml:space="preserve"> </w:t>
            </w:r>
            <w:proofErr w:type="spellStart"/>
            <w:r w:rsidRPr="002439C6">
              <w:t>УрО</w:t>
            </w:r>
            <w:proofErr w:type="spellEnd"/>
            <w:r w:rsidRPr="002439C6">
              <w:t xml:space="preserve"> РАН)</w:t>
            </w:r>
          </w:p>
          <w:p w:rsidR="007C3655" w:rsidRPr="00EF48BE" w:rsidRDefault="007C3655" w:rsidP="007C3655">
            <w:pPr>
              <w:pStyle w:val="a9"/>
            </w:pPr>
            <w:r w:rsidRPr="00EF48BE">
              <w:t xml:space="preserve">Адрес: 620142, РФ, Свердловская обл., </w:t>
            </w:r>
            <w:proofErr w:type="spellStart"/>
            <w:r w:rsidRPr="00EF48BE">
              <w:t>г.Екатеринбург</w:t>
            </w:r>
            <w:proofErr w:type="spellEnd"/>
            <w:r w:rsidRPr="00EF48BE">
              <w:t>, ул. Белинского, д.112А</w:t>
            </w:r>
          </w:p>
          <w:p w:rsidR="007C3655" w:rsidRPr="00971EB4" w:rsidRDefault="007C3655" w:rsidP="007C3655">
            <w:pPr>
              <w:pStyle w:val="a9"/>
              <w:rPr>
                <w:b/>
              </w:rPr>
            </w:pPr>
            <w:r w:rsidRPr="00971EB4">
              <w:rPr>
                <w:b/>
              </w:rPr>
              <w:t>Грузополучатель и плательщик:</w:t>
            </w:r>
          </w:p>
          <w:p w:rsidR="007C3655" w:rsidRPr="00EF48BE" w:rsidRDefault="007C3655" w:rsidP="007C3655">
            <w:pPr>
              <w:pStyle w:val="a9"/>
            </w:pPr>
            <w:r w:rsidRPr="002439C6">
              <w:t>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w:t>
            </w:r>
          </w:p>
          <w:p w:rsidR="007C3655" w:rsidRPr="00EF48BE" w:rsidRDefault="007C3655" w:rsidP="007C3655">
            <w:pPr>
              <w:pStyle w:val="a9"/>
            </w:pPr>
            <w:r w:rsidRPr="002439C6">
              <w:t>Почтовый адрес грузополучателя</w:t>
            </w:r>
            <w:r w:rsidRPr="00EF48BE">
              <w:t>: 620061, Свердловская обл., г. Екатеринбург, пос. Исток, ул. Главная,21</w:t>
            </w:r>
          </w:p>
          <w:p w:rsidR="007C3655" w:rsidRPr="00EF48BE" w:rsidRDefault="007C3655" w:rsidP="007C3655">
            <w:pPr>
              <w:pStyle w:val="a9"/>
            </w:pPr>
            <w:r w:rsidRPr="00EF48BE">
              <w:t>Тел.: 8(343) 257-77-77 Факс: 8(343) 257-77-77</w:t>
            </w:r>
          </w:p>
          <w:p w:rsidR="007C3655" w:rsidRPr="00EF48BE" w:rsidRDefault="007C3655" w:rsidP="007C3655">
            <w:pPr>
              <w:pStyle w:val="a9"/>
            </w:pPr>
            <w:r w:rsidRPr="00EF48BE">
              <w:t xml:space="preserve">Адрес электронной почты: </w:t>
            </w:r>
            <w:hyperlink r:id="rId7" w:history="1">
              <w:r w:rsidRPr="002439C6">
                <w:t>uralniishoz@mail.ru</w:t>
              </w:r>
            </w:hyperlink>
          </w:p>
          <w:p w:rsidR="007C3655" w:rsidRPr="00EF48BE" w:rsidRDefault="007C3655" w:rsidP="007C3655">
            <w:pPr>
              <w:pStyle w:val="a9"/>
            </w:pPr>
            <w:r w:rsidRPr="00EF48BE">
              <w:t xml:space="preserve">ИНН </w:t>
            </w:r>
            <w:proofErr w:type="gramStart"/>
            <w:r w:rsidRPr="00EF48BE">
              <w:t>6661002456  КПП</w:t>
            </w:r>
            <w:proofErr w:type="gramEnd"/>
            <w:r w:rsidRPr="00EF48BE">
              <w:t xml:space="preserve"> 668543001</w:t>
            </w:r>
          </w:p>
          <w:p w:rsidR="007C3655" w:rsidRDefault="007C3655" w:rsidP="007C3655">
            <w:pPr>
              <w:pStyle w:val="a9"/>
            </w:pPr>
            <w:r w:rsidRPr="00EF48BE">
              <w:t>ОГРН 1036603988442 ОКПО 31473241</w:t>
            </w:r>
          </w:p>
          <w:p w:rsidR="007C3655" w:rsidRPr="00971EB4" w:rsidRDefault="007C3655" w:rsidP="007C3655">
            <w:pPr>
              <w:pStyle w:val="a9"/>
              <w:rPr>
                <w:b/>
              </w:rPr>
            </w:pPr>
            <w:r w:rsidRPr="00971EB4">
              <w:rPr>
                <w:b/>
              </w:rPr>
              <w:t>Банковские реквизиты:</w:t>
            </w:r>
            <w:r>
              <w:rPr>
                <w:b/>
              </w:rPr>
              <w:t xml:space="preserve"> </w:t>
            </w:r>
            <w:r w:rsidRPr="00971EB4">
              <w:rPr>
                <w:b/>
              </w:rPr>
              <w:t>Получатель</w:t>
            </w:r>
            <w:r>
              <w:rPr>
                <w:b/>
              </w:rPr>
              <w:t>:</w:t>
            </w:r>
          </w:p>
          <w:p w:rsidR="007C3655" w:rsidRPr="00EF48BE" w:rsidRDefault="007C3655" w:rsidP="007C3655">
            <w:pPr>
              <w:pStyle w:val="a9"/>
            </w:pPr>
            <w:r w:rsidRPr="00EF48BE">
              <w:t xml:space="preserve">УФК по Свердловской области (Уральский НИИСХ - филиал ФГБНУ </w:t>
            </w:r>
            <w:proofErr w:type="spellStart"/>
            <w:proofErr w:type="gramStart"/>
            <w:r w:rsidRPr="00EF48BE">
              <w:t>УрФАНИЦ</w:t>
            </w:r>
            <w:proofErr w:type="spellEnd"/>
            <w:r>
              <w:t xml:space="preserve">  </w:t>
            </w:r>
            <w:proofErr w:type="spellStart"/>
            <w:r w:rsidRPr="00EF48BE">
              <w:t>УрО</w:t>
            </w:r>
            <w:proofErr w:type="spellEnd"/>
            <w:proofErr w:type="gramEnd"/>
            <w:r w:rsidRPr="00EF48BE">
              <w:t xml:space="preserve"> </w:t>
            </w:r>
            <w:r>
              <w:t xml:space="preserve"> </w:t>
            </w:r>
            <w:r w:rsidRPr="00EF48BE">
              <w:t>РАН л/с  20626Н84840)</w:t>
            </w:r>
          </w:p>
          <w:p w:rsidR="007C3655" w:rsidRPr="00EF48BE" w:rsidRDefault="007C3655" w:rsidP="007C3655">
            <w:pPr>
              <w:pStyle w:val="a9"/>
            </w:pPr>
            <w:r w:rsidRPr="00EF48BE">
              <w:t>к/</w:t>
            </w:r>
            <w:proofErr w:type="gramStart"/>
            <w:r w:rsidRPr="00EF48BE">
              <w:t>с  40102810645370000054</w:t>
            </w:r>
            <w:proofErr w:type="gramEnd"/>
          </w:p>
          <w:p w:rsidR="007C3655" w:rsidRPr="00EF48BE" w:rsidRDefault="007C3655" w:rsidP="007C3655">
            <w:pPr>
              <w:pStyle w:val="a9"/>
            </w:pPr>
            <w:r w:rsidRPr="00EF48BE">
              <w:t>р/</w:t>
            </w:r>
            <w:proofErr w:type="gramStart"/>
            <w:r w:rsidRPr="00EF48BE">
              <w:t>с  03214643000000016200</w:t>
            </w:r>
            <w:proofErr w:type="gramEnd"/>
          </w:p>
          <w:p w:rsidR="007C3655" w:rsidRPr="00EF48BE" w:rsidRDefault="007C3655" w:rsidP="007C3655">
            <w:pPr>
              <w:pStyle w:val="a9"/>
            </w:pPr>
            <w:r w:rsidRPr="00EF48BE">
              <w:t>БИК: 016577551</w:t>
            </w:r>
          </w:p>
          <w:p w:rsidR="007C3655" w:rsidRDefault="007C3655" w:rsidP="007C3655">
            <w:pPr>
              <w:pStyle w:val="a9"/>
            </w:pPr>
            <w:r>
              <w:t>ОКЦ № 1</w:t>
            </w:r>
            <w:r w:rsidRPr="006B12BE">
              <w:t xml:space="preserve"> УГУ</w:t>
            </w:r>
            <w:r w:rsidRPr="00EF48BE">
              <w:t xml:space="preserve"> Банка России//УФК по Свердловской области г. Екатеринбург</w:t>
            </w:r>
          </w:p>
          <w:p w:rsidR="007C3655" w:rsidRDefault="007C3655" w:rsidP="007C3655">
            <w:pPr>
              <w:pStyle w:val="a9"/>
            </w:pPr>
            <w:r w:rsidRPr="00971EB4">
              <w:rPr>
                <w:b/>
              </w:rPr>
              <w:t>Банковские реквизиты</w:t>
            </w:r>
            <w:r>
              <w:rPr>
                <w:b/>
              </w:rPr>
              <w:t xml:space="preserve"> с</w:t>
            </w:r>
            <w:r w:rsidRPr="00971EB4">
              <w:rPr>
                <w:b/>
              </w:rPr>
              <w:t xml:space="preserve"> 20.06.2026 года</w:t>
            </w:r>
          </w:p>
          <w:p w:rsidR="007C3655" w:rsidRPr="00971EB4" w:rsidRDefault="007C3655" w:rsidP="007C3655">
            <w:pPr>
              <w:pStyle w:val="a9"/>
              <w:rPr>
                <w:b/>
              </w:rPr>
            </w:pPr>
            <w:r w:rsidRPr="00971EB4">
              <w:rPr>
                <w:b/>
              </w:rPr>
              <w:t xml:space="preserve">Получатель: УФК по Свердловской области (Уральский НИИСХ - филиал ФГБНУ </w:t>
            </w:r>
            <w:proofErr w:type="spellStart"/>
            <w:r w:rsidRPr="00971EB4">
              <w:rPr>
                <w:b/>
              </w:rPr>
              <w:t>УрФАНИЦ</w:t>
            </w:r>
            <w:proofErr w:type="spellEnd"/>
            <w:r>
              <w:rPr>
                <w:b/>
              </w:rPr>
              <w:t xml:space="preserve"> </w:t>
            </w:r>
            <w:proofErr w:type="spellStart"/>
            <w:r w:rsidRPr="00971EB4">
              <w:rPr>
                <w:b/>
              </w:rPr>
              <w:t>УрО</w:t>
            </w:r>
            <w:proofErr w:type="spellEnd"/>
            <w:r w:rsidRPr="00971EB4">
              <w:rPr>
                <w:b/>
              </w:rPr>
              <w:t xml:space="preserve"> РАН л/</w:t>
            </w:r>
            <w:proofErr w:type="gramStart"/>
            <w:r w:rsidRPr="00971EB4">
              <w:rPr>
                <w:b/>
              </w:rPr>
              <w:t>с  20626</w:t>
            </w:r>
            <w:proofErr w:type="gramEnd"/>
            <w:r w:rsidRPr="00971EB4">
              <w:rPr>
                <w:b/>
              </w:rPr>
              <w:t>Н84840)</w:t>
            </w:r>
          </w:p>
          <w:p w:rsidR="007C3655" w:rsidRPr="00971EB4" w:rsidRDefault="007C3655" w:rsidP="007C3655">
            <w:pPr>
              <w:pStyle w:val="a9"/>
              <w:rPr>
                <w:b/>
              </w:rPr>
            </w:pPr>
            <w:r w:rsidRPr="00971EB4">
              <w:rPr>
                <w:b/>
              </w:rPr>
              <w:t>р/</w:t>
            </w:r>
            <w:proofErr w:type="gramStart"/>
            <w:r w:rsidRPr="00971EB4">
              <w:rPr>
                <w:b/>
              </w:rPr>
              <w:t>с  03212643000000015113</w:t>
            </w:r>
            <w:proofErr w:type="gramEnd"/>
          </w:p>
          <w:p w:rsidR="007C3655" w:rsidRPr="00971EB4" w:rsidRDefault="007C3655" w:rsidP="007C3655">
            <w:pPr>
              <w:pStyle w:val="a9"/>
              <w:rPr>
                <w:b/>
              </w:rPr>
            </w:pPr>
            <w:r w:rsidRPr="00971EB4">
              <w:rPr>
                <w:b/>
              </w:rPr>
              <w:t>к/с 40102810445370000043</w:t>
            </w:r>
          </w:p>
          <w:p w:rsidR="007C3655" w:rsidRPr="00971EB4" w:rsidRDefault="007C3655" w:rsidP="007C3655">
            <w:pPr>
              <w:pStyle w:val="a9"/>
              <w:rPr>
                <w:b/>
              </w:rPr>
            </w:pPr>
            <w:r w:rsidRPr="00971EB4">
              <w:rPr>
                <w:b/>
              </w:rPr>
              <w:t xml:space="preserve">в ОКЦ № 1 </w:t>
            </w:r>
            <w:proofErr w:type="spellStart"/>
            <w:r w:rsidRPr="00971EB4">
              <w:rPr>
                <w:b/>
              </w:rPr>
              <w:t>СибГУ</w:t>
            </w:r>
            <w:proofErr w:type="spellEnd"/>
            <w:r w:rsidRPr="00971EB4">
              <w:rPr>
                <w:b/>
              </w:rPr>
              <w:t xml:space="preserve"> Банка России//УФК по Новосибирской области, г Новосибирск</w:t>
            </w:r>
          </w:p>
          <w:p w:rsidR="007C3655" w:rsidRPr="00971EB4" w:rsidRDefault="007C3655" w:rsidP="007C3655">
            <w:pPr>
              <w:pStyle w:val="a9"/>
              <w:rPr>
                <w:b/>
              </w:rPr>
            </w:pPr>
            <w:r w:rsidRPr="00971EB4">
              <w:rPr>
                <w:b/>
              </w:rPr>
              <w:t>БИК 015004950</w:t>
            </w:r>
          </w:p>
          <w:p w:rsidR="007C3655" w:rsidRPr="002439C6" w:rsidRDefault="007C3655" w:rsidP="007C3655">
            <w:pPr>
              <w:pStyle w:val="a9"/>
            </w:pPr>
          </w:p>
          <w:p w:rsidR="007C3655" w:rsidRDefault="007C3655" w:rsidP="007C3655">
            <w:pPr>
              <w:pStyle w:val="a9"/>
            </w:pPr>
            <w:r>
              <w:t xml:space="preserve">Руководитель </w:t>
            </w:r>
            <w:proofErr w:type="gramStart"/>
            <w:r>
              <w:t xml:space="preserve">Уральского </w:t>
            </w:r>
            <w:r w:rsidRPr="00822550">
              <w:t xml:space="preserve"> НИИСХ</w:t>
            </w:r>
            <w:proofErr w:type="gramEnd"/>
            <w:r w:rsidRPr="00822550">
              <w:t xml:space="preserve">    –    филиал</w:t>
            </w:r>
            <w:r>
              <w:t>а</w:t>
            </w:r>
            <w:r w:rsidRPr="00822550">
              <w:t xml:space="preserve">   ФГБНУ</w:t>
            </w:r>
            <w:r>
              <w:t xml:space="preserve"> </w:t>
            </w:r>
            <w:proofErr w:type="spellStart"/>
            <w:r>
              <w:t>УрФАНИЦ</w:t>
            </w:r>
            <w:proofErr w:type="spellEnd"/>
            <w:r>
              <w:t xml:space="preserve"> </w:t>
            </w:r>
            <w:proofErr w:type="spellStart"/>
            <w:r w:rsidRPr="00822550">
              <w:t>УрО</w:t>
            </w:r>
            <w:proofErr w:type="spellEnd"/>
            <w:r w:rsidRPr="00822550">
              <w:t xml:space="preserve"> РАН</w:t>
            </w:r>
          </w:p>
          <w:p w:rsidR="007C3655" w:rsidRDefault="007C3655" w:rsidP="007C3655">
            <w:pPr>
              <w:pStyle w:val="a9"/>
            </w:pPr>
          </w:p>
          <w:p w:rsidR="007C3655" w:rsidRPr="00971EB4" w:rsidRDefault="007C3655" w:rsidP="007C3655">
            <w:pPr>
              <w:pStyle w:val="a9"/>
              <w:rPr>
                <w:b/>
              </w:rPr>
            </w:pPr>
            <w:r w:rsidRPr="00971EB4">
              <w:rPr>
                <w:b/>
              </w:rPr>
              <w:tab/>
            </w:r>
          </w:p>
          <w:p w:rsidR="00EB4659" w:rsidRDefault="00EB4659" w:rsidP="00A90409">
            <w:pPr>
              <w:jc w:val="both"/>
              <w:rPr>
                <w:sz w:val="20"/>
                <w:szCs w:val="20"/>
              </w:rPr>
            </w:pPr>
          </w:p>
          <w:p w:rsidR="00D6478F" w:rsidRDefault="00EB4659" w:rsidP="00EB4659">
            <w:pPr>
              <w:jc w:val="both"/>
              <w:rPr>
                <w:sz w:val="20"/>
                <w:szCs w:val="20"/>
              </w:rPr>
            </w:pPr>
            <w:r>
              <w:rPr>
                <w:sz w:val="20"/>
                <w:szCs w:val="20"/>
              </w:rPr>
              <w:t>…………………………………</w:t>
            </w:r>
            <w:proofErr w:type="gramStart"/>
            <w:r>
              <w:rPr>
                <w:sz w:val="20"/>
                <w:szCs w:val="20"/>
              </w:rPr>
              <w:t>……</w:t>
            </w:r>
            <w:r w:rsidR="00D6478F" w:rsidRPr="009C46E6">
              <w:rPr>
                <w:sz w:val="20"/>
                <w:szCs w:val="20"/>
              </w:rPr>
              <w:t>.</w:t>
            </w:r>
            <w:proofErr w:type="gramEnd"/>
            <w:r w:rsidR="00D6478F" w:rsidRPr="009C46E6">
              <w:rPr>
                <w:sz w:val="20"/>
                <w:szCs w:val="20"/>
              </w:rPr>
              <w:t>/</w:t>
            </w:r>
            <w:r>
              <w:rPr>
                <w:sz w:val="20"/>
                <w:szCs w:val="20"/>
              </w:rPr>
              <w:t>Севостьянов М.Ю</w:t>
            </w:r>
            <w:r w:rsidR="00D6478F" w:rsidRPr="009C46E6">
              <w:rPr>
                <w:sz w:val="20"/>
                <w:szCs w:val="20"/>
              </w:rPr>
              <w:t>./</w:t>
            </w:r>
          </w:p>
          <w:p w:rsidR="007C3655" w:rsidRPr="009C46E6" w:rsidRDefault="007C3655" w:rsidP="00EB4659">
            <w:pPr>
              <w:jc w:val="both"/>
              <w:rPr>
                <w:b/>
                <w:sz w:val="20"/>
                <w:szCs w:val="20"/>
              </w:rPr>
            </w:pPr>
            <w:r>
              <w:rPr>
                <w:sz w:val="20"/>
                <w:szCs w:val="20"/>
              </w:rPr>
              <w:t>М.П.</w:t>
            </w:r>
          </w:p>
        </w:tc>
      </w:tr>
    </w:tbl>
    <w:p w:rsidR="00D6478F" w:rsidRPr="00D6478F" w:rsidRDefault="00D6478F" w:rsidP="00A874E9">
      <w:pPr>
        <w:pStyle w:val="Style1"/>
        <w:widowControl/>
        <w:spacing w:line="235" w:lineRule="exact"/>
        <w:jc w:val="both"/>
        <w:rPr>
          <w:rStyle w:val="FontStyle13"/>
          <w:i w:val="0"/>
        </w:rPr>
      </w:pPr>
    </w:p>
    <w:p w:rsidR="00A5357F" w:rsidRDefault="00A5357F">
      <w:pPr>
        <w:widowControl/>
        <w:autoSpaceDE/>
        <w:autoSpaceDN/>
        <w:adjustRightInd/>
        <w:rPr>
          <w:b/>
          <w:sz w:val="20"/>
          <w:szCs w:val="20"/>
        </w:rPr>
      </w:pPr>
      <w:r>
        <w:rPr>
          <w:b/>
          <w:sz w:val="20"/>
          <w:szCs w:val="20"/>
        </w:rPr>
        <w:br w:type="page"/>
      </w:r>
    </w:p>
    <w:p w:rsidR="00897750" w:rsidRDefault="00897750" w:rsidP="00A874E9">
      <w:pPr>
        <w:pStyle w:val="Style4"/>
        <w:widowControl/>
        <w:rPr>
          <w:b/>
          <w:sz w:val="20"/>
          <w:szCs w:val="20"/>
        </w:rPr>
      </w:pPr>
    </w:p>
    <w:p w:rsidR="00897750" w:rsidRDefault="00897750" w:rsidP="00A874E9">
      <w:pPr>
        <w:pStyle w:val="Style4"/>
        <w:widowControl/>
        <w:rPr>
          <w:b/>
          <w:sz w:val="20"/>
          <w:szCs w:val="20"/>
        </w:rPr>
      </w:pPr>
    </w:p>
    <w:p w:rsidR="007C3655" w:rsidRDefault="007C3655" w:rsidP="007C3655">
      <w:pPr>
        <w:jc w:val="right"/>
      </w:pPr>
      <w:r>
        <w:t>Приложение №1</w:t>
      </w:r>
    </w:p>
    <w:p w:rsidR="007C3655" w:rsidRDefault="007C3655" w:rsidP="007C3655">
      <w:pPr>
        <w:jc w:val="right"/>
      </w:pPr>
      <w:r>
        <w:t xml:space="preserve">  К контракту _________</w:t>
      </w:r>
    </w:p>
    <w:p w:rsidR="007C3655" w:rsidRDefault="007C3655" w:rsidP="007C3655">
      <w:pPr>
        <w:jc w:val="right"/>
        <w:rPr>
          <w:b/>
          <w:i/>
        </w:rPr>
      </w:pPr>
      <w:r>
        <w:t xml:space="preserve"> </w:t>
      </w:r>
      <w:r w:rsidRPr="00CD1ED1">
        <w:t>от «</w:t>
      </w:r>
      <w:r>
        <w:t>__</w:t>
      </w:r>
      <w:r w:rsidRPr="00ED20CD">
        <w:t xml:space="preserve">» </w:t>
      </w:r>
      <w:r>
        <w:t>________</w:t>
      </w:r>
      <w:r w:rsidRPr="00ED20CD">
        <w:t xml:space="preserve"> 202</w:t>
      </w:r>
      <w:r>
        <w:t>6</w:t>
      </w:r>
      <w:r w:rsidRPr="00ED20CD">
        <w:t xml:space="preserve"> г</w:t>
      </w:r>
      <w:r w:rsidRPr="00CD1ED1">
        <w:t>.</w:t>
      </w:r>
    </w:p>
    <w:p w:rsidR="007C3655" w:rsidRPr="00FB66B0" w:rsidRDefault="007C3655" w:rsidP="007C3655">
      <w:pPr>
        <w:pStyle w:val="Style2"/>
        <w:widowControl/>
        <w:spacing w:before="110"/>
        <w:rPr>
          <w:rStyle w:val="FontStyle12"/>
          <w:sz w:val="20"/>
          <w:szCs w:val="20"/>
        </w:rPr>
      </w:pPr>
    </w:p>
    <w:p w:rsidR="007C3655" w:rsidRDefault="007C3655" w:rsidP="007C3655">
      <w:pPr>
        <w:pStyle w:val="Style2"/>
        <w:widowControl/>
        <w:spacing w:before="110"/>
        <w:rPr>
          <w:rStyle w:val="FontStyle12"/>
          <w:b w:val="0"/>
          <w:i/>
        </w:rPr>
      </w:pPr>
    </w:p>
    <w:p w:rsidR="007C3655" w:rsidRPr="00A5357F" w:rsidRDefault="007C3655" w:rsidP="007C3655">
      <w:pPr>
        <w:pStyle w:val="Style2"/>
        <w:widowControl/>
        <w:spacing w:before="110"/>
        <w:ind w:left="3540" w:firstLine="708"/>
        <w:rPr>
          <w:rStyle w:val="FontStyle14"/>
          <w:bCs/>
          <w:sz w:val="28"/>
          <w:szCs w:val="28"/>
        </w:rPr>
      </w:pPr>
      <w:r w:rsidRPr="00A5357F">
        <w:rPr>
          <w:rStyle w:val="FontStyle14"/>
          <w:bCs/>
          <w:sz w:val="28"/>
          <w:szCs w:val="28"/>
        </w:rPr>
        <w:t>Спецификация</w:t>
      </w:r>
    </w:p>
    <w:p w:rsidR="007C3655" w:rsidRDefault="007C3655" w:rsidP="007C3655">
      <w:pPr>
        <w:pStyle w:val="Style2"/>
        <w:widowControl/>
        <w:spacing w:before="110"/>
        <w:ind w:left="3540" w:firstLine="708"/>
        <w:rPr>
          <w:rStyle w:val="FontStyle12"/>
          <w:b w:val="0"/>
          <w:i/>
          <w:sz w:val="28"/>
        </w:rPr>
      </w:pPr>
    </w:p>
    <w:tbl>
      <w:tblPr>
        <w:tblStyle w:val="aa"/>
        <w:tblW w:w="9920" w:type="dxa"/>
        <w:jc w:val="center"/>
        <w:tblLayout w:type="fixed"/>
        <w:tblLook w:val="04A0" w:firstRow="1" w:lastRow="0" w:firstColumn="1" w:lastColumn="0" w:noHBand="0" w:noVBand="1"/>
      </w:tblPr>
      <w:tblGrid>
        <w:gridCol w:w="848"/>
        <w:gridCol w:w="5518"/>
        <w:gridCol w:w="799"/>
        <w:gridCol w:w="851"/>
        <w:gridCol w:w="1904"/>
      </w:tblGrid>
      <w:tr w:rsidR="00A9515F" w:rsidRPr="006C38DF" w:rsidTr="00A9515F">
        <w:trPr>
          <w:jc w:val="center"/>
        </w:trPr>
        <w:tc>
          <w:tcPr>
            <w:tcW w:w="848" w:type="dxa"/>
            <w:tcBorders>
              <w:top w:val="single" w:sz="4" w:space="0" w:color="auto"/>
              <w:left w:val="single" w:sz="4" w:space="0" w:color="auto"/>
              <w:bottom w:val="single" w:sz="4" w:space="0" w:color="auto"/>
              <w:right w:val="single" w:sz="4" w:space="0" w:color="auto"/>
            </w:tcBorders>
            <w:vAlign w:val="center"/>
            <w:hideMark/>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w:t>
            </w:r>
          </w:p>
        </w:tc>
        <w:tc>
          <w:tcPr>
            <w:tcW w:w="5518" w:type="dxa"/>
            <w:tcBorders>
              <w:top w:val="single" w:sz="4" w:space="0" w:color="auto"/>
              <w:left w:val="single" w:sz="4" w:space="0" w:color="auto"/>
              <w:bottom w:val="single" w:sz="4" w:space="0" w:color="auto"/>
              <w:right w:val="single" w:sz="4" w:space="0" w:color="auto"/>
            </w:tcBorders>
            <w:vAlign w:val="center"/>
            <w:hideMark/>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Наименование товара</w:t>
            </w:r>
          </w:p>
        </w:tc>
        <w:tc>
          <w:tcPr>
            <w:tcW w:w="799" w:type="dxa"/>
            <w:tcBorders>
              <w:top w:val="single" w:sz="4" w:space="0" w:color="auto"/>
              <w:left w:val="single" w:sz="4" w:space="0" w:color="auto"/>
              <w:bottom w:val="single" w:sz="4" w:space="0" w:color="auto"/>
              <w:right w:val="single" w:sz="4" w:space="0" w:color="auto"/>
            </w:tcBorders>
            <w:vAlign w:val="center"/>
            <w:hideMark/>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Ед.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Кол-во</w:t>
            </w:r>
          </w:p>
        </w:tc>
        <w:tc>
          <w:tcPr>
            <w:tcW w:w="1904" w:type="dxa"/>
            <w:tcBorders>
              <w:top w:val="single" w:sz="4" w:space="0" w:color="auto"/>
              <w:left w:val="single" w:sz="4" w:space="0" w:color="auto"/>
              <w:bottom w:val="single" w:sz="4" w:space="0" w:color="auto"/>
              <w:right w:val="single" w:sz="4" w:space="0" w:color="auto"/>
            </w:tcBorders>
            <w:vAlign w:val="center"/>
            <w:hideMark/>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Цена за ед.</w:t>
            </w:r>
          </w:p>
        </w:tc>
      </w:tr>
      <w:tr w:rsidR="00A9515F" w:rsidRPr="00262EEA" w:rsidTr="00A9515F">
        <w:trPr>
          <w:jc w:val="center"/>
        </w:trPr>
        <w:tc>
          <w:tcPr>
            <w:tcW w:w="848" w:type="dxa"/>
            <w:tcBorders>
              <w:top w:val="single" w:sz="4" w:space="0" w:color="auto"/>
              <w:left w:val="single" w:sz="4" w:space="0" w:color="auto"/>
              <w:bottom w:val="single" w:sz="4" w:space="0" w:color="auto"/>
              <w:right w:val="single" w:sz="4" w:space="0" w:color="auto"/>
            </w:tcBorders>
            <w:vAlign w:val="center"/>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1</w:t>
            </w:r>
          </w:p>
        </w:tc>
        <w:tc>
          <w:tcPr>
            <w:tcW w:w="5518" w:type="dxa"/>
            <w:tcBorders>
              <w:top w:val="single" w:sz="4" w:space="0" w:color="auto"/>
              <w:left w:val="single" w:sz="4" w:space="0" w:color="auto"/>
              <w:bottom w:val="single" w:sz="4" w:space="0" w:color="auto"/>
              <w:right w:val="single" w:sz="4" w:space="0" w:color="auto"/>
            </w:tcBorders>
            <w:vAlign w:val="center"/>
          </w:tcPr>
          <w:p w:rsidR="00A9515F" w:rsidRPr="00A5357F" w:rsidRDefault="00A9515F" w:rsidP="007C3655">
            <w:pPr>
              <w:pStyle w:val="Style7"/>
              <w:widowControl/>
              <w:ind w:firstLine="320"/>
              <w:rPr>
                <w:rFonts w:ascii="Times New Roman" w:eastAsia="Times New Roman" w:hAnsi="Times New Roman" w:cs="Times New Roman"/>
                <w:b/>
                <w:bCs/>
              </w:rPr>
            </w:pPr>
            <w:r w:rsidRPr="00A5357F">
              <w:rPr>
                <w:rFonts w:ascii="Times New Roman" w:eastAsia="Times New Roman" w:hAnsi="Times New Roman" w:cs="Times New Roman"/>
                <w:b/>
                <w:bCs/>
              </w:rPr>
              <w:t>Услуги по сопровождению программного обеспечения: настройка и модификация программного обеспечения.</w:t>
            </w:r>
          </w:p>
          <w:p w:rsidR="00A9515F" w:rsidRPr="00A5357F" w:rsidRDefault="00A9515F" w:rsidP="00273C00">
            <w:pPr>
              <w:pStyle w:val="a9"/>
              <w:jc w:val="center"/>
              <w:rPr>
                <w:rFonts w:ascii="Times New Roman" w:eastAsia="Times New Roman" w:hAnsi="Times New Roman" w:cs="Times New Roman"/>
                <w:bCs w:val="0"/>
                <w:sz w:val="24"/>
                <w:szCs w:val="24"/>
                <w:lang w:eastAsia="ru-RU"/>
              </w:rPr>
            </w:pPr>
          </w:p>
        </w:tc>
        <w:tc>
          <w:tcPr>
            <w:tcW w:w="799" w:type="dxa"/>
            <w:tcBorders>
              <w:top w:val="single" w:sz="4" w:space="0" w:color="auto"/>
              <w:left w:val="single" w:sz="4" w:space="0" w:color="auto"/>
              <w:bottom w:val="nil"/>
              <w:right w:val="single" w:sz="4" w:space="0" w:color="auto"/>
            </w:tcBorders>
            <w:vAlign w:val="center"/>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час.</w:t>
            </w:r>
          </w:p>
        </w:tc>
        <w:tc>
          <w:tcPr>
            <w:tcW w:w="851" w:type="dxa"/>
            <w:tcBorders>
              <w:top w:val="single" w:sz="4" w:space="0" w:color="auto"/>
              <w:left w:val="single" w:sz="4" w:space="0" w:color="auto"/>
              <w:bottom w:val="single" w:sz="4" w:space="0" w:color="auto"/>
              <w:right w:val="single" w:sz="4" w:space="0" w:color="auto"/>
            </w:tcBorders>
            <w:vAlign w:val="center"/>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r w:rsidRPr="00A5357F">
              <w:rPr>
                <w:rFonts w:ascii="Times New Roman" w:eastAsia="Times New Roman" w:hAnsi="Times New Roman" w:cs="Times New Roman"/>
                <w:bCs w:val="0"/>
                <w:sz w:val="24"/>
                <w:szCs w:val="24"/>
                <w:lang w:eastAsia="ru-RU"/>
              </w:rPr>
              <w:t>1</w:t>
            </w:r>
          </w:p>
        </w:tc>
        <w:tc>
          <w:tcPr>
            <w:tcW w:w="1904" w:type="dxa"/>
            <w:tcBorders>
              <w:top w:val="single" w:sz="4" w:space="0" w:color="auto"/>
              <w:left w:val="single" w:sz="4" w:space="0" w:color="auto"/>
              <w:bottom w:val="single" w:sz="4" w:space="0" w:color="auto"/>
              <w:right w:val="single" w:sz="4" w:space="0" w:color="auto"/>
            </w:tcBorders>
            <w:vAlign w:val="center"/>
          </w:tcPr>
          <w:p w:rsidR="00A9515F" w:rsidRPr="00A5357F" w:rsidRDefault="00A9515F" w:rsidP="00273C00">
            <w:pPr>
              <w:pStyle w:val="a9"/>
              <w:jc w:val="center"/>
              <w:rPr>
                <w:rFonts w:ascii="Times New Roman" w:eastAsia="Times New Roman" w:hAnsi="Times New Roman" w:cs="Times New Roman"/>
                <w:bCs w:val="0"/>
                <w:sz w:val="24"/>
                <w:szCs w:val="24"/>
                <w:lang w:eastAsia="ru-RU"/>
              </w:rPr>
            </w:pPr>
          </w:p>
        </w:tc>
      </w:tr>
    </w:tbl>
    <w:p w:rsidR="007C3655" w:rsidRDefault="007C3655" w:rsidP="007C3655">
      <w:pPr>
        <w:pStyle w:val="Style2"/>
        <w:widowControl/>
        <w:spacing w:before="110"/>
        <w:ind w:left="3540" w:firstLine="708"/>
        <w:rPr>
          <w:rStyle w:val="FontStyle12"/>
          <w:b w:val="0"/>
          <w:i/>
          <w:sz w:val="28"/>
        </w:rPr>
      </w:pP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7C3655" w:rsidRPr="006C38DF" w:rsidTr="00BE61CD">
        <w:trPr>
          <w:trHeight w:val="468"/>
        </w:trPr>
        <w:tc>
          <w:tcPr>
            <w:tcW w:w="5495" w:type="dxa"/>
          </w:tcPr>
          <w:p w:rsidR="007C3655" w:rsidRPr="006C38DF" w:rsidRDefault="007C3655" w:rsidP="00273C00">
            <w:pPr>
              <w:rPr>
                <w:b/>
              </w:rPr>
            </w:pPr>
          </w:p>
          <w:p w:rsidR="00AA6F0C" w:rsidRDefault="007C3655" w:rsidP="00273C00">
            <w:pPr>
              <w:rPr>
                <w:lang w:val="en-US"/>
              </w:rPr>
            </w:pPr>
            <w:r w:rsidRPr="006C38DF">
              <w:rPr>
                <w:lang w:val="en-US"/>
              </w:rPr>
              <w:t>_</w:t>
            </w:r>
          </w:p>
          <w:p w:rsidR="00AA6F0C" w:rsidRDefault="00AA6F0C" w:rsidP="00273C00">
            <w:pPr>
              <w:rPr>
                <w:lang w:val="en-US"/>
              </w:rPr>
            </w:pPr>
          </w:p>
          <w:p w:rsidR="007C3655" w:rsidRPr="006C38DF" w:rsidRDefault="007C3655" w:rsidP="00273C00">
            <w:pPr>
              <w:rPr>
                <w:b/>
                <w:lang w:val="en-US"/>
              </w:rPr>
            </w:pPr>
            <w:bookmarkStart w:id="0" w:name="_GoBack"/>
            <w:bookmarkEnd w:id="0"/>
            <w:r w:rsidRPr="006C38DF">
              <w:rPr>
                <w:lang w:val="en-US"/>
              </w:rPr>
              <w:t>________________________</w:t>
            </w:r>
            <w:r w:rsidRPr="006C38DF">
              <w:rPr>
                <w:color w:val="000000" w:themeColor="text1"/>
                <w:lang w:val="en-US"/>
              </w:rPr>
              <w:t>/</w:t>
            </w:r>
          </w:p>
        </w:tc>
        <w:tc>
          <w:tcPr>
            <w:tcW w:w="4678" w:type="dxa"/>
          </w:tcPr>
          <w:p w:rsidR="007C3655" w:rsidRPr="005512A1" w:rsidRDefault="007C3655" w:rsidP="00273C00">
            <w:pPr>
              <w:pStyle w:val="a9"/>
              <w:rPr>
                <w:rStyle w:val="FontStyle14"/>
                <w:rFonts w:eastAsia="Times New Roman"/>
                <w:bCs w:val="0"/>
                <w:lang w:eastAsia="ru-RU"/>
              </w:rPr>
            </w:pPr>
            <w:r w:rsidRPr="005512A1">
              <w:rPr>
                <w:rStyle w:val="FontStyle14"/>
                <w:rFonts w:eastAsia="Times New Roman"/>
                <w:bCs w:val="0"/>
                <w:lang w:eastAsia="ru-RU"/>
              </w:rPr>
              <w:t xml:space="preserve">Руководитель </w:t>
            </w:r>
            <w:proofErr w:type="gramStart"/>
            <w:r w:rsidRPr="005512A1">
              <w:rPr>
                <w:rStyle w:val="FontStyle14"/>
                <w:rFonts w:eastAsia="Times New Roman"/>
                <w:bCs w:val="0"/>
                <w:lang w:eastAsia="ru-RU"/>
              </w:rPr>
              <w:t>Уральского  НИИСХ</w:t>
            </w:r>
            <w:proofErr w:type="gramEnd"/>
            <w:r w:rsidRPr="005512A1">
              <w:rPr>
                <w:rStyle w:val="FontStyle14"/>
                <w:rFonts w:eastAsia="Times New Roman"/>
                <w:bCs w:val="0"/>
                <w:lang w:eastAsia="ru-RU"/>
              </w:rPr>
              <w:t xml:space="preserve">    –    филиала   ФГБНУ </w:t>
            </w:r>
            <w:proofErr w:type="spellStart"/>
            <w:r w:rsidRPr="005512A1">
              <w:rPr>
                <w:rStyle w:val="FontStyle14"/>
                <w:rFonts w:eastAsia="Times New Roman"/>
                <w:bCs w:val="0"/>
                <w:lang w:eastAsia="ru-RU"/>
              </w:rPr>
              <w:t>УрФАНИЦ</w:t>
            </w:r>
            <w:proofErr w:type="spellEnd"/>
            <w:r w:rsidRPr="005512A1">
              <w:rPr>
                <w:rStyle w:val="FontStyle14"/>
                <w:rFonts w:eastAsia="Times New Roman"/>
                <w:bCs w:val="0"/>
                <w:lang w:eastAsia="ru-RU"/>
              </w:rPr>
              <w:t xml:space="preserve"> </w:t>
            </w:r>
            <w:proofErr w:type="spellStart"/>
            <w:r w:rsidRPr="005512A1">
              <w:rPr>
                <w:rStyle w:val="FontStyle14"/>
                <w:rFonts w:eastAsia="Times New Roman"/>
                <w:bCs w:val="0"/>
                <w:lang w:eastAsia="ru-RU"/>
              </w:rPr>
              <w:t>УрО</w:t>
            </w:r>
            <w:proofErr w:type="spellEnd"/>
            <w:r w:rsidRPr="005512A1">
              <w:rPr>
                <w:rStyle w:val="FontStyle14"/>
                <w:rFonts w:eastAsia="Times New Roman"/>
                <w:bCs w:val="0"/>
                <w:lang w:eastAsia="ru-RU"/>
              </w:rPr>
              <w:t xml:space="preserve"> РАН</w:t>
            </w:r>
          </w:p>
          <w:p w:rsidR="007C3655" w:rsidRPr="005512A1" w:rsidRDefault="007C3655" w:rsidP="00273C00">
            <w:pPr>
              <w:pStyle w:val="a9"/>
              <w:rPr>
                <w:rStyle w:val="FontStyle14"/>
                <w:rFonts w:eastAsia="Times New Roman"/>
                <w:bCs w:val="0"/>
                <w:lang w:eastAsia="ru-RU"/>
              </w:rPr>
            </w:pPr>
          </w:p>
          <w:p w:rsidR="007C3655" w:rsidRPr="005512A1" w:rsidRDefault="007C3655" w:rsidP="00A5357F">
            <w:pPr>
              <w:pStyle w:val="a9"/>
              <w:rPr>
                <w:rStyle w:val="FontStyle14"/>
                <w:rFonts w:eastAsia="Times New Roman"/>
                <w:bCs w:val="0"/>
                <w:lang w:eastAsia="ru-RU"/>
              </w:rPr>
            </w:pPr>
          </w:p>
          <w:p w:rsidR="007C3655" w:rsidRPr="005512A1" w:rsidRDefault="007C3655" w:rsidP="00A5357F">
            <w:pPr>
              <w:pStyle w:val="a9"/>
              <w:rPr>
                <w:rStyle w:val="FontStyle14"/>
                <w:rFonts w:eastAsia="Times New Roman"/>
                <w:bCs w:val="0"/>
                <w:lang w:eastAsia="ru-RU"/>
              </w:rPr>
            </w:pPr>
            <w:r w:rsidRPr="005512A1">
              <w:rPr>
                <w:rStyle w:val="FontStyle14"/>
                <w:rFonts w:eastAsia="Times New Roman"/>
                <w:bCs w:val="0"/>
                <w:lang w:eastAsia="ru-RU"/>
              </w:rPr>
              <w:t>______________/Севостьянов М.Ю.</w:t>
            </w:r>
          </w:p>
          <w:p w:rsidR="007C3655" w:rsidRPr="006C38DF" w:rsidRDefault="007C3655" w:rsidP="00273C00">
            <w:pPr>
              <w:rPr>
                <w:b/>
                <w:lang w:val="en-US"/>
              </w:rPr>
            </w:pPr>
          </w:p>
        </w:tc>
      </w:tr>
    </w:tbl>
    <w:p w:rsidR="007C3655" w:rsidRPr="007C3655" w:rsidRDefault="007C3655" w:rsidP="007C3655">
      <w:pPr>
        <w:pStyle w:val="Style2"/>
        <w:widowControl/>
        <w:spacing w:before="110"/>
        <w:ind w:left="3540" w:firstLine="708"/>
        <w:rPr>
          <w:rStyle w:val="FontStyle12"/>
          <w:b w:val="0"/>
          <w:i/>
          <w:sz w:val="28"/>
        </w:rPr>
      </w:pPr>
    </w:p>
    <w:p w:rsidR="007C3655" w:rsidRPr="004F4217" w:rsidRDefault="007C3655" w:rsidP="007C3655">
      <w:pPr>
        <w:pStyle w:val="Style2"/>
        <w:widowControl/>
        <w:spacing w:before="110"/>
        <w:rPr>
          <w:rStyle w:val="FontStyle12"/>
          <w:b w:val="0"/>
          <w:i/>
        </w:rPr>
      </w:pPr>
    </w:p>
    <w:p w:rsidR="00897750" w:rsidRDefault="00897750" w:rsidP="00A874E9">
      <w:pPr>
        <w:pStyle w:val="Style4"/>
        <w:widowControl/>
        <w:rPr>
          <w:b/>
          <w:sz w:val="20"/>
          <w:szCs w:val="20"/>
        </w:rPr>
      </w:pPr>
    </w:p>
    <w:sectPr w:rsidR="00897750" w:rsidSect="007B4BCA">
      <w:footerReference w:type="default" r:id="rId8"/>
      <w:type w:val="continuous"/>
      <w:pgSz w:w="12242" w:h="15842" w:code="1"/>
      <w:pgMar w:top="709" w:right="675"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79" w:rsidRDefault="00563579">
      <w:r>
        <w:separator/>
      </w:r>
    </w:p>
  </w:endnote>
  <w:endnote w:type="continuationSeparator" w:id="0">
    <w:p w:rsidR="00563579" w:rsidRDefault="0056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4" w:rsidRDefault="00BA1B54">
    <w:pPr>
      <w:pStyle w:val="Style6"/>
      <w:widowControl/>
      <w:jc w:val="right"/>
      <w:rPr>
        <w:rStyle w:val="FontStyle16"/>
      </w:rPr>
    </w:pPr>
    <w:r>
      <w:rPr>
        <w:rStyle w:val="FontStyle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79" w:rsidRDefault="00563579">
      <w:r>
        <w:separator/>
      </w:r>
    </w:p>
  </w:footnote>
  <w:footnote w:type="continuationSeparator" w:id="0">
    <w:p w:rsidR="00563579" w:rsidRDefault="0056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463C"/>
    <w:multiLevelType w:val="hybridMultilevel"/>
    <w:tmpl w:val="504CDC3C"/>
    <w:lvl w:ilvl="0" w:tplc="0419000F">
      <w:start w:val="1"/>
      <w:numFmt w:val="decimal"/>
      <w:lvlText w:val="%1."/>
      <w:lvlJc w:val="left"/>
      <w:pPr>
        <w:ind w:left="1815" w:hanging="360"/>
      </w:p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 w15:restartNumberingAfterBreak="0">
    <w:nsid w:val="1E4F77D8"/>
    <w:multiLevelType w:val="singleLevel"/>
    <w:tmpl w:val="B42CB04A"/>
    <w:lvl w:ilvl="0">
      <w:start w:val="1"/>
      <w:numFmt w:val="decimal"/>
      <w:lvlText w:val="3.%1."/>
      <w:legacy w:legacy="1" w:legacySpace="0" w:legacyIndent="356"/>
      <w:lvlJc w:val="left"/>
      <w:rPr>
        <w:rFonts w:ascii="Times New Roman" w:hAnsi="Times New Roman" w:cs="Times New Roman" w:hint="default"/>
      </w:rPr>
    </w:lvl>
  </w:abstractNum>
  <w:abstractNum w:abstractNumId="2" w15:restartNumberingAfterBreak="0">
    <w:nsid w:val="1FBB1154"/>
    <w:multiLevelType w:val="singleLevel"/>
    <w:tmpl w:val="071AADDA"/>
    <w:lvl w:ilvl="0">
      <w:start w:val="1"/>
      <w:numFmt w:val="decimal"/>
      <w:lvlText w:val="7.%1."/>
      <w:legacy w:legacy="1" w:legacySpace="0" w:legacyIndent="346"/>
      <w:lvlJc w:val="left"/>
      <w:rPr>
        <w:rFonts w:ascii="Times New Roman" w:hAnsi="Times New Roman" w:cs="Times New Roman" w:hint="default"/>
      </w:rPr>
    </w:lvl>
  </w:abstractNum>
  <w:abstractNum w:abstractNumId="3" w15:restartNumberingAfterBreak="0">
    <w:nsid w:val="285E67A2"/>
    <w:multiLevelType w:val="singleLevel"/>
    <w:tmpl w:val="F8BA9C9C"/>
    <w:lvl w:ilvl="0">
      <w:start w:val="1"/>
      <w:numFmt w:val="decimal"/>
      <w:lvlText w:val="2.%1."/>
      <w:legacy w:legacy="1" w:legacySpace="0" w:legacyIndent="360"/>
      <w:lvlJc w:val="left"/>
      <w:rPr>
        <w:rFonts w:ascii="Times New Roman" w:hAnsi="Times New Roman" w:cs="Times New Roman" w:hint="default"/>
      </w:rPr>
    </w:lvl>
  </w:abstractNum>
  <w:abstractNum w:abstractNumId="4" w15:restartNumberingAfterBreak="0">
    <w:nsid w:val="3F265B50"/>
    <w:multiLevelType w:val="multilevel"/>
    <w:tmpl w:val="8EDABBDE"/>
    <w:lvl w:ilvl="0">
      <w:start w:val="1"/>
      <w:numFmt w:val="decimal"/>
      <w:pStyle w:val="1"/>
      <w:lvlText w:val="%1."/>
      <w:lvlJc w:val="left"/>
      <w:pPr>
        <w:ind w:left="432" w:hanging="432"/>
      </w:pPr>
      <w:rPr>
        <w:rFonts w:ascii="Times New Roman" w:hAnsi="Times New Roman" w:cs="Times New Roman"/>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2"/>
      <w:lvlText w:val="%1.%2."/>
      <w:lvlJc w:val="left"/>
      <w:pPr>
        <w:ind w:left="717" w:hanging="576"/>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4F118E4"/>
    <w:multiLevelType w:val="singleLevel"/>
    <w:tmpl w:val="10BA1058"/>
    <w:lvl w:ilvl="0">
      <w:start w:val="3"/>
      <w:numFmt w:val="decimal"/>
      <w:lvlText w:val="4.%1."/>
      <w:legacy w:legacy="1" w:legacySpace="0" w:legacyIndent="375"/>
      <w:lvlJc w:val="left"/>
      <w:rPr>
        <w:rFonts w:ascii="Times New Roman" w:hAnsi="Times New Roman" w:cs="Times New Roman" w:hint="default"/>
      </w:rPr>
    </w:lvl>
  </w:abstractNum>
  <w:abstractNum w:abstractNumId="6" w15:restartNumberingAfterBreak="0">
    <w:nsid w:val="52426BC8"/>
    <w:multiLevelType w:val="singleLevel"/>
    <w:tmpl w:val="0B6811D4"/>
    <w:lvl w:ilvl="0">
      <w:start w:val="5"/>
      <w:numFmt w:val="decimal"/>
      <w:lvlText w:val="2.%1."/>
      <w:legacy w:legacy="1" w:legacySpace="0" w:legacyIndent="360"/>
      <w:lvlJc w:val="left"/>
      <w:rPr>
        <w:rFonts w:ascii="Times New Roman" w:hAnsi="Times New Roman" w:cs="Times New Roman" w:hint="default"/>
        <w:sz w:val="20"/>
        <w:szCs w:val="20"/>
      </w:rPr>
    </w:lvl>
  </w:abstractNum>
  <w:abstractNum w:abstractNumId="7" w15:restartNumberingAfterBreak="0">
    <w:nsid w:val="7DB8400B"/>
    <w:multiLevelType w:val="multilevel"/>
    <w:tmpl w:val="6EE2462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2"/>
    <w:rsid w:val="00082248"/>
    <w:rsid w:val="001A5DD5"/>
    <w:rsid w:val="002425BD"/>
    <w:rsid w:val="00267F9A"/>
    <w:rsid w:val="002C14D3"/>
    <w:rsid w:val="003638B4"/>
    <w:rsid w:val="00393ECE"/>
    <w:rsid w:val="00455D11"/>
    <w:rsid w:val="004A237A"/>
    <w:rsid w:val="00507592"/>
    <w:rsid w:val="00521C7D"/>
    <w:rsid w:val="00551045"/>
    <w:rsid w:val="005512A1"/>
    <w:rsid w:val="00563579"/>
    <w:rsid w:val="005A258F"/>
    <w:rsid w:val="005F09B0"/>
    <w:rsid w:val="00600B71"/>
    <w:rsid w:val="0060242D"/>
    <w:rsid w:val="006400F3"/>
    <w:rsid w:val="00725C8A"/>
    <w:rsid w:val="00735351"/>
    <w:rsid w:val="007501D7"/>
    <w:rsid w:val="007B4BCA"/>
    <w:rsid w:val="007C3655"/>
    <w:rsid w:val="007C745C"/>
    <w:rsid w:val="007E3E2E"/>
    <w:rsid w:val="00811787"/>
    <w:rsid w:val="00815966"/>
    <w:rsid w:val="008226F5"/>
    <w:rsid w:val="008351C4"/>
    <w:rsid w:val="00844B7B"/>
    <w:rsid w:val="00883254"/>
    <w:rsid w:val="008875FF"/>
    <w:rsid w:val="00897750"/>
    <w:rsid w:val="00935EFC"/>
    <w:rsid w:val="009647F7"/>
    <w:rsid w:val="009D43B1"/>
    <w:rsid w:val="009F10E3"/>
    <w:rsid w:val="00A5357F"/>
    <w:rsid w:val="00A874E9"/>
    <w:rsid w:val="00A87D62"/>
    <w:rsid w:val="00A90409"/>
    <w:rsid w:val="00A9515F"/>
    <w:rsid w:val="00AA1652"/>
    <w:rsid w:val="00AA6F0C"/>
    <w:rsid w:val="00AB49FF"/>
    <w:rsid w:val="00AD3F8C"/>
    <w:rsid w:val="00AE016F"/>
    <w:rsid w:val="00B106F2"/>
    <w:rsid w:val="00B3144B"/>
    <w:rsid w:val="00B5030A"/>
    <w:rsid w:val="00B80ED7"/>
    <w:rsid w:val="00B94BD5"/>
    <w:rsid w:val="00BA1B54"/>
    <w:rsid w:val="00BA3BA3"/>
    <w:rsid w:val="00BA3EA6"/>
    <w:rsid w:val="00BE61CD"/>
    <w:rsid w:val="00BF72ED"/>
    <w:rsid w:val="00C11812"/>
    <w:rsid w:val="00C13BD1"/>
    <w:rsid w:val="00C41E90"/>
    <w:rsid w:val="00C445D8"/>
    <w:rsid w:val="00C61468"/>
    <w:rsid w:val="00CA68AB"/>
    <w:rsid w:val="00CF63E3"/>
    <w:rsid w:val="00D6478F"/>
    <w:rsid w:val="00DA460F"/>
    <w:rsid w:val="00EA5FEA"/>
    <w:rsid w:val="00EB4659"/>
    <w:rsid w:val="00ED5C0E"/>
    <w:rsid w:val="00FD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43495"/>
  <w15:docId w15:val="{E37E4BE1-0EAF-4BD2-8213-96A889D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230" w:lineRule="exact"/>
      <w:ind w:hanging="331"/>
    </w:pPr>
  </w:style>
  <w:style w:type="paragraph" w:customStyle="1" w:styleId="Style4">
    <w:name w:val="Style4"/>
    <w:basedOn w:val="a"/>
    <w:pPr>
      <w:spacing w:line="240" w:lineRule="exact"/>
      <w:ind w:firstLine="696"/>
      <w:jc w:val="both"/>
    </w:pPr>
  </w:style>
  <w:style w:type="paragraph" w:customStyle="1" w:styleId="Style5">
    <w:name w:val="Style5"/>
    <w:basedOn w:val="a"/>
  </w:style>
  <w:style w:type="paragraph" w:customStyle="1" w:styleId="Style6">
    <w:name w:val="Style6"/>
    <w:basedOn w:val="a"/>
  </w:style>
  <w:style w:type="paragraph" w:customStyle="1" w:styleId="Style7">
    <w:name w:val="Style7"/>
    <w:basedOn w:val="a"/>
    <w:pPr>
      <w:spacing w:line="240" w:lineRule="exact"/>
      <w:ind w:firstLine="696"/>
      <w:jc w:val="both"/>
    </w:pPr>
  </w:style>
  <w:style w:type="character" w:customStyle="1" w:styleId="FontStyle11">
    <w:name w:val="Font Style11"/>
    <w:rPr>
      <w:rFonts w:ascii="Times New Roman" w:hAnsi="Times New Roman" w:cs="Times New Roman"/>
      <w:i/>
      <w:iCs/>
      <w:spacing w:val="10"/>
      <w:sz w:val="32"/>
      <w:szCs w:val="32"/>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Sylfaen" w:hAnsi="Sylfaen" w:cs="Sylfaen"/>
      <w:i/>
      <w:iCs/>
      <w:spacing w:val="-20"/>
      <w:sz w:val="22"/>
      <w:szCs w:val="22"/>
    </w:rPr>
  </w:style>
  <w:style w:type="character" w:customStyle="1" w:styleId="FontStyle14">
    <w:name w:val="Font Style14"/>
    <w:rPr>
      <w:rFonts w:ascii="Times New Roman" w:hAnsi="Times New Roman" w:cs="Times New Roman"/>
      <w:sz w:val="20"/>
      <w:szCs w:val="20"/>
    </w:rPr>
  </w:style>
  <w:style w:type="character" w:customStyle="1" w:styleId="FontStyle15">
    <w:name w:val="Font Style15"/>
    <w:rPr>
      <w:rFonts w:ascii="Times New Roman" w:hAnsi="Times New Roman" w:cs="Times New Roman"/>
      <w:b/>
      <w:bCs/>
      <w:sz w:val="20"/>
      <w:szCs w:val="20"/>
    </w:rPr>
  </w:style>
  <w:style w:type="character" w:customStyle="1" w:styleId="FontStyle16">
    <w:name w:val="Font Style16"/>
    <w:rPr>
      <w:rFonts w:ascii="Times New Roman" w:hAnsi="Times New Roman" w:cs="Times New Roman"/>
      <w:b/>
      <w:bCs/>
      <w:sz w:val="8"/>
      <w:szCs w:val="8"/>
    </w:rPr>
  </w:style>
  <w:style w:type="paragraph" w:styleId="a3">
    <w:name w:val="Balloon Text"/>
    <w:basedOn w:val="a"/>
    <w:semiHidden/>
    <w:rsid w:val="007B4BCA"/>
    <w:rPr>
      <w:rFonts w:ascii="Tahoma" w:hAnsi="Tahoma" w:cs="Tahoma"/>
      <w:sz w:val="16"/>
      <w:szCs w:val="16"/>
    </w:rPr>
  </w:style>
  <w:style w:type="paragraph" w:customStyle="1" w:styleId="Style8">
    <w:name w:val="Style8"/>
    <w:basedOn w:val="a"/>
    <w:rsid w:val="00735351"/>
  </w:style>
  <w:style w:type="character" w:customStyle="1" w:styleId="FontStyle17">
    <w:name w:val="Font Style17"/>
    <w:rsid w:val="00735351"/>
    <w:rPr>
      <w:rFonts w:ascii="Times New Roman" w:hAnsi="Times New Roman" w:cs="Times New Roman"/>
      <w:b/>
      <w:bCs/>
      <w:sz w:val="20"/>
      <w:szCs w:val="20"/>
    </w:rPr>
  </w:style>
  <w:style w:type="paragraph" w:styleId="a4">
    <w:name w:val="Title"/>
    <w:basedOn w:val="a"/>
    <w:qFormat/>
    <w:rsid w:val="00A874E9"/>
    <w:pPr>
      <w:spacing w:before="240" w:after="60"/>
      <w:jc w:val="center"/>
      <w:outlineLvl w:val="0"/>
    </w:pPr>
    <w:rPr>
      <w:rFonts w:ascii="Arial" w:hAnsi="Arial" w:cs="Arial"/>
      <w:b/>
      <w:bCs/>
      <w:kern w:val="28"/>
      <w:sz w:val="32"/>
      <w:szCs w:val="32"/>
    </w:rPr>
  </w:style>
  <w:style w:type="paragraph" w:styleId="a5">
    <w:name w:val="Body Text"/>
    <w:basedOn w:val="a"/>
    <w:rsid w:val="00A874E9"/>
    <w:pPr>
      <w:spacing w:after="120"/>
    </w:pPr>
  </w:style>
  <w:style w:type="paragraph" w:styleId="a6">
    <w:name w:val="Subtitle"/>
    <w:basedOn w:val="a"/>
    <w:qFormat/>
    <w:rsid w:val="00A874E9"/>
    <w:pPr>
      <w:spacing w:after="60"/>
      <w:jc w:val="center"/>
      <w:outlineLvl w:val="1"/>
    </w:pPr>
    <w:rPr>
      <w:rFonts w:ascii="Arial" w:hAnsi="Arial" w:cs="Arial"/>
    </w:rPr>
  </w:style>
  <w:style w:type="paragraph" w:styleId="a7">
    <w:name w:val="Body Text First Indent"/>
    <w:basedOn w:val="a5"/>
    <w:rsid w:val="00A874E9"/>
    <w:pPr>
      <w:ind w:firstLine="210"/>
    </w:pPr>
  </w:style>
  <w:style w:type="paragraph" w:customStyle="1" w:styleId="1">
    <w:name w:val="Заг1"/>
    <w:basedOn w:val="a8"/>
    <w:qFormat/>
    <w:rsid w:val="00AD3F8C"/>
    <w:pPr>
      <w:numPr>
        <w:numId w:val="7"/>
      </w:numPr>
      <w:tabs>
        <w:tab w:val="left" w:pos="142"/>
      </w:tabs>
      <w:adjustRightInd/>
      <w:spacing w:before="120" w:after="120"/>
      <w:ind w:left="431" w:hanging="431"/>
      <w:contextualSpacing w:val="0"/>
      <w:jc w:val="center"/>
      <w:outlineLvl w:val="2"/>
    </w:pPr>
    <w:rPr>
      <w:rFonts w:eastAsia="Trebuchet MS" w:cs="Trebuchet MS"/>
      <w:b/>
      <w:bCs/>
      <w:caps/>
      <w:sz w:val="14"/>
      <w:szCs w:val="14"/>
      <w:lang w:val="en-US" w:eastAsia="en-US"/>
    </w:rPr>
  </w:style>
  <w:style w:type="paragraph" w:customStyle="1" w:styleId="2">
    <w:name w:val="Заг2"/>
    <w:basedOn w:val="a8"/>
    <w:qFormat/>
    <w:rsid w:val="00AD3F8C"/>
    <w:pPr>
      <w:numPr>
        <w:ilvl w:val="1"/>
        <w:numId w:val="7"/>
      </w:numPr>
      <w:tabs>
        <w:tab w:val="left" w:pos="284"/>
      </w:tabs>
      <w:adjustRightInd/>
      <w:contextualSpacing w:val="0"/>
      <w:jc w:val="both"/>
      <w:outlineLvl w:val="2"/>
    </w:pPr>
    <w:rPr>
      <w:rFonts w:eastAsia="Trebuchet MS" w:cs="Trebuchet MS"/>
      <w:bCs/>
      <w:sz w:val="14"/>
      <w:szCs w:val="14"/>
      <w:lang w:val="en-US" w:eastAsia="en-US"/>
    </w:rPr>
  </w:style>
  <w:style w:type="paragraph" w:customStyle="1" w:styleId="3">
    <w:name w:val="Заг3"/>
    <w:basedOn w:val="2"/>
    <w:qFormat/>
    <w:rsid w:val="00AD3F8C"/>
    <w:pPr>
      <w:numPr>
        <w:ilvl w:val="2"/>
      </w:numPr>
      <w:ind w:left="0" w:firstLine="0"/>
    </w:pPr>
    <w:rPr>
      <w:lang w:val="ru-RU"/>
    </w:rPr>
  </w:style>
  <w:style w:type="paragraph" w:styleId="a8">
    <w:name w:val="List Paragraph"/>
    <w:basedOn w:val="a"/>
    <w:uiPriority w:val="34"/>
    <w:qFormat/>
    <w:rsid w:val="00AD3F8C"/>
    <w:pPr>
      <w:ind w:left="720"/>
      <w:contextualSpacing/>
    </w:pPr>
  </w:style>
  <w:style w:type="paragraph" w:customStyle="1" w:styleId="a9">
    <w:name w:val="Основной приложение"/>
    <w:basedOn w:val="a5"/>
    <w:qFormat/>
    <w:rsid w:val="007C3655"/>
    <w:pPr>
      <w:adjustRightInd/>
      <w:spacing w:after="0"/>
      <w:jc w:val="both"/>
      <w:outlineLvl w:val="0"/>
    </w:pPr>
    <w:rPr>
      <w:rFonts w:eastAsia="Trebuchet MS" w:cs="Trebuchet MS"/>
      <w:bCs/>
      <w:sz w:val="20"/>
      <w:szCs w:val="20"/>
      <w:lang w:eastAsia="en-US"/>
    </w:rPr>
  </w:style>
  <w:style w:type="table" w:styleId="aa">
    <w:name w:val="Table Grid"/>
    <w:basedOn w:val="a1"/>
    <w:uiPriority w:val="39"/>
    <w:rsid w:val="007C3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sid w:val="00A53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alniisho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Уральский НИИСХ</cp:lastModifiedBy>
  <cp:revision>2</cp:revision>
  <cp:lastPrinted>2016-07-28T12:48:00Z</cp:lastPrinted>
  <dcterms:created xsi:type="dcterms:W3CDTF">2026-05-28T02:45:00Z</dcterms:created>
  <dcterms:modified xsi:type="dcterms:W3CDTF">2026-05-28T02:45:00Z</dcterms:modified>
</cp:coreProperties>
</file>