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22" w:rsidRDefault="005C3A22">
      <w:pPr>
        <w:ind w:left="-426" w:right="-71"/>
        <w:jc w:val="center"/>
        <w:rPr>
          <w:rFonts w:eastAsia="Arial"/>
          <w:b/>
          <w:bCs/>
        </w:rPr>
      </w:pPr>
      <w:bookmarkStart w:id="0" w:name="_GoBack"/>
      <w:bookmarkEnd w:id="0"/>
      <w:r>
        <w:rPr>
          <w:rFonts w:eastAsia="Arial"/>
          <w:b/>
          <w:bCs/>
        </w:rPr>
        <w:t>Проект государственного контракта №____</w:t>
      </w:r>
    </w:p>
    <w:p w:rsidR="005C3A22" w:rsidRDefault="005C3A22">
      <w:pPr>
        <w:spacing w:line="360" w:lineRule="auto"/>
        <w:ind w:left="-426" w:right="-71"/>
        <w:jc w:val="center"/>
        <w:rPr>
          <w:b/>
          <w:sz w:val="22"/>
          <w:szCs w:val="22"/>
        </w:rPr>
      </w:pPr>
      <w:r>
        <w:rPr>
          <w:b/>
          <w:sz w:val="22"/>
          <w:szCs w:val="22"/>
        </w:rPr>
        <w:t xml:space="preserve">на поставку продуктов питания </w:t>
      </w:r>
    </w:p>
    <w:p w:rsidR="005C3A22" w:rsidRDefault="005C3A22">
      <w:pPr>
        <w:ind w:left="-426" w:right="-74"/>
        <w:jc w:val="right"/>
      </w:pPr>
      <w:r>
        <w:rPr>
          <w:szCs w:val="26"/>
        </w:rPr>
        <w:t>г. Ульяновск</w:t>
      </w:r>
      <w:r>
        <w:tab/>
        <w:t xml:space="preserve">                                 </w:t>
      </w:r>
      <w:r>
        <w:tab/>
      </w:r>
      <w:r>
        <w:tab/>
        <w:t xml:space="preserve">                  </w:t>
      </w:r>
      <w:r>
        <w:tab/>
      </w:r>
      <w:r>
        <w:tab/>
        <w:t xml:space="preserve">   </w:t>
      </w:r>
      <w:r>
        <w:rPr>
          <w:noProof/>
        </w:rPr>
        <w:t xml:space="preserve">«____» ___________ 2026 </w:t>
      </w:r>
      <w:r>
        <w:t>г.</w:t>
      </w:r>
    </w:p>
    <w:p w:rsidR="005C3A22" w:rsidRDefault="005C3A22">
      <w:pPr>
        <w:ind w:left="-426" w:right="-74"/>
      </w:pPr>
    </w:p>
    <w:p w:rsidR="005C3A22" w:rsidRDefault="005C3A22">
      <w:pPr>
        <w:ind w:left="-426" w:firstLine="720"/>
        <w:jc w:val="both"/>
      </w:pPr>
      <w:r>
        <w:rPr>
          <w:b/>
        </w:rPr>
        <w:t xml:space="preserve">_________________________________________________, </w:t>
      </w:r>
      <w:r>
        <w:t xml:space="preserve">именуемый в дальнейшем «Поставщик», в лице __________________________________________, действующей на основании _________________________________, </w:t>
      </w:r>
      <w:r>
        <w:rPr>
          <w:szCs w:val="26"/>
        </w:rPr>
        <w:t xml:space="preserve">с одной стороны и </w:t>
      </w:r>
      <w:r>
        <w:rPr>
          <w:spacing w:val="-1"/>
          <w:szCs w:val="26"/>
        </w:rPr>
        <w:t>федеральное казенное учреждение «Сле</w:t>
      </w:r>
      <w:r>
        <w:rPr>
          <w:spacing w:val="-1"/>
          <w:szCs w:val="26"/>
        </w:rPr>
        <w:t>д</w:t>
      </w:r>
      <w:r>
        <w:rPr>
          <w:spacing w:val="-1"/>
          <w:szCs w:val="26"/>
        </w:rPr>
        <w:t xml:space="preserve">ственный изолятор № 1 Управления Федеральной службы </w:t>
      </w:r>
      <w:r>
        <w:rPr>
          <w:szCs w:val="26"/>
        </w:rPr>
        <w:t>исполнения наказаний по Ульяновской области», выступающее от имени Российской Федерации, имену</w:t>
      </w:r>
      <w:r>
        <w:rPr>
          <w:szCs w:val="26"/>
        </w:rPr>
        <w:t>е</w:t>
      </w:r>
      <w:r>
        <w:rPr>
          <w:szCs w:val="26"/>
        </w:rPr>
        <w:t xml:space="preserve">мое в дальнейшем «Государственный заказчик», в лице в лице </w:t>
      </w:r>
      <w:r w:rsidR="00BB0107">
        <w:rPr>
          <w:szCs w:val="26"/>
        </w:rPr>
        <w:t>____________________________</w:t>
      </w:r>
      <w:r>
        <w:rPr>
          <w:szCs w:val="26"/>
        </w:rPr>
        <w:t xml:space="preserve">, действующего на основании </w:t>
      </w:r>
      <w:r w:rsidR="00BB0107">
        <w:rPr>
          <w:szCs w:val="26"/>
        </w:rPr>
        <w:t>________________________</w:t>
      </w:r>
      <w:r>
        <w:rPr>
          <w:szCs w:val="26"/>
        </w:rPr>
        <w:t xml:space="preserve">, </w:t>
      </w:r>
      <w:r>
        <w:rPr>
          <w:rFonts w:eastAsia="Courier New"/>
        </w:rPr>
        <w:t>с другой стороны, ,</w:t>
      </w:r>
      <w:r>
        <w:t xml:space="preserve"> </w:t>
      </w:r>
      <w:r>
        <w:rPr>
          <w:rFonts w:eastAsia="Courier New"/>
        </w:rPr>
        <w:t>в целях обеспеч</w:t>
      </w:r>
      <w:r>
        <w:rPr>
          <w:rFonts w:eastAsia="Courier New"/>
        </w:rPr>
        <w:t>е</w:t>
      </w:r>
      <w:r>
        <w:rPr>
          <w:rFonts w:eastAsia="Courier New"/>
        </w:rPr>
        <w:t>ния гос</w:t>
      </w:r>
      <w:r>
        <w:rPr>
          <w:rFonts w:eastAsia="Courier New"/>
        </w:rPr>
        <w:t>у</w:t>
      </w:r>
      <w:r>
        <w:rPr>
          <w:rFonts w:eastAsia="Courier New"/>
        </w:rPr>
        <w:t>дарственных нужд и выполнения государственного оборонного заказа,</w:t>
      </w:r>
      <w:r>
        <w:rPr>
          <w:szCs w:val="26"/>
        </w:rPr>
        <w:t xml:space="preserve"> </w:t>
      </w:r>
      <w:r>
        <w:t>в соответствии   с Федеральным законом от 29.12.2012 № 275-ФЗ «О государственном оборонном заказе», пост</w:t>
      </w:r>
      <w:r>
        <w:t>а</w:t>
      </w:r>
      <w:r>
        <w:t>новлением Правительства Российской Федерации от 26.12.2013 № 1275 «О примерных услов</w:t>
      </w:r>
      <w:r>
        <w:t>и</w:t>
      </w:r>
      <w:r>
        <w:t>ях государственных контрактов (контрактов) по государственному оборонному заказу», Пост</w:t>
      </w:r>
      <w:r>
        <w:t>а</w:t>
      </w:r>
      <w:r>
        <w:t>новлением Правительства РФ от 19.09.2022 N 1658 "О типовых условиях контрактов, заключаемых в целях выполнения государственного оборонного заказа, и о внесении измен</w:t>
      </w:r>
      <w:r>
        <w:t>е</w:t>
      </w:r>
      <w:r>
        <w:t>ний в Положение о примерных условиях государственных контрактов (контрактов) по госуда</w:t>
      </w:r>
      <w:r>
        <w:t>р</w:t>
      </w:r>
      <w:r>
        <w:t>ственному оборо</w:t>
      </w:r>
      <w:r>
        <w:t>н</w:t>
      </w:r>
      <w:r>
        <w:t>ному заказу", пунктом 4 части 1 статьи 93 Федерального закона от 5 апреля 2013 года № 44 «О контрак</w:t>
      </w:r>
      <w:r>
        <w:t>т</w:t>
      </w:r>
      <w:r>
        <w:t>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w:t>
      </w:r>
      <w:r>
        <w:t>е</w:t>
      </w:r>
      <w:r>
        <w:t>дующем:</w:t>
      </w:r>
    </w:p>
    <w:p w:rsidR="005C3A22" w:rsidRDefault="005C3A22">
      <w:pPr>
        <w:ind w:left="-426" w:firstLine="720"/>
        <w:jc w:val="both"/>
        <w:rPr>
          <w:sz w:val="10"/>
          <w:szCs w:val="10"/>
        </w:rPr>
      </w:pPr>
    </w:p>
    <w:p w:rsidR="005C3A22" w:rsidRDefault="005C3A22">
      <w:pPr>
        <w:numPr>
          <w:ilvl w:val="0"/>
          <w:numId w:val="8"/>
        </w:numPr>
        <w:ind w:left="-426" w:right="-71"/>
        <w:jc w:val="center"/>
        <w:rPr>
          <w:b/>
        </w:rPr>
      </w:pPr>
      <w:r>
        <w:rPr>
          <w:b/>
        </w:rPr>
        <w:t>Предмет контракта</w:t>
      </w:r>
    </w:p>
    <w:p w:rsidR="005C3A22" w:rsidRDefault="005C3A22">
      <w:pPr>
        <w:ind w:left="-426" w:firstLine="708"/>
        <w:jc w:val="both"/>
      </w:pPr>
      <w:r>
        <w:t xml:space="preserve">1.1. По настоящему контракту Поставщик обязуется поставить Государственному             заказчику </w:t>
      </w:r>
      <w:r>
        <w:rPr>
          <w:b/>
          <w:sz w:val="22"/>
          <w:szCs w:val="22"/>
        </w:rPr>
        <w:t>продукты питания</w:t>
      </w:r>
      <w:r>
        <w:rPr>
          <w:i/>
        </w:rPr>
        <w:t xml:space="preserve">, </w:t>
      </w:r>
      <w:r>
        <w:t>именуемые в дальнейшем “Товар” в рамках исполнения госуда</w:t>
      </w:r>
      <w:r>
        <w:t>р</w:t>
      </w:r>
      <w:r>
        <w:t>ственного оборонного заказа на 2026 год. Цена контракта явл</w:t>
      </w:r>
      <w:r>
        <w:t>я</w:t>
      </w:r>
      <w:r>
        <w:t>ется твердой и определяется на весь срок исполнения контракта. При заключении и испо</w:t>
      </w:r>
      <w:r>
        <w:t>л</w:t>
      </w:r>
      <w:r>
        <w:t>нении контракта изменение его условий не допускается, за исключением случаев, пред</w:t>
      </w:r>
      <w:r>
        <w:t>у</w:t>
      </w:r>
      <w:r>
        <w:t>смотренных статьей 34 и статьей 95 Федерального закона от 05.04.2013 года № 44-ФЗ "О контрактной системе в сфере закупок товаров, работ, услуг для обеспечения государственных и муниц</w:t>
      </w:r>
      <w:r>
        <w:t>и</w:t>
      </w:r>
      <w:r>
        <w:t>пальных нужд".</w:t>
      </w:r>
    </w:p>
    <w:p w:rsidR="005C3A22" w:rsidRDefault="005C3A22">
      <w:pPr>
        <w:ind w:left="-426" w:right="-71" w:firstLine="709"/>
        <w:jc w:val="both"/>
      </w:pPr>
      <w:r>
        <w:t>Предметом настоящего Контракта является</w:t>
      </w:r>
      <w:r>
        <w:rPr>
          <w:i/>
          <w:u w:val="single"/>
        </w:rPr>
        <w:t xml:space="preserve"> </w:t>
      </w:r>
      <w:r>
        <w:rPr>
          <w:i/>
          <w:sz w:val="22"/>
          <w:szCs w:val="22"/>
          <w:u w:val="single"/>
        </w:rPr>
        <w:t>продукты питания</w:t>
      </w:r>
    </w:p>
    <w:p w:rsidR="005C3A22" w:rsidRDefault="005C3A22">
      <w:pPr>
        <w:ind w:left="-426" w:right="-71" w:firstLine="709"/>
        <w:jc w:val="both"/>
        <w:rPr>
          <w:i/>
          <w:u w:val="single"/>
        </w:rPr>
      </w:pPr>
      <w:r>
        <w:t>Место производства товара</w:t>
      </w:r>
      <w:r>
        <w:rPr>
          <w:i/>
          <w:u w:val="single"/>
        </w:rPr>
        <w:t xml:space="preserve"> Российская Федерация. </w:t>
      </w:r>
    </w:p>
    <w:p w:rsidR="005C3A22" w:rsidRDefault="005C3A22">
      <w:pPr>
        <w:ind w:left="-426" w:right="-71" w:firstLine="708"/>
        <w:jc w:val="both"/>
        <w:rPr>
          <w:sz w:val="22"/>
          <w:szCs w:val="22"/>
        </w:rPr>
      </w:pPr>
      <w:r>
        <w:t xml:space="preserve">1.2. </w:t>
      </w:r>
      <w:r>
        <w:rPr>
          <w:sz w:val="22"/>
          <w:szCs w:val="22"/>
        </w:rPr>
        <w:t>Срок годности Товара должен соответствовать сроку годности на соответствующий вид пр</w:t>
      </w:r>
      <w:r>
        <w:rPr>
          <w:sz w:val="22"/>
          <w:szCs w:val="22"/>
        </w:rPr>
        <w:t>о</w:t>
      </w:r>
      <w:r>
        <w:rPr>
          <w:sz w:val="22"/>
          <w:szCs w:val="22"/>
        </w:rPr>
        <w:t>довол</w:t>
      </w:r>
      <w:r>
        <w:rPr>
          <w:sz w:val="22"/>
          <w:szCs w:val="22"/>
        </w:rPr>
        <w:t>ь</w:t>
      </w:r>
      <w:r>
        <w:rPr>
          <w:sz w:val="22"/>
          <w:szCs w:val="22"/>
        </w:rPr>
        <w:t xml:space="preserve">ствия. Остаточный срок годности поставляемого товара должен составлять не менее 1 месяца по каждой позиции товара, указанной в спецификации </w:t>
      </w:r>
      <w:r>
        <w:t>(приложение № 1) к настоящему государстве</w:t>
      </w:r>
      <w:r>
        <w:t>н</w:t>
      </w:r>
      <w:r>
        <w:t>ному контракту.</w:t>
      </w:r>
    </w:p>
    <w:p w:rsidR="005C3A22" w:rsidRDefault="005C3A22">
      <w:pPr>
        <w:ind w:left="-426" w:right="-71" w:firstLine="708"/>
        <w:jc w:val="both"/>
      </w:pPr>
      <w:r>
        <w:t>1.3. Объем поставки товара согласован сторонами в спецификации (приложение № 1), я</w:t>
      </w:r>
      <w:r>
        <w:t>в</w:t>
      </w:r>
      <w:r>
        <w:t>ляющейся н</w:t>
      </w:r>
      <w:r>
        <w:t>е</w:t>
      </w:r>
      <w:r>
        <w:t>отъемлемой частью данного Контракта.</w:t>
      </w:r>
    </w:p>
    <w:p w:rsidR="005C3A22" w:rsidRDefault="005C3A22">
      <w:pPr>
        <w:ind w:left="-426"/>
        <w:jc w:val="both"/>
      </w:pPr>
      <w:r>
        <w:t xml:space="preserve">            1.4. Упаковка – в соответствии с ГОСТом на данный вид товара.</w:t>
      </w:r>
    </w:p>
    <w:p w:rsidR="005C3A22" w:rsidRDefault="005C3A22">
      <w:pPr>
        <w:ind w:left="-426" w:right="-71" w:firstLine="708"/>
        <w:jc w:val="both"/>
      </w:pPr>
      <w:r>
        <w:t xml:space="preserve"> 1.5. В соответствии с п.3 ст.3 Федерального закона РФ от 29.12.2012 №275-ФЗ «О гос</w:t>
      </w:r>
      <w:r>
        <w:t>у</w:t>
      </w:r>
      <w:r>
        <w:t>дарственном оборонном заказе» головным исполнителем поставок продукции по государстве</w:t>
      </w:r>
      <w:r>
        <w:t>н</w:t>
      </w:r>
      <w:r>
        <w:t>ному оборонному заказу является юридическое лицо, созданное в соответствии с законодател</w:t>
      </w:r>
      <w:r>
        <w:t>ь</w:t>
      </w:r>
      <w:r>
        <w:t xml:space="preserve">ством Российской Федерации </w:t>
      </w:r>
      <w:r>
        <w:rPr>
          <w:b/>
        </w:rPr>
        <w:t>(участниками закупки</w:t>
      </w:r>
      <w:r>
        <w:t xml:space="preserve"> </w:t>
      </w:r>
      <w:r>
        <w:rPr>
          <w:b/>
        </w:rPr>
        <w:t>не могут быть физич</w:t>
      </w:r>
      <w:r>
        <w:rPr>
          <w:b/>
        </w:rPr>
        <w:t>е</w:t>
      </w:r>
      <w:r>
        <w:rPr>
          <w:b/>
        </w:rPr>
        <w:t>ские лица и индивидуальные предприн</w:t>
      </w:r>
      <w:r>
        <w:rPr>
          <w:b/>
        </w:rPr>
        <w:t>и</w:t>
      </w:r>
      <w:r>
        <w:rPr>
          <w:b/>
        </w:rPr>
        <w:t>матели)</w:t>
      </w:r>
      <w:r>
        <w:t>.</w:t>
      </w:r>
    </w:p>
    <w:p w:rsidR="005C3A22" w:rsidRDefault="005C3A22">
      <w:pPr>
        <w:ind w:left="-426" w:right="-71" w:firstLine="708"/>
        <w:jc w:val="both"/>
      </w:pPr>
      <w:r>
        <w:t>1.6. Идентификатор государственного контракта – 26 26 320 3 000</w:t>
      </w:r>
      <w:r w:rsidR="00BB0107">
        <w:t>3</w:t>
      </w:r>
      <w:r>
        <w:t xml:space="preserve"> 2 000000000000.</w:t>
      </w:r>
    </w:p>
    <w:p w:rsidR="005C3A22" w:rsidRDefault="005C3A22">
      <w:pPr>
        <w:ind w:left="-426" w:right="-71" w:firstLine="708"/>
        <w:jc w:val="both"/>
      </w:pPr>
      <w:r>
        <w:t>1.7. Настоящий контракт заключается и исполняется в целях выполнения государстве</w:t>
      </w:r>
      <w:r>
        <w:t>н</w:t>
      </w:r>
      <w:r>
        <w:t>ного оборонного заказа.</w:t>
      </w:r>
    </w:p>
    <w:p w:rsidR="005C3A22" w:rsidRDefault="005C3A22">
      <w:pPr>
        <w:ind w:left="-426" w:right="-71" w:firstLine="708"/>
        <w:jc w:val="both"/>
        <w:rPr>
          <w:sz w:val="10"/>
          <w:szCs w:val="10"/>
        </w:rPr>
      </w:pPr>
    </w:p>
    <w:p w:rsidR="005C3A22" w:rsidRDefault="005C3A22">
      <w:pPr>
        <w:pStyle w:val="2"/>
        <w:numPr>
          <w:ilvl w:val="0"/>
          <w:numId w:val="8"/>
        </w:numPr>
        <w:spacing w:line="240" w:lineRule="auto"/>
        <w:ind w:left="-426"/>
        <w:rPr>
          <w:sz w:val="24"/>
        </w:rPr>
      </w:pPr>
      <w:r>
        <w:rPr>
          <w:sz w:val="24"/>
        </w:rPr>
        <w:t>Права и обязанности сторон</w:t>
      </w:r>
    </w:p>
    <w:p w:rsidR="005C3A22" w:rsidRDefault="005C3A22">
      <w:pPr>
        <w:ind w:left="-426" w:right="-2" w:firstLine="709"/>
        <w:jc w:val="both"/>
        <w:rPr>
          <w:b/>
          <w:snapToGrid w:val="0"/>
        </w:rPr>
      </w:pPr>
      <w:r>
        <w:t xml:space="preserve">          </w:t>
      </w:r>
      <w:r>
        <w:rPr>
          <w:b/>
          <w:snapToGrid w:val="0"/>
        </w:rPr>
        <w:t>2.1. Поставщик обязан:</w:t>
      </w:r>
    </w:p>
    <w:p w:rsidR="005C3A22" w:rsidRDefault="005C3A22">
      <w:pPr>
        <w:ind w:left="-426" w:right="-2" w:firstLine="709"/>
        <w:jc w:val="both"/>
        <w:rPr>
          <w:snapToGrid w:val="0"/>
        </w:rPr>
      </w:pPr>
      <w:r>
        <w:rPr>
          <w:snapToGrid w:val="0"/>
        </w:rPr>
        <w:t>2.1.1. Передать Государственному заказчику товар надлежащего качества, по цене, в к</w:t>
      </w:r>
      <w:r>
        <w:rPr>
          <w:snapToGrid w:val="0"/>
        </w:rPr>
        <w:t>о</w:t>
      </w:r>
      <w:r>
        <w:rPr>
          <w:snapToGrid w:val="0"/>
        </w:rPr>
        <w:t>личестве, в порядке и сроки, установле</w:t>
      </w:r>
      <w:r>
        <w:rPr>
          <w:snapToGrid w:val="0"/>
        </w:rPr>
        <w:t>н</w:t>
      </w:r>
      <w:r>
        <w:rPr>
          <w:snapToGrid w:val="0"/>
        </w:rPr>
        <w:t xml:space="preserve">ные Контрактом. Поставщик обязан осуществлять поставку продукции на условиях, предусмотренных государственным контрактом, в том числе по обеспечению с учетом специфики поставляемой продукции ее соответствия обязательным </w:t>
      </w:r>
      <w:r>
        <w:rPr>
          <w:snapToGrid w:val="0"/>
        </w:rPr>
        <w:lastRenderedPageBreak/>
        <w:t>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5C3A22" w:rsidRDefault="005C3A22">
      <w:pPr>
        <w:ind w:left="-426" w:right="-71" w:firstLine="709"/>
        <w:jc w:val="both"/>
      </w:pPr>
      <w:r>
        <w:t>2.1.2. При исполнении настоящего контракта не допускается перемена «Поставщ</w:t>
      </w:r>
      <w:r>
        <w:t>и</w:t>
      </w:r>
      <w:r>
        <w:t>ка», за исключением случая, если новый «Поставщик» является правопреемником «Поста</w:t>
      </w:r>
      <w:r>
        <w:t>в</w:t>
      </w:r>
      <w:r>
        <w:t>щика» по контракту вследствие его реорганизации в форме преобр</w:t>
      </w:r>
      <w:r>
        <w:t>а</w:t>
      </w:r>
      <w:r>
        <w:t xml:space="preserve">зования, слияния или присоединения. </w:t>
      </w:r>
    </w:p>
    <w:p w:rsidR="005C3A22" w:rsidRDefault="005C3A22">
      <w:pPr>
        <w:ind w:left="-426" w:firstLine="709"/>
        <w:jc w:val="both"/>
      </w:pPr>
      <w:r>
        <w:t>2.1.3. Доводить до Государственного заказчика всю необходимую информацию, связа</w:t>
      </w:r>
      <w:r>
        <w:t>н</w:t>
      </w:r>
      <w:r>
        <w:t xml:space="preserve">ную с исполнением Контракта. </w:t>
      </w:r>
    </w:p>
    <w:p w:rsidR="005C3A22" w:rsidRDefault="005C3A22">
      <w:pPr>
        <w:ind w:left="-426" w:firstLine="709"/>
        <w:jc w:val="both"/>
      </w:pPr>
      <w:r>
        <w:t>2.1.4. Обеспечить допуск уполномоченных представителей Государственного зака</w:t>
      </w:r>
      <w:r>
        <w:t>з</w:t>
      </w:r>
      <w:r>
        <w:t>чика и федерального органа исполнительной власти, осуществляющего функции по контролю (на</w:t>
      </w:r>
      <w:r>
        <w:t>д</w:t>
      </w:r>
      <w:r>
        <w:t>зору) в сфере государственного оборонного заказа, в организацию Поставщика и условий для осуществления ими контроля за исполнением государственного контракта в соответствии с законодательством Российской Федерации о г</w:t>
      </w:r>
      <w:r>
        <w:t>о</w:t>
      </w:r>
      <w:r>
        <w:t>сударственном оборонном заказе, в том числе на отдельных этапах его исполнения.</w:t>
      </w:r>
    </w:p>
    <w:p w:rsidR="005C3A22" w:rsidRDefault="005C3A22">
      <w:pPr>
        <w:ind w:left="-426" w:firstLine="709"/>
        <w:jc w:val="both"/>
      </w:pPr>
      <w:r>
        <w:t>2.1.5. Обеспечить раздельный учет затрат, связанных с исполнением государственного контракта, в соответствии с законодательством РФ о государственном оборонном з</w:t>
      </w:r>
      <w:r>
        <w:t>а</w:t>
      </w:r>
      <w:r>
        <w:t>казе.</w:t>
      </w:r>
    </w:p>
    <w:p w:rsidR="005C3A22" w:rsidRDefault="005C3A22">
      <w:pPr>
        <w:ind w:left="-426" w:firstLine="709"/>
        <w:jc w:val="both"/>
      </w:pPr>
      <w:r>
        <w:t>2.1.6. Соответствовать в течение всего срока действия государственного контракта тр</w:t>
      </w:r>
      <w:r>
        <w:t>е</w:t>
      </w:r>
      <w:r>
        <w:t>бованиям, устано</w:t>
      </w:r>
      <w:r>
        <w:t>в</w:t>
      </w:r>
      <w:r>
        <w:t>ленным в соответствии с законодательством Российской Федерации в отношении лиц, осуществляющих деятельность в устано</w:t>
      </w:r>
      <w:r>
        <w:t>в</w:t>
      </w:r>
      <w:r>
        <w:t>ленных сферах.</w:t>
      </w:r>
    </w:p>
    <w:p w:rsidR="005C3A22" w:rsidRDefault="005C3A22">
      <w:pPr>
        <w:ind w:left="-426" w:right="-2" w:firstLine="709"/>
        <w:jc w:val="both"/>
        <w:rPr>
          <w:noProof/>
        </w:rPr>
      </w:pPr>
      <w:r>
        <w:rPr>
          <w:bCs/>
        </w:rPr>
        <w:t xml:space="preserve">2.1.7. </w:t>
      </w:r>
      <w:r>
        <w:rPr>
          <w:noProof/>
        </w:rPr>
        <w:t>Выполнять иные обязанности, предусмотренные действующим законодательством Российской Федерации и Контрактом.</w:t>
      </w:r>
    </w:p>
    <w:p w:rsidR="005C3A22" w:rsidRDefault="005C3A22">
      <w:pPr>
        <w:ind w:left="-426" w:firstLine="709"/>
        <w:jc w:val="both"/>
      </w:pPr>
      <w:r>
        <w:rPr>
          <w:noProof/>
        </w:rPr>
        <w:t>2.1.8.  Собственными силами и за свой счет организовать поставку товара.</w:t>
      </w:r>
      <w:r>
        <w:t xml:space="preserve">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на поставку этой продукции.</w:t>
      </w:r>
    </w:p>
    <w:p w:rsidR="005C3A22" w:rsidRDefault="005C3A22">
      <w:pPr>
        <w:shd w:val="clear" w:color="auto" w:fill="FFFFFF"/>
        <w:ind w:left="-426" w:firstLine="709"/>
        <w:jc w:val="both"/>
      </w:pPr>
      <w:r>
        <w:t xml:space="preserve">2.1.9.  На основании п. 21.1 ст. 8 </w:t>
      </w:r>
      <w:hyperlink r:id="rId9" w:history="1">
        <w:r>
          <w:t>Федерального закон от 29 декабря 2012 г. N 275-ФЗ                                                 "О государственном оборонном заказе"</w:t>
        </w:r>
      </w:hyperlink>
      <w:r>
        <w:t xml:space="preserve"> проводит работы по включению в федеральный к</w:t>
      </w:r>
      <w:r>
        <w:t>а</w:t>
      </w:r>
      <w:r>
        <w:t>талог продукции для федеральных нужд информации о товарах, подлежащих каталогиз</w:t>
      </w:r>
      <w:r>
        <w:t>а</w:t>
      </w:r>
      <w:r>
        <w:t xml:space="preserve">ции; </w:t>
      </w:r>
    </w:p>
    <w:p w:rsidR="005C3A22" w:rsidRDefault="005C3A22">
      <w:pPr>
        <w:shd w:val="clear" w:color="auto" w:fill="FFFFFF"/>
        <w:ind w:left="-426" w:firstLine="709"/>
        <w:jc w:val="both"/>
      </w:pPr>
      <w:r>
        <w:t xml:space="preserve">2.1.10. На основании п. 21.2 ст. 8 </w:t>
      </w:r>
      <w:hyperlink r:id="rId10" w:history="1">
        <w:r>
          <w:t>Федерального закон от 29 декабря 2012 г. N 275-ФЗ                                                 "О государственном оборонном заказе"</w:t>
        </w:r>
      </w:hyperlink>
      <w:r>
        <w:t xml:space="preserve"> устанавливает в контрактах, заключаемых с исполнит</w:t>
      </w:r>
      <w:r>
        <w:t>е</w:t>
      </w:r>
      <w:r>
        <w:t>лями, условие об обязательном включении в федеральный каталог продукции для федерал</w:t>
      </w:r>
      <w:r>
        <w:t>ь</w:t>
      </w:r>
      <w:r>
        <w:t>ных нужд информации о товарах, подлежащих каталогизации;</w:t>
      </w:r>
    </w:p>
    <w:p w:rsidR="005C3A22" w:rsidRDefault="005C3A22">
      <w:pPr>
        <w:shd w:val="clear" w:color="auto" w:fill="FFFFFF"/>
        <w:ind w:left="-426" w:firstLine="709"/>
        <w:jc w:val="both"/>
      </w:pPr>
      <w:r>
        <w:t xml:space="preserve">2.1.11. На основании п. 21.3 ст. 8 </w:t>
      </w:r>
      <w:hyperlink r:id="rId11" w:history="1">
        <w:r>
          <w:t>Федерального закон от 29 декабря 2012 г. N 275-ФЗ                                                 "О государственном оборонном заказе"</w:t>
        </w:r>
      </w:hyperlink>
      <w:r>
        <w:t xml:space="preserve"> использует информацию о товарах, подлежащих каталогизации, из федерального каталога продукции для федеральных нужд при выполнении г</w:t>
      </w:r>
      <w:r>
        <w:t>о</w:t>
      </w:r>
      <w:r>
        <w:t>сударственного оборонного заказа.</w:t>
      </w:r>
    </w:p>
    <w:p w:rsidR="005C3A22" w:rsidRDefault="005C3A22">
      <w:pPr>
        <w:ind w:left="-426" w:right="-2" w:firstLine="709"/>
        <w:jc w:val="both"/>
        <w:rPr>
          <w:b/>
          <w:snapToGrid w:val="0"/>
        </w:rPr>
      </w:pPr>
      <w:r>
        <w:rPr>
          <w:b/>
          <w:bCs/>
        </w:rPr>
        <w:t>2.2. Поставщик</w:t>
      </w:r>
      <w:r>
        <w:rPr>
          <w:b/>
          <w:snapToGrid w:val="0"/>
        </w:rPr>
        <w:t xml:space="preserve"> вправе:</w:t>
      </w:r>
    </w:p>
    <w:p w:rsidR="005C3A22" w:rsidRDefault="005C3A22">
      <w:pPr>
        <w:ind w:left="-426" w:right="-2" w:firstLine="709"/>
        <w:jc w:val="both"/>
      </w:pPr>
      <w:r>
        <w:t xml:space="preserve">2.2.1. Требовать </w:t>
      </w:r>
      <w:r>
        <w:rPr>
          <w:noProof/>
          <w:spacing w:val="-4"/>
        </w:rPr>
        <w:t>своевременной оплаты на условиях, предусмотренных государственным контрактом, надлежащим образом поставленной и принятой государственным заказчиком продукции.</w:t>
      </w:r>
    </w:p>
    <w:p w:rsidR="005C3A22" w:rsidRDefault="005C3A22">
      <w:pPr>
        <w:ind w:left="-426" w:right="-2" w:firstLine="709"/>
        <w:jc w:val="both"/>
      </w:pPr>
      <w:r>
        <w:t xml:space="preserve">2.2.2. Требовать уплату </w:t>
      </w:r>
      <w:r>
        <w:rPr>
          <w:noProof/>
        </w:rPr>
        <w:t xml:space="preserve">неустоек (штрафов, пеней) </w:t>
      </w:r>
      <w:r>
        <w:t>согласно разделу 7 Ко</w:t>
      </w:r>
      <w:r>
        <w:t>н</w:t>
      </w:r>
      <w:r>
        <w:t>тракта.</w:t>
      </w:r>
    </w:p>
    <w:p w:rsidR="005C3A22" w:rsidRDefault="005C3A22">
      <w:pPr>
        <w:tabs>
          <w:tab w:val="left" w:pos="709"/>
        </w:tabs>
        <w:ind w:left="-426" w:right="-71" w:firstLine="709"/>
        <w:jc w:val="both"/>
        <w:rPr>
          <w:noProof/>
        </w:rPr>
      </w:pPr>
      <w:r>
        <w:rPr>
          <w:rFonts w:eastAsia="Calibri"/>
        </w:rPr>
        <w:t xml:space="preserve">2.2.3. Принять решение об одностороннем отказе от исполнения Контракта                       </w:t>
      </w:r>
      <w:r>
        <w:rPr>
          <w:noProof/>
          <w:spacing w:val="-4"/>
        </w:rPr>
        <w:t xml:space="preserve">по основаниям, предусмотренным Гражданским кодексом РФ для одностороннего отказа     от исполнения отдельных видов обязательств. </w:t>
      </w:r>
    </w:p>
    <w:p w:rsidR="005C3A22" w:rsidRDefault="005C3A22">
      <w:pPr>
        <w:tabs>
          <w:tab w:val="left" w:pos="709"/>
        </w:tabs>
        <w:ind w:left="-426" w:right="-71" w:firstLine="709"/>
        <w:jc w:val="both"/>
        <w:rPr>
          <w:noProof/>
        </w:rPr>
      </w:pPr>
      <w:r>
        <w:rPr>
          <w:rFonts w:eastAsia="Calibri"/>
        </w:rPr>
        <w:t xml:space="preserve">2.2.4. </w:t>
      </w:r>
      <w:r>
        <w:rPr>
          <w:noProof/>
        </w:rPr>
        <w:t>Осуществлять иные права, предусмотренные действующим законодательством Российской Федерации и Контрактом.</w:t>
      </w:r>
    </w:p>
    <w:p w:rsidR="005C3A22" w:rsidRDefault="005C3A22">
      <w:pPr>
        <w:ind w:left="-426" w:right="-2" w:firstLine="709"/>
        <w:jc w:val="both"/>
        <w:rPr>
          <w:b/>
          <w:snapToGrid w:val="0"/>
        </w:rPr>
      </w:pPr>
      <w:r>
        <w:rPr>
          <w:b/>
        </w:rPr>
        <w:t xml:space="preserve">2.3. </w:t>
      </w:r>
      <w:r>
        <w:rPr>
          <w:b/>
          <w:snapToGrid w:val="0"/>
        </w:rPr>
        <w:t>Государственный заказчик обязан:</w:t>
      </w:r>
    </w:p>
    <w:p w:rsidR="005C3A22" w:rsidRDefault="005C3A22">
      <w:pPr>
        <w:autoSpaceDE w:val="0"/>
        <w:autoSpaceDN w:val="0"/>
        <w:adjustRightInd w:val="0"/>
        <w:ind w:left="-426" w:firstLine="709"/>
        <w:jc w:val="both"/>
      </w:pPr>
      <w:r>
        <w:t>2.3.1. Принять поставленный товар, соответствующий требованиям, установленным го</w:t>
      </w:r>
      <w:r>
        <w:t>с</w:t>
      </w:r>
      <w:r>
        <w:t>ударственным контрактом и оплатить его на указанных в нем усл</w:t>
      </w:r>
      <w:r>
        <w:t>о</w:t>
      </w:r>
      <w:r>
        <w:t>виях.</w:t>
      </w:r>
    </w:p>
    <w:p w:rsidR="005C3A22" w:rsidRDefault="005C3A22">
      <w:pPr>
        <w:ind w:left="-426" w:right="-2" w:firstLine="709"/>
        <w:jc w:val="both"/>
      </w:pPr>
      <w:r>
        <w:t>2.3.3. Принимать от Поставщика оформленные надлежащим образом отчетные докуме</w:t>
      </w:r>
      <w:r>
        <w:t>н</w:t>
      </w:r>
      <w:r>
        <w:t>ты в сроки и в порядке, установленные Контрактом.</w:t>
      </w:r>
    </w:p>
    <w:p w:rsidR="005C3A22" w:rsidRDefault="005C3A22">
      <w:pPr>
        <w:ind w:left="-426" w:right="-71" w:firstLine="709"/>
        <w:jc w:val="both"/>
        <w:rPr>
          <w:noProof/>
        </w:rPr>
      </w:pPr>
      <w:r>
        <w:rPr>
          <w:noProof/>
        </w:rPr>
        <w:t xml:space="preserve">2.3.4. В случае расторжения Контракта (по любым основаниям) оплатить Поставщику стоимость фактически поставленного товара на момент расторжения Контракта, при условии отсутствия претензий по его качеству, на основании подписанных Поставщиком и Представителем Государственного заказчика без замечаний товарных накладных.  </w:t>
      </w:r>
    </w:p>
    <w:p w:rsidR="005C3A22" w:rsidRDefault="005C3A22">
      <w:pPr>
        <w:ind w:left="-426" w:right="-2" w:firstLine="709"/>
        <w:jc w:val="both"/>
        <w:rPr>
          <w:noProof/>
        </w:rPr>
      </w:pPr>
      <w:r>
        <w:rPr>
          <w:noProof/>
        </w:rPr>
        <w:lastRenderedPageBreak/>
        <w:t>2.3.5. Осуществлять контроль за целевым использованием Поставщиком бюджетных ассигнований, выделенных на оплату товара.</w:t>
      </w:r>
    </w:p>
    <w:p w:rsidR="005C3A22" w:rsidRDefault="005C3A22">
      <w:pPr>
        <w:ind w:left="-426" w:right="-2" w:firstLine="709"/>
        <w:jc w:val="both"/>
        <w:rPr>
          <w:noProof/>
        </w:rPr>
      </w:pPr>
      <w:r>
        <w:rPr>
          <w:noProof/>
        </w:rPr>
        <w:t>2.3.6. Осуществлять контроль качества товара по Контракту, на соответствие требованиям законодательства Российской Федерации, нормативных и технических документов и условиям Контракта.</w:t>
      </w:r>
    </w:p>
    <w:p w:rsidR="005C3A22" w:rsidRDefault="005C3A22">
      <w:pPr>
        <w:ind w:left="-426" w:right="-2" w:firstLine="709"/>
        <w:jc w:val="both"/>
        <w:rPr>
          <w:noProof/>
        </w:rPr>
      </w:pPr>
      <w:r>
        <w:rPr>
          <w:noProof/>
        </w:rPr>
        <w:t>2.3.7. Требовать уплату неустоек (штрафов, пеней) в соответствии с разделом 7 Контракта.</w:t>
      </w:r>
    </w:p>
    <w:p w:rsidR="005C3A22" w:rsidRDefault="005C3A22">
      <w:pPr>
        <w:ind w:left="-426" w:right="-2" w:firstLine="709"/>
        <w:jc w:val="both"/>
        <w:rPr>
          <w:noProof/>
        </w:rPr>
      </w:pPr>
      <w:r>
        <w:rPr>
          <w:noProof/>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C3A22" w:rsidRDefault="005C3A22">
      <w:pPr>
        <w:ind w:left="-426" w:right="-74" w:firstLine="709"/>
        <w:jc w:val="both"/>
        <w:rPr>
          <w:noProof/>
        </w:rPr>
      </w:pPr>
      <w:r>
        <w:rPr>
          <w:noProof/>
        </w:rPr>
        <w:t xml:space="preserve">2.3.8. На основании п. 22 ст. 7 </w:t>
      </w:r>
      <w:hyperlink r:id="rId12" w:history="1">
        <w:r>
          <w:rPr>
            <w:noProof/>
          </w:rPr>
          <w:t>Федерального закон от 29 декабря 2012 г. N 275-ФЗ                                                 "О государственном оборонном заказе"</w:t>
        </w:r>
      </w:hyperlink>
      <w:r>
        <w:rPr>
          <w:noProof/>
        </w:rPr>
        <w:t xml:space="preserve"> устанавливать в государственном контракте условие об обязательном включении в федеральный каталог продукции для федеральных нужд информации о товарах, подлежащих каталогизации.</w:t>
      </w:r>
    </w:p>
    <w:p w:rsidR="005C3A22" w:rsidRDefault="005C3A22">
      <w:pPr>
        <w:ind w:left="-426" w:right="-74" w:firstLine="709"/>
        <w:jc w:val="both"/>
        <w:rPr>
          <w:noProof/>
        </w:rPr>
      </w:pPr>
      <w:r>
        <w:rPr>
          <w:noProof/>
        </w:rPr>
        <w:t xml:space="preserve">2.3.9. На основании п. 23 ст. 7 </w:t>
      </w:r>
      <w:hyperlink r:id="rId13" w:history="1">
        <w:r>
          <w:rPr>
            <w:noProof/>
          </w:rPr>
          <w:t>Федерального закон от 29 декабря 2012 г. N 275-ФЗ                                                 "О государственном оборонном заказе"</w:t>
        </w:r>
      </w:hyperlink>
      <w:r>
        <w:rPr>
          <w:noProof/>
        </w:rPr>
        <w:t xml:space="preserve">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5C3A22" w:rsidRDefault="005C3A22">
      <w:pPr>
        <w:ind w:left="-426" w:right="-2" w:firstLine="709"/>
        <w:jc w:val="both"/>
        <w:rPr>
          <w:noProof/>
        </w:rPr>
      </w:pPr>
      <w:r>
        <w:rPr>
          <w:noProof/>
        </w:rPr>
        <w:t xml:space="preserve"> Выполнять иные обязанности, предусмотренные действующим законодательством Российской Федерации и Контрактом.</w:t>
      </w:r>
    </w:p>
    <w:p w:rsidR="005C3A22" w:rsidRDefault="005C3A22">
      <w:pPr>
        <w:ind w:left="-426" w:right="-2" w:firstLine="709"/>
        <w:jc w:val="both"/>
        <w:rPr>
          <w:b/>
          <w:snapToGrid w:val="0"/>
        </w:rPr>
      </w:pPr>
      <w:r>
        <w:rPr>
          <w:b/>
        </w:rPr>
        <w:t xml:space="preserve">2.4. </w:t>
      </w:r>
      <w:r>
        <w:rPr>
          <w:b/>
          <w:snapToGrid w:val="0"/>
        </w:rPr>
        <w:t>Государственный заказчик вправе:</w:t>
      </w:r>
    </w:p>
    <w:p w:rsidR="005C3A22" w:rsidRDefault="005C3A22">
      <w:pPr>
        <w:ind w:left="-426" w:right="-2" w:firstLine="709"/>
        <w:jc w:val="both"/>
        <w:rPr>
          <w:noProof/>
        </w:rPr>
      </w:pPr>
      <w:r>
        <w:rPr>
          <w:noProof/>
        </w:rPr>
        <w:t>2.4.1. Требовать от Поставщика надлежащего исполнения обязательств, предусмотренных контрактом.</w:t>
      </w:r>
    </w:p>
    <w:p w:rsidR="005C3A22" w:rsidRDefault="005C3A22">
      <w:pPr>
        <w:ind w:left="-426" w:right="-2" w:firstLine="709"/>
        <w:jc w:val="both"/>
      </w:pPr>
      <w:r>
        <w:t xml:space="preserve">2.4.2. Требовать от </w:t>
      </w:r>
      <w:r>
        <w:rPr>
          <w:noProof/>
        </w:rPr>
        <w:t>Поставщика</w:t>
      </w:r>
      <w:r>
        <w:t xml:space="preserve"> своевременного устранения выявленных недоста</w:t>
      </w:r>
      <w:r>
        <w:t>т</w:t>
      </w:r>
      <w:r>
        <w:t>ков по тов</w:t>
      </w:r>
      <w:r>
        <w:t>а</w:t>
      </w:r>
      <w:r>
        <w:t>ру.</w:t>
      </w:r>
    </w:p>
    <w:p w:rsidR="005C3A22" w:rsidRDefault="005C3A22">
      <w:pPr>
        <w:ind w:left="-426" w:right="-2" w:firstLine="709"/>
        <w:jc w:val="both"/>
        <w:rPr>
          <w:b/>
          <w:snapToGrid w:val="0"/>
        </w:rPr>
      </w:pPr>
      <w:r>
        <w:t xml:space="preserve">2.4.3. Получать от </w:t>
      </w:r>
      <w:r>
        <w:rPr>
          <w:noProof/>
        </w:rPr>
        <w:t>Поставщика</w:t>
      </w:r>
      <w:r>
        <w:t xml:space="preserve"> всю необходимую информацию, связанную с исполнен</w:t>
      </w:r>
      <w:r>
        <w:t>и</w:t>
      </w:r>
      <w:r>
        <w:t>ем Ко</w:t>
      </w:r>
      <w:r>
        <w:t>н</w:t>
      </w:r>
      <w:r>
        <w:t>тракта.</w:t>
      </w:r>
    </w:p>
    <w:p w:rsidR="005C3A22" w:rsidRDefault="005C3A22">
      <w:pPr>
        <w:autoSpaceDE w:val="0"/>
        <w:autoSpaceDN w:val="0"/>
        <w:adjustRightInd w:val="0"/>
        <w:ind w:left="-426" w:firstLine="709"/>
        <w:jc w:val="both"/>
        <w:rPr>
          <w:rFonts w:eastAsia="Calibri"/>
        </w:rPr>
      </w:pPr>
      <w:r>
        <w:rPr>
          <w:rFonts w:eastAsia="Calibri"/>
        </w:rPr>
        <w:t>2.4.4. Принимать решение об одностороннем отказе от исполнения Контракта в соотве</w:t>
      </w:r>
      <w:r>
        <w:rPr>
          <w:rFonts w:eastAsia="Calibri"/>
        </w:rPr>
        <w:t>т</w:t>
      </w:r>
      <w:r>
        <w:rPr>
          <w:rFonts w:eastAsia="Calibri"/>
        </w:rPr>
        <w:t>ствии с гражданским законодательством и законодательством о контрактной системе в сфере зак</w:t>
      </w:r>
      <w:r>
        <w:rPr>
          <w:rFonts w:eastAsia="Calibri"/>
        </w:rPr>
        <w:t>у</w:t>
      </w:r>
      <w:r>
        <w:rPr>
          <w:rFonts w:eastAsia="Calibri"/>
        </w:rPr>
        <w:t>пок.</w:t>
      </w:r>
    </w:p>
    <w:p w:rsidR="005C3A22" w:rsidRDefault="005C3A22">
      <w:pPr>
        <w:autoSpaceDE w:val="0"/>
        <w:autoSpaceDN w:val="0"/>
        <w:adjustRightInd w:val="0"/>
        <w:ind w:left="-426" w:firstLine="709"/>
        <w:jc w:val="both"/>
        <w:rPr>
          <w:iCs/>
        </w:rPr>
      </w:pPr>
      <w:r>
        <w:rPr>
          <w:rFonts w:eastAsia="Calibri"/>
        </w:rPr>
        <w:t xml:space="preserve">2.4.5. </w:t>
      </w:r>
      <w:r>
        <w:rPr>
          <w:iCs/>
        </w:rPr>
        <w:t>Осуществлять контроль за исполнением Поставщиком государственного контра</w:t>
      </w:r>
      <w:r>
        <w:rPr>
          <w:iCs/>
        </w:rPr>
        <w:t>к</w:t>
      </w:r>
      <w:r>
        <w:rPr>
          <w:iCs/>
        </w:rPr>
        <w:t>та, в том числе на отдельных этапах его исполнения, без вмешательства в оперативно- хозя</w:t>
      </w:r>
      <w:r>
        <w:rPr>
          <w:iCs/>
        </w:rPr>
        <w:t>й</w:t>
      </w:r>
      <w:r>
        <w:rPr>
          <w:iCs/>
        </w:rPr>
        <w:t>ственную деятельность Поставщика.</w:t>
      </w:r>
    </w:p>
    <w:p w:rsidR="005C3A22" w:rsidRDefault="005C3A22">
      <w:pPr>
        <w:autoSpaceDE w:val="0"/>
        <w:autoSpaceDN w:val="0"/>
        <w:adjustRightInd w:val="0"/>
        <w:ind w:left="-426" w:firstLine="709"/>
        <w:jc w:val="both"/>
        <w:rPr>
          <w:noProof/>
        </w:rPr>
      </w:pPr>
      <w:r>
        <w:rPr>
          <w:iCs/>
        </w:rPr>
        <w:t xml:space="preserve">2.4.6. </w:t>
      </w:r>
      <w:r>
        <w:rPr>
          <w:noProof/>
        </w:rPr>
        <w:t>Осуществлять иные права, предусмотренные действующим законодательством Российской Федерации и Контрактом.</w:t>
      </w:r>
    </w:p>
    <w:p w:rsidR="005C3A22" w:rsidRDefault="005C3A22">
      <w:pPr>
        <w:autoSpaceDE w:val="0"/>
        <w:autoSpaceDN w:val="0"/>
        <w:adjustRightInd w:val="0"/>
        <w:ind w:left="-426" w:firstLine="709"/>
        <w:jc w:val="both"/>
        <w:rPr>
          <w:noProof/>
          <w:sz w:val="10"/>
          <w:szCs w:val="10"/>
        </w:rPr>
      </w:pPr>
    </w:p>
    <w:p w:rsidR="005C3A22" w:rsidRDefault="005C3A22">
      <w:pPr>
        <w:numPr>
          <w:ilvl w:val="0"/>
          <w:numId w:val="8"/>
        </w:numPr>
        <w:ind w:left="-426" w:right="-71"/>
        <w:jc w:val="center"/>
        <w:rPr>
          <w:b/>
          <w:noProof/>
        </w:rPr>
      </w:pPr>
      <w:r>
        <w:rPr>
          <w:b/>
          <w:noProof/>
        </w:rPr>
        <w:t>Качество и порядок приемки товара.</w:t>
      </w:r>
    </w:p>
    <w:p w:rsidR="005C3A22" w:rsidRDefault="005C3A22">
      <w:pPr>
        <w:tabs>
          <w:tab w:val="left" w:pos="5812"/>
        </w:tabs>
        <w:ind w:left="-426"/>
        <w:jc w:val="both"/>
      </w:pPr>
      <w:r>
        <w:rPr>
          <w:noProof/>
        </w:rPr>
        <w:t xml:space="preserve">           3.1.</w:t>
      </w:r>
      <w:r>
        <w:t xml:space="preserve"> Качество и количество товара, поставляемого в рамках настоящего контракта, должно во всем соответствовать требованиям, указанным в настоящем договоре. Качество товара должно  подтверждаться сертификатами качества, которые Поставщик передает Гос</w:t>
      </w:r>
      <w:r>
        <w:t>у</w:t>
      </w:r>
      <w:r>
        <w:t>дарственному заказчику на каждую партию товара. Сертификаты должны быть выданы орган</w:t>
      </w:r>
      <w:r>
        <w:t>а</w:t>
      </w:r>
      <w:r>
        <w:t>ми стандартизации и метрологии или аккредитованными в системе ГОСТ-Р представительств</w:t>
      </w:r>
      <w:r>
        <w:t>а</w:t>
      </w:r>
      <w:r>
        <w:t>ми и содержать ссылку на соответствующие санитарно-гигиенические серт</w:t>
      </w:r>
      <w:r>
        <w:t>и</w:t>
      </w:r>
      <w:r>
        <w:t>фикаты, выданные органами санитарного контроля, либо к ним должны прилагаться сами санита</w:t>
      </w:r>
      <w:r>
        <w:t>р</w:t>
      </w:r>
      <w:r>
        <w:t>но-гигиенические сертификаты.</w:t>
      </w:r>
    </w:p>
    <w:p w:rsidR="005C3A22" w:rsidRDefault="005C3A22">
      <w:pPr>
        <w:tabs>
          <w:tab w:val="left" w:pos="5812"/>
        </w:tabs>
        <w:ind w:left="-426"/>
        <w:jc w:val="both"/>
      </w:pPr>
      <w:r>
        <w:t xml:space="preserve">           3.2. Поставляемый товар по своему качеству должен соответствовать ГОСТу, ТУ, ста</w:t>
      </w:r>
      <w:r>
        <w:t>н</w:t>
      </w:r>
      <w:r>
        <w:t>дартам для данной группы товара. Качество товара должно обеспечивать безопасность жизни, здоровья потреб</w:t>
      </w:r>
      <w:r>
        <w:t>и</w:t>
      </w:r>
      <w:r>
        <w:t>телей и соответствовать требованиям, принятых при поставках для данного товара в РФ, и обеспечивать его использование по обычному назначению. Товар  должен  соответствовать требованиям, установленным нормативной, технической документ</w:t>
      </w:r>
      <w:r>
        <w:t>а</w:t>
      </w:r>
      <w:r>
        <w:t>цией, а та</w:t>
      </w:r>
      <w:r>
        <w:t>к</w:t>
      </w:r>
      <w:r>
        <w:t xml:space="preserve">же гигиеническим требованиям к пищевой ценности и безопасности пищевых продуктов. </w:t>
      </w:r>
    </w:p>
    <w:p w:rsidR="005C3A22" w:rsidRDefault="005C3A22">
      <w:pPr>
        <w:suppressAutoHyphens/>
        <w:ind w:left="-426"/>
        <w:jc w:val="both"/>
      </w:pPr>
      <w:r>
        <w:t xml:space="preserve">            3.3. В случае поставки товара ненадлежащего качества, Государственный заказчик вправе предъявить Поставщику требования, предусмотренные ст. 518 ГК РФ.</w:t>
      </w:r>
    </w:p>
    <w:p w:rsidR="005C3A22" w:rsidRDefault="005C3A22">
      <w:pPr>
        <w:ind w:left="-426" w:right="-71"/>
        <w:jc w:val="both"/>
        <w:rPr>
          <w:noProof/>
        </w:rPr>
      </w:pPr>
      <w:r>
        <w:lastRenderedPageBreak/>
        <w:t xml:space="preserve">             3.4. Принятый Государственным заказчиком товар должен быть им осмотрен на соотве</w:t>
      </w:r>
      <w:r>
        <w:t>т</w:t>
      </w:r>
      <w:r>
        <w:t>ствие сведениям, указанным в товаросопроводительных документах.</w:t>
      </w:r>
      <w:r>
        <w:rPr>
          <w:noProof/>
        </w:rPr>
        <w:t xml:space="preserve"> Срок устранения недостатков или замены товара в пределах гарантийного срока 2 (два) часа с момента обнаружения дефектов.</w:t>
      </w:r>
    </w:p>
    <w:p w:rsidR="005C3A22" w:rsidRDefault="005C3A22">
      <w:pPr>
        <w:ind w:left="-426" w:right="-71" w:firstLine="709"/>
        <w:jc w:val="both"/>
      </w:pPr>
      <w:r>
        <w:rPr>
          <w:noProof/>
        </w:rPr>
        <w:t xml:space="preserve">3.5. Поставляемый товар </w:t>
      </w:r>
      <w:r>
        <w:t xml:space="preserve"> должен быть упакован в соответствии с действующими ста</w:t>
      </w:r>
      <w:r>
        <w:t>н</w:t>
      </w:r>
      <w:r>
        <w:t>дартами и техническими условиями.</w:t>
      </w:r>
    </w:p>
    <w:p w:rsidR="005C3A22" w:rsidRDefault="005C3A22">
      <w:pPr>
        <w:ind w:left="-426" w:hanging="284"/>
        <w:jc w:val="both"/>
      </w:pPr>
      <w:r>
        <w:t xml:space="preserve">             3.6. Тара и упаковка должны гарантировать целостность и сохранность товара при п</w:t>
      </w:r>
      <w:r>
        <w:t>е</w:t>
      </w:r>
      <w:r>
        <w:t>ревозке и хранении.</w:t>
      </w:r>
    </w:p>
    <w:p w:rsidR="005C3A22" w:rsidRDefault="005C3A22">
      <w:pPr>
        <w:ind w:left="-426" w:firstLine="709"/>
        <w:jc w:val="both"/>
      </w:pPr>
      <w:r>
        <w:t xml:space="preserve">  3.7. Оригинал оформленного на бумажном носителе ветеринарного сопроводител</w:t>
      </w:r>
      <w:r>
        <w:t>ь</w:t>
      </w:r>
      <w:r>
        <w:t>ного документа на Товар, выполненного на защищенном бланке бумажного носителя, в соотве</w:t>
      </w:r>
      <w:r>
        <w:t>т</w:t>
      </w:r>
      <w:r>
        <w:t>ствии с приложениями № 1,3  к приказу Минсельхоза России от 13.12.2022 №862 и по п. 11 ст. 4.5. ФЗ от 14.05.1993 г. № 4979-I «О Ветеринарии». При внесении сведений в ФГИС В</w:t>
      </w:r>
      <w:r>
        <w:t>е</w:t>
      </w:r>
      <w:r>
        <w:t>тИС гашение ВСД осуществляется Поставщиком в соответствии с требованиями п. 21 и п. 22 раздела 4 Приложения № 2 Приказа Минсельхоза России от 13 декабря 2022  № 862;</w:t>
      </w:r>
    </w:p>
    <w:p w:rsidR="005C3A22" w:rsidRDefault="005C3A22">
      <w:pPr>
        <w:ind w:left="-426" w:firstLine="709"/>
        <w:jc w:val="both"/>
        <w:rPr>
          <w:sz w:val="10"/>
          <w:szCs w:val="10"/>
        </w:rPr>
      </w:pPr>
    </w:p>
    <w:p w:rsidR="005C3A22" w:rsidRDefault="005C3A22">
      <w:pPr>
        <w:numPr>
          <w:ilvl w:val="0"/>
          <w:numId w:val="8"/>
        </w:numPr>
        <w:ind w:left="-426" w:right="-71"/>
        <w:jc w:val="center"/>
        <w:rPr>
          <w:b/>
        </w:rPr>
      </w:pPr>
      <w:r>
        <w:rPr>
          <w:b/>
        </w:rPr>
        <w:t>Цена товара и порядок расчетов.</w:t>
      </w:r>
    </w:p>
    <w:p w:rsidR="005C3A22" w:rsidRDefault="005C3A22">
      <w:pPr>
        <w:ind w:left="-426"/>
        <w:jc w:val="both"/>
      </w:pPr>
      <w:r>
        <w:rPr>
          <w:noProof/>
        </w:rPr>
        <w:t xml:space="preserve">             4.1.  </w:t>
      </w:r>
      <w:r>
        <w:t xml:space="preserve"> Цена Контракта составляет: </w:t>
      </w:r>
      <w:r>
        <w:rPr>
          <w:sz w:val="26"/>
          <w:szCs w:val="26"/>
        </w:rPr>
        <w:t xml:space="preserve">____________________________, </w:t>
      </w:r>
      <w:r>
        <w:rPr>
          <w:noProof/>
          <w:sz w:val="26"/>
          <w:szCs w:val="26"/>
          <w:lang w:eastAsia="x-none"/>
        </w:rPr>
        <w:t>в том числе НДС (указать если НДС не предусмотрен)</w:t>
      </w:r>
      <w:r>
        <w:rPr>
          <w:b/>
          <w:bCs/>
          <w:i/>
          <w:noProof/>
        </w:rPr>
        <w:t xml:space="preserve">.   </w:t>
      </w:r>
      <w:r>
        <w:t>Цена контракта является твердой и определяется на весь срок исполнения контракта. При заключ</w:t>
      </w:r>
      <w:r>
        <w:t>е</w:t>
      </w:r>
      <w:r>
        <w:t>нии и исполнении контракта изменение его условий не допускается, за исключен</w:t>
      </w:r>
      <w:r>
        <w:t>и</w:t>
      </w:r>
      <w:r>
        <w:t>ем случаев, предусмотренных статьей 34 и статьей 95 Федерального закона от 05.04.2013 года № 44-ФЗ "О контрактной системе в сфере закупок товаров, работ, услуг для обеспечения государственных и муниц</w:t>
      </w:r>
      <w:r>
        <w:t>и</w:t>
      </w:r>
      <w:r>
        <w:t>пальных нужд".</w:t>
      </w:r>
    </w:p>
    <w:p w:rsidR="005C3A22" w:rsidRDefault="005C3A22">
      <w:pPr>
        <w:pStyle w:val="af0"/>
        <w:spacing w:before="0" w:beforeAutospacing="0" w:after="0" w:afterAutospacing="0"/>
        <w:ind w:left="-426" w:right="125" w:firstLine="0"/>
      </w:pPr>
      <w:r>
        <w:t xml:space="preserve">             4.2. 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 на счета П</w:t>
      </w:r>
      <w:r>
        <w:t>о</w:t>
      </w:r>
      <w:r>
        <w:t>ставщика.</w:t>
      </w:r>
    </w:p>
    <w:p w:rsidR="005C3A22" w:rsidRDefault="005C3A22">
      <w:pPr>
        <w:pStyle w:val="Standard"/>
        <w:numPr>
          <w:ilvl w:val="1"/>
          <w:numId w:val="7"/>
        </w:numPr>
        <w:ind w:left="-426" w:firstLine="705"/>
        <w:jc w:val="both"/>
        <w:rPr>
          <w:rFonts w:cs="Times New Roman"/>
        </w:rPr>
      </w:pPr>
      <w:r>
        <w:rPr>
          <w:rFonts w:cs="Times New Roman"/>
        </w:rPr>
        <w:t>В случае изменения банковских реквизитов</w:t>
      </w:r>
      <w:r>
        <w:rPr>
          <w:rFonts w:cs="Times New Roman"/>
          <w:lang w:val="ru-RU"/>
        </w:rPr>
        <w:t>,</w:t>
      </w:r>
      <w:r>
        <w:rPr>
          <w:rFonts w:cs="Times New Roman"/>
        </w:rPr>
        <w:t xml:space="preserve"> </w:t>
      </w:r>
      <w:r>
        <w:rPr>
          <w:rFonts w:cs="Times New Roman"/>
          <w:lang w:val="ru-RU"/>
        </w:rPr>
        <w:t>Поставщик</w:t>
      </w:r>
      <w:r>
        <w:rPr>
          <w:rFonts w:cs="Times New Roman"/>
        </w:rPr>
        <w:t xml:space="preserve"> обязан</w:t>
      </w:r>
      <w:r>
        <w:rPr>
          <w:rFonts w:cs="Times New Roman"/>
          <w:lang w:val="ru-RU"/>
        </w:rPr>
        <w:t>,</w:t>
      </w:r>
      <w:r>
        <w:rPr>
          <w:rFonts w:cs="Times New Roman"/>
        </w:rPr>
        <w:t xml:space="preserve"> в течение 10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Pr>
          <w:rFonts w:cs="Times New Roman"/>
          <w:lang w:val="ru-RU"/>
        </w:rPr>
        <w:t>Поставщика</w:t>
      </w:r>
      <w:r>
        <w:rPr>
          <w:rFonts w:cs="Times New Roman"/>
        </w:rPr>
        <w:t xml:space="preserve">, несет </w:t>
      </w:r>
      <w:r>
        <w:rPr>
          <w:rFonts w:cs="Times New Roman"/>
          <w:lang w:val="ru-RU"/>
        </w:rPr>
        <w:t>Поставщик</w:t>
      </w:r>
      <w:r>
        <w:rPr>
          <w:rFonts w:cs="Times New Roman"/>
        </w:rPr>
        <w:t>.</w:t>
      </w:r>
    </w:p>
    <w:p w:rsidR="005C3A22" w:rsidRDefault="005C3A22">
      <w:pPr>
        <w:pStyle w:val="ae"/>
        <w:ind w:left="-426"/>
        <w:rPr>
          <w:rFonts w:ascii="Times New Roman" w:hAnsi="Times New Roman"/>
          <w:sz w:val="24"/>
          <w:szCs w:val="24"/>
        </w:rPr>
      </w:pPr>
      <w:r>
        <w:rPr>
          <w:rFonts w:ascii="Times New Roman" w:hAnsi="Times New Roman"/>
          <w:sz w:val="24"/>
          <w:szCs w:val="24"/>
        </w:rPr>
        <w:t>4.4. Оплата производится Государственным заказчиком за счет средств Федерального бюджета, за фактически поставленный товар, на основании предоставленных Государственн</w:t>
      </w:r>
      <w:r>
        <w:rPr>
          <w:rFonts w:ascii="Times New Roman" w:hAnsi="Times New Roman"/>
          <w:sz w:val="24"/>
          <w:szCs w:val="24"/>
        </w:rPr>
        <w:t>о</w:t>
      </w:r>
      <w:r>
        <w:rPr>
          <w:rFonts w:ascii="Times New Roman" w:hAnsi="Times New Roman"/>
          <w:sz w:val="24"/>
          <w:szCs w:val="24"/>
        </w:rPr>
        <w:t xml:space="preserve">му заказчику товарных накладных, счета-фактуры </w:t>
      </w:r>
      <w:r>
        <w:rPr>
          <w:rFonts w:ascii="Times New Roman" w:eastAsia="Calibri" w:hAnsi="Times New Roman"/>
          <w:sz w:val="24"/>
          <w:szCs w:val="24"/>
        </w:rPr>
        <w:t>(в случае, если Поставщик  является Пл</w:t>
      </w:r>
      <w:r>
        <w:rPr>
          <w:rFonts w:ascii="Times New Roman" w:eastAsia="Calibri" w:hAnsi="Times New Roman"/>
          <w:sz w:val="24"/>
          <w:szCs w:val="24"/>
        </w:rPr>
        <w:t>а</w:t>
      </w:r>
      <w:r>
        <w:rPr>
          <w:rFonts w:ascii="Times New Roman" w:eastAsia="Calibri" w:hAnsi="Times New Roman"/>
          <w:sz w:val="24"/>
          <w:szCs w:val="24"/>
        </w:rPr>
        <w:t>тельщиком НДС)</w:t>
      </w:r>
      <w:r>
        <w:rPr>
          <w:rFonts w:ascii="Times New Roman" w:hAnsi="Times New Roman"/>
          <w:sz w:val="24"/>
          <w:szCs w:val="24"/>
        </w:rPr>
        <w:t>, подписанных сторонами без замечаний, путем безналичного п</w:t>
      </w:r>
      <w:r>
        <w:rPr>
          <w:rFonts w:ascii="Times New Roman" w:hAnsi="Times New Roman"/>
          <w:sz w:val="24"/>
          <w:szCs w:val="24"/>
        </w:rPr>
        <w:t>е</w:t>
      </w:r>
      <w:r>
        <w:rPr>
          <w:rFonts w:ascii="Times New Roman" w:hAnsi="Times New Roman"/>
          <w:sz w:val="24"/>
          <w:szCs w:val="24"/>
        </w:rPr>
        <w:t>речисления денежных средств на расчетный счет Поставщика:</w:t>
      </w:r>
    </w:p>
    <w:p w:rsidR="005C3A22" w:rsidRDefault="005C3A22">
      <w:pPr>
        <w:pStyle w:val="ae"/>
        <w:ind w:left="-426"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 xml:space="preserve"> </w:t>
      </w:r>
      <w:r>
        <w:rPr>
          <w:rFonts w:ascii="Times New Roman" w:hAnsi="Times New Roman"/>
          <w:sz w:val="24"/>
          <w:szCs w:val="24"/>
        </w:rPr>
        <w:t xml:space="preserve">в случае поставки товара до 01.12.2026 оплачивается в течение 10 (десяти) рабочих дней, </w:t>
      </w:r>
      <w:r>
        <w:rPr>
          <w:rFonts w:ascii="Times New Roman" w:hAnsi="Times New Roman"/>
          <w:i/>
          <w:sz w:val="24"/>
          <w:szCs w:val="24"/>
        </w:rPr>
        <w:t>с даты подписания заказчиком документа о приемке (товарной накладной) без замеч</w:t>
      </w:r>
      <w:r>
        <w:rPr>
          <w:rFonts w:ascii="Times New Roman" w:hAnsi="Times New Roman"/>
          <w:i/>
          <w:sz w:val="24"/>
          <w:szCs w:val="24"/>
        </w:rPr>
        <w:t>а</w:t>
      </w:r>
      <w:r>
        <w:rPr>
          <w:rFonts w:ascii="Times New Roman" w:hAnsi="Times New Roman"/>
          <w:i/>
          <w:sz w:val="24"/>
          <w:szCs w:val="24"/>
        </w:rPr>
        <w:t>ний</w:t>
      </w:r>
      <w:r>
        <w:rPr>
          <w:rFonts w:ascii="Times New Roman" w:hAnsi="Times New Roman"/>
          <w:sz w:val="24"/>
          <w:szCs w:val="24"/>
        </w:rPr>
        <w:t>;</w:t>
      </w:r>
    </w:p>
    <w:p w:rsidR="005C3A22" w:rsidRDefault="005C3A22">
      <w:pPr>
        <w:autoSpaceDE w:val="0"/>
        <w:autoSpaceDN w:val="0"/>
        <w:adjustRightInd w:val="0"/>
        <w:ind w:left="-426" w:firstLine="709"/>
        <w:jc w:val="both"/>
      </w:pPr>
      <w:r>
        <w:t>- если исполнение приходится на дату с 1 по 20 декабря включительно - оплачив</w:t>
      </w:r>
      <w:r>
        <w:t>а</w:t>
      </w:r>
      <w:r>
        <w:t>ется не позднее, чем за один рабочий день до окончания текущего финансового года в пр</w:t>
      </w:r>
      <w:r>
        <w:t>е</w:t>
      </w:r>
      <w:r>
        <w:t>делах ЛБО, доведенных на данный год, либо в очередном финансовом году в пределах ЛБО, дов</w:t>
      </w:r>
      <w:r>
        <w:t>е</w:t>
      </w:r>
      <w:r>
        <w:t>денных на соответствующий год;</w:t>
      </w:r>
    </w:p>
    <w:p w:rsidR="005C3A22" w:rsidRDefault="005C3A22">
      <w:pPr>
        <w:autoSpaceDE w:val="0"/>
        <w:autoSpaceDN w:val="0"/>
        <w:adjustRightInd w:val="0"/>
        <w:ind w:left="-426" w:firstLine="709"/>
        <w:jc w:val="both"/>
      </w:pPr>
      <w:r>
        <w:t>- если исполнение приходится на дату с 21 по 31 декабря включительно – в очередном финансовом году в пределах ЛБО на соответствующий год.</w:t>
      </w:r>
    </w:p>
    <w:p w:rsidR="005C3A22" w:rsidRDefault="005C3A22">
      <w:pPr>
        <w:pStyle w:val="ae"/>
        <w:ind w:left="-426"/>
        <w:rPr>
          <w:rFonts w:ascii="Times New Roman" w:hAnsi="Times New Roman"/>
          <w:sz w:val="24"/>
          <w:szCs w:val="24"/>
        </w:rPr>
      </w:pPr>
      <w:r>
        <w:rPr>
          <w:rFonts w:ascii="Times New Roman" w:hAnsi="Times New Roman"/>
          <w:sz w:val="24"/>
          <w:szCs w:val="24"/>
        </w:rPr>
        <w:t>4.5. Авансирование по настоящему контракту не предусмотрено.</w:t>
      </w:r>
    </w:p>
    <w:p w:rsidR="005C3A22" w:rsidRDefault="005C3A22">
      <w:pPr>
        <w:ind w:left="-426" w:firstLine="709"/>
        <w:jc w:val="both"/>
      </w:pPr>
      <w:r>
        <w:t>4.6. Государственный заказчик имеет право произвести полный или частичный отказ от оплаты за расходы, непредусмотренные в настоящем Контракте.</w:t>
      </w:r>
    </w:p>
    <w:p w:rsidR="005C3A22" w:rsidRDefault="005C3A22">
      <w:pPr>
        <w:ind w:left="-426" w:firstLine="709"/>
        <w:jc w:val="both"/>
      </w:pPr>
      <w:r>
        <w:t>4.7. В соответствии с Федеральным законом от 29.12.2012 № 275-ФЗ «О государстве</w:t>
      </w:r>
      <w:r>
        <w:t>н</w:t>
      </w:r>
      <w:r>
        <w:t>ном оборонном заказе», постановлением Правительства Российской Федерации от 26.12.2013 № 1275 «О примерных условиях государственных контрактов (контрактов) по государственн</w:t>
      </w:r>
      <w:r>
        <w:t>о</w:t>
      </w:r>
      <w:r>
        <w:t>му оборонному заказу» расчет по государственному контракту осуществляется с использован</w:t>
      </w:r>
      <w:r>
        <w:t>и</w:t>
      </w:r>
      <w:r>
        <w:t>ем отдельного счета, открытого в выбранном головным исполнителем уполном</w:t>
      </w:r>
      <w:r>
        <w:t>о</w:t>
      </w:r>
      <w:r>
        <w:t>ченном банке, при  наличии у поставщика договора о банковском сопровождении контракта в соответствии с законодательством Росси</w:t>
      </w:r>
      <w:r>
        <w:t>й</w:t>
      </w:r>
      <w:r>
        <w:t>ской Федерации о государственном оборонном заказе, заключенного с выбранным головным исполнителем уполном</w:t>
      </w:r>
      <w:r>
        <w:t>о</w:t>
      </w:r>
      <w:r>
        <w:t>ченным банком, а также реквизиты этого счета.</w:t>
      </w:r>
    </w:p>
    <w:p w:rsidR="005C3A22" w:rsidRDefault="005C3A22">
      <w:pPr>
        <w:pStyle w:val="a3"/>
        <w:keepLines/>
        <w:ind w:left="-426" w:firstLine="710"/>
        <w:rPr>
          <w:bCs/>
          <w:szCs w:val="26"/>
        </w:rPr>
      </w:pPr>
      <w:r>
        <w:rPr>
          <w:bCs/>
          <w:szCs w:val="26"/>
        </w:rPr>
        <w:lastRenderedPageBreak/>
        <w:t>4.8. Сумма, подлежащая уплате Государственным заказчиком Поствщику,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w:t>
      </w:r>
      <w:r>
        <w:rPr>
          <w:bCs/>
          <w:szCs w:val="26"/>
        </w:rPr>
        <w:t>ь</w:t>
      </w:r>
      <w:r>
        <w:rPr>
          <w:bCs/>
          <w:szCs w:val="26"/>
        </w:rPr>
        <w:t>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w:t>
      </w:r>
      <w:r>
        <w:rPr>
          <w:bCs/>
          <w:szCs w:val="26"/>
        </w:rPr>
        <w:t>р</w:t>
      </w:r>
      <w:r>
        <w:rPr>
          <w:bCs/>
          <w:szCs w:val="26"/>
        </w:rPr>
        <w:t>ственным заказчиком.</w:t>
      </w:r>
    </w:p>
    <w:p w:rsidR="005C3A22" w:rsidRDefault="005C3A22">
      <w:pPr>
        <w:pStyle w:val="a3"/>
        <w:keepLines/>
        <w:ind w:left="-426" w:firstLine="710"/>
        <w:rPr>
          <w:bCs/>
        </w:rPr>
      </w:pPr>
      <w:r>
        <w:rPr>
          <w:bCs/>
          <w:szCs w:val="26"/>
        </w:rPr>
        <w:t>4.9. Стороны допускают возможность оформления и обмена документами о выполнении работ в форме электронного документооборота, подписанных электронно-цифровой подписью в Единой информационной системе в сфере закупок (в сети Интернет), в соответствии с Пис</w:t>
      </w:r>
      <w:r>
        <w:rPr>
          <w:bCs/>
          <w:szCs w:val="26"/>
        </w:rPr>
        <w:t>ь</w:t>
      </w:r>
      <w:r>
        <w:rPr>
          <w:bCs/>
          <w:szCs w:val="26"/>
        </w:rPr>
        <w:t>мом Федерального Казначейства и Федеральной налоговой службы России от 18.12.2019г. №14-00-06/27476 и № АС-4-15/26126@ и предоставление</w:t>
      </w:r>
      <w:r>
        <w:rPr>
          <w:bCs/>
        </w:rPr>
        <w:t xml:space="preserve"> в качестве первичных учетных документов, подтверждающих (сопровождающих) выполнение работ, УПД (акт выполненных работ), в том числе корректировочных документов к ним.</w:t>
      </w:r>
    </w:p>
    <w:p w:rsidR="005C3A22" w:rsidRDefault="005C3A22">
      <w:pPr>
        <w:pStyle w:val="a3"/>
        <w:keepLines/>
        <w:ind w:left="-567" w:firstLine="851"/>
        <w:rPr>
          <w:bCs/>
        </w:rPr>
      </w:pPr>
      <w:r>
        <w:rPr>
          <w:bCs/>
          <w:szCs w:val="26"/>
        </w:rPr>
        <w:t>4.10. Источник финансирования Контракта – Федеральный бюджет. Код бюджетной классификации - 320 0305 4240690049 223.</w:t>
      </w:r>
    </w:p>
    <w:p w:rsidR="005C3A22" w:rsidRDefault="005C3A22">
      <w:pPr>
        <w:numPr>
          <w:ilvl w:val="0"/>
          <w:numId w:val="7"/>
        </w:numPr>
        <w:ind w:left="-426"/>
        <w:jc w:val="center"/>
        <w:rPr>
          <w:b/>
        </w:rPr>
      </w:pPr>
      <w:r>
        <w:rPr>
          <w:b/>
        </w:rPr>
        <w:t>Сроки и порядок поставки товара</w:t>
      </w:r>
    </w:p>
    <w:p w:rsidR="005C3A22" w:rsidRDefault="005C3A22">
      <w:pPr>
        <w:ind w:left="-426" w:right="-71" w:firstLine="709"/>
        <w:jc w:val="both"/>
      </w:pPr>
      <w:r>
        <w:t>5.1. «Государственный заказчик» обязан принять поставленный товар, соответств</w:t>
      </w:r>
      <w:r>
        <w:t>у</w:t>
      </w:r>
      <w:r>
        <w:t>ющий треб</w:t>
      </w:r>
      <w:r>
        <w:t>о</w:t>
      </w:r>
      <w:r>
        <w:t xml:space="preserve">ваниям, установленным контрактом.  </w:t>
      </w:r>
    </w:p>
    <w:p w:rsidR="005C3A22" w:rsidRDefault="005C3A22">
      <w:pPr>
        <w:ind w:left="-426" w:right="-71" w:firstLine="709"/>
        <w:jc w:val="both"/>
      </w:pPr>
      <w:r>
        <w:t>5.2. Поставщик обязан обеспечить устранение за свой счет недостатков и дефектов, выя</w:t>
      </w:r>
      <w:r>
        <w:t>в</w:t>
      </w:r>
      <w:r>
        <w:t>ленных при приемке товара в течение 1 дня с даты, устного уведомления по телефону (номер телефона) П</w:t>
      </w:r>
      <w:r>
        <w:t>о</w:t>
      </w:r>
      <w:r>
        <w:t>ставщика.</w:t>
      </w:r>
    </w:p>
    <w:p w:rsidR="005C3A22" w:rsidRDefault="005C3A22">
      <w:pPr>
        <w:pStyle w:val="10"/>
        <w:ind w:left="-426" w:right="-74" w:firstLine="709"/>
        <w:rPr>
          <w:rFonts w:ascii="Times New Roman" w:hAnsi="Times New Roman"/>
          <w:noProof/>
          <w:szCs w:val="24"/>
        </w:rPr>
      </w:pPr>
      <w:r>
        <w:rPr>
          <w:rFonts w:ascii="Times New Roman" w:hAnsi="Times New Roman"/>
          <w:szCs w:val="24"/>
        </w:rPr>
        <w:t>5.3.</w:t>
      </w:r>
      <w:r>
        <w:rPr>
          <w:rFonts w:ascii="Times New Roman" w:hAnsi="Times New Roman"/>
          <w:noProof/>
          <w:szCs w:val="24"/>
        </w:rPr>
        <w:t xml:space="preserve">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C3A22" w:rsidRDefault="005C3A22">
      <w:pPr>
        <w:pStyle w:val="10"/>
        <w:ind w:left="-426" w:right="-74" w:firstLine="709"/>
        <w:rPr>
          <w:rFonts w:ascii="Times New Roman" w:hAnsi="Times New Roman"/>
          <w:noProof/>
          <w:szCs w:val="24"/>
        </w:rPr>
      </w:pPr>
      <w:r>
        <w:rPr>
          <w:rFonts w:ascii="Times New Roman" w:hAnsi="Times New Roman"/>
          <w:szCs w:val="24"/>
        </w:rPr>
        <w:t xml:space="preserve">5.4. </w:t>
      </w:r>
      <w:r>
        <w:rPr>
          <w:rFonts w:ascii="Times New Roman" w:hAnsi="Times New Roman"/>
          <w:noProof/>
          <w:szCs w:val="24"/>
        </w:rPr>
        <w:t xml:space="preserve">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Транспортировка Товара должна осуществляться в соответствии с требованиями </w:t>
      </w:r>
      <w:r>
        <w:rPr>
          <w:rFonts w:ascii="Times New Roman" w:hAnsi="Times New Roman"/>
          <w:bCs/>
          <w:noProof/>
          <w:szCs w:val="24"/>
        </w:rPr>
        <w:t>ТР ТС 021/2011 «О безопасности пищевой продукции»</w:t>
      </w:r>
      <w:r>
        <w:rPr>
          <w:rFonts w:ascii="Times New Roman" w:hAnsi="Times New Roman"/>
          <w:noProof/>
          <w:szCs w:val="24"/>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Федерального закона «О качестве и безопасности пищевых продуктов» от 02.01.2000г. №29.</w:t>
      </w:r>
    </w:p>
    <w:p w:rsidR="005C3A22" w:rsidRDefault="005C3A22">
      <w:pPr>
        <w:pStyle w:val="ae"/>
        <w:tabs>
          <w:tab w:val="left" w:pos="0"/>
        </w:tabs>
        <w:ind w:left="-426"/>
        <w:rPr>
          <w:rFonts w:ascii="Times New Roman" w:hAnsi="Times New Roman"/>
          <w:sz w:val="24"/>
          <w:szCs w:val="24"/>
        </w:rPr>
      </w:pPr>
      <w:r>
        <w:rPr>
          <w:rFonts w:ascii="Times New Roman" w:hAnsi="Times New Roman"/>
          <w:sz w:val="24"/>
          <w:szCs w:val="24"/>
        </w:rPr>
        <w:t>5.5. Упаковка поставляемого Товара должна соответствовать требованиям</w:t>
      </w:r>
      <w:r>
        <w:rPr>
          <w:rFonts w:ascii="Times New Roman" w:hAnsi="Times New Roman"/>
          <w:sz w:val="24"/>
          <w:szCs w:val="24"/>
        </w:rPr>
        <w:br/>
        <w:t>ТР ТС 005/2011 «О безопасности упаковки».</w:t>
      </w:r>
    </w:p>
    <w:p w:rsidR="005C3A22" w:rsidRDefault="005C3A22">
      <w:pPr>
        <w:ind w:left="-426" w:firstLine="709"/>
        <w:jc w:val="both"/>
        <w:rPr>
          <w:bCs/>
          <w:iCs/>
        </w:rPr>
      </w:pPr>
      <w:r>
        <w:rPr>
          <w:bCs/>
          <w:iCs/>
        </w:rPr>
        <w:t>Маркировка должна соответствовать требованиям ТР ТС 022/2011 Техническому регл</w:t>
      </w:r>
      <w:r>
        <w:rPr>
          <w:bCs/>
          <w:iCs/>
        </w:rPr>
        <w:t>а</w:t>
      </w:r>
      <w:r>
        <w:rPr>
          <w:bCs/>
          <w:iCs/>
        </w:rPr>
        <w:t xml:space="preserve">менту Таможенного союза «Пищевая продукция в части ее маркировки». </w:t>
      </w:r>
      <w:r>
        <w:rPr>
          <w:noProof/>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p>
    <w:p w:rsidR="005C3A22" w:rsidRDefault="005C3A22">
      <w:pPr>
        <w:pStyle w:val="ae"/>
        <w:tabs>
          <w:tab w:val="left" w:pos="0"/>
        </w:tabs>
        <w:ind w:left="-426"/>
        <w:rPr>
          <w:rFonts w:ascii="Times New Roman" w:hAnsi="Times New Roman"/>
          <w:sz w:val="24"/>
          <w:szCs w:val="24"/>
        </w:rPr>
      </w:pPr>
      <w:r>
        <w:rPr>
          <w:rFonts w:ascii="Times New Roman" w:hAnsi="Times New Roman"/>
          <w:sz w:val="24"/>
          <w:szCs w:val="24"/>
        </w:rPr>
        <w:t>5.6. «Государственный заказчик» вправе не отказывать в приемке поставленного т</w:t>
      </w:r>
      <w:r>
        <w:rPr>
          <w:rFonts w:ascii="Times New Roman" w:hAnsi="Times New Roman"/>
          <w:sz w:val="24"/>
          <w:szCs w:val="24"/>
        </w:rPr>
        <w:t>о</w:t>
      </w:r>
      <w:r>
        <w:rPr>
          <w:rFonts w:ascii="Times New Roman" w:hAnsi="Times New Roman"/>
          <w:sz w:val="24"/>
          <w:szCs w:val="24"/>
        </w:rPr>
        <w:t>вара      в случае выявления несоответствия товара условиям контракта, если выявленное несоотве</w:t>
      </w:r>
      <w:r>
        <w:rPr>
          <w:rFonts w:ascii="Times New Roman" w:hAnsi="Times New Roman"/>
          <w:sz w:val="24"/>
          <w:szCs w:val="24"/>
        </w:rPr>
        <w:t>т</w:t>
      </w:r>
      <w:r>
        <w:rPr>
          <w:rFonts w:ascii="Times New Roman" w:hAnsi="Times New Roman"/>
          <w:sz w:val="24"/>
          <w:szCs w:val="24"/>
        </w:rPr>
        <w:t>ствие не пр</w:t>
      </w:r>
      <w:r>
        <w:rPr>
          <w:rFonts w:ascii="Times New Roman" w:hAnsi="Times New Roman"/>
          <w:sz w:val="24"/>
          <w:szCs w:val="24"/>
        </w:rPr>
        <w:t>е</w:t>
      </w:r>
      <w:r>
        <w:rPr>
          <w:rFonts w:ascii="Times New Roman" w:hAnsi="Times New Roman"/>
          <w:sz w:val="24"/>
          <w:szCs w:val="24"/>
        </w:rPr>
        <w:t>пятствует приемке товара и устранено Поставщиком.</w:t>
      </w:r>
    </w:p>
    <w:p w:rsidR="005C3A22" w:rsidRDefault="005C3A22">
      <w:pPr>
        <w:pStyle w:val="210"/>
        <w:spacing w:after="0" w:line="240" w:lineRule="auto"/>
        <w:ind w:left="-426" w:firstLine="709"/>
        <w:jc w:val="both"/>
      </w:pPr>
      <w:r>
        <w:t>5.7. Поставщик обязан поставить товар на условиях, предусмотренных настоящим контрактом, в том числе по обеспечению с учетом специфики поставляемого товара его соответствия обязательным требованиям, установленным «Государственным заказчиком»</w:t>
      </w:r>
      <w:r>
        <w:br/>
        <w:t>в соответствии с законодательством РФ о техническом регулировании и контрактом.</w:t>
      </w:r>
    </w:p>
    <w:p w:rsidR="005C3A22" w:rsidRDefault="005C3A22">
      <w:pPr>
        <w:ind w:left="-426" w:firstLine="709"/>
        <w:jc w:val="both"/>
      </w:pPr>
      <w:r>
        <w:t>5.8. По согласованию с «Государственным заказчиком» Поставщик вправе досрочно и</w:t>
      </w:r>
      <w:r>
        <w:t>с</w:t>
      </w:r>
      <w:r>
        <w:t>полнить обязательства по контракту, по согласованию с «Государственным заказчиком», при этом такое до</w:t>
      </w:r>
      <w:r>
        <w:t>с</w:t>
      </w:r>
      <w:r>
        <w:t>рочное исполнение не влечет обязанности «Государственного заказчика» по досрочной оплате прин</w:t>
      </w:r>
      <w:r>
        <w:t>я</w:t>
      </w:r>
      <w:r>
        <w:t>того товара.</w:t>
      </w:r>
    </w:p>
    <w:p w:rsidR="005C3A22" w:rsidRDefault="005C3A22">
      <w:pPr>
        <w:ind w:left="-426" w:firstLine="709"/>
        <w:jc w:val="both"/>
      </w:pPr>
      <w:r>
        <w:t>5.9. «Поставщик» обязуется произвести поставку товара «Государственному зака</w:t>
      </w:r>
      <w:r>
        <w:t>з</w:t>
      </w:r>
      <w:r>
        <w:t>чику» отдельными партиями, с момента заключения контракта с предоставлением транспортной н</w:t>
      </w:r>
      <w:r>
        <w:t>а</w:t>
      </w:r>
      <w:r>
        <w:t xml:space="preserve">кладной   </w:t>
      </w:r>
      <w:r>
        <w:rPr>
          <w:b/>
        </w:rPr>
        <w:t>по  31.12.2026 г</w:t>
      </w:r>
      <w:r>
        <w:t xml:space="preserve">., объемы  и сроки каждой партии товара определяются в заявке </w:t>
      </w:r>
      <w:r>
        <w:lastRenderedPageBreak/>
        <w:t>Государственного заказчика,</w:t>
      </w:r>
      <w:r w:rsidR="00BB0107">
        <w:t xml:space="preserve"> которая передается по телефону</w:t>
      </w:r>
      <w:r>
        <w:t xml:space="preserve"> не менее чем за один день, до предполагаемой даты поставки товара, возможно досрочное исполнение контра</w:t>
      </w:r>
      <w:r>
        <w:t>к</w:t>
      </w:r>
      <w:r>
        <w:t xml:space="preserve">та.  </w:t>
      </w:r>
    </w:p>
    <w:p w:rsidR="005C3A22" w:rsidRDefault="005C3A22">
      <w:pPr>
        <w:ind w:left="-426" w:firstLine="709"/>
        <w:jc w:val="both"/>
      </w:pPr>
      <w:r>
        <w:t xml:space="preserve">5.10. Место поставки товара: </w:t>
      </w:r>
    </w:p>
    <w:p w:rsidR="005C3A22" w:rsidRDefault="005C3A22">
      <w:pPr>
        <w:ind w:left="-426" w:firstLine="709"/>
        <w:jc w:val="both"/>
      </w:pPr>
      <w:r>
        <w:rPr>
          <w:szCs w:val="26"/>
        </w:rPr>
        <w:t>432017, г. Ульяновск, ул. Куйбышева, д. 16</w:t>
      </w:r>
      <w:r>
        <w:t xml:space="preserve"> (ФКУ СИЗО-1 УФСИН России по Ульяно</w:t>
      </w:r>
      <w:r>
        <w:t>в</w:t>
      </w:r>
      <w:r>
        <w:t>ской области).</w:t>
      </w:r>
    </w:p>
    <w:p w:rsidR="005C3A22" w:rsidRDefault="005C3A22">
      <w:pPr>
        <w:ind w:left="-426" w:firstLine="709"/>
        <w:jc w:val="both"/>
      </w:pPr>
      <w:r>
        <w:t>5.11. «Поставщик» передает товар «Государственному заказчику» либо уполномоченн</w:t>
      </w:r>
      <w:r>
        <w:t>о</w:t>
      </w:r>
      <w:r>
        <w:t xml:space="preserve">му им лицу в месте поставки товара. </w:t>
      </w:r>
    </w:p>
    <w:p w:rsidR="005C3A22" w:rsidRDefault="005C3A22">
      <w:pPr>
        <w:ind w:left="-426" w:firstLine="709"/>
        <w:jc w:val="both"/>
      </w:pPr>
      <w:r>
        <w:t>5.12. Доставка товара до места поставки осуществляется силами «Поставщика» и за его счёт.</w:t>
      </w:r>
    </w:p>
    <w:p w:rsidR="005C3A22" w:rsidRDefault="005C3A22">
      <w:pPr>
        <w:pStyle w:val="210"/>
        <w:spacing w:after="0" w:line="240" w:lineRule="auto"/>
        <w:ind w:left="-426" w:firstLine="709"/>
        <w:jc w:val="both"/>
      </w:pPr>
      <w:r>
        <w:t xml:space="preserve">5.13. Обязанность «Поставщика» передать товар «Государственному заказчику» считается исполненной в момент получения товара «Государственным заказчиком», либо уполномоченным им лицом.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 Право собственности на товар переходит к Государственному заказчику с момента получения товара. </w:t>
      </w:r>
    </w:p>
    <w:p w:rsidR="005C3A22" w:rsidRDefault="005C3A22">
      <w:pPr>
        <w:pStyle w:val="210"/>
        <w:spacing w:after="0" w:line="240" w:lineRule="auto"/>
        <w:ind w:left="-426" w:firstLine="709"/>
        <w:jc w:val="both"/>
        <w:rPr>
          <w:b/>
        </w:rPr>
      </w:pPr>
      <w:r>
        <w:t>5.14. «Поставщик» обязуется передать «Государственному заказчику» товар,                      не обремененный правами третьих лиц.</w:t>
      </w:r>
    </w:p>
    <w:p w:rsidR="005C3A22" w:rsidRDefault="005C3A22">
      <w:pPr>
        <w:pStyle w:val="210"/>
        <w:spacing w:after="0" w:line="240" w:lineRule="auto"/>
        <w:ind w:left="-426" w:firstLine="709"/>
        <w:jc w:val="both"/>
      </w:pPr>
      <w:r>
        <w:t>5.15. Весь объём товара может быть не заказан Государственным заказчиком.           Оплачен будет только тот объем, который поставлен и принят Государственным заказчиком.</w:t>
      </w:r>
    </w:p>
    <w:p w:rsidR="005C3A22" w:rsidRDefault="005C3A22">
      <w:pPr>
        <w:pStyle w:val="210"/>
        <w:spacing w:after="0" w:line="240" w:lineRule="auto"/>
        <w:ind w:left="-426" w:firstLine="709"/>
        <w:jc w:val="both"/>
      </w:pPr>
      <w:r>
        <w:t xml:space="preserve"> Не поставленный объём оплачиваться Государственным заказчиком не будет.</w:t>
      </w:r>
    </w:p>
    <w:p w:rsidR="005C3A22" w:rsidRDefault="005C3A22">
      <w:pPr>
        <w:pStyle w:val="210"/>
        <w:spacing w:after="0" w:line="240" w:lineRule="auto"/>
        <w:ind w:left="-426" w:firstLine="709"/>
        <w:jc w:val="both"/>
        <w:rPr>
          <w:sz w:val="10"/>
          <w:szCs w:val="10"/>
        </w:rPr>
      </w:pPr>
    </w:p>
    <w:p w:rsidR="005C3A22" w:rsidRDefault="005C3A22">
      <w:pPr>
        <w:numPr>
          <w:ilvl w:val="0"/>
          <w:numId w:val="7"/>
        </w:numPr>
        <w:tabs>
          <w:tab w:val="left" w:pos="567"/>
        </w:tabs>
        <w:autoSpaceDE w:val="0"/>
        <w:autoSpaceDN w:val="0"/>
        <w:adjustRightInd w:val="0"/>
        <w:ind w:left="-426"/>
        <w:jc w:val="center"/>
        <w:rPr>
          <w:b/>
          <w:bCs/>
        </w:rPr>
      </w:pPr>
      <w:r>
        <w:rPr>
          <w:b/>
          <w:bCs/>
        </w:rPr>
        <w:t>Обстоятельства непреодолимой силы</w:t>
      </w:r>
    </w:p>
    <w:p w:rsidR="005C3A22" w:rsidRDefault="005C3A22">
      <w:pPr>
        <w:pStyle w:val="10"/>
        <w:ind w:left="-426" w:right="-1" w:firstLine="674"/>
        <w:contextualSpacing/>
        <w:rPr>
          <w:rFonts w:ascii="Times New Roman" w:hAnsi="Times New Roman"/>
          <w:noProof/>
          <w:szCs w:val="24"/>
        </w:rPr>
      </w:pPr>
      <w:r>
        <w:rPr>
          <w:rFonts w:ascii="Times New Roman" w:hAnsi="Times New Roman"/>
          <w:noProof/>
          <w:szCs w:val="24"/>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акты и действия органов государственной власти и управления, влияющие на возможность исполнения Сторонами своих обязательств по Контракту.</w:t>
      </w:r>
    </w:p>
    <w:p w:rsidR="005C3A22" w:rsidRDefault="005C3A22">
      <w:pPr>
        <w:pStyle w:val="10"/>
        <w:ind w:left="-426" w:right="-1" w:firstLine="709"/>
        <w:contextualSpacing/>
        <w:rPr>
          <w:rFonts w:ascii="Times New Roman" w:hAnsi="Times New Roman"/>
          <w:noProof/>
          <w:szCs w:val="24"/>
        </w:rPr>
      </w:pPr>
      <w:r>
        <w:rPr>
          <w:rFonts w:ascii="Times New Roman" w:hAnsi="Times New Roman"/>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C3A22" w:rsidRDefault="005C3A22">
      <w:pPr>
        <w:pStyle w:val="ae"/>
        <w:tabs>
          <w:tab w:val="left" w:pos="709"/>
        </w:tabs>
        <w:ind w:left="-426"/>
        <w:rPr>
          <w:rFonts w:ascii="Times New Roman" w:hAnsi="Times New Roman"/>
          <w:sz w:val="24"/>
          <w:szCs w:val="24"/>
        </w:rPr>
      </w:pPr>
      <w:r>
        <w:rPr>
          <w:rFonts w:ascii="Times New Roman" w:hAnsi="Times New Roman"/>
          <w:noProof/>
          <w:sz w:val="24"/>
          <w:szCs w:val="24"/>
        </w:rPr>
        <w:t>6.2.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Pr>
          <w:rFonts w:ascii="Times New Roman" w:hAnsi="Times New Roman"/>
          <w:sz w:val="24"/>
          <w:szCs w:val="24"/>
        </w:rPr>
        <w:t xml:space="preserve"> Вместе с извещением представл</w:t>
      </w:r>
      <w:r>
        <w:rPr>
          <w:rFonts w:ascii="Times New Roman" w:hAnsi="Times New Roman"/>
          <w:sz w:val="24"/>
          <w:szCs w:val="24"/>
        </w:rPr>
        <w:t>я</w:t>
      </w:r>
      <w:r>
        <w:rPr>
          <w:rFonts w:ascii="Times New Roman" w:hAnsi="Times New Roman"/>
          <w:sz w:val="24"/>
          <w:szCs w:val="24"/>
        </w:rPr>
        <w:t>ются документы (копии документов), подтверждающие факт наступления и период дейс</w:t>
      </w:r>
      <w:r>
        <w:rPr>
          <w:rFonts w:ascii="Times New Roman" w:hAnsi="Times New Roman"/>
          <w:sz w:val="24"/>
          <w:szCs w:val="24"/>
        </w:rPr>
        <w:t>т</w:t>
      </w:r>
      <w:r>
        <w:rPr>
          <w:rFonts w:ascii="Times New Roman" w:hAnsi="Times New Roman"/>
          <w:sz w:val="24"/>
          <w:szCs w:val="24"/>
        </w:rPr>
        <w:t xml:space="preserve">вия таких обстоятельств, перечень которых зависит от конкретного вида события. </w:t>
      </w:r>
    </w:p>
    <w:p w:rsidR="005C3A22" w:rsidRDefault="005C3A22">
      <w:pPr>
        <w:pStyle w:val="10"/>
        <w:ind w:left="-426" w:right="-1" w:firstLine="709"/>
        <w:contextualSpacing/>
        <w:rPr>
          <w:rFonts w:ascii="Times New Roman" w:hAnsi="Times New Roman"/>
          <w:noProof/>
          <w:szCs w:val="24"/>
        </w:rPr>
      </w:pPr>
      <w:r>
        <w:rPr>
          <w:rFonts w:ascii="Times New Roman" w:hAnsi="Times New Roman"/>
          <w:noProof/>
          <w:szCs w:val="24"/>
        </w:rPr>
        <w:t>6.3.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C3A22" w:rsidRDefault="005C3A22">
      <w:pPr>
        <w:pStyle w:val="10"/>
        <w:ind w:left="-426" w:right="-1" w:firstLine="709"/>
        <w:contextualSpacing/>
        <w:rPr>
          <w:rFonts w:ascii="Times New Roman" w:hAnsi="Times New Roman"/>
          <w:noProof/>
          <w:szCs w:val="24"/>
        </w:rPr>
      </w:pPr>
      <w:r>
        <w:rPr>
          <w:rFonts w:ascii="Times New Roman" w:hAnsi="Times New Roman"/>
          <w:noProof/>
          <w:szCs w:val="24"/>
        </w:rPr>
        <w:t xml:space="preserve">6.4. Сторона, у которой произошли </w:t>
      </w:r>
      <w:r>
        <w:rPr>
          <w:rFonts w:ascii="Times New Roman" w:hAnsi="Times New Roman"/>
          <w:szCs w:val="24"/>
        </w:rPr>
        <w:t>обстоятельства непреодолимой силы</w:t>
      </w:r>
      <w:r>
        <w:rPr>
          <w:rFonts w:ascii="Times New Roman" w:hAnsi="Times New Roman"/>
          <w:noProof/>
          <w:szCs w:val="24"/>
        </w:rPr>
        <w:t xml:space="preserve">,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w:t>
      </w:r>
      <w:r>
        <w:rPr>
          <w:rFonts w:ascii="Times New Roman" w:hAnsi="Times New Roman"/>
          <w:szCs w:val="24"/>
        </w:rPr>
        <w:t>обстоятельств н</w:t>
      </w:r>
      <w:r>
        <w:rPr>
          <w:rFonts w:ascii="Times New Roman" w:hAnsi="Times New Roman"/>
          <w:szCs w:val="24"/>
        </w:rPr>
        <w:t>е</w:t>
      </w:r>
      <w:r>
        <w:rPr>
          <w:rFonts w:ascii="Times New Roman" w:hAnsi="Times New Roman"/>
          <w:szCs w:val="24"/>
        </w:rPr>
        <w:t>преодолимой силы</w:t>
      </w:r>
      <w:r>
        <w:rPr>
          <w:rFonts w:ascii="Times New Roman" w:hAnsi="Times New Roman"/>
          <w:noProof/>
          <w:szCs w:val="24"/>
        </w:rPr>
        <w:t xml:space="preserve">. </w:t>
      </w:r>
    </w:p>
    <w:p w:rsidR="005C3A22" w:rsidRDefault="005C3A22">
      <w:pPr>
        <w:pStyle w:val="10"/>
        <w:ind w:left="-426" w:right="-1" w:firstLine="709"/>
        <w:contextualSpacing/>
        <w:rPr>
          <w:rFonts w:ascii="Times New Roman" w:hAnsi="Times New Roman"/>
          <w:noProof/>
          <w:szCs w:val="24"/>
        </w:rPr>
      </w:pPr>
      <w:r>
        <w:rPr>
          <w:rFonts w:ascii="Times New Roman" w:hAnsi="Times New Roman"/>
          <w:noProof/>
          <w:szCs w:val="24"/>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C3A22" w:rsidRDefault="005C3A22">
      <w:pPr>
        <w:pStyle w:val="ae"/>
        <w:tabs>
          <w:tab w:val="left" w:pos="709"/>
        </w:tabs>
        <w:ind w:left="-426"/>
        <w:rPr>
          <w:rFonts w:ascii="Times New Roman" w:hAnsi="Times New Roman"/>
          <w:sz w:val="24"/>
          <w:szCs w:val="24"/>
        </w:rPr>
      </w:pPr>
      <w:r>
        <w:rPr>
          <w:rFonts w:ascii="Times New Roman" w:hAnsi="Times New Roman"/>
          <w:noProof/>
          <w:sz w:val="24"/>
          <w:szCs w:val="24"/>
        </w:rPr>
        <w:t xml:space="preserve">6.6. Если </w:t>
      </w:r>
      <w:r>
        <w:rPr>
          <w:rFonts w:ascii="Times New Roman" w:hAnsi="Times New Roman"/>
          <w:sz w:val="24"/>
          <w:szCs w:val="24"/>
        </w:rPr>
        <w:t>обстоятельства непреодолимой силы</w:t>
      </w:r>
      <w:r>
        <w:rPr>
          <w:rFonts w:ascii="Times New Roman" w:hAnsi="Times New Roman"/>
          <w:noProof/>
          <w:sz w:val="24"/>
          <w:szCs w:val="24"/>
        </w:rPr>
        <w:t xml:space="preserve">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Pr>
          <w:rFonts w:ascii="Times New Roman" w:hAnsi="Times New Roman"/>
          <w:sz w:val="24"/>
          <w:szCs w:val="24"/>
        </w:rPr>
        <w:t xml:space="preserve"> Результаты переговоров оформл</w:t>
      </w:r>
      <w:r>
        <w:rPr>
          <w:rFonts w:ascii="Times New Roman" w:hAnsi="Times New Roman"/>
          <w:sz w:val="24"/>
          <w:szCs w:val="24"/>
        </w:rPr>
        <w:t>я</w:t>
      </w:r>
      <w:r>
        <w:rPr>
          <w:rFonts w:ascii="Times New Roman" w:hAnsi="Times New Roman"/>
          <w:sz w:val="24"/>
          <w:szCs w:val="24"/>
        </w:rPr>
        <w:t>ются двухсторонним актом в произвольной форме, подписанным сторон</w:t>
      </w:r>
      <w:r>
        <w:rPr>
          <w:rFonts w:ascii="Times New Roman" w:hAnsi="Times New Roman"/>
          <w:sz w:val="24"/>
          <w:szCs w:val="24"/>
        </w:rPr>
        <w:t>а</w:t>
      </w:r>
      <w:r>
        <w:rPr>
          <w:rFonts w:ascii="Times New Roman" w:hAnsi="Times New Roman"/>
          <w:sz w:val="24"/>
          <w:szCs w:val="24"/>
        </w:rPr>
        <w:t>ми.</w:t>
      </w:r>
    </w:p>
    <w:p w:rsidR="005C3A22" w:rsidRDefault="005C3A22">
      <w:pPr>
        <w:pStyle w:val="ae"/>
        <w:tabs>
          <w:tab w:val="left" w:pos="709"/>
        </w:tabs>
        <w:ind w:left="-426"/>
        <w:rPr>
          <w:rFonts w:ascii="Times New Roman" w:hAnsi="Times New Roman"/>
          <w:sz w:val="10"/>
          <w:szCs w:val="10"/>
        </w:rPr>
      </w:pPr>
    </w:p>
    <w:p w:rsidR="005C3A22" w:rsidRDefault="005C3A22">
      <w:pPr>
        <w:pStyle w:val="ae"/>
        <w:numPr>
          <w:ilvl w:val="0"/>
          <w:numId w:val="7"/>
        </w:numPr>
        <w:ind w:left="-426" w:firstLine="0"/>
        <w:jc w:val="center"/>
        <w:rPr>
          <w:rFonts w:ascii="Times New Roman" w:hAnsi="Times New Roman"/>
          <w:b/>
          <w:sz w:val="24"/>
          <w:szCs w:val="24"/>
        </w:rPr>
      </w:pPr>
      <w:r>
        <w:rPr>
          <w:rFonts w:ascii="Times New Roman" w:hAnsi="Times New Roman"/>
          <w:b/>
          <w:sz w:val="24"/>
          <w:szCs w:val="24"/>
        </w:rPr>
        <w:lastRenderedPageBreak/>
        <w:t>Ответственность сторон</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C3A22" w:rsidRDefault="005C3A22">
      <w:pPr>
        <w:shd w:val="clear" w:color="auto" w:fill="FFFFFF"/>
        <w:ind w:left="-426" w:firstLine="709"/>
        <w:jc w:val="both"/>
      </w:pPr>
      <w:r>
        <w:rPr>
          <w:noProof/>
        </w:rPr>
        <w:t xml:space="preserve">7.4. В случае </w:t>
      </w:r>
      <w:r>
        <w:rPr>
          <w:rStyle w:val="blk"/>
        </w:rPr>
        <w:t>нарушения должностным лицом головного исполнителя (Поставщика) условий государственного контракта по государственному оборонному заказу, касающихся к</w:t>
      </w:r>
      <w:r>
        <w:rPr>
          <w:rStyle w:val="blk"/>
        </w:rPr>
        <w:t>о</w:t>
      </w:r>
      <w:r>
        <w:rPr>
          <w:rStyle w:val="blk"/>
        </w:rPr>
        <w:t>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предусматр</w:t>
      </w:r>
      <w:r>
        <w:rPr>
          <w:rStyle w:val="blk"/>
        </w:rPr>
        <w:t>и</w:t>
      </w:r>
      <w:r>
        <w:rPr>
          <w:rStyle w:val="blk"/>
        </w:rPr>
        <w:t xml:space="preserve">вается ответственность в соответствии со ст. 14.55 КоАП РФ. </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 xml:space="preserve">7.5.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bCs/>
          <w:szCs w:val="24"/>
        </w:rPr>
        <w:t>(отдельного этапа исполнения контракта)</w:t>
      </w:r>
      <w:r>
        <w:rPr>
          <w:rFonts w:ascii="Times New Roman" w:hAnsi="Times New Roman"/>
          <w:noProof/>
          <w:szCs w:val="24"/>
        </w:rPr>
        <w:t xml:space="preserve">, уменьшенной на сумму, пропорциональную объему обязательств, предусмотренных настоящим Контрактом </w:t>
      </w:r>
      <w:r>
        <w:rPr>
          <w:rFonts w:ascii="Times New Roman" w:hAnsi="Times New Roman"/>
          <w:bCs/>
          <w:szCs w:val="24"/>
        </w:rPr>
        <w:t>(соо</w:t>
      </w:r>
      <w:r>
        <w:rPr>
          <w:rFonts w:ascii="Times New Roman" w:hAnsi="Times New Roman"/>
          <w:bCs/>
          <w:szCs w:val="24"/>
        </w:rPr>
        <w:t>т</w:t>
      </w:r>
      <w:r>
        <w:rPr>
          <w:rFonts w:ascii="Times New Roman" w:hAnsi="Times New Roman"/>
          <w:bCs/>
          <w:szCs w:val="24"/>
        </w:rPr>
        <w:t xml:space="preserve">ветствующим отдельным этапом исполнения контракта) </w:t>
      </w:r>
      <w:r>
        <w:rPr>
          <w:rFonts w:ascii="Times New Roman" w:hAnsi="Times New Roman"/>
          <w:noProof/>
          <w:szCs w:val="24"/>
        </w:rPr>
        <w:t>и фактически исполненных Поставщиком.</w:t>
      </w:r>
    </w:p>
    <w:p w:rsidR="005C3A22" w:rsidRDefault="005C3A22">
      <w:pPr>
        <w:pStyle w:val="s1"/>
        <w:shd w:val="clear" w:color="auto" w:fill="FFFFFF"/>
        <w:spacing w:before="0" w:beforeAutospacing="0" w:after="0" w:afterAutospacing="0"/>
        <w:ind w:left="-426" w:firstLine="709"/>
        <w:jc w:val="both"/>
        <w:rPr>
          <w:noProof/>
        </w:rPr>
      </w:pPr>
      <w:r>
        <w:rPr>
          <w:noProof/>
        </w:rPr>
        <w:t>7.6.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C3A22" w:rsidRDefault="005C3A22">
      <w:pPr>
        <w:pStyle w:val="s1"/>
        <w:shd w:val="clear" w:color="auto" w:fill="FFFFFF"/>
        <w:spacing w:before="0" w:beforeAutospacing="0" w:after="0" w:afterAutospacing="0"/>
        <w:ind w:left="-426" w:firstLine="709"/>
        <w:jc w:val="both"/>
        <w:rPr>
          <w:noProof/>
        </w:rPr>
      </w:pPr>
      <w:r>
        <w:rPr>
          <w:noProof/>
        </w:rPr>
        <w:t>а) 10 процентов цены контракта (этапа) в случае, если цена контракта (этапа) не превышает 3 млн. рублей;</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следующем порядке:</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а) 1000 рублей, если цена контракта не превышает 3 млн. рублей;</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7.8.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7.5 настоящего Контракта.</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5C3A22" w:rsidRDefault="005C3A22">
      <w:pPr>
        <w:widowControl w:val="0"/>
        <w:shd w:val="clear" w:color="auto" w:fill="FFFFFF"/>
        <w:autoSpaceDE w:val="0"/>
        <w:autoSpaceDN w:val="0"/>
        <w:adjustRightInd w:val="0"/>
        <w:ind w:left="-426" w:firstLine="709"/>
        <w:jc w:val="both"/>
        <w:rPr>
          <w:noProof/>
        </w:rPr>
      </w:pPr>
      <w:r>
        <w:rPr>
          <w:noProof/>
        </w:rPr>
        <w:t xml:space="preserve">7.12.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w:t>
      </w:r>
      <w:r>
        <w:rPr>
          <w:noProof/>
        </w:rPr>
        <w:lastRenderedPageBreak/>
        <w:t>устанавливается в следующем порядке:</w:t>
      </w:r>
    </w:p>
    <w:p w:rsidR="005C3A22" w:rsidRDefault="005C3A22">
      <w:pPr>
        <w:widowControl w:val="0"/>
        <w:shd w:val="clear" w:color="auto" w:fill="FFFFFF"/>
        <w:autoSpaceDE w:val="0"/>
        <w:autoSpaceDN w:val="0"/>
        <w:adjustRightInd w:val="0"/>
        <w:ind w:left="-426" w:firstLine="709"/>
        <w:jc w:val="both"/>
        <w:rPr>
          <w:noProof/>
        </w:rPr>
      </w:pPr>
      <w:r>
        <w:rPr>
          <w:noProof/>
        </w:rPr>
        <w:t xml:space="preserve">а)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w:t>
      </w:r>
      <w:r>
        <w:rPr>
          <w:noProof/>
        </w:rPr>
        <w:br/>
        <w:t>не превышает 3 млн. рублей;</w:t>
      </w:r>
    </w:p>
    <w:p w:rsidR="005C3A22" w:rsidRDefault="005C3A22">
      <w:pPr>
        <w:widowControl w:val="0"/>
        <w:shd w:val="clear" w:color="auto" w:fill="FFFFFF"/>
        <w:autoSpaceDE w:val="0"/>
        <w:autoSpaceDN w:val="0"/>
        <w:adjustRightInd w:val="0"/>
        <w:ind w:left="-426" w:firstLine="709"/>
        <w:jc w:val="both"/>
        <w:rPr>
          <w:noProof/>
        </w:rPr>
      </w:pPr>
      <w:r>
        <w:rPr>
          <w:noProof/>
        </w:rPr>
        <w:t>б) в случае, если цена контракта превышает начальную (максимальную) цену контракта: 10 процентов цены контракта, если цена контракта не превышает 3 млн. рублей;</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7.13. Применение неустойки (штрафа, пени) не освобождает Стороны от исполнения обязательств по настоящему Контракту.</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7.14.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7.15.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3A22" w:rsidRDefault="005C3A22">
      <w:pPr>
        <w:pStyle w:val="10"/>
        <w:ind w:left="-426" w:right="-74" w:firstLine="709"/>
        <w:rPr>
          <w:rFonts w:ascii="Times New Roman" w:hAnsi="Times New Roman"/>
          <w:noProof/>
          <w:szCs w:val="24"/>
        </w:rPr>
      </w:pPr>
      <w:r>
        <w:rPr>
          <w:rFonts w:ascii="Times New Roman" w:hAnsi="Times New Roman"/>
          <w:noProof/>
          <w:szCs w:val="24"/>
        </w:rPr>
        <w:t>7.16.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3A22" w:rsidRDefault="005C3A22">
      <w:pPr>
        <w:pStyle w:val="ConsPlusNormal"/>
        <w:ind w:left="-426" w:firstLine="709"/>
        <w:jc w:val="both"/>
        <w:rPr>
          <w:rFonts w:ascii="Times New Roman" w:hAnsi="Times New Roman" w:cs="Times New Roman"/>
          <w:noProof/>
          <w:sz w:val="24"/>
          <w:szCs w:val="24"/>
        </w:rPr>
      </w:pPr>
      <w:r>
        <w:rPr>
          <w:rFonts w:ascii="Times New Roman" w:hAnsi="Times New Roman" w:cs="Times New Roman"/>
          <w:noProof/>
          <w:sz w:val="24"/>
          <w:szCs w:val="24"/>
        </w:rPr>
        <w:t>7.17.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5C3A22" w:rsidRDefault="005C3A22">
      <w:pPr>
        <w:pStyle w:val="ConsPlusNormal"/>
        <w:ind w:left="-426" w:firstLine="709"/>
        <w:jc w:val="both"/>
        <w:rPr>
          <w:rFonts w:ascii="Times New Roman" w:hAnsi="Times New Roman" w:cs="Times New Roman"/>
          <w:noProof/>
          <w:sz w:val="24"/>
          <w:szCs w:val="24"/>
        </w:rPr>
      </w:pPr>
      <w:r>
        <w:rPr>
          <w:rFonts w:ascii="Times New Roman" w:hAnsi="Times New Roman" w:cs="Times New Roman"/>
          <w:noProof/>
          <w:sz w:val="24"/>
          <w:szCs w:val="24"/>
        </w:rPr>
        <w:t>7.18. Государственный заказчик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5C3A22" w:rsidRDefault="005C3A22">
      <w:pPr>
        <w:pStyle w:val="ConsPlusNormal"/>
        <w:ind w:left="-426" w:firstLine="709"/>
        <w:jc w:val="both"/>
        <w:rPr>
          <w:rFonts w:ascii="Times New Roman" w:hAnsi="Times New Roman" w:cs="Times New Roman"/>
          <w:noProof/>
          <w:sz w:val="24"/>
          <w:szCs w:val="24"/>
        </w:rPr>
      </w:pPr>
      <w:r>
        <w:rPr>
          <w:rFonts w:ascii="Times New Roman" w:hAnsi="Times New Roman" w:cs="Times New Roman"/>
          <w:noProof/>
          <w:sz w:val="24"/>
          <w:szCs w:val="24"/>
        </w:rPr>
        <w:t>7.19. Поставщик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5C3A22" w:rsidRDefault="005C3A22">
      <w:pPr>
        <w:pStyle w:val="ConsPlusNormal"/>
        <w:ind w:left="-426" w:firstLine="709"/>
        <w:jc w:val="both"/>
        <w:rPr>
          <w:rFonts w:ascii="Times New Roman" w:hAnsi="Times New Roman" w:cs="Times New Roman"/>
          <w:noProof/>
          <w:sz w:val="24"/>
          <w:szCs w:val="24"/>
        </w:rPr>
      </w:pPr>
      <w:r>
        <w:rPr>
          <w:rFonts w:ascii="Times New Roman" w:hAnsi="Times New Roman" w:cs="Times New Roman"/>
          <w:noProof/>
          <w:sz w:val="24"/>
          <w:szCs w:val="24"/>
        </w:rPr>
        <w:t>7.20. Уплата неустойки (пени, штрафа) не освобождает сторону от исполнения или надлежащего исполнения обязательств, установленных государственным контрактом.</w:t>
      </w:r>
    </w:p>
    <w:p w:rsidR="005C3A22" w:rsidRDefault="005C3A22">
      <w:pPr>
        <w:pStyle w:val="ConsPlusNormal"/>
        <w:ind w:left="-426" w:firstLine="709"/>
        <w:jc w:val="both"/>
        <w:rPr>
          <w:rFonts w:ascii="Times New Roman" w:hAnsi="Times New Roman" w:cs="Times New Roman"/>
          <w:noProof/>
          <w:sz w:val="10"/>
          <w:szCs w:val="10"/>
        </w:rPr>
      </w:pPr>
    </w:p>
    <w:p w:rsidR="005C3A22" w:rsidRDefault="005C3A22">
      <w:pPr>
        <w:numPr>
          <w:ilvl w:val="0"/>
          <w:numId w:val="7"/>
        </w:numPr>
        <w:spacing w:line="276" w:lineRule="auto"/>
        <w:ind w:left="-426"/>
        <w:jc w:val="center"/>
        <w:rPr>
          <w:b/>
          <w:bCs/>
        </w:rPr>
      </w:pPr>
      <w:r>
        <w:rPr>
          <w:b/>
          <w:bCs/>
        </w:rPr>
        <w:t>Изменение и расторжение государственного контракта</w:t>
      </w:r>
    </w:p>
    <w:p w:rsidR="005C3A22" w:rsidRDefault="005C3A22">
      <w:pPr>
        <w:ind w:left="-426" w:firstLine="709"/>
        <w:jc w:val="both"/>
        <w:rPr>
          <w:noProof/>
        </w:rPr>
      </w:pPr>
      <w:r>
        <w:t>8.1.</w:t>
      </w:r>
      <w:r>
        <w:rPr>
          <w:bCs/>
          <w:lang w:eastAsia="ar-SA"/>
        </w:rPr>
        <w:t xml:space="preserve"> </w:t>
      </w:r>
      <w:r>
        <w:rPr>
          <w:noProof/>
        </w:rPr>
        <w:t>Контракт может быть изменен по соглашению Сторон в случаях, предусмотренных Гражданским кодексом Российской Федерации,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и настоящим Контрактом.</w:t>
      </w:r>
    </w:p>
    <w:p w:rsidR="005C3A22" w:rsidRDefault="005C3A22">
      <w:pPr>
        <w:pStyle w:val="10"/>
        <w:ind w:left="-426" w:right="-1" w:firstLine="709"/>
        <w:contextualSpacing/>
        <w:rPr>
          <w:rFonts w:ascii="Times New Roman" w:hAnsi="Times New Roman"/>
          <w:noProof/>
          <w:szCs w:val="24"/>
        </w:rPr>
      </w:pPr>
      <w:r>
        <w:rPr>
          <w:rFonts w:ascii="Times New Roman" w:hAnsi="Times New Roman"/>
          <w:noProof/>
          <w:szCs w:val="24"/>
        </w:rPr>
        <w:t>8.2. Все изменения к Контракту действительны, если они оформлены в виде дополнительного соглашения к Контракту и подписаны Сторонами.</w:t>
      </w:r>
      <w:r>
        <w:rPr>
          <w:rFonts w:ascii="Times New Roman" w:hAnsi="Times New Roman"/>
          <w:szCs w:val="24"/>
        </w:rPr>
        <w:t xml:space="preserve"> Изменение условий настоящего контракта не допускается, за исключением случаев, предусмотренных ст.95 Фед</w:t>
      </w:r>
      <w:r>
        <w:rPr>
          <w:rFonts w:ascii="Times New Roman" w:hAnsi="Times New Roman"/>
          <w:szCs w:val="24"/>
        </w:rPr>
        <w:t>е</w:t>
      </w:r>
      <w:r>
        <w:rPr>
          <w:rFonts w:ascii="Times New Roman" w:hAnsi="Times New Roman"/>
          <w:szCs w:val="24"/>
        </w:rPr>
        <w:t>рального закона №44-ФЗ.</w:t>
      </w:r>
    </w:p>
    <w:p w:rsidR="005C3A22" w:rsidRDefault="005C3A22">
      <w:pPr>
        <w:pStyle w:val="ae"/>
        <w:ind w:left="-426"/>
      </w:pPr>
      <w:r>
        <w:rPr>
          <w:rFonts w:ascii="Times New Roman" w:hAnsi="Times New Roman"/>
          <w:noProof/>
          <w:sz w:val="24"/>
          <w:szCs w:val="24"/>
        </w:rPr>
        <w:t xml:space="preserve">8.3. </w:t>
      </w:r>
      <w:r>
        <w:rPr>
          <w:rFonts w:ascii="Times New Roman" w:hAnsi="Times New Roman"/>
          <w:sz w:val="24"/>
          <w:szCs w:val="24"/>
        </w:rPr>
        <w:t>Расторжение настоящего контракта допускается по соглашению сторон, по р</w:t>
      </w:r>
      <w:r>
        <w:rPr>
          <w:rFonts w:ascii="Times New Roman" w:hAnsi="Times New Roman"/>
          <w:sz w:val="24"/>
          <w:szCs w:val="24"/>
        </w:rPr>
        <w:t>е</w:t>
      </w:r>
      <w:r>
        <w:rPr>
          <w:rFonts w:ascii="Times New Roman" w:hAnsi="Times New Roman"/>
          <w:sz w:val="24"/>
          <w:szCs w:val="24"/>
        </w:rPr>
        <w:t>шению суда, в случае одностороннего отказа Стороны от исполнения настоящего контракта в соотве</w:t>
      </w:r>
      <w:r>
        <w:rPr>
          <w:rFonts w:ascii="Times New Roman" w:hAnsi="Times New Roman"/>
          <w:sz w:val="24"/>
          <w:szCs w:val="24"/>
        </w:rPr>
        <w:t>т</w:t>
      </w:r>
      <w:r>
        <w:rPr>
          <w:rFonts w:ascii="Times New Roman" w:hAnsi="Times New Roman"/>
          <w:sz w:val="24"/>
          <w:szCs w:val="24"/>
        </w:rPr>
        <w:t>ствии с Гражданским законодательством Российской Федерации. При этом факт по</w:t>
      </w:r>
      <w:r>
        <w:rPr>
          <w:rFonts w:ascii="Times New Roman" w:hAnsi="Times New Roman"/>
          <w:sz w:val="24"/>
          <w:szCs w:val="24"/>
        </w:rPr>
        <w:t>д</w:t>
      </w:r>
      <w:r>
        <w:rPr>
          <w:rFonts w:ascii="Times New Roman" w:hAnsi="Times New Roman"/>
          <w:sz w:val="24"/>
          <w:szCs w:val="24"/>
        </w:rPr>
        <w:t>писания Сторонами соглашению о расторжение настоящего Контракта не освобождает Ст</w:t>
      </w:r>
      <w:r>
        <w:rPr>
          <w:rFonts w:ascii="Times New Roman" w:hAnsi="Times New Roman"/>
          <w:sz w:val="24"/>
          <w:szCs w:val="24"/>
        </w:rPr>
        <w:t>о</w:t>
      </w:r>
      <w:r>
        <w:rPr>
          <w:rFonts w:ascii="Times New Roman" w:hAnsi="Times New Roman"/>
          <w:sz w:val="24"/>
          <w:szCs w:val="24"/>
        </w:rPr>
        <w:t>роны от обязанностей урегулирования взаимных расчетов. Государственный заказчик прин</w:t>
      </w:r>
      <w:r>
        <w:rPr>
          <w:rFonts w:ascii="Times New Roman" w:hAnsi="Times New Roman"/>
          <w:sz w:val="24"/>
          <w:szCs w:val="24"/>
        </w:rPr>
        <w:t>и</w:t>
      </w:r>
      <w:r>
        <w:rPr>
          <w:rFonts w:ascii="Times New Roman" w:hAnsi="Times New Roman"/>
          <w:sz w:val="24"/>
          <w:szCs w:val="24"/>
        </w:rPr>
        <w:t>мает решение об одностороннем отказе от исполнения государственного контракта в соотве</w:t>
      </w:r>
      <w:r>
        <w:rPr>
          <w:rFonts w:ascii="Times New Roman" w:hAnsi="Times New Roman"/>
          <w:sz w:val="24"/>
          <w:szCs w:val="24"/>
        </w:rPr>
        <w:t>т</w:t>
      </w:r>
      <w:r>
        <w:rPr>
          <w:rFonts w:ascii="Times New Roman" w:hAnsi="Times New Roman"/>
          <w:sz w:val="24"/>
          <w:szCs w:val="24"/>
        </w:rPr>
        <w:t xml:space="preserve">ствии с гражданским законодательством Российской Федерации и законодательства </w:t>
      </w:r>
    </w:p>
    <w:p w:rsidR="005C3A22" w:rsidRDefault="005C3A22">
      <w:pPr>
        <w:pStyle w:val="af3"/>
        <w:tabs>
          <w:tab w:val="left" w:pos="709"/>
        </w:tabs>
        <w:autoSpaceDE w:val="0"/>
        <w:autoSpaceDN w:val="0"/>
        <w:adjustRightInd w:val="0"/>
        <w:spacing w:after="0"/>
        <w:ind w:left="-426" w:right="-1"/>
        <w:jc w:val="both"/>
        <w:rPr>
          <w:rFonts w:ascii="Times New Roman" w:hAnsi="Times New Roman"/>
          <w:sz w:val="24"/>
          <w:szCs w:val="24"/>
        </w:rPr>
      </w:pPr>
      <w:r>
        <w:rPr>
          <w:rFonts w:ascii="Times New Roman" w:hAnsi="Times New Roman"/>
          <w:noProof/>
          <w:sz w:val="24"/>
          <w:szCs w:val="24"/>
        </w:rPr>
        <w:tab/>
        <w:t xml:space="preserve">8.4. Контракт может быть расторгнут </w:t>
      </w:r>
      <w:r>
        <w:rPr>
          <w:rFonts w:ascii="Times New Roman" w:hAnsi="Times New Roman"/>
          <w:sz w:val="24"/>
          <w:szCs w:val="24"/>
        </w:rPr>
        <w:t>по соглашению Сторон, по решению суда или в связи с односторонним отказом Стороны Контракта от исполнения Контракта в соотве</w:t>
      </w:r>
      <w:r>
        <w:rPr>
          <w:rFonts w:ascii="Times New Roman" w:hAnsi="Times New Roman"/>
          <w:sz w:val="24"/>
          <w:szCs w:val="24"/>
        </w:rPr>
        <w:t>т</w:t>
      </w:r>
      <w:r>
        <w:rPr>
          <w:rFonts w:ascii="Times New Roman" w:hAnsi="Times New Roman"/>
          <w:sz w:val="24"/>
          <w:szCs w:val="24"/>
        </w:rPr>
        <w:t>ствии с гражда</w:t>
      </w:r>
      <w:r>
        <w:rPr>
          <w:rFonts w:ascii="Times New Roman" w:hAnsi="Times New Roman"/>
          <w:sz w:val="24"/>
          <w:szCs w:val="24"/>
        </w:rPr>
        <w:t>н</w:t>
      </w:r>
      <w:r>
        <w:rPr>
          <w:rFonts w:ascii="Times New Roman" w:hAnsi="Times New Roman"/>
          <w:sz w:val="24"/>
          <w:szCs w:val="24"/>
        </w:rPr>
        <w:t>ским законодательством и условиями Контракта.</w:t>
      </w:r>
    </w:p>
    <w:p w:rsidR="005C3A22" w:rsidRDefault="005C3A22">
      <w:pPr>
        <w:autoSpaceDE w:val="0"/>
        <w:autoSpaceDN w:val="0"/>
        <w:adjustRightInd w:val="0"/>
        <w:ind w:left="-426" w:right="-1" w:firstLine="708"/>
        <w:jc w:val="both"/>
      </w:pPr>
      <w:r>
        <w:rPr>
          <w:noProof/>
        </w:rPr>
        <w:t xml:space="preserve">8.5. Государственный заказчик </w:t>
      </w:r>
      <w:r>
        <w:rPr>
          <w:rFonts w:eastAsia="Calibri"/>
          <w:lang w:eastAsia="en-US"/>
        </w:rPr>
        <w:t>вправе принять решение об одностороннем отказе от и</w:t>
      </w:r>
      <w:r>
        <w:rPr>
          <w:rFonts w:eastAsia="Calibri"/>
          <w:lang w:eastAsia="en-US"/>
        </w:rPr>
        <w:t>с</w:t>
      </w:r>
      <w:r>
        <w:rPr>
          <w:rFonts w:eastAsia="Calibri"/>
          <w:lang w:eastAsia="en-US"/>
        </w:rPr>
        <w:t xml:space="preserve">полнения Контракта </w:t>
      </w:r>
      <w:r>
        <w:t xml:space="preserve">по основаниям, предусмотренным Гражданским </w:t>
      </w:r>
      <w:r>
        <w:rPr>
          <w:spacing w:val="-6"/>
        </w:rPr>
        <w:t>кодексом Росси</w:t>
      </w:r>
      <w:r>
        <w:rPr>
          <w:spacing w:val="-6"/>
        </w:rPr>
        <w:t>й</w:t>
      </w:r>
      <w:r>
        <w:rPr>
          <w:spacing w:val="-6"/>
        </w:rPr>
        <w:t>ской Федерации для одностороннего отказа от исполнения отдельных</w:t>
      </w:r>
      <w:r>
        <w:t xml:space="preserve"> видов обязательств и законод</w:t>
      </w:r>
      <w:r>
        <w:t>а</w:t>
      </w:r>
      <w:r>
        <w:t xml:space="preserve">тельством Российской Федерации о контрактной системе в сфере закупок, а именно в случае </w:t>
      </w:r>
      <w:r>
        <w:lastRenderedPageBreak/>
        <w:t>существенного нарушения Контракта Поставщиком. Нарушение Контракта Поставщ</w:t>
      </w:r>
      <w:r>
        <w:t>и</w:t>
      </w:r>
      <w:r>
        <w:t>ком предпол</w:t>
      </w:r>
      <w:r>
        <w:t>а</w:t>
      </w:r>
      <w:r>
        <w:t>гается существенным в случаях:</w:t>
      </w:r>
    </w:p>
    <w:p w:rsidR="005C3A22" w:rsidRDefault="005C3A22">
      <w:pPr>
        <w:pStyle w:val="af3"/>
        <w:autoSpaceDE w:val="0"/>
        <w:autoSpaceDN w:val="0"/>
        <w:adjustRightInd w:val="0"/>
        <w:spacing w:after="0" w:line="240" w:lineRule="auto"/>
        <w:ind w:left="-426" w:firstLine="708"/>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w:t>
      </w:r>
      <w:r>
        <w:rPr>
          <w:rFonts w:ascii="Times New Roman" w:hAnsi="Times New Roman"/>
          <w:sz w:val="24"/>
          <w:szCs w:val="24"/>
        </w:rPr>
        <w:t>а</w:t>
      </w:r>
      <w:r>
        <w:rPr>
          <w:rFonts w:ascii="Times New Roman" w:hAnsi="Times New Roman"/>
          <w:sz w:val="24"/>
          <w:szCs w:val="24"/>
        </w:rPr>
        <w:t>нены в приемлемый для Государственного заказчика срок;</w:t>
      </w:r>
    </w:p>
    <w:p w:rsidR="005C3A22" w:rsidRDefault="005C3A22">
      <w:pPr>
        <w:pStyle w:val="af3"/>
        <w:autoSpaceDE w:val="0"/>
        <w:autoSpaceDN w:val="0"/>
        <w:adjustRightInd w:val="0"/>
        <w:spacing w:after="0" w:line="240" w:lineRule="auto"/>
        <w:ind w:left="-426" w:firstLine="708"/>
        <w:jc w:val="both"/>
        <w:rPr>
          <w:rFonts w:ascii="Times New Roman" w:hAnsi="Times New Roman"/>
          <w:sz w:val="24"/>
          <w:szCs w:val="24"/>
        </w:rPr>
      </w:pPr>
      <w:r>
        <w:rPr>
          <w:rFonts w:ascii="Times New Roman" w:hAnsi="Times New Roman"/>
          <w:sz w:val="24"/>
          <w:szCs w:val="24"/>
        </w:rPr>
        <w:t>неоднократного нарушения сроков поставки товара.</w:t>
      </w:r>
    </w:p>
    <w:p w:rsidR="005C3A22" w:rsidRDefault="005C3A22">
      <w:pPr>
        <w:autoSpaceDE w:val="0"/>
        <w:autoSpaceDN w:val="0"/>
        <w:adjustRightInd w:val="0"/>
        <w:ind w:left="-426" w:right="-1" w:firstLine="708"/>
        <w:jc w:val="both"/>
      </w:pPr>
      <w:r>
        <w:rPr>
          <w:noProof/>
        </w:rPr>
        <w:t xml:space="preserve">8.6. Поставщик </w:t>
      </w:r>
      <w:r>
        <w:rPr>
          <w:rFonts w:eastAsia="Calibri"/>
          <w:lang w:eastAsia="en-US"/>
        </w:rPr>
        <w:t>вправе принять решение об одностороннем отказе от исполнения Ко</w:t>
      </w:r>
      <w:r>
        <w:rPr>
          <w:rFonts w:eastAsia="Calibri"/>
          <w:lang w:eastAsia="en-US"/>
        </w:rPr>
        <w:t>н</w:t>
      </w:r>
      <w:r>
        <w:rPr>
          <w:rFonts w:eastAsia="Calibri"/>
          <w:lang w:eastAsia="en-US"/>
        </w:rPr>
        <w:t xml:space="preserve">тракта </w:t>
      </w:r>
      <w:r>
        <w:t>по основаниям, предусмотренным Гражданским кодексом Российской Федер</w:t>
      </w:r>
      <w:r>
        <w:t>а</w:t>
      </w:r>
      <w:r>
        <w:t>ции для одност</w:t>
      </w:r>
      <w:r>
        <w:t>о</w:t>
      </w:r>
      <w:r>
        <w:t>роннего отказа от исполнения отдельных видов обязательств, а именно в случаях:</w:t>
      </w:r>
    </w:p>
    <w:p w:rsidR="005C3A22" w:rsidRDefault="005C3A22">
      <w:pPr>
        <w:autoSpaceDE w:val="0"/>
        <w:autoSpaceDN w:val="0"/>
        <w:adjustRightInd w:val="0"/>
        <w:ind w:left="-426" w:right="-1" w:firstLine="708"/>
        <w:jc w:val="both"/>
        <w:rPr>
          <w:spacing w:val="-4"/>
        </w:rPr>
      </w:pPr>
      <w:r>
        <w:rPr>
          <w:spacing w:val="-4"/>
        </w:rPr>
        <w:t>неоднократного нарушения Государственным заказчиком сроков оплаты товара.</w:t>
      </w:r>
    </w:p>
    <w:p w:rsidR="005C3A22" w:rsidRDefault="005C3A22">
      <w:pPr>
        <w:pStyle w:val="af3"/>
        <w:autoSpaceDE w:val="0"/>
        <w:autoSpaceDN w:val="0"/>
        <w:adjustRightInd w:val="0"/>
        <w:spacing w:after="0" w:line="240" w:lineRule="auto"/>
        <w:ind w:left="-426" w:firstLine="720"/>
        <w:jc w:val="both"/>
        <w:rPr>
          <w:rFonts w:ascii="Times New Roman" w:hAnsi="Times New Roman"/>
          <w:noProof/>
          <w:sz w:val="24"/>
          <w:szCs w:val="24"/>
        </w:rPr>
      </w:pPr>
      <w:r>
        <w:rPr>
          <w:rFonts w:ascii="Times New Roman" w:hAnsi="Times New Roman"/>
          <w:noProof/>
          <w:sz w:val="24"/>
          <w:szCs w:val="24"/>
        </w:rPr>
        <w:t>8.7.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C3A22" w:rsidRDefault="005C3A22">
      <w:pPr>
        <w:pStyle w:val="af3"/>
        <w:autoSpaceDE w:val="0"/>
        <w:autoSpaceDN w:val="0"/>
        <w:adjustRightInd w:val="0"/>
        <w:spacing w:after="0" w:line="240" w:lineRule="auto"/>
        <w:ind w:left="-426" w:firstLine="720"/>
        <w:jc w:val="both"/>
        <w:rPr>
          <w:rFonts w:ascii="Times New Roman" w:hAnsi="Times New Roman"/>
          <w:sz w:val="24"/>
          <w:szCs w:val="24"/>
        </w:rPr>
      </w:pPr>
      <w:r>
        <w:rPr>
          <w:rFonts w:ascii="Times New Roman" w:hAnsi="Times New Roman"/>
          <w:noProof/>
          <w:sz w:val="24"/>
          <w:szCs w:val="24"/>
        </w:rPr>
        <w:t xml:space="preserve">8.8. </w:t>
      </w:r>
      <w:r>
        <w:rPr>
          <w:rFonts w:ascii="Times New Roman" w:hAnsi="Times New Roman"/>
          <w:sz w:val="24"/>
          <w:szCs w:val="24"/>
        </w:rPr>
        <w:t xml:space="preserve">Если в результате издания акта органа государственной власти </w:t>
      </w:r>
      <w:r>
        <w:rPr>
          <w:rFonts w:ascii="Times New Roman" w:hAnsi="Times New Roman"/>
          <w:spacing w:val="-4"/>
          <w:sz w:val="24"/>
          <w:szCs w:val="24"/>
        </w:rPr>
        <w:t>Российской Федер</w:t>
      </w:r>
      <w:r>
        <w:rPr>
          <w:rFonts w:ascii="Times New Roman" w:hAnsi="Times New Roman"/>
          <w:spacing w:val="-4"/>
          <w:sz w:val="24"/>
          <w:szCs w:val="24"/>
        </w:rPr>
        <w:t>а</w:t>
      </w:r>
      <w:r>
        <w:rPr>
          <w:rFonts w:ascii="Times New Roman" w:hAnsi="Times New Roman"/>
          <w:spacing w:val="-4"/>
          <w:sz w:val="24"/>
          <w:szCs w:val="24"/>
        </w:rPr>
        <w:t>ции исполнение Государственным заказчиком своих обязательств</w:t>
      </w:r>
      <w:r>
        <w:rPr>
          <w:rFonts w:ascii="Times New Roman" w:hAnsi="Times New Roman"/>
          <w:sz w:val="24"/>
          <w:szCs w:val="24"/>
        </w:rPr>
        <w:t xml:space="preserve"> по Контракту становится невозможным полностью или частично, обязательство прекращается полностью или в соотве</w:t>
      </w:r>
      <w:r>
        <w:rPr>
          <w:rFonts w:ascii="Times New Roman" w:hAnsi="Times New Roman"/>
          <w:sz w:val="24"/>
          <w:szCs w:val="24"/>
        </w:rPr>
        <w:t>т</w:t>
      </w:r>
      <w:r>
        <w:rPr>
          <w:rFonts w:ascii="Times New Roman" w:hAnsi="Times New Roman"/>
          <w:sz w:val="24"/>
          <w:szCs w:val="24"/>
        </w:rPr>
        <w:t xml:space="preserve">ствующей части.   </w:t>
      </w:r>
    </w:p>
    <w:p w:rsidR="005C3A22" w:rsidRDefault="005C3A22">
      <w:pPr>
        <w:pStyle w:val="ae"/>
        <w:ind w:left="-426" w:firstLine="710"/>
        <w:rPr>
          <w:rFonts w:ascii="Times New Roman" w:hAnsi="Times New Roman"/>
          <w:sz w:val="26"/>
          <w:szCs w:val="26"/>
        </w:rPr>
      </w:pPr>
      <w:r>
        <w:rPr>
          <w:rFonts w:ascii="Times New Roman" w:hAnsi="Times New Roman"/>
          <w:sz w:val="26"/>
          <w:szCs w:val="26"/>
        </w:rPr>
        <w:t>8.9. Условия контракта могут быть изменены по соглашению сторон:</w:t>
      </w:r>
    </w:p>
    <w:p w:rsidR="005C3A22" w:rsidRDefault="005C3A22">
      <w:pPr>
        <w:pStyle w:val="ae"/>
        <w:ind w:left="-426" w:firstLine="710"/>
        <w:rPr>
          <w:rFonts w:ascii="Times New Roman" w:hAnsi="Times New Roman"/>
          <w:sz w:val="26"/>
          <w:szCs w:val="26"/>
        </w:rPr>
      </w:pPr>
      <w:r>
        <w:rPr>
          <w:rFonts w:ascii="Times New Roman" w:hAnsi="Times New Roman"/>
          <w:sz w:val="26"/>
          <w:szCs w:val="26"/>
        </w:rPr>
        <w:t>- при снижении цены государственного контракта без изменения предусмотре</w:t>
      </w:r>
      <w:r>
        <w:rPr>
          <w:rFonts w:ascii="Times New Roman" w:hAnsi="Times New Roman"/>
          <w:sz w:val="26"/>
          <w:szCs w:val="26"/>
        </w:rPr>
        <w:t>н</w:t>
      </w:r>
      <w:r>
        <w:rPr>
          <w:rFonts w:ascii="Times New Roman" w:hAnsi="Times New Roman"/>
          <w:sz w:val="26"/>
          <w:szCs w:val="26"/>
        </w:rPr>
        <w:t>ных государственным контрактом объема и качества поставленного товара и иных условий государственного контракта;</w:t>
      </w:r>
    </w:p>
    <w:p w:rsidR="005C3A22" w:rsidRDefault="005C3A22">
      <w:pPr>
        <w:pStyle w:val="ae"/>
        <w:ind w:left="-426" w:firstLine="710"/>
        <w:rPr>
          <w:rFonts w:ascii="Times New Roman" w:hAnsi="Times New Roman"/>
          <w:sz w:val="26"/>
          <w:szCs w:val="26"/>
        </w:rPr>
      </w:pPr>
      <w:r>
        <w:rPr>
          <w:rFonts w:ascii="Times New Roman" w:hAnsi="Times New Roman"/>
          <w:sz w:val="26"/>
          <w:szCs w:val="26"/>
        </w:rPr>
        <w:t>- если по предложению «Государственного заказчика» увеличиваются предусмо</w:t>
      </w:r>
      <w:r>
        <w:rPr>
          <w:rFonts w:ascii="Times New Roman" w:hAnsi="Times New Roman"/>
          <w:sz w:val="26"/>
          <w:szCs w:val="26"/>
        </w:rPr>
        <w:t>т</w:t>
      </w:r>
      <w:r>
        <w:rPr>
          <w:rFonts w:ascii="Times New Roman" w:hAnsi="Times New Roman"/>
          <w:sz w:val="26"/>
          <w:szCs w:val="26"/>
        </w:rPr>
        <w:t>ренный государственным контрактом объем поставленного товара не более чем на десять процентов или уменьшаются предусмотренные государственным контрактом объем поставленного товара не более чем на десять процентов. При этом по соглаш</w:t>
      </w:r>
      <w:r>
        <w:rPr>
          <w:rFonts w:ascii="Times New Roman" w:hAnsi="Times New Roman"/>
          <w:sz w:val="26"/>
          <w:szCs w:val="26"/>
        </w:rPr>
        <w:t>е</w:t>
      </w:r>
      <w:r>
        <w:rPr>
          <w:rFonts w:ascii="Times New Roman" w:hAnsi="Times New Roman"/>
          <w:sz w:val="26"/>
          <w:szCs w:val="26"/>
        </w:rPr>
        <w:t>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w:t>
      </w:r>
      <w:r>
        <w:rPr>
          <w:rFonts w:ascii="Times New Roman" w:hAnsi="Times New Roman"/>
          <w:sz w:val="26"/>
          <w:szCs w:val="26"/>
        </w:rPr>
        <w:t>и</w:t>
      </w:r>
      <w:r>
        <w:rPr>
          <w:rFonts w:ascii="Times New Roman" w:hAnsi="Times New Roman"/>
          <w:sz w:val="26"/>
          <w:szCs w:val="26"/>
        </w:rPr>
        <w:t>тельному объему работ исходя из установленной в контракте цены единицы товара, но не более чем на десять процентов от цены государственного контракта. При уменьш</w:t>
      </w:r>
      <w:r>
        <w:rPr>
          <w:rFonts w:ascii="Times New Roman" w:hAnsi="Times New Roman"/>
          <w:sz w:val="26"/>
          <w:szCs w:val="26"/>
        </w:rPr>
        <w:t>е</w:t>
      </w:r>
      <w:r>
        <w:rPr>
          <w:rFonts w:ascii="Times New Roman" w:hAnsi="Times New Roman"/>
          <w:sz w:val="26"/>
          <w:szCs w:val="26"/>
        </w:rPr>
        <w:t>нии предусмотренных контрактом объема товара, Стороны обязаны уменьшить цену государственного контракта исходя из цены единицы товара.</w:t>
      </w:r>
    </w:p>
    <w:p w:rsidR="005C3A22" w:rsidRDefault="005C3A22">
      <w:pPr>
        <w:shd w:val="clear" w:color="auto" w:fill="FFFFFF"/>
        <w:ind w:left="-426" w:firstLine="710"/>
        <w:jc w:val="both"/>
        <w:rPr>
          <w:bCs/>
          <w:szCs w:val="26"/>
        </w:rPr>
      </w:pPr>
      <w:r>
        <w:rPr>
          <w:bCs/>
          <w:szCs w:val="26"/>
        </w:rPr>
        <w:t>-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государственного контракта обеспечивает согласование новых условий государственного контракта, в том числе цены и (или) сроков исполнения государственного контракта и (или) объема товара, предусмотренных государственным контрактом.</w:t>
      </w:r>
    </w:p>
    <w:p w:rsidR="005C3A22" w:rsidRDefault="005C3A22">
      <w:pPr>
        <w:pStyle w:val="af3"/>
        <w:autoSpaceDE w:val="0"/>
        <w:autoSpaceDN w:val="0"/>
        <w:adjustRightInd w:val="0"/>
        <w:spacing w:after="0" w:line="240" w:lineRule="auto"/>
        <w:ind w:left="-426" w:firstLine="720"/>
        <w:jc w:val="both"/>
        <w:rPr>
          <w:rFonts w:ascii="Times New Roman" w:hAnsi="Times New Roman"/>
          <w:sz w:val="10"/>
          <w:szCs w:val="10"/>
        </w:rPr>
      </w:pPr>
    </w:p>
    <w:p w:rsidR="005C3A22" w:rsidRDefault="005C3A22">
      <w:pPr>
        <w:numPr>
          <w:ilvl w:val="0"/>
          <w:numId w:val="7"/>
        </w:numPr>
        <w:ind w:left="-426"/>
        <w:jc w:val="center"/>
        <w:rPr>
          <w:b/>
          <w:bCs/>
        </w:rPr>
      </w:pPr>
      <w:r>
        <w:rPr>
          <w:b/>
          <w:bCs/>
        </w:rPr>
        <w:t>Порядок разрешения споров</w:t>
      </w:r>
    </w:p>
    <w:p w:rsidR="005C3A22" w:rsidRDefault="005C3A22">
      <w:pPr>
        <w:ind w:left="-426" w:right="-71" w:firstLine="709"/>
        <w:jc w:val="both"/>
      </w:pPr>
      <w:r>
        <w:rPr>
          <w:bCs/>
        </w:rPr>
        <w:t>9.1.</w:t>
      </w:r>
      <w:r>
        <w:tab/>
        <w:t>Все споры, возникающие в ходе исполнения государственного контракта, р</w:t>
      </w:r>
      <w:r>
        <w:t>е</w:t>
      </w:r>
      <w:r>
        <w:t>шаются Сторонами в претензионном порядке. Претензии в течение 10 рабочих дней с момента выявл</w:t>
      </w:r>
      <w:r>
        <w:t>е</w:t>
      </w:r>
      <w:r>
        <w:t>ния ст</w:t>
      </w:r>
      <w:r>
        <w:t>о</w:t>
      </w:r>
      <w:r>
        <w:t>роной нарушений условий государственного контракта направляется стороне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ЦАТСи доставки, обеспечивающих фиксирование такого ув</w:t>
      </w:r>
      <w:r>
        <w:t>е</w:t>
      </w:r>
      <w:r>
        <w:t>домления и получение стороной подтверждения о ее вручении другой стороне. К претензии прилагается перечень документов, подтверждающих ее обоснова</w:t>
      </w:r>
      <w:r>
        <w:t>н</w:t>
      </w:r>
      <w:r>
        <w:t>ность. Претензия по государственному контракту должна быть рассмотрена стороной в течение 10 рабочих дней с момента ее получ</w:t>
      </w:r>
      <w:r>
        <w:t>е</w:t>
      </w:r>
      <w:r>
        <w:t>ния. По результатам рассмотрения должен быть направлен ответ другой стороне в течение 1 рабочего дня способами, указанными в насто</w:t>
      </w:r>
      <w:r>
        <w:t>я</w:t>
      </w:r>
      <w:r>
        <w:t xml:space="preserve">щем пункте. </w:t>
      </w:r>
    </w:p>
    <w:p w:rsidR="005C3A22" w:rsidRDefault="005C3A22">
      <w:pPr>
        <w:ind w:left="-426" w:right="-71" w:firstLine="709"/>
        <w:jc w:val="both"/>
      </w:pPr>
      <w:r>
        <w:t>9.2. Неурегулированные споры и разногласия, возникшие в связи с исполнением госуда</w:t>
      </w:r>
      <w:r>
        <w:t>р</w:t>
      </w:r>
      <w:r>
        <w:t>ственного контракта, передаются сторонами на рассмотрение в Арбитражный суд Ул</w:t>
      </w:r>
      <w:r>
        <w:t>ь</w:t>
      </w:r>
      <w:r>
        <w:t>яновской о</w:t>
      </w:r>
      <w:r>
        <w:t>б</w:t>
      </w:r>
      <w:r>
        <w:t>ласти.</w:t>
      </w:r>
    </w:p>
    <w:p w:rsidR="005C3A22" w:rsidRDefault="005C3A22">
      <w:pPr>
        <w:ind w:left="-426" w:right="-71" w:firstLine="709"/>
        <w:jc w:val="both"/>
      </w:pPr>
      <w:r>
        <w:t>9.3. Досудебный порядок урегулирования споров, предусматривающий направление пр</w:t>
      </w:r>
      <w:r>
        <w:t>е</w:t>
      </w:r>
      <w:r>
        <w:t>тензии контрагенту, является обязательным.</w:t>
      </w:r>
    </w:p>
    <w:p w:rsidR="005C3A22" w:rsidRDefault="005C3A22">
      <w:pPr>
        <w:ind w:left="-426" w:right="-71" w:firstLine="709"/>
        <w:jc w:val="both"/>
        <w:rPr>
          <w:sz w:val="10"/>
          <w:szCs w:val="10"/>
        </w:rPr>
      </w:pPr>
    </w:p>
    <w:p w:rsidR="005C3A22" w:rsidRDefault="005C3A22">
      <w:pPr>
        <w:ind w:left="-426"/>
        <w:jc w:val="center"/>
        <w:rPr>
          <w:b/>
          <w:bCs/>
        </w:rPr>
      </w:pPr>
      <w:r>
        <w:t>10.</w:t>
      </w:r>
      <w:r>
        <w:rPr>
          <w:b/>
          <w:bCs/>
        </w:rPr>
        <w:t>Срок действия договора</w:t>
      </w:r>
    </w:p>
    <w:p w:rsidR="005C3A22" w:rsidRDefault="005C3A22">
      <w:pPr>
        <w:tabs>
          <w:tab w:val="left" w:pos="720"/>
        </w:tabs>
        <w:ind w:left="-426" w:firstLine="720"/>
        <w:jc w:val="both"/>
        <w:rPr>
          <w:bCs/>
        </w:rPr>
      </w:pPr>
      <w:r>
        <w:rPr>
          <w:bCs/>
        </w:rPr>
        <w:t>10.1.</w:t>
      </w:r>
      <w:r>
        <w:t xml:space="preserve"> Настоящий государственный контракт составлен в двух экземплярах, которые имеют одинаковую юридическую силу, и вступает в силу с момента его подписания стор</w:t>
      </w:r>
      <w:r>
        <w:t>о</w:t>
      </w:r>
      <w:r>
        <w:t xml:space="preserve">нами и распространяет свое действие на отношения сторон, возникшие </w:t>
      </w:r>
      <w:r>
        <w:rPr>
          <w:b/>
        </w:rPr>
        <w:t>с даты подписания ко</w:t>
      </w:r>
      <w:r>
        <w:rPr>
          <w:b/>
        </w:rPr>
        <w:t>н</w:t>
      </w:r>
      <w:r>
        <w:rPr>
          <w:b/>
        </w:rPr>
        <w:t>тракта и  действует по 31.12.2026 г.</w:t>
      </w:r>
      <w:r>
        <w:t>, а  в части  денежных обязательств до полного их испо</w:t>
      </w:r>
      <w:r>
        <w:t>л</w:t>
      </w:r>
      <w:r>
        <w:t xml:space="preserve">нения. </w:t>
      </w:r>
      <w:r>
        <w:rPr>
          <w:bCs/>
        </w:rPr>
        <w:t>Возможно до</w:t>
      </w:r>
      <w:r>
        <w:rPr>
          <w:bCs/>
        </w:rPr>
        <w:t>с</w:t>
      </w:r>
      <w:r>
        <w:rPr>
          <w:bCs/>
        </w:rPr>
        <w:t>рочное исполнение контракта.</w:t>
      </w:r>
    </w:p>
    <w:p w:rsidR="005C3A22" w:rsidRDefault="005C3A22">
      <w:pPr>
        <w:tabs>
          <w:tab w:val="left" w:pos="720"/>
        </w:tabs>
        <w:ind w:left="-426" w:firstLine="720"/>
        <w:jc w:val="both"/>
      </w:pPr>
      <w:r>
        <w:rPr>
          <w:bCs/>
        </w:rPr>
        <w:t>10.2.</w:t>
      </w:r>
      <w:r>
        <w:tab/>
        <w:t>Изменения и дополнения к настоящему договору, возможность внесения к</w:t>
      </w:r>
      <w:r>
        <w:t>о</w:t>
      </w:r>
      <w:r>
        <w:t>торых пр</w:t>
      </w:r>
      <w:r>
        <w:t>е</w:t>
      </w:r>
      <w:r>
        <w:t>дусмотрена действующим законодательством, действительны лишь в том случае, если они оформлены в письменной форме и подписаны обеими стор</w:t>
      </w:r>
      <w:r>
        <w:t>о</w:t>
      </w:r>
      <w:r>
        <w:t>нами.</w:t>
      </w:r>
    </w:p>
    <w:p w:rsidR="005C3A22" w:rsidRDefault="005C3A22">
      <w:pPr>
        <w:tabs>
          <w:tab w:val="left" w:pos="720"/>
        </w:tabs>
        <w:ind w:left="-426" w:firstLine="720"/>
        <w:jc w:val="both"/>
      </w:pPr>
      <w:r>
        <w:rPr>
          <w:bCs/>
        </w:rPr>
        <w:t>10.3.</w:t>
      </w:r>
      <w:r>
        <w:tab/>
        <w:t>Во всем остальном, что не предусмотрено настоящим договором, стороны р</w:t>
      </w:r>
      <w:r>
        <w:t>у</w:t>
      </w:r>
      <w:r>
        <w:t>ководствуются действующим на территории Российской Федерации зак</w:t>
      </w:r>
      <w:r>
        <w:t>о</w:t>
      </w:r>
      <w:r>
        <w:t>нодательством.</w:t>
      </w:r>
    </w:p>
    <w:p w:rsidR="005C3A22" w:rsidRDefault="005C3A22">
      <w:pPr>
        <w:tabs>
          <w:tab w:val="left" w:pos="720"/>
        </w:tabs>
        <w:ind w:left="-426" w:firstLine="720"/>
        <w:jc w:val="both"/>
        <w:rPr>
          <w:sz w:val="10"/>
          <w:szCs w:val="10"/>
        </w:rPr>
      </w:pPr>
    </w:p>
    <w:p w:rsidR="005C3A22" w:rsidRDefault="005C3A22">
      <w:pPr>
        <w:ind w:left="-426"/>
        <w:jc w:val="center"/>
        <w:rPr>
          <w:b/>
          <w:bCs/>
        </w:rPr>
      </w:pPr>
      <w:r>
        <w:rPr>
          <w:b/>
          <w:bCs/>
        </w:rPr>
        <w:t>11. РЕКВИЗИТЫ И ПОДПИСИ СТОРОН</w:t>
      </w:r>
    </w:p>
    <w:tbl>
      <w:tblPr>
        <w:tblW w:w="10275"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597"/>
      </w:tblGrid>
      <w:tr w:rsidR="005C3A22">
        <w:trPr>
          <w:cantSplit/>
          <w:trHeight w:val="452"/>
        </w:trPr>
        <w:tc>
          <w:tcPr>
            <w:tcW w:w="4678" w:type="dxa"/>
            <w:vAlign w:val="center"/>
          </w:tcPr>
          <w:p w:rsidR="005C3A22" w:rsidRDefault="005C3A22">
            <w:pPr>
              <w:snapToGrid w:val="0"/>
              <w:ind w:left="92"/>
              <w:jc w:val="center"/>
              <w:rPr>
                <w:b/>
                <w:bCs/>
              </w:rPr>
            </w:pPr>
            <w:r>
              <w:rPr>
                <w:b/>
                <w:bCs/>
              </w:rPr>
              <w:t>Поставщик:</w:t>
            </w:r>
          </w:p>
        </w:tc>
        <w:tc>
          <w:tcPr>
            <w:tcW w:w="5597" w:type="dxa"/>
            <w:vAlign w:val="center"/>
          </w:tcPr>
          <w:p w:rsidR="005C3A22" w:rsidRDefault="005C3A22">
            <w:pPr>
              <w:snapToGrid w:val="0"/>
              <w:ind w:left="92"/>
              <w:jc w:val="center"/>
              <w:rPr>
                <w:b/>
                <w:bCs/>
              </w:rPr>
            </w:pPr>
            <w:r>
              <w:rPr>
                <w:b/>
                <w:bCs/>
              </w:rPr>
              <w:t>Государственный заказчик:</w:t>
            </w:r>
          </w:p>
        </w:tc>
      </w:tr>
      <w:tr w:rsidR="005C3A22">
        <w:tc>
          <w:tcPr>
            <w:tcW w:w="4678" w:type="dxa"/>
          </w:tcPr>
          <w:p w:rsidR="005C3A22" w:rsidRDefault="005C3A22">
            <w:pPr>
              <w:ind w:left="92" w:right="108"/>
              <w:contextualSpacing/>
              <w:jc w:val="center"/>
              <w:rPr>
                <w:i/>
                <w:iCs/>
              </w:rPr>
            </w:pPr>
          </w:p>
        </w:tc>
        <w:tc>
          <w:tcPr>
            <w:tcW w:w="5597" w:type="dxa"/>
            <w:vAlign w:val="center"/>
          </w:tcPr>
          <w:p w:rsidR="005C3A22" w:rsidRDefault="005C3A22">
            <w:pPr>
              <w:ind w:left="92"/>
              <w:jc w:val="center"/>
              <w:rPr>
                <w:b/>
                <w:i/>
              </w:rPr>
            </w:pPr>
            <w:r>
              <w:rPr>
                <w:bCs/>
                <w:spacing w:val="-2"/>
                <w:szCs w:val="26"/>
              </w:rPr>
              <w:t>ф</w:t>
            </w:r>
            <w:r>
              <w:rPr>
                <w:spacing w:val="-2"/>
                <w:szCs w:val="26"/>
              </w:rPr>
              <w:t xml:space="preserve">едеральное казенное учреждение «Следственный изолятор № 1 Управления </w:t>
            </w:r>
            <w:r>
              <w:rPr>
                <w:szCs w:val="26"/>
              </w:rPr>
              <w:t>Федеральной службы и</w:t>
            </w:r>
            <w:r>
              <w:rPr>
                <w:szCs w:val="26"/>
              </w:rPr>
              <w:t>с</w:t>
            </w:r>
            <w:r>
              <w:rPr>
                <w:szCs w:val="26"/>
              </w:rPr>
              <w:t>полнения наказаний по Ульяновской области»</w:t>
            </w:r>
          </w:p>
        </w:tc>
      </w:tr>
      <w:tr w:rsidR="005C3A22">
        <w:trPr>
          <w:trHeight w:val="3839"/>
        </w:trPr>
        <w:tc>
          <w:tcPr>
            <w:tcW w:w="4678" w:type="dxa"/>
          </w:tcPr>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rPr>
                <w:i/>
              </w:rPr>
            </w:pPr>
          </w:p>
          <w:p w:rsidR="005C3A22" w:rsidRDefault="005C3A22">
            <w:pPr>
              <w:ind w:left="92" w:right="108"/>
              <w:contextualSpacing/>
              <w:jc w:val="both"/>
            </w:pPr>
            <w:r>
              <w:rPr>
                <w:i/>
                <w:iCs/>
                <w:vertAlign w:val="superscript"/>
              </w:rPr>
              <w:t>должность)               (подпись)                    (Ф.И.О.)</w:t>
            </w:r>
          </w:p>
        </w:tc>
        <w:tc>
          <w:tcPr>
            <w:tcW w:w="5597" w:type="dxa"/>
          </w:tcPr>
          <w:p w:rsidR="005C3A22" w:rsidRDefault="005C3A22">
            <w:pPr>
              <w:snapToGrid w:val="0"/>
              <w:ind w:left="92"/>
              <w:rPr>
                <w:szCs w:val="26"/>
              </w:rPr>
            </w:pPr>
            <w:r>
              <w:rPr>
                <w:szCs w:val="26"/>
              </w:rPr>
              <w:t>Адрес юридический:</w:t>
            </w:r>
          </w:p>
          <w:p w:rsidR="005C3A22" w:rsidRDefault="005C3A22">
            <w:pPr>
              <w:ind w:left="92"/>
              <w:rPr>
                <w:szCs w:val="26"/>
              </w:rPr>
            </w:pPr>
            <w:r>
              <w:rPr>
                <w:szCs w:val="26"/>
              </w:rPr>
              <w:t xml:space="preserve">432017, г. Ульяновск, ул. Куйбышева, д. 2, </w:t>
            </w:r>
          </w:p>
          <w:p w:rsidR="005C3A22" w:rsidRDefault="005C3A22">
            <w:pPr>
              <w:ind w:left="92"/>
              <w:rPr>
                <w:szCs w:val="26"/>
              </w:rPr>
            </w:pPr>
            <w:r>
              <w:rPr>
                <w:szCs w:val="26"/>
              </w:rPr>
              <w:t>тел. 8 (8422) 42-83-14</w:t>
            </w:r>
          </w:p>
          <w:p w:rsidR="005C3A22" w:rsidRDefault="005C3A22">
            <w:pPr>
              <w:shd w:val="clear" w:color="auto" w:fill="FFFFFF"/>
              <w:ind w:left="92"/>
              <w:rPr>
                <w:szCs w:val="26"/>
              </w:rPr>
            </w:pPr>
            <w:r>
              <w:rPr>
                <w:spacing w:val="-1"/>
                <w:szCs w:val="26"/>
              </w:rPr>
              <w:t>ИНН: 7326011811</w:t>
            </w:r>
          </w:p>
          <w:p w:rsidR="005C3A22" w:rsidRDefault="005C3A22">
            <w:pPr>
              <w:shd w:val="clear" w:color="auto" w:fill="FFFFFF"/>
              <w:ind w:left="92"/>
              <w:rPr>
                <w:spacing w:val="-1"/>
                <w:szCs w:val="26"/>
              </w:rPr>
            </w:pPr>
            <w:r>
              <w:rPr>
                <w:spacing w:val="-1"/>
                <w:szCs w:val="26"/>
              </w:rPr>
              <w:t>КПП: 732601001</w:t>
            </w:r>
          </w:p>
          <w:p w:rsidR="005C3A22" w:rsidRDefault="005C3A22">
            <w:pPr>
              <w:shd w:val="clear" w:color="auto" w:fill="FFFFFF"/>
              <w:ind w:left="92"/>
              <w:rPr>
                <w:spacing w:val="1"/>
                <w:szCs w:val="26"/>
              </w:rPr>
            </w:pPr>
            <w:r>
              <w:rPr>
                <w:spacing w:val="1"/>
                <w:szCs w:val="26"/>
              </w:rPr>
              <w:t xml:space="preserve">БИК: 012202102 </w:t>
            </w:r>
          </w:p>
          <w:p w:rsidR="005C3A22" w:rsidRDefault="005C3A22">
            <w:pPr>
              <w:shd w:val="clear" w:color="auto" w:fill="FFFFFF"/>
              <w:ind w:left="92"/>
              <w:rPr>
                <w:spacing w:val="1"/>
                <w:szCs w:val="26"/>
              </w:rPr>
            </w:pPr>
            <w:r>
              <w:rPr>
                <w:spacing w:val="1"/>
                <w:szCs w:val="26"/>
              </w:rPr>
              <w:t>Банк: ОКЦ № 1 ВВГУ БАНКА РОССИИ//УФК по Нижегородской области, г. Нижний Новгород</w:t>
            </w:r>
          </w:p>
          <w:p w:rsidR="005C3A22" w:rsidRDefault="005C3A22">
            <w:pPr>
              <w:shd w:val="clear" w:color="auto" w:fill="FFFFFF"/>
              <w:ind w:left="92"/>
              <w:rPr>
                <w:spacing w:val="1"/>
                <w:szCs w:val="26"/>
              </w:rPr>
            </w:pPr>
            <w:r>
              <w:rPr>
                <w:spacing w:val="1"/>
                <w:szCs w:val="26"/>
              </w:rPr>
              <w:t>к/с: 40102810745370000024</w:t>
            </w:r>
          </w:p>
          <w:p w:rsidR="005C3A22" w:rsidRDefault="005C3A22">
            <w:pPr>
              <w:shd w:val="clear" w:color="auto" w:fill="FFFFFF"/>
              <w:ind w:left="92"/>
              <w:rPr>
                <w:spacing w:val="-1"/>
                <w:szCs w:val="26"/>
              </w:rPr>
            </w:pPr>
            <w:r>
              <w:rPr>
                <w:spacing w:val="-1"/>
                <w:szCs w:val="26"/>
              </w:rPr>
              <w:t xml:space="preserve">р/с: </w:t>
            </w:r>
            <w:r>
              <w:rPr>
                <w:spacing w:val="1"/>
                <w:szCs w:val="26"/>
              </w:rPr>
              <w:t>03211643000000013248</w:t>
            </w:r>
          </w:p>
          <w:p w:rsidR="005C3A22" w:rsidRDefault="005C3A22">
            <w:pPr>
              <w:shd w:val="clear" w:color="auto" w:fill="FFFFFF"/>
              <w:ind w:left="92"/>
              <w:rPr>
                <w:spacing w:val="5"/>
                <w:szCs w:val="26"/>
              </w:rPr>
            </w:pPr>
            <w:r>
              <w:rPr>
                <w:spacing w:val="5"/>
                <w:szCs w:val="26"/>
              </w:rPr>
              <w:t>л/с: 03681283400</w:t>
            </w:r>
          </w:p>
          <w:p w:rsidR="005C3A22" w:rsidRDefault="005C3A22">
            <w:pPr>
              <w:shd w:val="clear" w:color="auto" w:fill="FFFFFF"/>
              <w:ind w:left="92"/>
              <w:rPr>
                <w:spacing w:val="4"/>
                <w:szCs w:val="26"/>
              </w:rPr>
            </w:pPr>
            <w:r>
              <w:rPr>
                <w:spacing w:val="5"/>
                <w:szCs w:val="26"/>
              </w:rPr>
              <w:t xml:space="preserve">Получатель: </w:t>
            </w:r>
            <w:r>
              <w:rPr>
                <w:spacing w:val="-1"/>
                <w:szCs w:val="26"/>
              </w:rPr>
              <w:t xml:space="preserve">УФК по Ульяновской области (ФКУ СИЗО-1 УФСИН России по Ульяновской области </w:t>
            </w:r>
            <w:r>
              <w:rPr>
                <w:spacing w:val="5"/>
                <w:szCs w:val="26"/>
              </w:rPr>
              <w:t xml:space="preserve">л/с </w:t>
            </w:r>
            <w:r>
              <w:rPr>
                <w:spacing w:val="4"/>
                <w:szCs w:val="26"/>
              </w:rPr>
              <w:t>03681283400)</w:t>
            </w:r>
          </w:p>
          <w:p w:rsidR="005C3A22" w:rsidRDefault="005C3A22">
            <w:pPr>
              <w:shd w:val="clear" w:color="auto" w:fill="FFFFFF"/>
              <w:ind w:left="92"/>
              <w:rPr>
                <w:spacing w:val="4"/>
                <w:szCs w:val="26"/>
              </w:rPr>
            </w:pPr>
            <w:r>
              <w:rPr>
                <w:spacing w:val="4"/>
                <w:szCs w:val="26"/>
              </w:rPr>
              <w:t>ОКТМО 73701000</w:t>
            </w:r>
          </w:p>
          <w:p w:rsidR="005C3A22" w:rsidRDefault="005C3A22">
            <w:pPr>
              <w:shd w:val="clear" w:color="auto" w:fill="FFFFFF"/>
              <w:ind w:left="92"/>
              <w:rPr>
                <w:spacing w:val="4"/>
                <w:szCs w:val="26"/>
              </w:rPr>
            </w:pPr>
            <w:r>
              <w:rPr>
                <w:spacing w:val="4"/>
                <w:szCs w:val="26"/>
              </w:rPr>
              <w:t>ОГРН 1027301404228 от 20.09.2002</w:t>
            </w:r>
          </w:p>
          <w:p w:rsidR="005C3A22" w:rsidRDefault="005C3A22">
            <w:pPr>
              <w:shd w:val="clear" w:color="auto" w:fill="FFFFFF"/>
              <w:ind w:left="92"/>
              <w:rPr>
                <w:spacing w:val="4"/>
                <w:szCs w:val="26"/>
              </w:rPr>
            </w:pPr>
            <w:r>
              <w:rPr>
                <w:spacing w:val="4"/>
                <w:szCs w:val="26"/>
              </w:rPr>
              <w:t>ОКВЭД 84.23.4</w:t>
            </w:r>
          </w:p>
          <w:p w:rsidR="005C3A22" w:rsidRDefault="005C3A22">
            <w:pPr>
              <w:shd w:val="clear" w:color="auto" w:fill="FFFFFF"/>
              <w:ind w:left="92"/>
              <w:rPr>
                <w:spacing w:val="4"/>
                <w:szCs w:val="26"/>
              </w:rPr>
            </w:pPr>
            <w:r>
              <w:rPr>
                <w:spacing w:val="4"/>
                <w:szCs w:val="26"/>
              </w:rPr>
              <w:t xml:space="preserve">ОКОПФ </w:t>
            </w:r>
            <w:r>
              <w:rPr>
                <w:szCs w:val="26"/>
                <w:shd w:val="clear" w:color="auto" w:fill="FFFFFF"/>
              </w:rPr>
              <w:t>75104 - Федеральные государственные к</w:t>
            </w:r>
            <w:r>
              <w:rPr>
                <w:szCs w:val="26"/>
                <w:shd w:val="clear" w:color="auto" w:fill="FFFFFF"/>
              </w:rPr>
              <w:t>а</w:t>
            </w:r>
            <w:r>
              <w:rPr>
                <w:szCs w:val="26"/>
                <w:shd w:val="clear" w:color="auto" w:fill="FFFFFF"/>
              </w:rPr>
              <w:t>зенные учреждения</w:t>
            </w:r>
          </w:p>
          <w:p w:rsidR="005C3A22" w:rsidRDefault="005C3A22">
            <w:pPr>
              <w:shd w:val="clear" w:color="auto" w:fill="FFFFFF"/>
              <w:ind w:left="92"/>
              <w:rPr>
                <w:spacing w:val="4"/>
                <w:szCs w:val="26"/>
              </w:rPr>
            </w:pPr>
            <w:r>
              <w:rPr>
                <w:spacing w:val="4"/>
                <w:szCs w:val="26"/>
              </w:rPr>
              <w:t>ОКФС 12 – Федеральная</w:t>
            </w:r>
          </w:p>
          <w:p w:rsidR="005C3A22" w:rsidRDefault="005C3A22">
            <w:pPr>
              <w:shd w:val="clear" w:color="auto" w:fill="FFFFFF"/>
              <w:ind w:left="92"/>
              <w:rPr>
                <w:spacing w:val="4"/>
                <w:szCs w:val="26"/>
              </w:rPr>
            </w:pPr>
            <w:r>
              <w:rPr>
                <w:spacing w:val="4"/>
                <w:szCs w:val="26"/>
              </w:rPr>
              <w:t>ОКПО 08559497</w:t>
            </w:r>
          </w:p>
          <w:p w:rsidR="005C3A22" w:rsidRDefault="005C3A22">
            <w:pPr>
              <w:ind w:left="92"/>
              <w:rPr>
                <w:bCs/>
                <w:i/>
              </w:rPr>
            </w:pPr>
            <w:r>
              <w:rPr>
                <w:szCs w:val="26"/>
                <w:shd w:val="clear" w:color="auto" w:fill="FFFFFF"/>
              </w:rPr>
              <w:t>ОКАТО: </w:t>
            </w:r>
            <w:hyperlink r:id="rId14" w:history="1">
              <w:r>
                <w:rPr>
                  <w:rStyle w:val="af5"/>
                  <w:color w:val="auto"/>
                  <w:szCs w:val="26"/>
                  <w:shd w:val="clear" w:color="auto" w:fill="FFFFFF"/>
                </w:rPr>
                <w:t>73401365</w:t>
              </w:r>
            </w:hyperlink>
            <w:r>
              <w:rPr>
                <w:szCs w:val="26"/>
                <w:shd w:val="clear" w:color="auto" w:fill="FFFFFF"/>
              </w:rPr>
              <w:t> - Железнодорожный, Ульяновск, Города областного значения Ульяновской области, Ульяновская область</w:t>
            </w:r>
          </w:p>
          <w:p w:rsidR="005C3A22" w:rsidRDefault="005C3A22">
            <w:pPr>
              <w:ind w:left="92"/>
              <w:rPr>
                <w:bCs/>
                <w:i/>
              </w:rPr>
            </w:pPr>
          </w:p>
          <w:p w:rsidR="005C3A22" w:rsidRDefault="005C3A22">
            <w:pPr>
              <w:ind w:left="92"/>
              <w:rPr>
                <w:rFonts w:eastAsia="Arial"/>
                <w:i/>
              </w:rPr>
            </w:pPr>
            <w:r>
              <w:rPr>
                <w:rFonts w:eastAsia="Arial"/>
                <w:i/>
              </w:rPr>
              <w:t xml:space="preserve">_________________ </w:t>
            </w:r>
          </w:p>
          <w:p w:rsidR="005C3A22" w:rsidRDefault="005C3A22">
            <w:pPr>
              <w:ind w:left="92"/>
              <w:rPr>
                <w:bCs/>
                <w:i/>
              </w:rPr>
            </w:pPr>
            <w:r>
              <w:rPr>
                <w:i/>
                <w:iCs/>
                <w:vertAlign w:val="superscript"/>
              </w:rPr>
              <w:t>(должность)               (подпись)                    (Ф.И.О.)</w:t>
            </w:r>
            <w:r>
              <w:rPr>
                <w:rFonts w:eastAsia="Arial"/>
                <w:i/>
              </w:rPr>
              <w:t xml:space="preserve">                   </w:t>
            </w:r>
          </w:p>
        </w:tc>
      </w:tr>
      <w:tr w:rsidR="005C3A22">
        <w:tc>
          <w:tcPr>
            <w:tcW w:w="4678" w:type="dxa"/>
          </w:tcPr>
          <w:p w:rsidR="005C3A22" w:rsidRDefault="005C3A22">
            <w:pPr>
              <w:ind w:left="92"/>
              <w:rPr>
                <w:i/>
                <w:iCs/>
              </w:rPr>
            </w:pPr>
            <w:r>
              <w:rPr>
                <w:i/>
                <w:iCs/>
              </w:rPr>
              <w:t xml:space="preserve">«_____»_____________________2026  г. </w:t>
            </w:r>
          </w:p>
          <w:p w:rsidR="005C3A22" w:rsidRDefault="005C3A22">
            <w:pPr>
              <w:ind w:left="92"/>
              <w:rPr>
                <w:i/>
                <w:iCs/>
              </w:rPr>
            </w:pPr>
          </w:p>
          <w:p w:rsidR="005C3A22" w:rsidRDefault="005C3A22">
            <w:pPr>
              <w:ind w:left="92"/>
            </w:pPr>
            <w:r>
              <w:t>М.П.</w:t>
            </w:r>
          </w:p>
          <w:p w:rsidR="005C3A22" w:rsidRDefault="005C3A22">
            <w:pPr>
              <w:ind w:left="92"/>
              <w:rPr>
                <w:i/>
                <w:u w:val="single"/>
              </w:rPr>
            </w:pPr>
          </w:p>
        </w:tc>
        <w:tc>
          <w:tcPr>
            <w:tcW w:w="5597" w:type="dxa"/>
          </w:tcPr>
          <w:p w:rsidR="005C3A22" w:rsidRDefault="005C3A22">
            <w:pPr>
              <w:ind w:left="92"/>
              <w:rPr>
                <w:i/>
                <w:iCs/>
              </w:rPr>
            </w:pPr>
            <w:r>
              <w:rPr>
                <w:i/>
                <w:iCs/>
              </w:rPr>
              <w:t>«_____»_____________________2026  г.</w:t>
            </w:r>
          </w:p>
          <w:p w:rsidR="005C3A22" w:rsidRDefault="005C3A22">
            <w:pPr>
              <w:ind w:left="92"/>
              <w:rPr>
                <w:i/>
                <w:iCs/>
              </w:rPr>
            </w:pPr>
          </w:p>
          <w:p w:rsidR="005C3A22" w:rsidRDefault="005C3A22">
            <w:pPr>
              <w:ind w:left="92"/>
              <w:rPr>
                <w:i/>
                <w:iCs/>
              </w:rPr>
            </w:pPr>
            <w:r>
              <w:rPr>
                <w:i/>
                <w:iCs/>
              </w:rPr>
              <w:t>М.П.</w:t>
            </w:r>
          </w:p>
        </w:tc>
      </w:tr>
    </w:tbl>
    <w:p w:rsidR="005C3A22" w:rsidRDefault="005C3A22">
      <w:pPr>
        <w:ind w:left="-426"/>
      </w:pPr>
    </w:p>
    <w:p w:rsidR="005C3A22" w:rsidRDefault="005C3A22">
      <w:pPr>
        <w:ind w:left="-426"/>
        <w:jc w:val="right"/>
      </w:pPr>
    </w:p>
    <w:p w:rsidR="005C3A22" w:rsidRDefault="005C3A22">
      <w:pPr>
        <w:ind w:left="-426"/>
        <w:jc w:val="right"/>
      </w:pPr>
    </w:p>
    <w:p w:rsidR="005C3A22" w:rsidRDefault="005C3A22">
      <w:pPr>
        <w:ind w:left="-426"/>
        <w:jc w:val="right"/>
      </w:pPr>
    </w:p>
    <w:p w:rsidR="00BB0107" w:rsidRDefault="00BB0107">
      <w:pPr>
        <w:ind w:left="-426"/>
        <w:jc w:val="right"/>
      </w:pPr>
    </w:p>
    <w:p w:rsidR="005C3A22" w:rsidRDefault="005C3A22">
      <w:pPr>
        <w:ind w:left="-426"/>
        <w:jc w:val="right"/>
      </w:pPr>
    </w:p>
    <w:p w:rsidR="005C3A22" w:rsidRDefault="005C3A22">
      <w:pPr>
        <w:ind w:left="-426"/>
        <w:jc w:val="right"/>
      </w:pPr>
    </w:p>
    <w:p w:rsidR="005C3A22" w:rsidRDefault="005C3A22">
      <w:pPr>
        <w:ind w:left="-426"/>
        <w:jc w:val="right"/>
      </w:pPr>
      <w:r>
        <w:lastRenderedPageBreak/>
        <w:t xml:space="preserve">Приложение №1 </w:t>
      </w:r>
    </w:p>
    <w:p w:rsidR="005C3A22" w:rsidRDefault="005C3A22">
      <w:pPr>
        <w:ind w:left="-426"/>
        <w:jc w:val="right"/>
      </w:pPr>
      <w:r>
        <w:t xml:space="preserve">к государственному контракту  №_______ </w:t>
      </w:r>
    </w:p>
    <w:p w:rsidR="005C3A22" w:rsidRDefault="005C3A22">
      <w:pPr>
        <w:ind w:left="-426"/>
        <w:jc w:val="right"/>
      </w:pPr>
      <w:r>
        <w:t>от «_____» __________________ 2026 г.</w:t>
      </w:r>
    </w:p>
    <w:p w:rsidR="005C3A22" w:rsidRDefault="005C3A22">
      <w:pPr>
        <w:ind w:left="-426"/>
        <w:jc w:val="center"/>
      </w:pPr>
    </w:p>
    <w:p w:rsidR="005C3A22" w:rsidRDefault="005C3A22">
      <w:pPr>
        <w:ind w:left="-426"/>
        <w:jc w:val="center"/>
      </w:pPr>
    </w:p>
    <w:p w:rsidR="005C3A22" w:rsidRDefault="005C3A22">
      <w:pPr>
        <w:ind w:left="-426"/>
        <w:jc w:val="center"/>
        <w:rPr>
          <w:b/>
        </w:rPr>
      </w:pPr>
    </w:p>
    <w:p w:rsidR="005C3A22" w:rsidRDefault="005C3A22">
      <w:pPr>
        <w:ind w:left="-426"/>
        <w:jc w:val="center"/>
        <w:rPr>
          <w:b/>
        </w:rPr>
      </w:pPr>
      <w:r>
        <w:rPr>
          <w:b/>
        </w:rPr>
        <w:t>СПЕЦИФИКАЦИЯ</w:t>
      </w:r>
    </w:p>
    <w:p w:rsidR="005C3A22" w:rsidRDefault="005C3A22">
      <w:pPr>
        <w:ind w:left="-426"/>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693"/>
        <w:gridCol w:w="993"/>
        <w:gridCol w:w="1325"/>
        <w:gridCol w:w="1418"/>
        <w:gridCol w:w="1275"/>
      </w:tblGrid>
      <w:tr w:rsidR="005C3A22">
        <w:tc>
          <w:tcPr>
            <w:tcW w:w="675" w:type="dxa"/>
            <w:shd w:val="clear" w:color="auto" w:fill="auto"/>
            <w:vAlign w:val="center"/>
          </w:tcPr>
          <w:p w:rsidR="005C3A22" w:rsidRDefault="005C3A22">
            <w:pPr>
              <w:jc w:val="center"/>
              <w:rPr>
                <w:b/>
              </w:rPr>
            </w:pPr>
            <w:r>
              <w:rPr>
                <w:b/>
              </w:rPr>
              <w:t>№ п/п</w:t>
            </w:r>
          </w:p>
        </w:tc>
        <w:tc>
          <w:tcPr>
            <w:tcW w:w="3969" w:type="dxa"/>
            <w:shd w:val="clear" w:color="auto" w:fill="auto"/>
            <w:vAlign w:val="center"/>
          </w:tcPr>
          <w:p w:rsidR="005C3A22" w:rsidRDefault="005C3A22">
            <w:pPr>
              <w:jc w:val="center"/>
              <w:rPr>
                <w:b/>
              </w:rPr>
            </w:pPr>
            <w:r>
              <w:rPr>
                <w:b/>
              </w:rPr>
              <w:t>Наименование, характер</w:t>
            </w:r>
            <w:r>
              <w:rPr>
                <w:b/>
              </w:rPr>
              <w:t>и</w:t>
            </w:r>
            <w:r>
              <w:rPr>
                <w:b/>
              </w:rPr>
              <w:t>стика, фасовка, уп</w:t>
            </w:r>
            <w:r>
              <w:rPr>
                <w:b/>
              </w:rPr>
              <w:t>а</w:t>
            </w:r>
            <w:r>
              <w:rPr>
                <w:b/>
              </w:rPr>
              <w:t>ковка</w:t>
            </w:r>
          </w:p>
        </w:tc>
        <w:tc>
          <w:tcPr>
            <w:tcW w:w="693" w:type="dxa"/>
            <w:shd w:val="clear" w:color="auto" w:fill="auto"/>
            <w:vAlign w:val="center"/>
          </w:tcPr>
          <w:p w:rsidR="005C3A22" w:rsidRDefault="005C3A22">
            <w:pPr>
              <w:jc w:val="center"/>
              <w:rPr>
                <w:b/>
              </w:rPr>
            </w:pPr>
            <w:r>
              <w:rPr>
                <w:b/>
              </w:rPr>
              <w:t>ед. изм.</w:t>
            </w:r>
          </w:p>
        </w:tc>
        <w:tc>
          <w:tcPr>
            <w:tcW w:w="993" w:type="dxa"/>
            <w:shd w:val="clear" w:color="auto" w:fill="auto"/>
            <w:vAlign w:val="center"/>
          </w:tcPr>
          <w:p w:rsidR="005C3A22" w:rsidRDefault="005C3A22">
            <w:pPr>
              <w:jc w:val="center"/>
              <w:rPr>
                <w:b/>
              </w:rPr>
            </w:pPr>
            <w:r>
              <w:rPr>
                <w:b/>
              </w:rPr>
              <w:t>Кол-во</w:t>
            </w:r>
          </w:p>
          <w:p w:rsidR="005C3A22" w:rsidRDefault="005C3A22">
            <w:pPr>
              <w:jc w:val="center"/>
              <w:rPr>
                <w:b/>
              </w:rPr>
            </w:pPr>
            <w:r>
              <w:rPr>
                <w:b/>
              </w:rPr>
              <w:t>кг</w:t>
            </w:r>
          </w:p>
        </w:tc>
        <w:tc>
          <w:tcPr>
            <w:tcW w:w="1325" w:type="dxa"/>
            <w:shd w:val="clear" w:color="auto" w:fill="auto"/>
            <w:vAlign w:val="center"/>
          </w:tcPr>
          <w:p w:rsidR="005C3A22" w:rsidRDefault="005C3A22">
            <w:pPr>
              <w:jc w:val="center"/>
              <w:rPr>
                <w:b/>
              </w:rPr>
            </w:pPr>
            <w:r>
              <w:rPr>
                <w:b/>
              </w:rPr>
              <w:t xml:space="preserve">Цена/руб.  с НДС </w:t>
            </w:r>
          </w:p>
        </w:tc>
        <w:tc>
          <w:tcPr>
            <w:tcW w:w="1418" w:type="dxa"/>
            <w:shd w:val="clear" w:color="auto" w:fill="auto"/>
            <w:vAlign w:val="center"/>
          </w:tcPr>
          <w:p w:rsidR="005C3A22" w:rsidRDefault="005C3A22">
            <w:pPr>
              <w:jc w:val="center"/>
              <w:rPr>
                <w:b/>
              </w:rPr>
            </w:pPr>
            <w:r>
              <w:rPr>
                <w:b/>
              </w:rPr>
              <w:t xml:space="preserve">Сумма/ руб. с НДС </w:t>
            </w:r>
          </w:p>
        </w:tc>
        <w:tc>
          <w:tcPr>
            <w:tcW w:w="1275" w:type="dxa"/>
          </w:tcPr>
          <w:p w:rsidR="005C3A22" w:rsidRDefault="005C3A22">
            <w:pPr>
              <w:jc w:val="center"/>
              <w:rPr>
                <w:b/>
              </w:rPr>
            </w:pPr>
            <w:r>
              <w:rPr>
                <w:b/>
              </w:rPr>
              <w:t>Остато</w:t>
            </w:r>
            <w:r>
              <w:rPr>
                <w:b/>
              </w:rPr>
              <w:t>ч</w:t>
            </w:r>
            <w:r>
              <w:rPr>
                <w:b/>
              </w:rPr>
              <w:t>ный срок годности</w:t>
            </w:r>
          </w:p>
        </w:tc>
      </w:tr>
      <w:tr w:rsidR="005C3A22">
        <w:tc>
          <w:tcPr>
            <w:tcW w:w="9073" w:type="dxa"/>
            <w:gridSpan w:val="6"/>
            <w:shd w:val="clear" w:color="auto" w:fill="BFBFBF"/>
            <w:vAlign w:val="center"/>
          </w:tcPr>
          <w:p w:rsidR="005C3A22" w:rsidRDefault="005C3A22">
            <w:pPr>
              <w:jc w:val="center"/>
              <w:rPr>
                <w:b/>
                <w:i/>
              </w:rPr>
            </w:pPr>
            <w:r>
              <w:rPr>
                <w:b/>
                <w:i/>
              </w:rPr>
              <w:t>Продукты питания для спецконтингента</w:t>
            </w:r>
          </w:p>
        </w:tc>
        <w:tc>
          <w:tcPr>
            <w:tcW w:w="1275" w:type="dxa"/>
            <w:shd w:val="clear" w:color="auto" w:fill="BFBFBF"/>
          </w:tcPr>
          <w:p w:rsidR="005C3A22" w:rsidRDefault="005C3A22">
            <w:pPr>
              <w:jc w:val="center"/>
              <w:rPr>
                <w:b/>
                <w:i/>
              </w:rPr>
            </w:pPr>
          </w:p>
        </w:tc>
      </w:tr>
      <w:tr w:rsidR="005C3A22">
        <w:trPr>
          <w:trHeight w:val="60"/>
        </w:trPr>
        <w:tc>
          <w:tcPr>
            <w:tcW w:w="675" w:type="dxa"/>
            <w:shd w:val="clear" w:color="auto" w:fill="auto"/>
            <w:vAlign w:val="center"/>
          </w:tcPr>
          <w:p w:rsidR="005C3A22" w:rsidRDefault="005C3A22">
            <w:pPr>
              <w:jc w:val="center"/>
              <w:rPr>
                <w:b/>
              </w:rPr>
            </w:pPr>
            <w:r>
              <w:rPr>
                <w:b/>
              </w:rPr>
              <w:t>1</w:t>
            </w:r>
          </w:p>
        </w:tc>
        <w:tc>
          <w:tcPr>
            <w:tcW w:w="3969" w:type="dxa"/>
            <w:shd w:val="clear" w:color="auto" w:fill="auto"/>
          </w:tcPr>
          <w:p w:rsidR="005C3A22" w:rsidRDefault="005C3A22">
            <w:pPr>
              <w:snapToGrid w:val="0"/>
              <w:ind w:right="-71"/>
            </w:pPr>
            <w:r>
              <w:rPr>
                <w:sz w:val="22"/>
                <w:szCs w:val="22"/>
              </w:rPr>
              <w:t>Фрукты свежие (яблоки)</w:t>
            </w:r>
          </w:p>
        </w:tc>
        <w:tc>
          <w:tcPr>
            <w:tcW w:w="693" w:type="dxa"/>
            <w:shd w:val="clear" w:color="auto" w:fill="auto"/>
            <w:vAlign w:val="center"/>
          </w:tcPr>
          <w:p w:rsidR="005C3A22" w:rsidRDefault="005C3A22">
            <w:pPr>
              <w:jc w:val="center"/>
            </w:pPr>
            <w:r>
              <w:t>кг</w:t>
            </w:r>
          </w:p>
        </w:tc>
        <w:tc>
          <w:tcPr>
            <w:tcW w:w="993" w:type="dxa"/>
            <w:shd w:val="clear" w:color="auto" w:fill="auto"/>
            <w:vAlign w:val="bottom"/>
          </w:tcPr>
          <w:p w:rsidR="005C3A22" w:rsidRDefault="005C3A22">
            <w:pPr>
              <w:jc w:val="center"/>
            </w:pPr>
            <w:r>
              <w:t>289</w:t>
            </w:r>
          </w:p>
        </w:tc>
        <w:tc>
          <w:tcPr>
            <w:tcW w:w="1325" w:type="dxa"/>
            <w:shd w:val="clear" w:color="auto" w:fill="auto"/>
            <w:vAlign w:val="bottom"/>
          </w:tcPr>
          <w:p w:rsidR="005C3A22" w:rsidRDefault="005C3A22">
            <w:pPr>
              <w:jc w:val="center"/>
              <w:rPr>
                <w:bCs/>
              </w:rPr>
            </w:pPr>
          </w:p>
        </w:tc>
        <w:tc>
          <w:tcPr>
            <w:tcW w:w="1418" w:type="dxa"/>
            <w:shd w:val="clear" w:color="auto" w:fill="auto"/>
            <w:vAlign w:val="bottom"/>
          </w:tcPr>
          <w:p w:rsidR="005C3A22" w:rsidRDefault="005C3A22">
            <w:pPr>
              <w:jc w:val="center"/>
              <w:rPr>
                <w:sz w:val="22"/>
                <w:szCs w:val="22"/>
              </w:rPr>
            </w:pPr>
          </w:p>
        </w:tc>
        <w:tc>
          <w:tcPr>
            <w:tcW w:w="1275" w:type="dxa"/>
          </w:tcPr>
          <w:p w:rsidR="005C3A22" w:rsidRDefault="005C3A22">
            <w:pPr>
              <w:jc w:val="center"/>
              <w:rPr>
                <w:sz w:val="22"/>
                <w:szCs w:val="22"/>
              </w:rPr>
            </w:pPr>
            <w:r>
              <w:rPr>
                <w:sz w:val="22"/>
                <w:szCs w:val="22"/>
              </w:rPr>
              <w:t>Не менее 1 месяца</w:t>
            </w:r>
          </w:p>
        </w:tc>
      </w:tr>
      <w:tr w:rsidR="005C3A22">
        <w:tc>
          <w:tcPr>
            <w:tcW w:w="675" w:type="dxa"/>
            <w:shd w:val="clear" w:color="auto" w:fill="auto"/>
            <w:vAlign w:val="center"/>
          </w:tcPr>
          <w:p w:rsidR="005C3A22" w:rsidRDefault="005C3A22">
            <w:pPr>
              <w:jc w:val="center"/>
              <w:rPr>
                <w:b/>
              </w:rPr>
            </w:pPr>
            <w:r>
              <w:rPr>
                <w:b/>
              </w:rPr>
              <w:t>2</w:t>
            </w:r>
          </w:p>
        </w:tc>
        <w:tc>
          <w:tcPr>
            <w:tcW w:w="3969" w:type="dxa"/>
            <w:shd w:val="clear" w:color="auto" w:fill="auto"/>
          </w:tcPr>
          <w:p w:rsidR="005C3A22" w:rsidRDefault="005C3A22">
            <w:pPr>
              <w:pStyle w:val="a3"/>
              <w:jc w:val="left"/>
              <w:rPr>
                <w:sz w:val="22"/>
                <w:szCs w:val="22"/>
              </w:rPr>
            </w:pPr>
            <w:r>
              <w:rPr>
                <w:sz w:val="22"/>
                <w:szCs w:val="22"/>
              </w:rPr>
              <w:t>Кондитерские изделия (печ</w:t>
            </w:r>
            <w:r>
              <w:rPr>
                <w:sz w:val="22"/>
                <w:szCs w:val="22"/>
              </w:rPr>
              <w:t>е</w:t>
            </w:r>
            <w:r>
              <w:rPr>
                <w:sz w:val="22"/>
                <w:szCs w:val="22"/>
              </w:rPr>
              <w:t xml:space="preserve">нье) </w:t>
            </w:r>
          </w:p>
        </w:tc>
        <w:tc>
          <w:tcPr>
            <w:tcW w:w="693" w:type="dxa"/>
            <w:shd w:val="clear" w:color="auto" w:fill="auto"/>
            <w:vAlign w:val="center"/>
          </w:tcPr>
          <w:p w:rsidR="005C3A22" w:rsidRDefault="005C3A22">
            <w:pPr>
              <w:jc w:val="center"/>
            </w:pPr>
            <w:r>
              <w:t>кг</w:t>
            </w:r>
          </w:p>
        </w:tc>
        <w:tc>
          <w:tcPr>
            <w:tcW w:w="993" w:type="dxa"/>
            <w:shd w:val="clear" w:color="auto" w:fill="auto"/>
            <w:vAlign w:val="bottom"/>
          </w:tcPr>
          <w:p w:rsidR="005C3A22" w:rsidRDefault="005C3A22">
            <w:pPr>
              <w:jc w:val="center"/>
            </w:pPr>
            <w:r>
              <w:t>30</w:t>
            </w:r>
          </w:p>
        </w:tc>
        <w:tc>
          <w:tcPr>
            <w:tcW w:w="1325" w:type="dxa"/>
            <w:shd w:val="clear" w:color="auto" w:fill="auto"/>
            <w:vAlign w:val="bottom"/>
          </w:tcPr>
          <w:p w:rsidR="005C3A22" w:rsidRDefault="005C3A22">
            <w:pPr>
              <w:jc w:val="center"/>
              <w:rPr>
                <w:bCs/>
              </w:rPr>
            </w:pPr>
          </w:p>
        </w:tc>
        <w:tc>
          <w:tcPr>
            <w:tcW w:w="1418" w:type="dxa"/>
            <w:shd w:val="clear" w:color="auto" w:fill="auto"/>
            <w:vAlign w:val="bottom"/>
          </w:tcPr>
          <w:p w:rsidR="005C3A22" w:rsidRDefault="005C3A22">
            <w:pPr>
              <w:jc w:val="center"/>
              <w:rPr>
                <w:sz w:val="22"/>
                <w:szCs w:val="22"/>
              </w:rPr>
            </w:pPr>
          </w:p>
        </w:tc>
        <w:tc>
          <w:tcPr>
            <w:tcW w:w="1275" w:type="dxa"/>
          </w:tcPr>
          <w:p w:rsidR="005C3A22" w:rsidRDefault="005C3A22">
            <w:pPr>
              <w:jc w:val="center"/>
              <w:rPr>
                <w:sz w:val="22"/>
                <w:szCs w:val="22"/>
              </w:rPr>
            </w:pPr>
            <w:r>
              <w:rPr>
                <w:sz w:val="22"/>
                <w:szCs w:val="22"/>
              </w:rPr>
              <w:t>Не менее 1 месяца</w:t>
            </w:r>
          </w:p>
        </w:tc>
      </w:tr>
      <w:tr w:rsidR="005C3A22">
        <w:tc>
          <w:tcPr>
            <w:tcW w:w="675" w:type="dxa"/>
            <w:shd w:val="clear" w:color="auto" w:fill="auto"/>
            <w:vAlign w:val="center"/>
          </w:tcPr>
          <w:p w:rsidR="005C3A22" w:rsidRDefault="005C3A22">
            <w:pPr>
              <w:jc w:val="center"/>
              <w:rPr>
                <w:b/>
              </w:rPr>
            </w:pPr>
            <w:r>
              <w:rPr>
                <w:b/>
              </w:rPr>
              <w:t>3</w:t>
            </w:r>
          </w:p>
        </w:tc>
        <w:tc>
          <w:tcPr>
            <w:tcW w:w="3969" w:type="dxa"/>
            <w:shd w:val="clear" w:color="auto" w:fill="auto"/>
          </w:tcPr>
          <w:p w:rsidR="005C3A22" w:rsidRDefault="005C3A22">
            <w:pPr>
              <w:pStyle w:val="a3"/>
              <w:jc w:val="left"/>
              <w:rPr>
                <w:sz w:val="22"/>
                <w:szCs w:val="22"/>
              </w:rPr>
            </w:pPr>
            <w:r>
              <w:rPr>
                <w:sz w:val="22"/>
                <w:szCs w:val="22"/>
              </w:rPr>
              <w:t>Кофе натуральный раствор</w:t>
            </w:r>
            <w:r>
              <w:rPr>
                <w:sz w:val="22"/>
                <w:szCs w:val="22"/>
              </w:rPr>
              <w:t>и</w:t>
            </w:r>
            <w:r>
              <w:rPr>
                <w:sz w:val="22"/>
                <w:szCs w:val="22"/>
              </w:rPr>
              <w:t>мый</w:t>
            </w:r>
          </w:p>
        </w:tc>
        <w:tc>
          <w:tcPr>
            <w:tcW w:w="693" w:type="dxa"/>
            <w:shd w:val="clear" w:color="auto" w:fill="auto"/>
            <w:vAlign w:val="center"/>
          </w:tcPr>
          <w:p w:rsidR="005C3A22" w:rsidRDefault="005C3A22">
            <w:pPr>
              <w:jc w:val="center"/>
            </w:pPr>
            <w:r>
              <w:t>кг</w:t>
            </w:r>
          </w:p>
        </w:tc>
        <w:tc>
          <w:tcPr>
            <w:tcW w:w="993" w:type="dxa"/>
            <w:shd w:val="clear" w:color="auto" w:fill="auto"/>
            <w:vAlign w:val="bottom"/>
          </w:tcPr>
          <w:p w:rsidR="005C3A22" w:rsidRDefault="005C3A22">
            <w:pPr>
              <w:jc w:val="center"/>
            </w:pPr>
            <w:r>
              <w:t>2</w:t>
            </w:r>
          </w:p>
        </w:tc>
        <w:tc>
          <w:tcPr>
            <w:tcW w:w="1325" w:type="dxa"/>
            <w:shd w:val="clear" w:color="auto" w:fill="auto"/>
            <w:vAlign w:val="bottom"/>
          </w:tcPr>
          <w:p w:rsidR="005C3A22" w:rsidRDefault="005C3A22">
            <w:pPr>
              <w:jc w:val="center"/>
              <w:rPr>
                <w:bCs/>
              </w:rPr>
            </w:pPr>
          </w:p>
        </w:tc>
        <w:tc>
          <w:tcPr>
            <w:tcW w:w="1418" w:type="dxa"/>
            <w:shd w:val="clear" w:color="auto" w:fill="auto"/>
            <w:vAlign w:val="bottom"/>
          </w:tcPr>
          <w:p w:rsidR="005C3A22" w:rsidRDefault="005C3A22">
            <w:pPr>
              <w:jc w:val="center"/>
              <w:rPr>
                <w:sz w:val="22"/>
                <w:szCs w:val="22"/>
              </w:rPr>
            </w:pPr>
          </w:p>
        </w:tc>
        <w:tc>
          <w:tcPr>
            <w:tcW w:w="1275" w:type="dxa"/>
          </w:tcPr>
          <w:p w:rsidR="005C3A22" w:rsidRDefault="005C3A22">
            <w:pPr>
              <w:jc w:val="center"/>
              <w:rPr>
                <w:sz w:val="22"/>
                <w:szCs w:val="22"/>
              </w:rPr>
            </w:pPr>
            <w:r>
              <w:rPr>
                <w:sz w:val="22"/>
                <w:szCs w:val="22"/>
              </w:rPr>
              <w:t>Не менее 1 месяца</w:t>
            </w:r>
          </w:p>
        </w:tc>
      </w:tr>
      <w:tr w:rsidR="005C3A22">
        <w:tc>
          <w:tcPr>
            <w:tcW w:w="675" w:type="dxa"/>
            <w:shd w:val="clear" w:color="auto" w:fill="auto"/>
            <w:vAlign w:val="center"/>
          </w:tcPr>
          <w:p w:rsidR="005C3A22" w:rsidRDefault="005C3A22">
            <w:pPr>
              <w:jc w:val="center"/>
              <w:rPr>
                <w:b/>
              </w:rPr>
            </w:pPr>
            <w:r>
              <w:rPr>
                <w:b/>
              </w:rPr>
              <w:t>4</w:t>
            </w:r>
          </w:p>
        </w:tc>
        <w:tc>
          <w:tcPr>
            <w:tcW w:w="3969" w:type="dxa"/>
            <w:shd w:val="clear" w:color="auto" w:fill="auto"/>
          </w:tcPr>
          <w:p w:rsidR="005C3A22" w:rsidRDefault="005C3A22">
            <w:pPr>
              <w:pStyle w:val="a3"/>
              <w:jc w:val="left"/>
              <w:rPr>
                <w:sz w:val="22"/>
                <w:szCs w:val="22"/>
              </w:rPr>
            </w:pPr>
            <w:r>
              <w:rPr>
                <w:sz w:val="22"/>
                <w:szCs w:val="22"/>
              </w:rPr>
              <w:t>Какао</w:t>
            </w:r>
          </w:p>
        </w:tc>
        <w:tc>
          <w:tcPr>
            <w:tcW w:w="693" w:type="dxa"/>
            <w:shd w:val="clear" w:color="auto" w:fill="auto"/>
            <w:vAlign w:val="center"/>
          </w:tcPr>
          <w:p w:rsidR="005C3A22" w:rsidRDefault="005C3A22">
            <w:pPr>
              <w:jc w:val="center"/>
            </w:pPr>
            <w:r>
              <w:t>кг</w:t>
            </w:r>
          </w:p>
        </w:tc>
        <w:tc>
          <w:tcPr>
            <w:tcW w:w="993" w:type="dxa"/>
            <w:shd w:val="clear" w:color="auto" w:fill="auto"/>
            <w:vAlign w:val="bottom"/>
          </w:tcPr>
          <w:p w:rsidR="005C3A22" w:rsidRDefault="005C3A22">
            <w:pPr>
              <w:jc w:val="center"/>
            </w:pPr>
            <w:r>
              <w:t>2</w:t>
            </w:r>
          </w:p>
        </w:tc>
        <w:tc>
          <w:tcPr>
            <w:tcW w:w="1325" w:type="dxa"/>
            <w:shd w:val="clear" w:color="auto" w:fill="auto"/>
            <w:vAlign w:val="bottom"/>
          </w:tcPr>
          <w:p w:rsidR="005C3A22" w:rsidRDefault="005C3A22">
            <w:pPr>
              <w:jc w:val="center"/>
              <w:rPr>
                <w:bCs/>
              </w:rPr>
            </w:pPr>
          </w:p>
        </w:tc>
        <w:tc>
          <w:tcPr>
            <w:tcW w:w="1418" w:type="dxa"/>
            <w:shd w:val="clear" w:color="auto" w:fill="auto"/>
            <w:vAlign w:val="bottom"/>
          </w:tcPr>
          <w:p w:rsidR="005C3A22" w:rsidRDefault="005C3A22">
            <w:pPr>
              <w:jc w:val="center"/>
              <w:rPr>
                <w:sz w:val="22"/>
                <w:szCs w:val="22"/>
              </w:rPr>
            </w:pPr>
          </w:p>
        </w:tc>
        <w:tc>
          <w:tcPr>
            <w:tcW w:w="1275" w:type="dxa"/>
          </w:tcPr>
          <w:p w:rsidR="005C3A22" w:rsidRDefault="005C3A22">
            <w:pPr>
              <w:jc w:val="center"/>
              <w:rPr>
                <w:sz w:val="22"/>
                <w:szCs w:val="22"/>
              </w:rPr>
            </w:pPr>
            <w:r>
              <w:rPr>
                <w:sz w:val="22"/>
                <w:szCs w:val="22"/>
              </w:rPr>
              <w:t>Не менее 1 месяца</w:t>
            </w:r>
          </w:p>
        </w:tc>
      </w:tr>
      <w:tr w:rsidR="005C3A22">
        <w:tc>
          <w:tcPr>
            <w:tcW w:w="675" w:type="dxa"/>
            <w:shd w:val="clear" w:color="auto" w:fill="auto"/>
            <w:vAlign w:val="center"/>
          </w:tcPr>
          <w:p w:rsidR="005C3A22" w:rsidRDefault="005C3A22">
            <w:pPr>
              <w:jc w:val="center"/>
              <w:rPr>
                <w:b/>
              </w:rPr>
            </w:pPr>
            <w:r>
              <w:rPr>
                <w:b/>
              </w:rPr>
              <w:t>5</w:t>
            </w:r>
          </w:p>
        </w:tc>
        <w:tc>
          <w:tcPr>
            <w:tcW w:w="3969" w:type="dxa"/>
            <w:shd w:val="clear" w:color="auto" w:fill="auto"/>
          </w:tcPr>
          <w:p w:rsidR="005C3A22" w:rsidRDefault="005C3A22">
            <w:pPr>
              <w:pStyle w:val="a3"/>
              <w:jc w:val="left"/>
              <w:rPr>
                <w:sz w:val="22"/>
                <w:szCs w:val="22"/>
              </w:rPr>
            </w:pPr>
            <w:r>
              <w:rPr>
                <w:sz w:val="22"/>
                <w:szCs w:val="22"/>
              </w:rPr>
              <w:t>Сливки</w:t>
            </w:r>
          </w:p>
        </w:tc>
        <w:tc>
          <w:tcPr>
            <w:tcW w:w="693" w:type="dxa"/>
            <w:shd w:val="clear" w:color="auto" w:fill="auto"/>
            <w:vAlign w:val="center"/>
          </w:tcPr>
          <w:p w:rsidR="005C3A22" w:rsidRDefault="005C3A22">
            <w:pPr>
              <w:jc w:val="center"/>
            </w:pPr>
            <w:r>
              <w:t>кг</w:t>
            </w:r>
          </w:p>
        </w:tc>
        <w:tc>
          <w:tcPr>
            <w:tcW w:w="993" w:type="dxa"/>
            <w:shd w:val="clear" w:color="auto" w:fill="auto"/>
            <w:vAlign w:val="bottom"/>
          </w:tcPr>
          <w:p w:rsidR="005C3A22" w:rsidRDefault="005C3A22">
            <w:pPr>
              <w:jc w:val="center"/>
            </w:pPr>
            <w:r>
              <w:t>12</w:t>
            </w:r>
          </w:p>
        </w:tc>
        <w:tc>
          <w:tcPr>
            <w:tcW w:w="1325" w:type="dxa"/>
            <w:shd w:val="clear" w:color="auto" w:fill="auto"/>
            <w:vAlign w:val="bottom"/>
          </w:tcPr>
          <w:p w:rsidR="005C3A22" w:rsidRDefault="005C3A22">
            <w:pPr>
              <w:jc w:val="center"/>
              <w:rPr>
                <w:bCs/>
              </w:rPr>
            </w:pPr>
          </w:p>
        </w:tc>
        <w:tc>
          <w:tcPr>
            <w:tcW w:w="1418" w:type="dxa"/>
            <w:shd w:val="clear" w:color="auto" w:fill="auto"/>
            <w:vAlign w:val="bottom"/>
          </w:tcPr>
          <w:p w:rsidR="005C3A22" w:rsidRDefault="005C3A22">
            <w:pPr>
              <w:jc w:val="center"/>
              <w:rPr>
                <w:sz w:val="22"/>
                <w:szCs w:val="22"/>
              </w:rPr>
            </w:pPr>
          </w:p>
        </w:tc>
        <w:tc>
          <w:tcPr>
            <w:tcW w:w="1275" w:type="dxa"/>
          </w:tcPr>
          <w:p w:rsidR="005C3A22" w:rsidRDefault="005C3A22">
            <w:pPr>
              <w:jc w:val="center"/>
              <w:rPr>
                <w:sz w:val="22"/>
                <w:szCs w:val="22"/>
              </w:rPr>
            </w:pPr>
            <w:r>
              <w:rPr>
                <w:sz w:val="22"/>
                <w:szCs w:val="22"/>
              </w:rPr>
              <w:t>Не менее 1 месяца</w:t>
            </w:r>
          </w:p>
        </w:tc>
      </w:tr>
      <w:tr w:rsidR="005C3A22">
        <w:tc>
          <w:tcPr>
            <w:tcW w:w="675" w:type="dxa"/>
            <w:shd w:val="clear" w:color="auto" w:fill="auto"/>
            <w:vAlign w:val="center"/>
          </w:tcPr>
          <w:p w:rsidR="005C3A22" w:rsidRDefault="005C3A22">
            <w:pPr>
              <w:jc w:val="center"/>
              <w:rPr>
                <w:b/>
              </w:rPr>
            </w:pPr>
            <w:r>
              <w:rPr>
                <w:b/>
              </w:rPr>
              <w:t>6</w:t>
            </w:r>
          </w:p>
        </w:tc>
        <w:tc>
          <w:tcPr>
            <w:tcW w:w="3969" w:type="dxa"/>
            <w:shd w:val="clear" w:color="auto" w:fill="auto"/>
          </w:tcPr>
          <w:p w:rsidR="005C3A22" w:rsidRDefault="005C3A22">
            <w:pPr>
              <w:pStyle w:val="a3"/>
              <w:jc w:val="left"/>
              <w:rPr>
                <w:sz w:val="22"/>
                <w:szCs w:val="22"/>
              </w:rPr>
            </w:pPr>
            <w:r>
              <w:rPr>
                <w:sz w:val="22"/>
                <w:szCs w:val="22"/>
              </w:rPr>
              <w:t>Сыр сычужный твердый</w:t>
            </w:r>
          </w:p>
        </w:tc>
        <w:tc>
          <w:tcPr>
            <w:tcW w:w="693" w:type="dxa"/>
            <w:shd w:val="clear" w:color="auto" w:fill="auto"/>
            <w:vAlign w:val="center"/>
          </w:tcPr>
          <w:p w:rsidR="005C3A22" w:rsidRDefault="005C3A22">
            <w:pPr>
              <w:jc w:val="center"/>
            </w:pPr>
            <w:r>
              <w:t>кг</w:t>
            </w:r>
          </w:p>
        </w:tc>
        <w:tc>
          <w:tcPr>
            <w:tcW w:w="993" w:type="dxa"/>
            <w:shd w:val="clear" w:color="auto" w:fill="auto"/>
            <w:vAlign w:val="bottom"/>
          </w:tcPr>
          <w:p w:rsidR="005C3A22" w:rsidRDefault="005C3A22">
            <w:pPr>
              <w:jc w:val="center"/>
            </w:pPr>
            <w:r>
              <w:t>12</w:t>
            </w:r>
          </w:p>
        </w:tc>
        <w:tc>
          <w:tcPr>
            <w:tcW w:w="1325" w:type="dxa"/>
            <w:shd w:val="clear" w:color="auto" w:fill="auto"/>
            <w:vAlign w:val="bottom"/>
          </w:tcPr>
          <w:p w:rsidR="005C3A22" w:rsidRDefault="005C3A22">
            <w:pPr>
              <w:jc w:val="center"/>
              <w:rPr>
                <w:bCs/>
              </w:rPr>
            </w:pPr>
          </w:p>
        </w:tc>
        <w:tc>
          <w:tcPr>
            <w:tcW w:w="1418" w:type="dxa"/>
            <w:shd w:val="clear" w:color="auto" w:fill="auto"/>
            <w:vAlign w:val="bottom"/>
          </w:tcPr>
          <w:p w:rsidR="005C3A22" w:rsidRDefault="005C3A22">
            <w:pPr>
              <w:jc w:val="center"/>
              <w:rPr>
                <w:sz w:val="22"/>
                <w:szCs w:val="22"/>
              </w:rPr>
            </w:pPr>
          </w:p>
        </w:tc>
        <w:tc>
          <w:tcPr>
            <w:tcW w:w="1275" w:type="dxa"/>
          </w:tcPr>
          <w:p w:rsidR="005C3A22" w:rsidRDefault="005C3A22">
            <w:pPr>
              <w:jc w:val="center"/>
              <w:rPr>
                <w:sz w:val="22"/>
                <w:szCs w:val="22"/>
              </w:rPr>
            </w:pPr>
            <w:r>
              <w:rPr>
                <w:sz w:val="22"/>
                <w:szCs w:val="22"/>
              </w:rPr>
              <w:t>Не менее 1 месяца</w:t>
            </w:r>
          </w:p>
        </w:tc>
      </w:tr>
      <w:tr w:rsidR="005C3A22">
        <w:tc>
          <w:tcPr>
            <w:tcW w:w="675" w:type="dxa"/>
            <w:shd w:val="clear" w:color="auto" w:fill="auto"/>
            <w:vAlign w:val="center"/>
          </w:tcPr>
          <w:p w:rsidR="005C3A22" w:rsidRDefault="005C3A22">
            <w:pPr>
              <w:jc w:val="center"/>
              <w:rPr>
                <w:b/>
              </w:rPr>
            </w:pPr>
            <w:r>
              <w:rPr>
                <w:b/>
              </w:rPr>
              <w:t>7</w:t>
            </w:r>
          </w:p>
        </w:tc>
        <w:tc>
          <w:tcPr>
            <w:tcW w:w="3969" w:type="dxa"/>
            <w:shd w:val="clear" w:color="auto" w:fill="auto"/>
          </w:tcPr>
          <w:p w:rsidR="005C3A22" w:rsidRDefault="005C3A22">
            <w:pPr>
              <w:pStyle w:val="a3"/>
              <w:jc w:val="left"/>
              <w:rPr>
                <w:sz w:val="22"/>
                <w:szCs w:val="22"/>
              </w:rPr>
            </w:pPr>
            <w:r>
              <w:rPr>
                <w:sz w:val="22"/>
                <w:szCs w:val="22"/>
              </w:rPr>
              <w:t>Сосиски</w:t>
            </w:r>
          </w:p>
        </w:tc>
        <w:tc>
          <w:tcPr>
            <w:tcW w:w="693" w:type="dxa"/>
            <w:shd w:val="clear" w:color="auto" w:fill="auto"/>
            <w:vAlign w:val="center"/>
          </w:tcPr>
          <w:p w:rsidR="005C3A22" w:rsidRDefault="005C3A22">
            <w:pPr>
              <w:jc w:val="center"/>
            </w:pPr>
            <w:r>
              <w:t>кг</w:t>
            </w:r>
          </w:p>
        </w:tc>
        <w:tc>
          <w:tcPr>
            <w:tcW w:w="993" w:type="dxa"/>
            <w:shd w:val="clear" w:color="auto" w:fill="auto"/>
            <w:vAlign w:val="bottom"/>
          </w:tcPr>
          <w:p w:rsidR="005C3A22" w:rsidRDefault="005C3A22">
            <w:pPr>
              <w:jc w:val="center"/>
            </w:pPr>
            <w:r>
              <w:t>25</w:t>
            </w:r>
          </w:p>
        </w:tc>
        <w:tc>
          <w:tcPr>
            <w:tcW w:w="1325" w:type="dxa"/>
            <w:shd w:val="clear" w:color="auto" w:fill="auto"/>
            <w:vAlign w:val="bottom"/>
          </w:tcPr>
          <w:p w:rsidR="005C3A22" w:rsidRDefault="005C3A22">
            <w:pPr>
              <w:jc w:val="center"/>
              <w:rPr>
                <w:bCs/>
              </w:rPr>
            </w:pPr>
          </w:p>
        </w:tc>
        <w:tc>
          <w:tcPr>
            <w:tcW w:w="1418" w:type="dxa"/>
            <w:shd w:val="clear" w:color="auto" w:fill="auto"/>
            <w:vAlign w:val="bottom"/>
          </w:tcPr>
          <w:p w:rsidR="005C3A22" w:rsidRDefault="005C3A22">
            <w:pPr>
              <w:rPr>
                <w:sz w:val="22"/>
                <w:szCs w:val="22"/>
              </w:rPr>
            </w:pPr>
          </w:p>
        </w:tc>
        <w:tc>
          <w:tcPr>
            <w:tcW w:w="1275" w:type="dxa"/>
          </w:tcPr>
          <w:p w:rsidR="005C3A22" w:rsidRDefault="005C3A22">
            <w:pPr>
              <w:jc w:val="center"/>
              <w:rPr>
                <w:sz w:val="22"/>
                <w:szCs w:val="22"/>
              </w:rPr>
            </w:pPr>
            <w:r>
              <w:rPr>
                <w:sz w:val="22"/>
                <w:szCs w:val="22"/>
              </w:rPr>
              <w:t>Не менее 1 месяца</w:t>
            </w:r>
          </w:p>
        </w:tc>
      </w:tr>
      <w:tr w:rsidR="005C3A22">
        <w:tc>
          <w:tcPr>
            <w:tcW w:w="675" w:type="dxa"/>
            <w:shd w:val="clear" w:color="auto" w:fill="auto"/>
            <w:vAlign w:val="center"/>
          </w:tcPr>
          <w:p w:rsidR="005C3A22" w:rsidRDefault="005C3A22">
            <w:pPr>
              <w:jc w:val="center"/>
              <w:rPr>
                <w:b/>
              </w:rPr>
            </w:pPr>
            <w:r>
              <w:rPr>
                <w:b/>
              </w:rPr>
              <w:t>8</w:t>
            </w:r>
          </w:p>
        </w:tc>
        <w:tc>
          <w:tcPr>
            <w:tcW w:w="3969" w:type="dxa"/>
            <w:shd w:val="clear" w:color="auto" w:fill="auto"/>
          </w:tcPr>
          <w:p w:rsidR="005C3A22" w:rsidRDefault="005C3A22">
            <w:pPr>
              <w:pStyle w:val="a3"/>
              <w:jc w:val="left"/>
              <w:rPr>
                <w:sz w:val="22"/>
                <w:szCs w:val="22"/>
              </w:rPr>
            </w:pPr>
            <w:r>
              <w:rPr>
                <w:sz w:val="22"/>
                <w:szCs w:val="22"/>
              </w:rPr>
              <w:t>Дрожжи Люкс 100 гр</w:t>
            </w:r>
          </w:p>
        </w:tc>
        <w:tc>
          <w:tcPr>
            <w:tcW w:w="693" w:type="dxa"/>
            <w:shd w:val="clear" w:color="auto" w:fill="auto"/>
            <w:vAlign w:val="center"/>
          </w:tcPr>
          <w:p w:rsidR="005C3A22" w:rsidRDefault="005C3A22">
            <w:pPr>
              <w:jc w:val="center"/>
            </w:pPr>
            <w:r>
              <w:t>кг</w:t>
            </w:r>
          </w:p>
        </w:tc>
        <w:tc>
          <w:tcPr>
            <w:tcW w:w="993" w:type="dxa"/>
            <w:shd w:val="clear" w:color="auto" w:fill="auto"/>
            <w:vAlign w:val="bottom"/>
          </w:tcPr>
          <w:p w:rsidR="005C3A22" w:rsidRDefault="005C3A22">
            <w:pPr>
              <w:jc w:val="center"/>
            </w:pPr>
            <w:r>
              <w:t>2</w:t>
            </w:r>
          </w:p>
        </w:tc>
        <w:tc>
          <w:tcPr>
            <w:tcW w:w="1325" w:type="dxa"/>
            <w:shd w:val="clear" w:color="auto" w:fill="auto"/>
            <w:vAlign w:val="bottom"/>
          </w:tcPr>
          <w:p w:rsidR="005C3A22" w:rsidRDefault="005C3A22">
            <w:pPr>
              <w:jc w:val="center"/>
              <w:rPr>
                <w:bCs/>
              </w:rPr>
            </w:pPr>
          </w:p>
        </w:tc>
        <w:tc>
          <w:tcPr>
            <w:tcW w:w="1418" w:type="dxa"/>
            <w:shd w:val="clear" w:color="auto" w:fill="auto"/>
            <w:vAlign w:val="bottom"/>
          </w:tcPr>
          <w:p w:rsidR="005C3A22" w:rsidRDefault="005C3A22">
            <w:pPr>
              <w:jc w:val="center"/>
              <w:rPr>
                <w:sz w:val="22"/>
                <w:szCs w:val="22"/>
              </w:rPr>
            </w:pPr>
          </w:p>
        </w:tc>
        <w:tc>
          <w:tcPr>
            <w:tcW w:w="1275" w:type="dxa"/>
          </w:tcPr>
          <w:p w:rsidR="005C3A22" w:rsidRDefault="005C3A22">
            <w:pPr>
              <w:jc w:val="center"/>
              <w:rPr>
                <w:sz w:val="22"/>
                <w:szCs w:val="22"/>
              </w:rPr>
            </w:pPr>
            <w:r>
              <w:rPr>
                <w:sz w:val="22"/>
                <w:szCs w:val="22"/>
              </w:rPr>
              <w:t>Не менее 1 месяца</w:t>
            </w:r>
          </w:p>
        </w:tc>
      </w:tr>
      <w:tr w:rsidR="005C3A22">
        <w:tc>
          <w:tcPr>
            <w:tcW w:w="7655" w:type="dxa"/>
            <w:gridSpan w:val="5"/>
            <w:tcBorders>
              <w:bottom w:val="single" w:sz="4" w:space="0" w:color="auto"/>
            </w:tcBorders>
            <w:shd w:val="clear" w:color="auto" w:fill="auto"/>
            <w:vAlign w:val="center"/>
          </w:tcPr>
          <w:p w:rsidR="005C3A22" w:rsidRDefault="005C3A22">
            <w:pPr>
              <w:jc w:val="center"/>
              <w:rPr>
                <w:b/>
              </w:rPr>
            </w:pPr>
            <w:r>
              <w:rPr>
                <w:b/>
              </w:rPr>
              <w:t>ИТОГО</w:t>
            </w:r>
          </w:p>
        </w:tc>
        <w:tc>
          <w:tcPr>
            <w:tcW w:w="1418" w:type="dxa"/>
            <w:tcBorders>
              <w:bottom w:val="single" w:sz="4" w:space="0" w:color="auto"/>
            </w:tcBorders>
            <w:shd w:val="clear" w:color="auto" w:fill="auto"/>
            <w:vAlign w:val="center"/>
          </w:tcPr>
          <w:p w:rsidR="005C3A22" w:rsidRDefault="005C3A22">
            <w:pPr>
              <w:jc w:val="center"/>
              <w:rPr>
                <w:sz w:val="22"/>
                <w:szCs w:val="22"/>
              </w:rPr>
            </w:pPr>
          </w:p>
        </w:tc>
        <w:tc>
          <w:tcPr>
            <w:tcW w:w="1275" w:type="dxa"/>
            <w:tcBorders>
              <w:bottom w:val="single" w:sz="4" w:space="0" w:color="auto"/>
            </w:tcBorders>
          </w:tcPr>
          <w:p w:rsidR="005C3A22" w:rsidRDefault="005C3A22">
            <w:pPr>
              <w:jc w:val="center"/>
              <w:rPr>
                <w:sz w:val="22"/>
                <w:szCs w:val="22"/>
              </w:rPr>
            </w:pPr>
          </w:p>
        </w:tc>
      </w:tr>
    </w:tbl>
    <w:p w:rsidR="005C3A22" w:rsidRDefault="005C3A22">
      <w:pPr>
        <w:ind w:left="-426"/>
      </w:pPr>
    </w:p>
    <w:p w:rsidR="005C3A22" w:rsidRDefault="005C3A22">
      <w:pPr>
        <w:ind w:left="-426"/>
        <w:jc w:val="both"/>
        <w:rPr>
          <w:b/>
          <w:bCs/>
          <w:i/>
          <w:noProof/>
        </w:rPr>
      </w:pPr>
      <w:r>
        <w:rPr>
          <w:b/>
          <w:bCs/>
          <w:i/>
        </w:rPr>
        <w:t xml:space="preserve">Итого: </w:t>
      </w:r>
      <w:r>
        <w:rPr>
          <w:sz w:val="26"/>
          <w:szCs w:val="26"/>
        </w:rPr>
        <w:t xml:space="preserve">____________________________, </w:t>
      </w:r>
      <w:r>
        <w:rPr>
          <w:noProof/>
          <w:sz w:val="26"/>
          <w:szCs w:val="26"/>
          <w:lang w:eastAsia="x-none"/>
        </w:rPr>
        <w:t>в том числе НДС (указать если НДС не предусмотрен)</w:t>
      </w:r>
      <w:r>
        <w:rPr>
          <w:b/>
          <w:bCs/>
          <w:i/>
          <w:noProof/>
        </w:rPr>
        <w:t xml:space="preserve">.   </w:t>
      </w:r>
    </w:p>
    <w:p w:rsidR="005C3A22" w:rsidRDefault="005C3A22">
      <w:pPr>
        <w:ind w:left="-426"/>
        <w:jc w:val="both"/>
        <w:rPr>
          <w:b/>
          <w:bCs/>
          <w:i/>
          <w:noProof/>
        </w:rPr>
      </w:pPr>
    </w:p>
    <w:p w:rsidR="005C3A22" w:rsidRDefault="005C3A22">
      <w:pPr>
        <w:ind w:left="-426"/>
        <w:jc w:val="both"/>
      </w:pPr>
    </w:p>
    <w:p w:rsidR="005C3A22" w:rsidRDefault="005C3A22">
      <w:pPr>
        <w:ind w:left="-426"/>
        <w:jc w:val="both"/>
      </w:pPr>
      <w:r>
        <w:t xml:space="preserve"> </w:t>
      </w:r>
    </w:p>
    <w:tbl>
      <w:tblPr>
        <w:tblW w:w="10618" w:type="dxa"/>
        <w:tblInd w:w="-650" w:type="dxa"/>
        <w:tblLayout w:type="fixed"/>
        <w:tblCellMar>
          <w:left w:w="70" w:type="dxa"/>
          <w:right w:w="70" w:type="dxa"/>
        </w:tblCellMar>
        <w:tblLook w:val="0000" w:firstRow="0" w:lastRow="0" w:firstColumn="0" w:lastColumn="0" w:noHBand="0" w:noVBand="0"/>
      </w:tblPr>
      <w:tblGrid>
        <w:gridCol w:w="5398"/>
        <w:gridCol w:w="5220"/>
      </w:tblGrid>
      <w:tr w:rsidR="005C3A22" w:rsidTr="00BB0107">
        <w:tblPrEx>
          <w:tblCellMar>
            <w:top w:w="0" w:type="dxa"/>
            <w:bottom w:w="0" w:type="dxa"/>
          </w:tblCellMar>
        </w:tblPrEx>
        <w:trPr>
          <w:cantSplit/>
          <w:trHeight w:val="336"/>
        </w:trPr>
        <w:tc>
          <w:tcPr>
            <w:tcW w:w="5398" w:type="dxa"/>
          </w:tcPr>
          <w:p w:rsidR="005C3A22" w:rsidRDefault="005C3A22">
            <w:pPr>
              <w:pStyle w:val="FR1"/>
              <w:spacing w:before="0"/>
              <w:ind w:left="-426"/>
              <w:jc w:val="center"/>
              <w:rPr>
                <w:i/>
                <w:sz w:val="24"/>
                <w:szCs w:val="24"/>
              </w:rPr>
            </w:pPr>
            <w:r>
              <w:rPr>
                <w:i/>
                <w:sz w:val="24"/>
                <w:szCs w:val="24"/>
              </w:rPr>
              <w:t>«Поставщик»</w:t>
            </w:r>
          </w:p>
          <w:p w:rsidR="005C3A22" w:rsidRDefault="005C3A22">
            <w:pPr>
              <w:tabs>
                <w:tab w:val="left" w:pos="1050"/>
              </w:tabs>
              <w:ind w:left="-426"/>
              <w:rPr>
                <w:b/>
                <w:i/>
              </w:rPr>
            </w:pPr>
          </w:p>
        </w:tc>
        <w:tc>
          <w:tcPr>
            <w:tcW w:w="5220" w:type="dxa"/>
          </w:tcPr>
          <w:p w:rsidR="005C3A22" w:rsidRDefault="005C3A22">
            <w:pPr>
              <w:pStyle w:val="FR1"/>
              <w:spacing w:before="0"/>
              <w:ind w:left="-426"/>
              <w:jc w:val="center"/>
              <w:rPr>
                <w:i/>
                <w:sz w:val="24"/>
                <w:szCs w:val="24"/>
              </w:rPr>
            </w:pPr>
            <w:r>
              <w:rPr>
                <w:i/>
                <w:sz w:val="24"/>
                <w:szCs w:val="24"/>
              </w:rPr>
              <w:t>«Государственный заказчик»</w:t>
            </w:r>
          </w:p>
          <w:p w:rsidR="005C3A22" w:rsidRDefault="005C3A22">
            <w:pPr>
              <w:ind w:left="-426"/>
              <w:jc w:val="center"/>
            </w:pPr>
          </w:p>
        </w:tc>
      </w:tr>
      <w:tr w:rsidR="005C3A22" w:rsidTr="00BB0107">
        <w:tblPrEx>
          <w:tblCellMar>
            <w:top w:w="0" w:type="dxa"/>
            <w:bottom w:w="0" w:type="dxa"/>
          </w:tblCellMar>
        </w:tblPrEx>
        <w:tc>
          <w:tcPr>
            <w:tcW w:w="5398" w:type="dxa"/>
          </w:tcPr>
          <w:p w:rsidR="005C3A22" w:rsidRDefault="005C3A22">
            <w:pPr>
              <w:ind w:left="-426"/>
              <w:rPr>
                <w:rFonts w:eastAsia="Arial"/>
                <w:i/>
              </w:rPr>
            </w:pPr>
            <w:r>
              <w:rPr>
                <w:rFonts w:eastAsia="Arial"/>
                <w:i/>
              </w:rPr>
              <w:t xml:space="preserve"> </w:t>
            </w:r>
          </w:p>
          <w:p w:rsidR="005C3A22" w:rsidRDefault="005C3A22">
            <w:pPr>
              <w:ind w:left="83" w:right="108"/>
              <w:contextualSpacing/>
              <w:jc w:val="both"/>
              <w:rPr>
                <w:i/>
              </w:rPr>
            </w:pPr>
          </w:p>
        </w:tc>
        <w:tc>
          <w:tcPr>
            <w:tcW w:w="5220" w:type="dxa"/>
          </w:tcPr>
          <w:p w:rsidR="005C3A22" w:rsidRDefault="005C3A22">
            <w:pPr>
              <w:ind w:left="-426"/>
              <w:rPr>
                <w:rFonts w:eastAsia="Arial"/>
                <w:i/>
              </w:rPr>
            </w:pPr>
          </w:p>
          <w:p w:rsidR="005C3A22" w:rsidRDefault="005C3A22" w:rsidP="00BB0107">
            <w:pPr>
              <w:ind w:left="108"/>
              <w:rPr>
                <w:i/>
                <w:iCs/>
                <w:u w:val="single"/>
              </w:rPr>
            </w:pPr>
            <w:r>
              <w:rPr>
                <w:rFonts w:eastAsia="Arial"/>
                <w:i/>
              </w:rPr>
              <w:t xml:space="preserve">_______________ </w:t>
            </w:r>
          </w:p>
        </w:tc>
      </w:tr>
      <w:tr w:rsidR="005C3A22" w:rsidTr="00BB0107">
        <w:tblPrEx>
          <w:tblCellMar>
            <w:top w:w="0" w:type="dxa"/>
            <w:bottom w:w="0" w:type="dxa"/>
          </w:tblCellMar>
        </w:tblPrEx>
        <w:tc>
          <w:tcPr>
            <w:tcW w:w="5398" w:type="dxa"/>
          </w:tcPr>
          <w:p w:rsidR="005C3A22" w:rsidRDefault="005C3A22" w:rsidP="00BB0107">
            <w:pPr>
              <w:ind w:left="-426" w:right="-248"/>
              <w:rPr>
                <w:i/>
                <w:iCs/>
                <w:vertAlign w:val="superscript"/>
              </w:rPr>
            </w:pPr>
            <w:r>
              <w:rPr>
                <w:i/>
                <w:iCs/>
                <w:vertAlign w:val="superscript"/>
              </w:rPr>
              <w:t xml:space="preserve">      (должность)                   (подпись)                           (Ф.И.О.)</w:t>
            </w:r>
            <w:r w:rsidR="00BB0107">
              <w:rPr>
                <w:i/>
                <w:iCs/>
                <w:vertAlign w:val="superscript"/>
              </w:rPr>
              <w:t xml:space="preserve"> </w:t>
            </w:r>
          </w:p>
        </w:tc>
        <w:tc>
          <w:tcPr>
            <w:tcW w:w="5220" w:type="dxa"/>
          </w:tcPr>
          <w:p w:rsidR="005C3A22" w:rsidRDefault="005C3A22">
            <w:pPr>
              <w:ind w:left="-426"/>
              <w:rPr>
                <w:i/>
                <w:iCs/>
                <w:vertAlign w:val="superscript"/>
              </w:rPr>
            </w:pPr>
            <w:r>
              <w:rPr>
                <w:i/>
                <w:iCs/>
                <w:vertAlign w:val="superscript"/>
              </w:rPr>
              <w:t xml:space="preserve">      (должность)                                                 (подпись)                            (Ф.И.О.)</w:t>
            </w:r>
          </w:p>
        </w:tc>
      </w:tr>
      <w:tr w:rsidR="005C3A22" w:rsidTr="00BB0107">
        <w:tblPrEx>
          <w:tblCellMar>
            <w:top w:w="0" w:type="dxa"/>
            <w:bottom w:w="0" w:type="dxa"/>
          </w:tblCellMar>
        </w:tblPrEx>
        <w:tc>
          <w:tcPr>
            <w:tcW w:w="5398" w:type="dxa"/>
          </w:tcPr>
          <w:p w:rsidR="005C3A22" w:rsidRDefault="005C3A22">
            <w:pPr>
              <w:ind w:left="-426"/>
              <w:rPr>
                <w:i/>
                <w:iCs/>
              </w:rPr>
            </w:pPr>
            <w:r>
              <w:rPr>
                <w:i/>
                <w:iCs/>
              </w:rPr>
              <w:t xml:space="preserve">                            </w:t>
            </w:r>
          </w:p>
          <w:p w:rsidR="005C3A22" w:rsidRDefault="005C3A22">
            <w:pPr>
              <w:ind w:left="-426"/>
              <w:jc w:val="center"/>
              <w:rPr>
                <w:i/>
                <w:iCs/>
              </w:rPr>
            </w:pPr>
            <w:r>
              <w:rPr>
                <w:i/>
                <w:iCs/>
              </w:rPr>
              <w:t>М.П.</w:t>
            </w:r>
          </w:p>
        </w:tc>
        <w:tc>
          <w:tcPr>
            <w:tcW w:w="5220" w:type="dxa"/>
          </w:tcPr>
          <w:p w:rsidR="005C3A22" w:rsidRDefault="005C3A22">
            <w:pPr>
              <w:ind w:left="-426"/>
              <w:rPr>
                <w:i/>
                <w:iCs/>
              </w:rPr>
            </w:pPr>
            <w:r>
              <w:rPr>
                <w:i/>
                <w:iCs/>
              </w:rPr>
              <w:t xml:space="preserve">                            </w:t>
            </w:r>
          </w:p>
          <w:p w:rsidR="005C3A22" w:rsidRDefault="005C3A22">
            <w:pPr>
              <w:ind w:left="-426"/>
              <w:jc w:val="center"/>
              <w:rPr>
                <w:i/>
                <w:iCs/>
              </w:rPr>
            </w:pPr>
            <w:r>
              <w:rPr>
                <w:i/>
                <w:iCs/>
              </w:rPr>
              <w:t>М.П.</w:t>
            </w:r>
          </w:p>
        </w:tc>
      </w:tr>
      <w:tr w:rsidR="005C3A22" w:rsidTr="00BB0107">
        <w:tblPrEx>
          <w:tblCellMar>
            <w:top w:w="0" w:type="dxa"/>
            <w:bottom w:w="0" w:type="dxa"/>
          </w:tblCellMar>
        </w:tblPrEx>
        <w:tc>
          <w:tcPr>
            <w:tcW w:w="5398" w:type="dxa"/>
          </w:tcPr>
          <w:p w:rsidR="005C3A22" w:rsidRDefault="005C3A22">
            <w:pPr>
              <w:ind w:left="-426"/>
              <w:rPr>
                <w:i/>
                <w:iCs/>
              </w:rPr>
            </w:pPr>
            <w:r>
              <w:rPr>
                <w:i/>
                <w:iCs/>
              </w:rPr>
              <w:t>«_____»_______________________2026 г.</w:t>
            </w:r>
          </w:p>
        </w:tc>
        <w:tc>
          <w:tcPr>
            <w:tcW w:w="5220" w:type="dxa"/>
          </w:tcPr>
          <w:p w:rsidR="005C3A22" w:rsidRDefault="005C3A22">
            <w:pPr>
              <w:ind w:left="-426"/>
              <w:rPr>
                <w:i/>
                <w:iCs/>
              </w:rPr>
            </w:pPr>
            <w:r>
              <w:rPr>
                <w:i/>
                <w:iCs/>
              </w:rPr>
              <w:t>«_____»_______________________2026  г.</w:t>
            </w:r>
          </w:p>
        </w:tc>
      </w:tr>
    </w:tbl>
    <w:p w:rsidR="005C3A22" w:rsidRDefault="005C3A22">
      <w:pPr>
        <w:ind w:left="-426"/>
      </w:pPr>
    </w:p>
    <w:p w:rsidR="005C3A22" w:rsidRDefault="005C3A22">
      <w:pPr>
        <w:ind w:left="-426"/>
      </w:pPr>
    </w:p>
    <w:p w:rsidR="005C3A22" w:rsidRDefault="005C3A22">
      <w:pPr>
        <w:ind w:left="-426"/>
      </w:pPr>
    </w:p>
    <w:p w:rsidR="005C3A22" w:rsidRDefault="005C3A22">
      <w:pPr>
        <w:ind w:left="-426"/>
      </w:pPr>
    </w:p>
    <w:p w:rsidR="005C3A22" w:rsidRDefault="005C3A22">
      <w:pPr>
        <w:ind w:left="-426"/>
      </w:pPr>
    </w:p>
    <w:p w:rsidR="005C3A22" w:rsidRDefault="005C3A22">
      <w:pPr>
        <w:ind w:left="-426"/>
      </w:pPr>
    </w:p>
    <w:p w:rsidR="005C3A22" w:rsidRDefault="005C3A22">
      <w:pPr>
        <w:tabs>
          <w:tab w:val="left" w:pos="930"/>
        </w:tabs>
        <w:ind w:left="-426"/>
        <w:rPr>
          <w:b/>
        </w:rPr>
      </w:pPr>
    </w:p>
    <w:sectPr w:rsidR="005C3A22">
      <w:footerReference w:type="even" r:id="rId15"/>
      <w:footerReference w:type="default" r:id="rId16"/>
      <w:pgSz w:w="11906" w:h="16838"/>
      <w:pgMar w:top="426" w:right="709"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A22" w:rsidRDefault="005C3A22">
      <w:r>
        <w:separator/>
      </w:r>
    </w:p>
  </w:endnote>
  <w:endnote w:type="continuationSeparator" w:id="0">
    <w:p w:rsidR="005C3A22" w:rsidRDefault="005C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22" w:rsidRDefault="005C3A2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5C3A22" w:rsidRDefault="005C3A2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22" w:rsidRDefault="005C3A2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81AC4">
      <w:rPr>
        <w:rStyle w:val="a8"/>
        <w:noProof/>
      </w:rPr>
      <w:t>1</w:t>
    </w:r>
    <w:r>
      <w:rPr>
        <w:rStyle w:val="a8"/>
      </w:rPr>
      <w:fldChar w:fldCharType="end"/>
    </w:r>
  </w:p>
  <w:p w:rsidR="005C3A22" w:rsidRDefault="005C3A2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A22" w:rsidRDefault="005C3A22">
      <w:r>
        <w:separator/>
      </w:r>
    </w:p>
  </w:footnote>
  <w:footnote w:type="continuationSeparator" w:id="0">
    <w:p w:rsidR="005C3A22" w:rsidRDefault="005C3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decimal"/>
      <w:lvlText w:val="*%1"/>
      <w:lvlJc w:val="left"/>
      <w:pPr>
        <w:tabs>
          <w:tab w:val="num" w:pos="0"/>
        </w:tabs>
        <w:ind w:left="0" w:firstLine="0"/>
      </w:pPr>
    </w:lvl>
  </w:abstractNum>
  <w:abstractNum w:abstractNumId="1">
    <w:nsid w:val="166E2016"/>
    <w:multiLevelType w:val="hybridMultilevel"/>
    <w:tmpl w:val="542C8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67688F"/>
    <w:multiLevelType w:val="multilevel"/>
    <w:tmpl w:val="474C89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33D582E"/>
    <w:multiLevelType w:val="hybridMultilevel"/>
    <w:tmpl w:val="5562E12A"/>
    <w:lvl w:ilvl="0" w:tplc="3828ABE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F05DF"/>
    <w:multiLevelType w:val="multilevel"/>
    <w:tmpl w:val="474C89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D3F61B4"/>
    <w:multiLevelType w:val="hybridMultilevel"/>
    <w:tmpl w:val="A7EECC7C"/>
    <w:lvl w:ilvl="0" w:tplc="3A18F962">
      <w:numFmt w:val="bullet"/>
      <w:lvlText w:val="-"/>
      <w:lvlJc w:val="left"/>
      <w:pPr>
        <w:tabs>
          <w:tab w:val="num" w:pos="1069"/>
        </w:tabs>
        <w:ind w:left="1069" w:hanging="360"/>
      </w:pPr>
      <w:rPr>
        <w:rFonts w:ascii="Times New Roman" w:eastAsia="Times New Roman" w:hAnsi="Times New Roman" w:cs="Times New Roman" w:hint="default"/>
        <w:i w:val="0"/>
        <w:u w:val="none"/>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560C5838"/>
    <w:multiLevelType w:val="singleLevel"/>
    <w:tmpl w:val="A6E04E4C"/>
    <w:lvl w:ilvl="0">
      <w:start w:val="1"/>
      <w:numFmt w:val="decimal"/>
      <w:lvlText w:val="7.%1."/>
      <w:lvlJc w:val="left"/>
      <w:pPr>
        <w:tabs>
          <w:tab w:val="num" w:pos="142"/>
        </w:tabs>
        <w:ind w:left="142" w:firstLine="0"/>
      </w:pPr>
      <w:rPr>
        <w:rFonts w:ascii="Times New Roman" w:hAnsi="Times New Roman" w:cs="Times New Roman" w:hint="default"/>
        <w:b w:val="0"/>
      </w:rPr>
    </w:lvl>
  </w:abstractNum>
  <w:abstractNum w:abstractNumId="7">
    <w:nsid w:val="56B060FA"/>
    <w:multiLevelType w:val="singleLevel"/>
    <w:tmpl w:val="548E5CAC"/>
    <w:lvl w:ilvl="0">
      <w:start w:val="3"/>
      <w:numFmt w:val="bullet"/>
      <w:lvlText w:val="-"/>
      <w:lvlJc w:val="left"/>
      <w:pPr>
        <w:tabs>
          <w:tab w:val="num" w:pos="1069"/>
        </w:tabs>
        <w:ind w:left="1069" w:hanging="360"/>
      </w:pPr>
      <w:rPr>
        <w:rFonts w:hint="default"/>
      </w:rPr>
    </w:lvl>
  </w:abstractNum>
  <w:abstractNum w:abstractNumId="8">
    <w:nsid w:val="62872980"/>
    <w:multiLevelType w:val="multilevel"/>
    <w:tmpl w:val="A04E663E"/>
    <w:lvl w:ilvl="0">
      <w:start w:val="4"/>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7F082C75"/>
    <w:multiLevelType w:val="multilevel"/>
    <w:tmpl w:val="8FC0520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862" w:hanging="720"/>
      </w:pPr>
      <w:rPr>
        <w:rFonts w:hint="default"/>
        <w:b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abstractNumId w:val="7"/>
  </w:num>
  <w:num w:numId="2">
    <w:abstractNumId w:val="5"/>
  </w:num>
  <w:num w:numId="3">
    <w:abstractNumId w:val="0"/>
  </w:num>
  <w:num w:numId="4">
    <w:abstractNumId w:val="4"/>
  </w:num>
  <w:num w:numId="5">
    <w:abstractNumId w:val="2"/>
  </w:num>
  <w:num w:numId="6">
    <w:abstractNumId w:val="9"/>
  </w:num>
  <w:num w:numId="7">
    <w:abstractNumId w:val="8"/>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07"/>
    <w:rsid w:val="002E17CD"/>
    <w:rsid w:val="00581AC4"/>
    <w:rsid w:val="005C3A22"/>
    <w:rsid w:val="00BB0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kern w:val="28"/>
      <w:sz w:val="36"/>
      <w:szCs w:val="20"/>
    </w:rPr>
  </w:style>
  <w:style w:type="paragraph" w:styleId="2">
    <w:name w:val="heading 2"/>
    <w:basedOn w:val="a"/>
    <w:next w:val="a"/>
    <w:qFormat/>
    <w:pPr>
      <w:keepNext/>
      <w:spacing w:line="264" w:lineRule="auto"/>
      <w:ind w:right="-71"/>
      <w:jc w:val="center"/>
      <w:outlineLvl w:val="1"/>
    </w:pPr>
    <w:rPr>
      <w:b/>
      <w:sz w:val="28"/>
    </w:rPr>
  </w:style>
  <w:style w:type="paragraph" w:styleId="3">
    <w:name w:val="heading 3"/>
    <w:basedOn w:val="a"/>
    <w:next w:val="a"/>
    <w:qFormat/>
    <w:pPr>
      <w:keepNext/>
      <w:outlineLvl w:val="2"/>
    </w:pPr>
    <w:rPr>
      <w:i/>
      <w:sz w:val="28"/>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overflowPunct w:val="0"/>
      <w:autoSpaceDE w:val="0"/>
      <w:autoSpaceDN w:val="0"/>
      <w:adjustRightInd w:val="0"/>
      <w:textAlignment w:val="baseline"/>
      <w:outlineLvl w:val="5"/>
    </w:pPr>
    <w:rPr>
      <w:rFonts w:ascii="Courier New" w:hAnsi="Courier New" w:cs="Courier New"/>
      <w:i/>
      <w:iCs/>
      <w:sz w:val="22"/>
      <w:szCs w:val="20"/>
    </w:rPr>
  </w:style>
  <w:style w:type="paragraph" w:styleId="7">
    <w:name w:val="heading 7"/>
    <w:basedOn w:val="a"/>
    <w:next w:val="a"/>
    <w:qFormat/>
    <w:pPr>
      <w:spacing w:before="240" w:after="60"/>
      <w:outlineLvl w:val="6"/>
    </w:pPr>
  </w:style>
  <w:style w:type="paragraph" w:styleId="8">
    <w:name w:val="heading 8"/>
    <w:basedOn w:val="a"/>
    <w:next w:val="a"/>
    <w:qFormat/>
    <w:pPr>
      <w:keepNext/>
      <w:ind w:firstLine="851"/>
      <w:jc w:val="center"/>
      <w:outlineLvl w:val="7"/>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semiHidden/>
    <w:pPr>
      <w:widowControl w:val="0"/>
      <w:autoSpaceDE w:val="0"/>
      <w:autoSpaceDN w:val="0"/>
      <w:adjustRightInd w:val="0"/>
      <w:ind w:right="19772" w:firstLine="720"/>
    </w:pPr>
    <w:rPr>
      <w:rFonts w:ascii="Arial" w:hAnsi="Arial"/>
    </w:rPr>
  </w:style>
  <w:style w:type="paragraph" w:styleId="20">
    <w:name w:val="Body Text Indent 2"/>
    <w:basedOn w:val="a"/>
    <w:pPr>
      <w:spacing w:after="120" w:line="480" w:lineRule="auto"/>
      <w:ind w:left="283"/>
      <w:jc w:val="both"/>
    </w:pPr>
    <w:rPr>
      <w:szCs w:val="20"/>
    </w:rPr>
  </w:style>
  <w:style w:type="paragraph" w:styleId="a3">
    <w:name w:val="Body Text"/>
    <w:basedOn w:val="a"/>
    <w:link w:val="a4"/>
    <w:pPr>
      <w:spacing w:after="120"/>
      <w:jc w:val="both"/>
    </w:pPr>
    <w:rPr>
      <w:szCs w:val="20"/>
    </w:rPr>
  </w:style>
  <w:style w:type="paragraph" w:customStyle="1" w:styleId="FR1">
    <w:name w:val="FR1"/>
    <w:pPr>
      <w:widowControl w:val="0"/>
      <w:spacing w:before="700"/>
    </w:pPr>
    <w:rPr>
      <w:b/>
      <w:snapToGrid w:val="0"/>
      <w:sz w:val="28"/>
    </w:rPr>
  </w:style>
  <w:style w:type="paragraph" w:styleId="21">
    <w:name w:val="Body Text 2"/>
    <w:basedOn w:val="a"/>
    <w:pPr>
      <w:spacing w:line="264" w:lineRule="auto"/>
      <w:ind w:right="-71"/>
      <w:jc w:val="both"/>
    </w:pPr>
    <w:rPr>
      <w:noProof/>
      <w:sz w:val="28"/>
    </w:rPr>
  </w:style>
  <w:style w:type="paragraph" w:styleId="a5">
    <w:name w:val="Body Text Indent"/>
    <w:basedOn w:val="a"/>
    <w:pPr>
      <w:spacing w:line="264" w:lineRule="auto"/>
      <w:ind w:right="-71" w:firstLine="709"/>
      <w:jc w:val="both"/>
    </w:pPr>
    <w:rPr>
      <w:noProof/>
      <w:sz w:val="28"/>
    </w:rPr>
  </w:style>
  <w:style w:type="paragraph" w:styleId="a6">
    <w:name w:val="Title"/>
    <w:basedOn w:val="a"/>
    <w:qFormat/>
    <w:pPr>
      <w:ind w:right="-71"/>
      <w:jc w:val="center"/>
    </w:pPr>
    <w:rPr>
      <w:b/>
      <w:sz w:val="28"/>
    </w:rPr>
  </w:style>
  <w:style w:type="paragraph" w:styleId="a7">
    <w:name w:val="footer"/>
    <w:basedOn w:val="a"/>
    <w:pPr>
      <w:tabs>
        <w:tab w:val="center" w:pos="4677"/>
        <w:tab w:val="right" w:pos="9355"/>
      </w:tabs>
    </w:pPr>
  </w:style>
  <w:style w:type="character" w:styleId="a8">
    <w:name w:val="page number"/>
    <w:basedOn w:val="a0"/>
  </w:style>
  <w:style w:type="paragraph" w:styleId="30">
    <w:name w:val="Body Text 3"/>
    <w:basedOn w:val="a"/>
    <w:pPr>
      <w:jc w:val="both"/>
    </w:pPr>
    <w:rPr>
      <w:iCs/>
      <w:noProof/>
      <w:sz w:val="28"/>
    </w:rPr>
  </w:style>
  <w:style w:type="paragraph" w:styleId="a9">
    <w:name w:val="Block Text"/>
    <w:basedOn w:val="a"/>
    <w:pPr>
      <w:ind w:left="-75" w:right="-85"/>
      <w:jc w:val="center"/>
    </w:pPr>
    <w:rPr>
      <w:bCs/>
    </w:rPr>
  </w:style>
  <w:style w:type="paragraph" w:styleId="31">
    <w:name w:val="Body Text Indent 3"/>
    <w:basedOn w:val="a"/>
    <w:pPr>
      <w:ind w:firstLine="709"/>
      <w:jc w:val="both"/>
    </w:pPr>
    <w:rPr>
      <w:iCs/>
      <w:color w:val="000000"/>
      <w:sz w:val="28"/>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Îñíîâí"/>
    <w:pPr>
      <w:widowControl w:val="0"/>
      <w:suppressAutoHyphens/>
      <w:jc w:val="both"/>
    </w:pPr>
    <w:rPr>
      <w:rFonts w:ascii="Arial" w:eastAsia="Arial" w:hAnsi="Arial"/>
      <w:kern w:val="1"/>
      <w:sz w:val="22"/>
      <w:lang w:eastAsia="ar-SA"/>
    </w:rPr>
  </w:style>
  <w:style w:type="paragraph" w:styleId="ac">
    <w:name w:val="Balloon Text"/>
    <w:basedOn w:val="a"/>
    <w:semiHidden/>
    <w:rPr>
      <w:rFonts w:ascii="Tahoma" w:hAnsi="Tahoma" w:cs="Tahoma"/>
      <w:sz w:val="16"/>
      <w:szCs w:val="16"/>
    </w:rPr>
  </w:style>
  <w:style w:type="paragraph" w:styleId="ad">
    <w:name w:val="header"/>
    <w:basedOn w:val="a"/>
    <w:pPr>
      <w:tabs>
        <w:tab w:val="center" w:pos="4677"/>
        <w:tab w:val="right" w:pos="9355"/>
      </w:tabs>
    </w:pPr>
  </w:style>
  <w:style w:type="paragraph" w:customStyle="1" w:styleId="210">
    <w:name w:val="Основной текст с отступом 21"/>
    <w:basedOn w:val="a"/>
    <w:pPr>
      <w:suppressAutoHyphens/>
      <w:spacing w:after="120" w:line="480" w:lineRule="auto"/>
      <w:ind w:left="283"/>
    </w:pPr>
    <w:rPr>
      <w:lang w:eastAsia="ar-SA"/>
    </w:rPr>
  </w:style>
  <w:style w:type="paragraph" w:styleId="ae">
    <w:name w:val="No Spacing"/>
    <w:link w:val="af"/>
    <w:qFormat/>
    <w:pPr>
      <w:ind w:firstLine="709"/>
      <w:jc w:val="both"/>
    </w:pPr>
    <w:rPr>
      <w:rFonts w:ascii="Calibri" w:hAnsi="Calibri"/>
      <w:sz w:val="22"/>
      <w:szCs w:val="22"/>
    </w:rPr>
  </w:style>
  <w:style w:type="paragraph" w:styleId="af0">
    <w:name w:val="Normal (Web)"/>
    <w:basedOn w:val="a"/>
    <w:unhideWhenUsed/>
    <w:pPr>
      <w:spacing w:before="100" w:beforeAutospacing="1" w:after="100" w:afterAutospacing="1"/>
      <w:ind w:firstLine="709"/>
      <w:jc w:val="both"/>
    </w:pPr>
  </w:style>
  <w:style w:type="paragraph" w:customStyle="1" w:styleId="Style14">
    <w:name w:val="Style14"/>
    <w:basedOn w:val="a"/>
    <w:uiPriority w:val="99"/>
    <w:pPr>
      <w:widowControl w:val="0"/>
      <w:autoSpaceDE w:val="0"/>
      <w:autoSpaceDN w:val="0"/>
      <w:adjustRightInd w:val="0"/>
      <w:spacing w:line="331" w:lineRule="exact"/>
      <w:ind w:firstLine="576"/>
      <w:jc w:val="both"/>
    </w:pPr>
  </w:style>
  <w:style w:type="paragraph" w:customStyle="1" w:styleId="Standard">
    <w:name w:val="Standard"/>
    <w:pPr>
      <w:widowControl w:val="0"/>
      <w:suppressAutoHyphens/>
      <w:autoSpaceDN w:val="0"/>
      <w:textAlignment w:val="baseline"/>
    </w:pPr>
    <w:rPr>
      <w:rFonts w:eastAsia="Andale Sans UI" w:cs="Tahoma"/>
      <w:kern w:val="3"/>
      <w:sz w:val="24"/>
      <w:szCs w:val="24"/>
      <w:lang w:val="de-DE" w:eastAsia="ja-JP" w:bidi="fa-IR"/>
    </w:rPr>
  </w:style>
  <w:style w:type="character" w:customStyle="1" w:styleId="af">
    <w:name w:val="Без интервала Знак"/>
    <w:link w:val="ae"/>
    <w:uiPriority w:val="99"/>
    <w:rPr>
      <w:rFonts w:ascii="Calibri" w:hAnsi="Calibri"/>
      <w:sz w:val="22"/>
      <w:szCs w:val="22"/>
      <w:lang w:bidi="ar-SA"/>
    </w:rPr>
  </w:style>
  <w:style w:type="paragraph" w:customStyle="1" w:styleId="10">
    <w:name w:val="Обычный1"/>
    <w:link w:val="CharChar"/>
    <w:pPr>
      <w:jc w:val="both"/>
    </w:pPr>
    <w:rPr>
      <w:rFonts w:ascii="TimesET" w:hAnsi="TimesET"/>
      <w:sz w:val="24"/>
    </w:rPr>
  </w:style>
  <w:style w:type="character" w:customStyle="1" w:styleId="CharChar">
    <w:name w:val="Обычный Char Char"/>
    <w:link w:val="10"/>
    <w:locked/>
    <w:rPr>
      <w:rFonts w:ascii="TimesET" w:hAnsi="TimesET"/>
      <w:sz w:val="24"/>
      <w:lang w:bidi="ar-SA"/>
    </w:rPr>
  </w:style>
  <w:style w:type="character" w:styleId="af1">
    <w:name w:val="footnote reference"/>
    <w:uiPriority w:val="99"/>
    <w:rPr>
      <w:vertAlign w:val="superscript"/>
    </w:rPr>
  </w:style>
  <w:style w:type="paragraph" w:customStyle="1" w:styleId="11">
    <w:name w:val="Текст сноски1"/>
    <w:basedOn w:val="a"/>
    <w:next w:val="af2"/>
    <w:uiPriority w:val="99"/>
    <w:semiHidden/>
    <w:unhideWhenUsed/>
    <w:rPr>
      <w:sz w:val="20"/>
      <w:szCs w:val="20"/>
    </w:rPr>
  </w:style>
  <w:style w:type="paragraph" w:styleId="af3">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f2">
    <w:name w:val="footnote text"/>
    <w:basedOn w:val="a"/>
    <w:link w:val="af4"/>
    <w:rPr>
      <w:sz w:val="20"/>
      <w:szCs w:val="20"/>
    </w:rPr>
  </w:style>
  <w:style w:type="character" w:customStyle="1" w:styleId="af4">
    <w:name w:val="Текст сноски Знак"/>
    <w:basedOn w:val="a0"/>
    <w:link w:val="af2"/>
  </w:style>
  <w:style w:type="paragraph" w:customStyle="1" w:styleId="310">
    <w:name w:val="Основной текст с отступом 31"/>
    <w:basedOn w:val="a"/>
    <w:pPr>
      <w:suppressAutoHyphens/>
      <w:ind w:firstLine="708"/>
      <w:jc w:val="both"/>
    </w:pPr>
    <w:rPr>
      <w:rFonts w:cs="Calibri"/>
      <w:lang w:eastAsia="ar-SA"/>
    </w:rPr>
  </w:style>
  <w:style w:type="character" w:styleId="af5">
    <w:name w:val="Hyperlink"/>
    <w:rPr>
      <w:color w:val="0000FF"/>
      <w:u w:val="single"/>
    </w:rPr>
  </w:style>
  <w:style w:type="paragraph" w:customStyle="1" w:styleId="TableContents">
    <w:name w:val="Table Contents"/>
    <w:basedOn w:val="a"/>
    <w:qFormat/>
    <w:pPr>
      <w:widowControl w:val="0"/>
      <w:suppressLineNumbers/>
    </w:pPr>
    <w:rPr>
      <w:rFonts w:eastAsia="Andale Sans UI" w:cs="Tahoma"/>
      <w:lang w:val="de-DE" w:eastAsia="ja-JP" w:bidi="fa-IR"/>
    </w:rPr>
  </w:style>
  <w:style w:type="character" w:customStyle="1" w:styleId="af6">
    <w:name w:val="Основной текст_"/>
    <w:link w:val="40"/>
    <w:rPr>
      <w:rFonts w:ascii="Arial Narrow" w:eastAsia="Arial Narrow" w:hAnsi="Arial Narrow" w:cs="Arial Narrow"/>
      <w:sz w:val="19"/>
      <w:szCs w:val="19"/>
      <w:shd w:val="clear" w:color="auto" w:fill="FFFFFF"/>
    </w:rPr>
  </w:style>
  <w:style w:type="paragraph" w:customStyle="1" w:styleId="40">
    <w:name w:val="Основной текст4"/>
    <w:basedOn w:val="a"/>
    <w:link w:val="af6"/>
    <w:pPr>
      <w:widowControl w:val="0"/>
      <w:shd w:val="clear" w:color="auto" w:fill="FFFFFF"/>
      <w:spacing w:line="226" w:lineRule="exact"/>
      <w:ind w:hanging="280"/>
      <w:jc w:val="both"/>
    </w:pPr>
    <w:rPr>
      <w:rFonts w:ascii="Arial Narrow" w:eastAsia="Arial Narrow" w:hAnsi="Arial Narrow"/>
      <w:sz w:val="19"/>
      <w:szCs w:val="19"/>
      <w:lang w:val="x-none" w:eastAsia="x-none"/>
    </w:rPr>
  </w:style>
  <w:style w:type="character" w:customStyle="1" w:styleId="a4">
    <w:name w:val="Основной текст Знак"/>
    <w:link w:val="a3"/>
    <w:rPr>
      <w:sz w:val="24"/>
    </w:rPr>
  </w:style>
  <w:style w:type="character" w:customStyle="1" w:styleId="blk">
    <w:name w:val="blk"/>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lang w:val="ru-RU" w:eastAsia="ru-RU" w:bidi="ar-SA"/>
    </w:rPr>
  </w:style>
  <w:style w:type="paragraph" w:customStyle="1" w:styleId="s1">
    <w:name w:val="s_1"/>
    <w:basedOn w:val="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kern w:val="28"/>
      <w:sz w:val="36"/>
      <w:szCs w:val="20"/>
    </w:rPr>
  </w:style>
  <w:style w:type="paragraph" w:styleId="2">
    <w:name w:val="heading 2"/>
    <w:basedOn w:val="a"/>
    <w:next w:val="a"/>
    <w:qFormat/>
    <w:pPr>
      <w:keepNext/>
      <w:spacing w:line="264" w:lineRule="auto"/>
      <w:ind w:right="-71"/>
      <w:jc w:val="center"/>
      <w:outlineLvl w:val="1"/>
    </w:pPr>
    <w:rPr>
      <w:b/>
      <w:sz w:val="28"/>
    </w:rPr>
  </w:style>
  <w:style w:type="paragraph" w:styleId="3">
    <w:name w:val="heading 3"/>
    <w:basedOn w:val="a"/>
    <w:next w:val="a"/>
    <w:qFormat/>
    <w:pPr>
      <w:keepNext/>
      <w:outlineLvl w:val="2"/>
    </w:pPr>
    <w:rPr>
      <w:i/>
      <w:sz w:val="28"/>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overflowPunct w:val="0"/>
      <w:autoSpaceDE w:val="0"/>
      <w:autoSpaceDN w:val="0"/>
      <w:adjustRightInd w:val="0"/>
      <w:textAlignment w:val="baseline"/>
      <w:outlineLvl w:val="5"/>
    </w:pPr>
    <w:rPr>
      <w:rFonts w:ascii="Courier New" w:hAnsi="Courier New" w:cs="Courier New"/>
      <w:i/>
      <w:iCs/>
      <w:sz w:val="22"/>
      <w:szCs w:val="20"/>
    </w:rPr>
  </w:style>
  <w:style w:type="paragraph" w:styleId="7">
    <w:name w:val="heading 7"/>
    <w:basedOn w:val="a"/>
    <w:next w:val="a"/>
    <w:qFormat/>
    <w:pPr>
      <w:spacing w:before="240" w:after="60"/>
      <w:outlineLvl w:val="6"/>
    </w:pPr>
  </w:style>
  <w:style w:type="paragraph" w:styleId="8">
    <w:name w:val="heading 8"/>
    <w:basedOn w:val="a"/>
    <w:next w:val="a"/>
    <w:qFormat/>
    <w:pPr>
      <w:keepNext/>
      <w:ind w:firstLine="851"/>
      <w:jc w:val="center"/>
      <w:outlineLvl w:val="7"/>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semiHidden/>
    <w:pPr>
      <w:widowControl w:val="0"/>
      <w:autoSpaceDE w:val="0"/>
      <w:autoSpaceDN w:val="0"/>
      <w:adjustRightInd w:val="0"/>
      <w:ind w:right="19772" w:firstLine="720"/>
    </w:pPr>
    <w:rPr>
      <w:rFonts w:ascii="Arial" w:hAnsi="Arial"/>
    </w:rPr>
  </w:style>
  <w:style w:type="paragraph" w:styleId="20">
    <w:name w:val="Body Text Indent 2"/>
    <w:basedOn w:val="a"/>
    <w:pPr>
      <w:spacing w:after="120" w:line="480" w:lineRule="auto"/>
      <w:ind w:left="283"/>
      <w:jc w:val="both"/>
    </w:pPr>
    <w:rPr>
      <w:szCs w:val="20"/>
    </w:rPr>
  </w:style>
  <w:style w:type="paragraph" w:styleId="a3">
    <w:name w:val="Body Text"/>
    <w:basedOn w:val="a"/>
    <w:link w:val="a4"/>
    <w:pPr>
      <w:spacing w:after="120"/>
      <w:jc w:val="both"/>
    </w:pPr>
    <w:rPr>
      <w:szCs w:val="20"/>
    </w:rPr>
  </w:style>
  <w:style w:type="paragraph" w:customStyle="1" w:styleId="FR1">
    <w:name w:val="FR1"/>
    <w:pPr>
      <w:widowControl w:val="0"/>
      <w:spacing w:before="700"/>
    </w:pPr>
    <w:rPr>
      <w:b/>
      <w:snapToGrid w:val="0"/>
      <w:sz w:val="28"/>
    </w:rPr>
  </w:style>
  <w:style w:type="paragraph" w:styleId="21">
    <w:name w:val="Body Text 2"/>
    <w:basedOn w:val="a"/>
    <w:pPr>
      <w:spacing w:line="264" w:lineRule="auto"/>
      <w:ind w:right="-71"/>
      <w:jc w:val="both"/>
    </w:pPr>
    <w:rPr>
      <w:noProof/>
      <w:sz w:val="28"/>
    </w:rPr>
  </w:style>
  <w:style w:type="paragraph" w:styleId="a5">
    <w:name w:val="Body Text Indent"/>
    <w:basedOn w:val="a"/>
    <w:pPr>
      <w:spacing w:line="264" w:lineRule="auto"/>
      <w:ind w:right="-71" w:firstLine="709"/>
      <w:jc w:val="both"/>
    </w:pPr>
    <w:rPr>
      <w:noProof/>
      <w:sz w:val="28"/>
    </w:rPr>
  </w:style>
  <w:style w:type="paragraph" w:styleId="a6">
    <w:name w:val="Title"/>
    <w:basedOn w:val="a"/>
    <w:qFormat/>
    <w:pPr>
      <w:ind w:right="-71"/>
      <w:jc w:val="center"/>
    </w:pPr>
    <w:rPr>
      <w:b/>
      <w:sz w:val="28"/>
    </w:rPr>
  </w:style>
  <w:style w:type="paragraph" w:styleId="a7">
    <w:name w:val="footer"/>
    <w:basedOn w:val="a"/>
    <w:pPr>
      <w:tabs>
        <w:tab w:val="center" w:pos="4677"/>
        <w:tab w:val="right" w:pos="9355"/>
      </w:tabs>
    </w:pPr>
  </w:style>
  <w:style w:type="character" w:styleId="a8">
    <w:name w:val="page number"/>
    <w:basedOn w:val="a0"/>
  </w:style>
  <w:style w:type="paragraph" w:styleId="30">
    <w:name w:val="Body Text 3"/>
    <w:basedOn w:val="a"/>
    <w:pPr>
      <w:jc w:val="both"/>
    </w:pPr>
    <w:rPr>
      <w:iCs/>
      <w:noProof/>
      <w:sz w:val="28"/>
    </w:rPr>
  </w:style>
  <w:style w:type="paragraph" w:styleId="a9">
    <w:name w:val="Block Text"/>
    <w:basedOn w:val="a"/>
    <w:pPr>
      <w:ind w:left="-75" w:right="-85"/>
      <w:jc w:val="center"/>
    </w:pPr>
    <w:rPr>
      <w:bCs/>
    </w:rPr>
  </w:style>
  <w:style w:type="paragraph" w:styleId="31">
    <w:name w:val="Body Text Indent 3"/>
    <w:basedOn w:val="a"/>
    <w:pPr>
      <w:ind w:firstLine="709"/>
      <w:jc w:val="both"/>
    </w:pPr>
    <w:rPr>
      <w:iCs/>
      <w:color w:val="000000"/>
      <w:sz w:val="28"/>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Îñíîâí"/>
    <w:pPr>
      <w:widowControl w:val="0"/>
      <w:suppressAutoHyphens/>
      <w:jc w:val="both"/>
    </w:pPr>
    <w:rPr>
      <w:rFonts w:ascii="Arial" w:eastAsia="Arial" w:hAnsi="Arial"/>
      <w:kern w:val="1"/>
      <w:sz w:val="22"/>
      <w:lang w:eastAsia="ar-SA"/>
    </w:rPr>
  </w:style>
  <w:style w:type="paragraph" w:styleId="ac">
    <w:name w:val="Balloon Text"/>
    <w:basedOn w:val="a"/>
    <w:semiHidden/>
    <w:rPr>
      <w:rFonts w:ascii="Tahoma" w:hAnsi="Tahoma" w:cs="Tahoma"/>
      <w:sz w:val="16"/>
      <w:szCs w:val="16"/>
    </w:rPr>
  </w:style>
  <w:style w:type="paragraph" w:styleId="ad">
    <w:name w:val="header"/>
    <w:basedOn w:val="a"/>
    <w:pPr>
      <w:tabs>
        <w:tab w:val="center" w:pos="4677"/>
        <w:tab w:val="right" w:pos="9355"/>
      </w:tabs>
    </w:pPr>
  </w:style>
  <w:style w:type="paragraph" w:customStyle="1" w:styleId="210">
    <w:name w:val="Основной текст с отступом 21"/>
    <w:basedOn w:val="a"/>
    <w:pPr>
      <w:suppressAutoHyphens/>
      <w:spacing w:after="120" w:line="480" w:lineRule="auto"/>
      <w:ind w:left="283"/>
    </w:pPr>
    <w:rPr>
      <w:lang w:eastAsia="ar-SA"/>
    </w:rPr>
  </w:style>
  <w:style w:type="paragraph" w:styleId="ae">
    <w:name w:val="No Spacing"/>
    <w:link w:val="af"/>
    <w:qFormat/>
    <w:pPr>
      <w:ind w:firstLine="709"/>
      <w:jc w:val="both"/>
    </w:pPr>
    <w:rPr>
      <w:rFonts w:ascii="Calibri" w:hAnsi="Calibri"/>
      <w:sz w:val="22"/>
      <w:szCs w:val="22"/>
    </w:rPr>
  </w:style>
  <w:style w:type="paragraph" w:styleId="af0">
    <w:name w:val="Normal (Web)"/>
    <w:basedOn w:val="a"/>
    <w:unhideWhenUsed/>
    <w:pPr>
      <w:spacing w:before="100" w:beforeAutospacing="1" w:after="100" w:afterAutospacing="1"/>
      <w:ind w:firstLine="709"/>
      <w:jc w:val="both"/>
    </w:pPr>
  </w:style>
  <w:style w:type="paragraph" w:customStyle="1" w:styleId="Style14">
    <w:name w:val="Style14"/>
    <w:basedOn w:val="a"/>
    <w:uiPriority w:val="99"/>
    <w:pPr>
      <w:widowControl w:val="0"/>
      <w:autoSpaceDE w:val="0"/>
      <w:autoSpaceDN w:val="0"/>
      <w:adjustRightInd w:val="0"/>
      <w:spacing w:line="331" w:lineRule="exact"/>
      <w:ind w:firstLine="576"/>
      <w:jc w:val="both"/>
    </w:pPr>
  </w:style>
  <w:style w:type="paragraph" w:customStyle="1" w:styleId="Standard">
    <w:name w:val="Standard"/>
    <w:pPr>
      <w:widowControl w:val="0"/>
      <w:suppressAutoHyphens/>
      <w:autoSpaceDN w:val="0"/>
      <w:textAlignment w:val="baseline"/>
    </w:pPr>
    <w:rPr>
      <w:rFonts w:eastAsia="Andale Sans UI" w:cs="Tahoma"/>
      <w:kern w:val="3"/>
      <w:sz w:val="24"/>
      <w:szCs w:val="24"/>
      <w:lang w:val="de-DE" w:eastAsia="ja-JP" w:bidi="fa-IR"/>
    </w:rPr>
  </w:style>
  <w:style w:type="character" w:customStyle="1" w:styleId="af">
    <w:name w:val="Без интервала Знак"/>
    <w:link w:val="ae"/>
    <w:uiPriority w:val="99"/>
    <w:rPr>
      <w:rFonts w:ascii="Calibri" w:hAnsi="Calibri"/>
      <w:sz w:val="22"/>
      <w:szCs w:val="22"/>
      <w:lang w:bidi="ar-SA"/>
    </w:rPr>
  </w:style>
  <w:style w:type="paragraph" w:customStyle="1" w:styleId="10">
    <w:name w:val="Обычный1"/>
    <w:link w:val="CharChar"/>
    <w:pPr>
      <w:jc w:val="both"/>
    </w:pPr>
    <w:rPr>
      <w:rFonts w:ascii="TimesET" w:hAnsi="TimesET"/>
      <w:sz w:val="24"/>
    </w:rPr>
  </w:style>
  <w:style w:type="character" w:customStyle="1" w:styleId="CharChar">
    <w:name w:val="Обычный Char Char"/>
    <w:link w:val="10"/>
    <w:locked/>
    <w:rPr>
      <w:rFonts w:ascii="TimesET" w:hAnsi="TimesET"/>
      <w:sz w:val="24"/>
      <w:lang w:bidi="ar-SA"/>
    </w:rPr>
  </w:style>
  <w:style w:type="character" w:styleId="af1">
    <w:name w:val="footnote reference"/>
    <w:uiPriority w:val="99"/>
    <w:rPr>
      <w:vertAlign w:val="superscript"/>
    </w:rPr>
  </w:style>
  <w:style w:type="paragraph" w:customStyle="1" w:styleId="11">
    <w:name w:val="Текст сноски1"/>
    <w:basedOn w:val="a"/>
    <w:next w:val="af2"/>
    <w:uiPriority w:val="99"/>
    <w:semiHidden/>
    <w:unhideWhenUsed/>
    <w:rPr>
      <w:sz w:val="20"/>
      <w:szCs w:val="20"/>
    </w:rPr>
  </w:style>
  <w:style w:type="paragraph" w:styleId="af3">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f2">
    <w:name w:val="footnote text"/>
    <w:basedOn w:val="a"/>
    <w:link w:val="af4"/>
    <w:rPr>
      <w:sz w:val="20"/>
      <w:szCs w:val="20"/>
    </w:rPr>
  </w:style>
  <w:style w:type="character" w:customStyle="1" w:styleId="af4">
    <w:name w:val="Текст сноски Знак"/>
    <w:basedOn w:val="a0"/>
    <w:link w:val="af2"/>
  </w:style>
  <w:style w:type="paragraph" w:customStyle="1" w:styleId="310">
    <w:name w:val="Основной текст с отступом 31"/>
    <w:basedOn w:val="a"/>
    <w:pPr>
      <w:suppressAutoHyphens/>
      <w:ind w:firstLine="708"/>
      <w:jc w:val="both"/>
    </w:pPr>
    <w:rPr>
      <w:rFonts w:cs="Calibri"/>
      <w:lang w:eastAsia="ar-SA"/>
    </w:rPr>
  </w:style>
  <w:style w:type="character" w:styleId="af5">
    <w:name w:val="Hyperlink"/>
    <w:rPr>
      <w:color w:val="0000FF"/>
      <w:u w:val="single"/>
    </w:rPr>
  </w:style>
  <w:style w:type="paragraph" w:customStyle="1" w:styleId="TableContents">
    <w:name w:val="Table Contents"/>
    <w:basedOn w:val="a"/>
    <w:qFormat/>
    <w:pPr>
      <w:widowControl w:val="0"/>
      <w:suppressLineNumbers/>
    </w:pPr>
    <w:rPr>
      <w:rFonts w:eastAsia="Andale Sans UI" w:cs="Tahoma"/>
      <w:lang w:val="de-DE" w:eastAsia="ja-JP" w:bidi="fa-IR"/>
    </w:rPr>
  </w:style>
  <w:style w:type="character" w:customStyle="1" w:styleId="af6">
    <w:name w:val="Основной текст_"/>
    <w:link w:val="40"/>
    <w:rPr>
      <w:rFonts w:ascii="Arial Narrow" w:eastAsia="Arial Narrow" w:hAnsi="Arial Narrow" w:cs="Arial Narrow"/>
      <w:sz w:val="19"/>
      <w:szCs w:val="19"/>
      <w:shd w:val="clear" w:color="auto" w:fill="FFFFFF"/>
    </w:rPr>
  </w:style>
  <w:style w:type="paragraph" w:customStyle="1" w:styleId="40">
    <w:name w:val="Основной текст4"/>
    <w:basedOn w:val="a"/>
    <w:link w:val="af6"/>
    <w:pPr>
      <w:widowControl w:val="0"/>
      <w:shd w:val="clear" w:color="auto" w:fill="FFFFFF"/>
      <w:spacing w:line="226" w:lineRule="exact"/>
      <w:ind w:hanging="280"/>
      <w:jc w:val="both"/>
    </w:pPr>
    <w:rPr>
      <w:rFonts w:ascii="Arial Narrow" w:eastAsia="Arial Narrow" w:hAnsi="Arial Narrow"/>
      <w:sz w:val="19"/>
      <w:szCs w:val="19"/>
      <w:lang w:val="x-none" w:eastAsia="x-none"/>
    </w:rPr>
  </w:style>
  <w:style w:type="character" w:customStyle="1" w:styleId="a4">
    <w:name w:val="Основной текст Знак"/>
    <w:link w:val="a3"/>
    <w:rPr>
      <w:sz w:val="24"/>
    </w:rPr>
  </w:style>
  <w:style w:type="character" w:customStyle="1" w:styleId="blk">
    <w:name w:val="blk"/>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lang w:val="ru-RU" w:eastAsia="ru-RU" w:bidi="ar-SA"/>
    </w:rPr>
  </w:style>
  <w:style w:type="paragraph" w:customStyle="1" w:styleId="s1">
    <w:name w:val="s_1"/>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368">
      <w:bodyDiv w:val="1"/>
      <w:marLeft w:val="0"/>
      <w:marRight w:val="0"/>
      <w:marTop w:val="0"/>
      <w:marBottom w:val="0"/>
      <w:divBdr>
        <w:top w:val="none" w:sz="0" w:space="0" w:color="auto"/>
        <w:left w:val="none" w:sz="0" w:space="0" w:color="auto"/>
        <w:bottom w:val="none" w:sz="0" w:space="0" w:color="auto"/>
        <w:right w:val="none" w:sz="0" w:space="0" w:color="auto"/>
      </w:divBdr>
    </w:div>
    <w:div w:id="486241134">
      <w:bodyDiv w:val="1"/>
      <w:marLeft w:val="0"/>
      <w:marRight w:val="0"/>
      <w:marTop w:val="0"/>
      <w:marBottom w:val="0"/>
      <w:divBdr>
        <w:top w:val="none" w:sz="0" w:space="0" w:color="auto"/>
        <w:left w:val="none" w:sz="0" w:space="0" w:color="auto"/>
        <w:bottom w:val="none" w:sz="0" w:space="0" w:color="auto"/>
        <w:right w:val="none" w:sz="0" w:space="0" w:color="auto"/>
      </w:divBdr>
    </w:div>
    <w:div w:id="998384549">
      <w:bodyDiv w:val="1"/>
      <w:marLeft w:val="0"/>
      <w:marRight w:val="0"/>
      <w:marTop w:val="0"/>
      <w:marBottom w:val="0"/>
      <w:divBdr>
        <w:top w:val="none" w:sz="0" w:space="0" w:color="auto"/>
        <w:left w:val="none" w:sz="0" w:space="0" w:color="auto"/>
        <w:bottom w:val="none" w:sz="0" w:space="0" w:color="auto"/>
        <w:right w:val="none" w:sz="0" w:space="0" w:color="auto"/>
      </w:divBdr>
    </w:div>
    <w:div w:id="1117945703">
      <w:bodyDiv w:val="1"/>
      <w:marLeft w:val="0"/>
      <w:marRight w:val="0"/>
      <w:marTop w:val="0"/>
      <w:marBottom w:val="0"/>
      <w:divBdr>
        <w:top w:val="none" w:sz="0" w:space="0" w:color="auto"/>
        <w:left w:val="none" w:sz="0" w:space="0" w:color="auto"/>
        <w:bottom w:val="none" w:sz="0" w:space="0" w:color="auto"/>
        <w:right w:val="none" w:sz="0" w:space="0" w:color="auto"/>
      </w:divBdr>
    </w:div>
    <w:div w:id="1534683853">
      <w:bodyDiv w:val="1"/>
      <w:marLeft w:val="0"/>
      <w:marRight w:val="0"/>
      <w:marTop w:val="0"/>
      <w:marBottom w:val="0"/>
      <w:divBdr>
        <w:top w:val="none" w:sz="0" w:space="0" w:color="auto"/>
        <w:left w:val="none" w:sz="0" w:space="0" w:color="auto"/>
        <w:bottom w:val="none" w:sz="0" w:space="0" w:color="auto"/>
        <w:right w:val="none" w:sz="0" w:space="0" w:color="auto"/>
      </w:divBdr>
    </w:div>
    <w:div w:id="1961063273">
      <w:bodyDiv w:val="1"/>
      <w:marLeft w:val="0"/>
      <w:marRight w:val="0"/>
      <w:marTop w:val="0"/>
      <w:marBottom w:val="0"/>
      <w:divBdr>
        <w:top w:val="none" w:sz="0" w:space="0" w:color="auto"/>
        <w:left w:val="none" w:sz="0" w:space="0" w:color="auto"/>
        <w:bottom w:val="none" w:sz="0" w:space="0" w:color="auto"/>
        <w:right w:val="none" w:sz="0" w:space="0" w:color="auto"/>
      </w:divBdr>
    </w:div>
    <w:div w:id="1964270678">
      <w:bodyDiv w:val="1"/>
      <w:marLeft w:val="0"/>
      <w:marRight w:val="0"/>
      <w:marTop w:val="0"/>
      <w:marBottom w:val="0"/>
      <w:divBdr>
        <w:top w:val="none" w:sz="0" w:space="0" w:color="auto"/>
        <w:left w:val="none" w:sz="0" w:space="0" w:color="auto"/>
        <w:bottom w:val="none" w:sz="0" w:space="0" w:color="auto"/>
        <w:right w:val="none" w:sz="0" w:space="0" w:color="auto"/>
      </w:divBdr>
    </w:div>
    <w:div w:id="1998268513">
      <w:bodyDiv w:val="1"/>
      <w:marLeft w:val="0"/>
      <w:marRight w:val="0"/>
      <w:marTop w:val="0"/>
      <w:marBottom w:val="0"/>
      <w:divBdr>
        <w:top w:val="none" w:sz="0" w:space="0" w:color="auto"/>
        <w:left w:val="none" w:sz="0" w:space="0" w:color="auto"/>
        <w:bottom w:val="none" w:sz="0" w:space="0" w:color="auto"/>
        <w:right w:val="none" w:sz="0" w:space="0" w:color="auto"/>
      </w:divBdr>
    </w:div>
    <w:div w:id="211216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702913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7029136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7029136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base.garant.ru/70291366/" TargetMode="External"/><Relationship Id="rId4" Type="http://schemas.microsoft.com/office/2007/relationships/stylesWithEffects" Target="stylesWithEffects.xml"/><Relationship Id="rId9" Type="http://schemas.openxmlformats.org/officeDocument/2006/relationships/hyperlink" Target="https://base.garant.ru/70291366/" TargetMode="External"/><Relationship Id="rId14" Type="http://schemas.openxmlformats.org/officeDocument/2006/relationships/hyperlink" Target="https://www.list-org.com/list?okato=73401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3FFA-D13D-473D-B793-CB6CA83E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5828</Words>
  <Characters>33226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
  <LinksUpToDate>false</LinksUpToDate>
  <CharactersWithSpaces>38977</CharactersWithSpaces>
  <SharedDoc>false</SharedDoc>
  <HLinks>
    <vt:vector size="36" baseType="variant">
      <vt:variant>
        <vt:i4>5505046</vt:i4>
      </vt:variant>
      <vt:variant>
        <vt:i4>15</vt:i4>
      </vt:variant>
      <vt:variant>
        <vt:i4>0</vt:i4>
      </vt:variant>
      <vt:variant>
        <vt:i4>5</vt:i4>
      </vt:variant>
      <vt:variant>
        <vt:lpwstr>https://www.list-org.com/list?okato=73401365</vt:lpwstr>
      </vt:variant>
      <vt:variant>
        <vt:lpwstr/>
      </vt:variant>
      <vt:variant>
        <vt:i4>1572954</vt:i4>
      </vt:variant>
      <vt:variant>
        <vt:i4>12</vt:i4>
      </vt:variant>
      <vt:variant>
        <vt:i4>0</vt:i4>
      </vt:variant>
      <vt:variant>
        <vt:i4>5</vt:i4>
      </vt:variant>
      <vt:variant>
        <vt:lpwstr>https://base.garant.ru/70291366/</vt:lpwstr>
      </vt:variant>
      <vt:variant>
        <vt:lpwstr/>
      </vt:variant>
      <vt:variant>
        <vt:i4>1572954</vt:i4>
      </vt:variant>
      <vt:variant>
        <vt:i4>9</vt:i4>
      </vt:variant>
      <vt:variant>
        <vt:i4>0</vt:i4>
      </vt:variant>
      <vt:variant>
        <vt:i4>5</vt:i4>
      </vt:variant>
      <vt:variant>
        <vt:lpwstr>https://base.garant.ru/70291366/</vt:lpwstr>
      </vt:variant>
      <vt:variant>
        <vt:lpwstr/>
      </vt:variant>
      <vt:variant>
        <vt:i4>1572954</vt:i4>
      </vt:variant>
      <vt:variant>
        <vt:i4>6</vt:i4>
      </vt:variant>
      <vt:variant>
        <vt:i4>0</vt:i4>
      </vt:variant>
      <vt:variant>
        <vt:i4>5</vt:i4>
      </vt:variant>
      <vt:variant>
        <vt:lpwstr>https://base.garant.ru/70291366/</vt:lpwstr>
      </vt:variant>
      <vt:variant>
        <vt:lpwstr/>
      </vt:variant>
      <vt:variant>
        <vt:i4>1572954</vt:i4>
      </vt:variant>
      <vt:variant>
        <vt:i4>3</vt:i4>
      </vt:variant>
      <vt:variant>
        <vt:i4>0</vt:i4>
      </vt:variant>
      <vt:variant>
        <vt:i4>5</vt:i4>
      </vt:variant>
      <vt:variant>
        <vt:lpwstr>https://base.garant.ru/70291366/</vt:lpwstr>
      </vt:variant>
      <vt:variant>
        <vt:lpwstr/>
      </vt:variant>
      <vt:variant>
        <vt:i4>1572954</vt:i4>
      </vt:variant>
      <vt:variant>
        <vt:i4>0</vt:i4>
      </vt:variant>
      <vt:variant>
        <vt:i4>0</vt:i4>
      </vt:variant>
      <vt:variant>
        <vt:i4>5</vt:i4>
      </vt:variant>
      <vt:variant>
        <vt:lpwstr>https://base.garant.ru/70291366/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user</dc:creator>
  <cp:lastModifiedBy>М.А. Колчин</cp:lastModifiedBy>
  <cp:revision>2</cp:revision>
  <cp:lastPrinted>2025-02-12T04:38:00Z</cp:lastPrinted>
  <dcterms:created xsi:type="dcterms:W3CDTF">2026-06-30T06:23:00Z</dcterms:created>
  <dcterms:modified xsi:type="dcterms:W3CDTF">2026-06-30T06:23:00Z</dcterms:modified>
</cp:coreProperties>
</file>