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872B3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85"/>
        <w:gridCol w:w="1880"/>
        <w:gridCol w:w="773"/>
        <w:gridCol w:w="601"/>
        <w:gridCol w:w="2068"/>
        <w:gridCol w:w="104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72B3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872B30">
            <w:pPr>
              <w:jc w:val="left"/>
              <w:rPr>
                <w:kern w:val="2"/>
                <w:sz w:val="18"/>
                <w:szCs w:val="18"/>
                <w:lang w:eastAsia="zh-CN"/>
              </w:rPr>
            </w:pPr>
            <w:bookmarkStart w:id="0" w:name="_GoBack"/>
            <w:bookmarkEnd w:id="0"/>
            <w:r w:rsidRPr="00FA37B7">
              <w:rPr>
                <w:kern w:val="2"/>
                <w:sz w:val="18"/>
                <w:szCs w:val="18"/>
                <w:lang w:eastAsia="zh-CN"/>
              </w:rPr>
              <w:t>оказание услуг по производству периодических испытаний электроустановки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71.20.13.110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567 143,48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567 143,48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171 471,35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22,72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567 143,48</w:t>
            </w:r>
          </w:p>
        </w:tc>
      </w:tr>
      <w:tr w:rsidR="00FA37B7" w:rsidRPr="00FA37B7" w14:paraId="4BE4AEF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A7FE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EB11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039C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DA8F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49D2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1C50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E498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903 564,23</w:t>
            </w:r>
          </w:p>
        </w:tc>
        <w:tc>
          <w:tcPr>
            <w:tcW w:w="1200" w:type="dxa"/>
            <w:vMerge/>
            <w:vAlign w:val="center"/>
          </w:tcPr>
          <w:p w14:paraId="35181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06C5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D6AC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91C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1FE45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1A4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1FC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42A70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17CD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27FA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C25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6858B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793 000,00</w:t>
            </w:r>
          </w:p>
        </w:tc>
        <w:tc>
          <w:tcPr>
            <w:tcW w:w="1200" w:type="dxa"/>
            <w:vMerge/>
            <w:vAlign w:val="center"/>
          </w:tcPr>
          <w:p w14:paraId="0C35A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9F6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AFF9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F41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567143,48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567143,48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872B30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lastRenderedPageBreak/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72B30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Наталья Николаевна Скапцова</cp:lastModifiedBy>
  <cp:revision>2</cp:revision>
  <dcterms:created xsi:type="dcterms:W3CDTF">2026-08-17T07:20:00Z</dcterms:created>
  <dcterms:modified xsi:type="dcterms:W3CDTF">2026-08-17T07:20:00Z</dcterms:modified>
</cp:coreProperties>
</file>