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05" w:rsidRPr="00C73925" w:rsidRDefault="005A0EC4" w:rsidP="00147A66">
      <w:pPr>
        <w:pStyle w:val="Style1"/>
        <w:widowControl/>
        <w:spacing w:line="240" w:lineRule="auto"/>
        <w:ind w:right="-493"/>
        <w:rPr>
          <w:rStyle w:val="FontStyle18"/>
          <w:sz w:val="20"/>
          <w:szCs w:val="20"/>
        </w:rPr>
      </w:pPr>
      <w:r>
        <w:rPr>
          <w:rStyle w:val="FontStyle18"/>
          <w:sz w:val="20"/>
          <w:szCs w:val="20"/>
        </w:rPr>
        <w:t>К</w:t>
      </w:r>
      <w:r w:rsidR="007B6880">
        <w:rPr>
          <w:rStyle w:val="FontStyle18"/>
          <w:sz w:val="20"/>
          <w:szCs w:val="20"/>
        </w:rPr>
        <w:t>онтракт №</w:t>
      </w:r>
      <w:r w:rsidR="00DB085D">
        <w:rPr>
          <w:rStyle w:val="FontStyle18"/>
          <w:sz w:val="20"/>
          <w:szCs w:val="20"/>
        </w:rPr>
        <w:t>___</w:t>
      </w:r>
      <w:r w:rsidR="005C01D2">
        <w:rPr>
          <w:rStyle w:val="FontStyle18"/>
          <w:sz w:val="20"/>
          <w:szCs w:val="20"/>
        </w:rPr>
        <w:t>____</w:t>
      </w:r>
    </w:p>
    <w:p w:rsidR="00086BEA" w:rsidRDefault="00882174" w:rsidP="00147A66">
      <w:pPr>
        <w:pStyle w:val="Style2"/>
        <w:widowControl/>
        <w:tabs>
          <w:tab w:val="left" w:pos="4087"/>
          <w:tab w:val="left" w:pos="7147"/>
        </w:tabs>
        <w:jc w:val="both"/>
        <w:rPr>
          <w:rStyle w:val="FontStyle20"/>
          <w:sz w:val="20"/>
          <w:szCs w:val="20"/>
        </w:rPr>
      </w:pPr>
      <w:r w:rsidRPr="00C73925">
        <w:rPr>
          <w:rStyle w:val="FontStyle20"/>
          <w:sz w:val="20"/>
          <w:szCs w:val="20"/>
        </w:rPr>
        <w:t>г. Курск</w:t>
      </w:r>
      <w:r w:rsidR="0092739B">
        <w:rPr>
          <w:rStyle w:val="FontStyle20"/>
          <w:sz w:val="20"/>
          <w:szCs w:val="20"/>
        </w:rPr>
        <w:t xml:space="preserve">        </w:t>
      </w:r>
      <w:r w:rsidRPr="00C73925">
        <w:rPr>
          <w:rStyle w:val="FontStyle20"/>
          <w:sz w:val="20"/>
          <w:szCs w:val="20"/>
        </w:rPr>
        <w:t xml:space="preserve">   </w:t>
      </w:r>
      <w:r w:rsidR="0092739B">
        <w:rPr>
          <w:rStyle w:val="FontStyle20"/>
          <w:sz w:val="20"/>
          <w:szCs w:val="20"/>
        </w:rPr>
        <w:t xml:space="preserve"> </w:t>
      </w:r>
      <w:r w:rsidRPr="00C73925">
        <w:rPr>
          <w:rStyle w:val="FontStyle20"/>
          <w:sz w:val="20"/>
          <w:szCs w:val="20"/>
        </w:rPr>
        <w:t xml:space="preserve">                                                                                            </w:t>
      </w:r>
      <w:r w:rsidR="002E258A">
        <w:rPr>
          <w:rStyle w:val="FontStyle20"/>
          <w:sz w:val="20"/>
          <w:szCs w:val="20"/>
        </w:rPr>
        <w:t xml:space="preserve">                </w:t>
      </w:r>
      <w:r w:rsidR="0053551B" w:rsidRPr="00C73925">
        <w:rPr>
          <w:rStyle w:val="FontStyle20"/>
          <w:sz w:val="20"/>
          <w:szCs w:val="20"/>
        </w:rPr>
        <w:t xml:space="preserve">       </w:t>
      </w:r>
      <w:r w:rsidR="007B6880">
        <w:rPr>
          <w:rStyle w:val="FontStyle20"/>
          <w:sz w:val="20"/>
          <w:szCs w:val="20"/>
        </w:rPr>
        <w:t xml:space="preserve">           </w:t>
      </w:r>
      <w:r w:rsidR="00757F05" w:rsidRPr="00C73925">
        <w:rPr>
          <w:rStyle w:val="FontStyle20"/>
          <w:sz w:val="20"/>
          <w:szCs w:val="20"/>
        </w:rPr>
        <w:t xml:space="preserve">    </w:t>
      </w:r>
      <w:r w:rsidR="00E77FA8">
        <w:rPr>
          <w:rStyle w:val="FontStyle20"/>
          <w:sz w:val="20"/>
          <w:szCs w:val="20"/>
        </w:rPr>
        <w:t xml:space="preserve">         </w:t>
      </w:r>
      <w:r w:rsidR="00C46E9E">
        <w:rPr>
          <w:rStyle w:val="FontStyle20"/>
          <w:sz w:val="20"/>
          <w:szCs w:val="20"/>
        </w:rPr>
        <w:t>«</w:t>
      </w:r>
      <w:r w:rsidR="00F7547E">
        <w:rPr>
          <w:rStyle w:val="FontStyle20"/>
          <w:sz w:val="20"/>
          <w:szCs w:val="20"/>
        </w:rPr>
        <w:t>___</w:t>
      </w:r>
      <w:r w:rsidR="0053551B" w:rsidRPr="00E5652F">
        <w:rPr>
          <w:rStyle w:val="FontStyle20"/>
          <w:sz w:val="20"/>
          <w:szCs w:val="20"/>
        </w:rPr>
        <w:t>»</w:t>
      </w:r>
      <w:r w:rsidR="00E5652F" w:rsidRPr="00E5652F">
        <w:rPr>
          <w:rStyle w:val="FontStyle20"/>
          <w:sz w:val="20"/>
          <w:szCs w:val="20"/>
        </w:rPr>
        <w:t xml:space="preserve"> </w:t>
      </w:r>
      <w:r w:rsidR="00C61248">
        <w:rPr>
          <w:rStyle w:val="FontStyle20"/>
          <w:sz w:val="20"/>
          <w:szCs w:val="20"/>
        </w:rPr>
        <w:t>июня 2026 г.</w:t>
      </w:r>
    </w:p>
    <w:p w:rsidR="00E77FA8" w:rsidRPr="00086BEA" w:rsidRDefault="00E77FA8" w:rsidP="00147A66">
      <w:pPr>
        <w:pStyle w:val="Style2"/>
        <w:widowControl/>
        <w:tabs>
          <w:tab w:val="left" w:pos="4087"/>
          <w:tab w:val="left" w:pos="7147"/>
        </w:tabs>
        <w:jc w:val="both"/>
        <w:rPr>
          <w:rStyle w:val="FontStyle20"/>
          <w:sz w:val="20"/>
          <w:szCs w:val="20"/>
        </w:rPr>
      </w:pPr>
    </w:p>
    <w:p w:rsidR="00086BEA" w:rsidRPr="00147A66" w:rsidRDefault="00F7547E" w:rsidP="00147A66">
      <w:pPr>
        <w:pStyle w:val="Style3"/>
        <w:widowControl/>
        <w:spacing w:line="240" w:lineRule="auto"/>
        <w:ind w:right="-2" w:firstLine="709"/>
        <w:rPr>
          <w:rStyle w:val="FontStyle23"/>
          <w:sz w:val="20"/>
          <w:szCs w:val="20"/>
        </w:rPr>
      </w:pPr>
      <w:r>
        <w:rPr>
          <w:sz w:val="22"/>
        </w:rPr>
        <w:t>___________________</w:t>
      </w:r>
      <w:r w:rsidR="002B3DDE" w:rsidRPr="00E81883">
        <w:rPr>
          <w:sz w:val="22"/>
        </w:rPr>
        <w:t xml:space="preserve"> </w:t>
      </w:r>
      <w:r w:rsidR="00086BEA" w:rsidRPr="00147A66">
        <w:rPr>
          <w:rStyle w:val="FontStyle21"/>
          <w:sz w:val="20"/>
          <w:szCs w:val="20"/>
        </w:rPr>
        <w:t>,</w:t>
      </w:r>
      <w:r w:rsidR="00086BEA" w:rsidRPr="00147A66">
        <w:rPr>
          <w:rStyle w:val="FontStyle21"/>
          <w:b w:val="0"/>
          <w:sz w:val="20"/>
          <w:szCs w:val="20"/>
        </w:rPr>
        <w:t xml:space="preserve"> </w:t>
      </w:r>
      <w:r w:rsidR="00086BEA" w:rsidRPr="00147A66">
        <w:rPr>
          <w:rStyle w:val="FontStyle23"/>
          <w:sz w:val="20"/>
          <w:szCs w:val="20"/>
        </w:rPr>
        <w:t xml:space="preserve">именуемый в дальнейшем </w:t>
      </w:r>
      <w:r w:rsidR="0092739B">
        <w:rPr>
          <w:rStyle w:val="FontStyle23"/>
          <w:sz w:val="20"/>
          <w:szCs w:val="20"/>
        </w:rPr>
        <w:t>Поставщик</w:t>
      </w:r>
      <w:r w:rsidR="00086BEA" w:rsidRPr="00147A66">
        <w:rPr>
          <w:rStyle w:val="FontStyle23"/>
          <w:sz w:val="20"/>
          <w:szCs w:val="20"/>
        </w:rPr>
        <w:t xml:space="preserve">, действующий на основании </w:t>
      </w:r>
      <w:r>
        <w:rPr>
          <w:sz w:val="22"/>
        </w:rPr>
        <w:t>______________________</w:t>
      </w:r>
      <w:r w:rsidR="00086BEA" w:rsidRPr="00147A66">
        <w:rPr>
          <w:rStyle w:val="FontStyle23"/>
          <w:sz w:val="20"/>
          <w:szCs w:val="20"/>
        </w:rPr>
        <w:t xml:space="preserve">, с одной стороны, и </w:t>
      </w:r>
      <w:r w:rsidR="00AE5619" w:rsidRPr="00147A66">
        <w:rPr>
          <w:b/>
          <w:sz w:val="20"/>
          <w:szCs w:val="20"/>
        </w:rPr>
        <w:t>Управление Министерства юстиции Российской Федерации по Курской области</w:t>
      </w:r>
      <w:r w:rsidR="005A0EC4" w:rsidRPr="00147A66">
        <w:rPr>
          <w:rStyle w:val="FontStyle23"/>
          <w:sz w:val="20"/>
          <w:szCs w:val="20"/>
        </w:rPr>
        <w:t xml:space="preserve">, </w:t>
      </w:r>
      <w:r w:rsidR="00A22FF9" w:rsidRPr="00A22FF9">
        <w:rPr>
          <w:sz w:val="20"/>
          <w:szCs w:val="20"/>
        </w:rPr>
        <w:t xml:space="preserve">в лице начальника Управления </w:t>
      </w:r>
      <w:r w:rsidR="00C61248">
        <w:rPr>
          <w:sz w:val="20"/>
          <w:szCs w:val="20"/>
        </w:rPr>
        <w:t>Студеникина Николая Васильевича</w:t>
      </w:r>
      <w:r w:rsidR="00A22FF9" w:rsidRPr="00A22FF9">
        <w:rPr>
          <w:sz w:val="20"/>
          <w:szCs w:val="20"/>
        </w:rPr>
        <w:t>, дейс</w:t>
      </w:r>
      <w:r w:rsidR="00A22FF9">
        <w:rPr>
          <w:sz w:val="20"/>
          <w:szCs w:val="20"/>
        </w:rPr>
        <w:t>твующего на основании Положения</w:t>
      </w:r>
      <w:r w:rsidR="00AE5619" w:rsidRPr="00147A66">
        <w:rPr>
          <w:sz w:val="20"/>
          <w:szCs w:val="20"/>
        </w:rPr>
        <w:t>,</w:t>
      </w:r>
      <w:r w:rsidR="00D82D49" w:rsidRPr="00147A66">
        <w:rPr>
          <w:sz w:val="20"/>
          <w:szCs w:val="20"/>
        </w:rPr>
        <w:t xml:space="preserve"> именуемый в дальнейш</w:t>
      </w:r>
      <w:r w:rsidR="0059789C" w:rsidRPr="00147A66">
        <w:rPr>
          <w:sz w:val="20"/>
          <w:szCs w:val="20"/>
        </w:rPr>
        <w:t>ем  П</w:t>
      </w:r>
      <w:r w:rsidR="00D82D49" w:rsidRPr="00147A66">
        <w:rPr>
          <w:sz w:val="20"/>
          <w:szCs w:val="20"/>
        </w:rPr>
        <w:t>окупатель</w:t>
      </w:r>
      <w:r w:rsidR="00EC5AC4" w:rsidRPr="00147A66">
        <w:rPr>
          <w:sz w:val="20"/>
          <w:szCs w:val="20"/>
        </w:rPr>
        <w:t>,</w:t>
      </w:r>
      <w:r w:rsidR="00AE5619" w:rsidRPr="00147A66">
        <w:rPr>
          <w:sz w:val="20"/>
          <w:szCs w:val="20"/>
        </w:rPr>
        <w:t xml:space="preserve"> в соответствии с ч.1 п.4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00086BEA" w:rsidRPr="00147A66">
        <w:rPr>
          <w:rStyle w:val="FontStyle23"/>
          <w:sz w:val="20"/>
          <w:szCs w:val="20"/>
        </w:rPr>
        <w:t>с другой</w:t>
      </w:r>
      <w:r w:rsidR="00D82D49" w:rsidRPr="00147A66">
        <w:rPr>
          <w:rStyle w:val="FontStyle23"/>
          <w:sz w:val="20"/>
          <w:szCs w:val="20"/>
        </w:rPr>
        <w:t xml:space="preserve"> стороны</w:t>
      </w:r>
      <w:r w:rsidR="00086BEA" w:rsidRPr="00147A66">
        <w:rPr>
          <w:rStyle w:val="FontStyle23"/>
          <w:sz w:val="20"/>
          <w:szCs w:val="20"/>
        </w:rPr>
        <w:t xml:space="preserve">, заключили настоящий </w:t>
      </w:r>
      <w:r w:rsidR="005A0EC4" w:rsidRPr="00147A66">
        <w:rPr>
          <w:rStyle w:val="FontStyle23"/>
          <w:sz w:val="20"/>
          <w:szCs w:val="20"/>
        </w:rPr>
        <w:t>К</w:t>
      </w:r>
      <w:r w:rsidR="00086BEA" w:rsidRPr="00147A66">
        <w:rPr>
          <w:rStyle w:val="FontStyle23"/>
          <w:sz w:val="20"/>
          <w:szCs w:val="20"/>
        </w:rPr>
        <w:t xml:space="preserve">онтракт о нижеследующем: </w:t>
      </w:r>
    </w:p>
    <w:p w:rsidR="00147A66" w:rsidRDefault="00147A66" w:rsidP="00147A66">
      <w:pPr>
        <w:pStyle w:val="Style7"/>
        <w:widowControl/>
        <w:jc w:val="center"/>
        <w:rPr>
          <w:rStyle w:val="FontStyle21"/>
          <w:sz w:val="20"/>
          <w:szCs w:val="20"/>
        </w:rPr>
      </w:pPr>
    </w:p>
    <w:p w:rsidR="00757F05" w:rsidRPr="00A405C3" w:rsidRDefault="00192481" w:rsidP="00147A66">
      <w:pPr>
        <w:pStyle w:val="Style7"/>
        <w:widowControl/>
        <w:jc w:val="center"/>
        <w:rPr>
          <w:rStyle w:val="FontStyle21"/>
          <w:sz w:val="20"/>
          <w:szCs w:val="20"/>
        </w:rPr>
      </w:pPr>
      <w:r w:rsidRPr="00147A66">
        <w:rPr>
          <w:rStyle w:val="FontStyle21"/>
          <w:sz w:val="20"/>
          <w:szCs w:val="20"/>
        </w:rPr>
        <w:t>1. Предмет Контракта</w:t>
      </w:r>
    </w:p>
    <w:p w:rsidR="00757F05" w:rsidRPr="0005004F" w:rsidRDefault="00192481" w:rsidP="00147A66">
      <w:pPr>
        <w:pStyle w:val="Style5"/>
        <w:widowControl/>
        <w:tabs>
          <w:tab w:val="left" w:pos="355"/>
        </w:tabs>
        <w:spacing w:line="240" w:lineRule="auto"/>
        <w:ind w:firstLine="709"/>
        <w:rPr>
          <w:rStyle w:val="FontStyle23"/>
          <w:sz w:val="20"/>
          <w:szCs w:val="20"/>
        </w:rPr>
      </w:pPr>
      <w:r>
        <w:rPr>
          <w:rStyle w:val="FontStyle23"/>
          <w:sz w:val="20"/>
          <w:szCs w:val="20"/>
        </w:rPr>
        <w:t xml:space="preserve">1.1. </w:t>
      </w:r>
      <w:r w:rsidR="0092739B">
        <w:rPr>
          <w:rStyle w:val="FontStyle23"/>
          <w:sz w:val="20"/>
          <w:szCs w:val="20"/>
        </w:rPr>
        <w:t>Поставщик</w:t>
      </w:r>
      <w:r w:rsidR="001E22BA">
        <w:rPr>
          <w:rStyle w:val="FontStyle23"/>
          <w:sz w:val="20"/>
          <w:szCs w:val="20"/>
        </w:rPr>
        <w:t xml:space="preserve"> обязуется осуществить </w:t>
      </w:r>
      <w:r w:rsidR="001E22BA" w:rsidRPr="00A367EC">
        <w:rPr>
          <w:rStyle w:val="FontStyle23"/>
          <w:sz w:val="20"/>
          <w:szCs w:val="20"/>
        </w:rPr>
        <w:t xml:space="preserve">поставку </w:t>
      </w:r>
      <w:r w:rsidR="002118AA">
        <w:rPr>
          <w:sz w:val="20"/>
          <w:szCs w:val="20"/>
        </w:rPr>
        <w:t xml:space="preserve">товара </w:t>
      </w:r>
      <w:r w:rsidR="002118AA">
        <w:rPr>
          <w:rStyle w:val="FontStyle23"/>
          <w:sz w:val="20"/>
          <w:szCs w:val="20"/>
        </w:rPr>
        <w:t>(</w:t>
      </w:r>
      <w:r w:rsidR="00757F05" w:rsidRPr="0005004F">
        <w:rPr>
          <w:rStyle w:val="FontStyle23"/>
          <w:sz w:val="20"/>
          <w:szCs w:val="20"/>
        </w:rPr>
        <w:t>далее - Товар)</w:t>
      </w:r>
      <w:r w:rsidR="00010545">
        <w:rPr>
          <w:rStyle w:val="FontStyle23"/>
          <w:sz w:val="20"/>
          <w:szCs w:val="20"/>
        </w:rPr>
        <w:t xml:space="preserve"> согласно </w:t>
      </w:r>
      <w:r w:rsidR="00F663A0">
        <w:rPr>
          <w:rStyle w:val="FontStyle23"/>
          <w:sz w:val="20"/>
          <w:szCs w:val="20"/>
        </w:rPr>
        <w:t xml:space="preserve">приложению №1 </w:t>
      </w:r>
      <w:r w:rsidR="00010545">
        <w:rPr>
          <w:rStyle w:val="FontStyle23"/>
          <w:sz w:val="20"/>
          <w:szCs w:val="20"/>
        </w:rPr>
        <w:t xml:space="preserve">к </w:t>
      </w:r>
      <w:r w:rsidR="00F663A0">
        <w:rPr>
          <w:rStyle w:val="FontStyle23"/>
          <w:sz w:val="20"/>
          <w:szCs w:val="20"/>
        </w:rPr>
        <w:t>К</w:t>
      </w:r>
      <w:r w:rsidR="00010545">
        <w:rPr>
          <w:rStyle w:val="FontStyle23"/>
          <w:sz w:val="20"/>
          <w:szCs w:val="20"/>
        </w:rPr>
        <w:t>о</w:t>
      </w:r>
      <w:r w:rsidR="00F663A0">
        <w:rPr>
          <w:rStyle w:val="FontStyle23"/>
          <w:sz w:val="20"/>
          <w:szCs w:val="20"/>
        </w:rPr>
        <w:t>нтракту</w:t>
      </w:r>
      <w:r w:rsidR="00757F05" w:rsidRPr="0005004F">
        <w:rPr>
          <w:rStyle w:val="FontStyle23"/>
          <w:sz w:val="20"/>
          <w:szCs w:val="20"/>
        </w:rPr>
        <w:t>, а Покупатель обязуется принять и оплатить</w:t>
      </w:r>
      <w:r>
        <w:rPr>
          <w:rStyle w:val="FontStyle23"/>
          <w:sz w:val="20"/>
          <w:szCs w:val="20"/>
        </w:rPr>
        <w:t xml:space="preserve"> </w:t>
      </w:r>
      <w:r w:rsidR="00757F05" w:rsidRPr="0005004F">
        <w:rPr>
          <w:rStyle w:val="FontStyle23"/>
          <w:sz w:val="20"/>
          <w:szCs w:val="20"/>
        </w:rPr>
        <w:t>Товар по цене, установленной Контрактом. Товар, поставляемый по настоящему Конт</w:t>
      </w:r>
      <w:r w:rsidR="00826909">
        <w:rPr>
          <w:rStyle w:val="FontStyle23"/>
          <w:sz w:val="20"/>
          <w:szCs w:val="20"/>
        </w:rPr>
        <w:t>р</w:t>
      </w:r>
      <w:r w:rsidR="00757F05" w:rsidRPr="0005004F">
        <w:rPr>
          <w:rStyle w:val="FontStyle23"/>
          <w:sz w:val="20"/>
          <w:szCs w:val="20"/>
        </w:rPr>
        <w:t>акту должен быть новым.</w:t>
      </w:r>
    </w:p>
    <w:p w:rsidR="00757F05" w:rsidRPr="0005004F" w:rsidRDefault="00757F05" w:rsidP="00147A66">
      <w:pPr>
        <w:pStyle w:val="Style3"/>
        <w:widowControl/>
        <w:spacing w:line="240" w:lineRule="auto"/>
        <w:ind w:firstLine="709"/>
        <w:rPr>
          <w:rStyle w:val="FontStyle23"/>
          <w:sz w:val="20"/>
          <w:szCs w:val="20"/>
        </w:rPr>
      </w:pPr>
      <w:r w:rsidRPr="0005004F">
        <w:rPr>
          <w:rStyle w:val="FontStyle23"/>
          <w:sz w:val="20"/>
          <w:szCs w:val="20"/>
        </w:rPr>
        <w:t>1.2 Наименование, количество, цена, комплектность и ассортимент Товара определяются в Приложении №1, которое является неотъемлемой частью настоящего Контракта.</w:t>
      </w:r>
    </w:p>
    <w:p w:rsidR="00F663A0" w:rsidRDefault="00192481" w:rsidP="00147A66">
      <w:pPr>
        <w:pStyle w:val="Style5"/>
        <w:widowControl/>
        <w:tabs>
          <w:tab w:val="left" w:pos="365"/>
        </w:tabs>
        <w:spacing w:line="240" w:lineRule="auto"/>
        <w:ind w:firstLine="709"/>
        <w:rPr>
          <w:rStyle w:val="FontStyle23"/>
          <w:sz w:val="20"/>
          <w:szCs w:val="20"/>
        </w:rPr>
      </w:pPr>
      <w:r>
        <w:rPr>
          <w:rStyle w:val="FontStyle23"/>
          <w:sz w:val="20"/>
          <w:szCs w:val="20"/>
        </w:rPr>
        <w:t xml:space="preserve">1.3. </w:t>
      </w:r>
      <w:r w:rsidR="00757F05" w:rsidRPr="0005004F">
        <w:rPr>
          <w:rStyle w:val="FontStyle23"/>
          <w:sz w:val="20"/>
          <w:szCs w:val="20"/>
        </w:rPr>
        <w:t>Качество Товара, поставляемого по настоящему Конт</w:t>
      </w:r>
      <w:r w:rsidR="00826909">
        <w:rPr>
          <w:rStyle w:val="FontStyle23"/>
          <w:sz w:val="20"/>
          <w:szCs w:val="20"/>
        </w:rPr>
        <w:t>р</w:t>
      </w:r>
      <w:r w:rsidR="00757F05" w:rsidRPr="0005004F">
        <w:rPr>
          <w:rStyle w:val="FontStyle23"/>
          <w:sz w:val="20"/>
          <w:szCs w:val="20"/>
        </w:rPr>
        <w:t xml:space="preserve">акту, должно соответствовать требованиям нормативно-технической документации (сертификатам соответствия) и ГОСТам, (действующим в РФ на данный вид товара). </w:t>
      </w:r>
    </w:p>
    <w:p w:rsidR="00757F05" w:rsidRPr="0005004F" w:rsidRDefault="00192481" w:rsidP="00147A66">
      <w:pPr>
        <w:pStyle w:val="Style5"/>
        <w:widowControl/>
        <w:tabs>
          <w:tab w:val="left" w:pos="365"/>
        </w:tabs>
        <w:spacing w:line="240" w:lineRule="auto"/>
        <w:ind w:firstLine="709"/>
        <w:rPr>
          <w:rStyle w:val="FontStyle23"/>
          <w:sz w:val="20"/>
          <w:szCs w:val="20"/>
        </w:rPr>
      </w:pPr>
      <w:r>
        <w:rPr>
          <w:rStyle w:val="FontStyle23"/>
          <w:sz w:val="20"/>
          <w:szCs w:val="20"/>
        </w:rPr>
        <w:t xml:space="preserve">1.4. </w:t>
      </w:r>
      <w:r w:rsidR="0092739B">
        <w:rPr>
          <w:rStyle w:val="FontStyle23"/>
          <w:sz w:val="20"/>
          <w:szCs w:val="20"/>
        </w:rPr>
        <w:t>Поставщик</w:t>
      </w:r>
      <w:r w:rsidR="00757F05" w:rsidRPr="0005004F">
        <w:rPr>
          <w:rStyle w:val="FontStyle23"/>
          <w:sz w:val="20"/>
          <w:szCs w:val="20"/>
        </w:rPr>
        <w:t xml:space="preserve"> предоставляет гарантию на поставленный Товар продолжительностью двенадцать месяцев (но не менее срока действия гарантии производителя</w:t>
      </w:r>
      <w:r w:rsidR="00C5231E">
        <w:rPr>
          <w:rStyle w:val="FontStyle23"/>
          <w:sz w:val="20"/>
          <w:szCs w:val="20"/>
        </w:rPr>
        <w:t xml:space="preserve"> данного Т</w:t>
      </w:r>
      <w:r>
        <w:rPr>
          <w:rStyle w:val="FontStyle23"/>
          <w:sz w:val="20"/>
          <w:szCs w:val="20"/>
        </w:rPr>
        <w:t>овара при ее наличии) с момента поставки Товара.</w:t>
      </w:r>
    </w:p>
    <w:p w:rsidR="00757F05" w:rsidRPr="0005004F" w:rsidRDefault="00757F05" w:rsidP="00147A66">
      <w:pPr>
        <w:pStyle w:val="Style5"/>
        <w:widowControl/>
        <w:numPr>
          <w:ilvl w:val="0"/>
          <w:numId w:val="2"/>
        </w:numPr>
        <w:tabs>
          <w:tab w:val="left" w:pos="365"/>
        </w:tabs>
        <w:spacing w:line="240" w:lineRule="auto"/>
        <w:ind w:firstLine="709"/>
        <w:rPr>
          <w:rStyle w:val="FontStyle23"/>
          <w:sz w:val="20"/>
          <w:szCs w:val="20"/>
        </w:rPr>
      </w:pPr>
      <w:r w:rsidRPr="0005004F">
        <w:rPr>
          <w:rStyle w:val="FontStyle23"/>
          <w:sz w:val="20"/>
          <w:szCs w:val="20"/>
        </w:rPr>
        <w:t>В случае обнаружения дефектов в работе Товара в период гарантийного срока (в</w:t>
      </w:r>
      <w:r w:rsidR="00C5231E">
        <w:rPr>
          <w:rStyle w:val="FontStyle23"/>
          <w:sz w:val="20"/>
          <w:szCs w:val="20"/>
        </w:rPr>
        <w:t xml:space="preserve"> том числе скрытых недостатков Т</w:t>
      </w:r>
      <w:r w:rsidRPr="0005004F">
        <w:rPr>
          <w:rStyle w:val="FontStyle23"/>
          <w:sz w:val="20"/>
          <w:szCs w:val="20"/>
        </w:rPr>
        <w:t>овара, которые не могли быть выявле</w:t>
      </w:r>
      <w:r w:rsidR="0092739B">
        <w:rPr>
          <w:rStyle w:val="FontStyle23"/>
          <w:sz w:val="20"/>
          <w:szCs w:val="20"/>
        </w:rPr>
        <w:t>ны при обычном способе приемки),</w:t>
      </w:r>
      <w:r w:rsidRPr="0005004F">
        <w:rPr>
          <w:rStyle w:val="FontStyle23"/>
          <w:sz w:val="20"/>
          <w:szCs w:val="20"/>
        </w:rPr>
        <w:t xml:space="preserve"> </w:t>
      </w:r>
      <w:r w:rsidR="0092739B">
        <w:rPr>
          <w:rStyle w:val="FontStyle23"/>
          <w:sz w:val="20"/>
          <w:szCs w:val="20"/>
        </w:rPr>
        <w:t>Поставщик</w:t>
      </w:r>
      <w:r w:rsidRPr="0005004F">
        <w:rPr>
          <w:rStyle w:val="FontStyle23"/>
          <w:sz w:val="20"/>
          <w:szCs w:val="20"/>
        </w:rPr>
        <w:t xml:space="preserve"> обязан за свой счет устранить дефекты в согласованные с Покупателем сроки или произвести замену Товара при условии соблюдения Покупателем инструкции по эксплуатации </w:t>
      </w:r>
      <w:r w:rsidR="00C5231E">
        <w:rPr>
          <w:rStyle w:val="FontStyle23"/>
          <w:sz w:val="20"/>
          <w:szCs w:val="20"/>
        </w:rPr>
        <w:t>Т</w:t>
      </w:r>
      <w:r w:rsidRPr="0005004F">
        <w:rPr>
          <w:rStyle w:val="FontStyle23"/>
          <w:sz w:val="20"/>
          <w:szCs w:val="20"/>
        </w:rPr>
        <w:t>овара.</w:t>
      </w:r>
    </w:p>
    <w:p w:rsidR="00757F05" w:rsidRPr="0005004F" w:rsidRDefault="00757F05" w:rsidP="00147A66">
      <w:pPr>
        <w:pStyle w:val="Style5"/>
        <w:widowControl/>
        <w:numPr>
          <w:ilvl w:val="0"/>
          <w:numId w:val="2"/>
        </w:numPr>
        <w:tabs>
          <w:tab w:val="left" w:pos="365"/>
        </w:tabs>
        <w:spacing w:line="240" w:lineRule="auto"/>
        <w:ind w:firstLine="709"/>
        <w:rPr>
          <w:rStyle w:val="FontStyle23"/>
          <w:sz w:val="20"/>
          <w:szCs w:val="20"/>
        </w:rPr>
      </w:pPr>
      <w:r w:rsidRPr="0005004F">
        <w:rPr>
          <w:rStyle w:val="FontStyle23"/>
          <w:sz w:val="20"/>
          <w:szCs w:val="20"/>
        </w:rPr>
        <w:t xml:space="preserve">Гарантийные обязательства </w:t>
      </w:r>
      <w:r w:rsidR="0092739B">
        <w:rPr>
          <w:rStyle w:val="FontStyle23"/>
          <w:sz w:val="20"/>
          <w:szCs w:val="20"/>
        </w:rPr>
        <w:t>Поставщика</w:t>
      </w:r>
      <w:r w:rsidRPr="0005004F">
        <w:rPr>
          <w:rStyle w:val="FontStyle23"/>
          <w:sz w:val="20"/>
          <w:szCs w:val="20"/>
        </w:rPr>
        <w:t xml:space="preserve"> не распространяются на Товар, подвергшийся самовольному ремонту и модификации персоналом Покупателя (или третьими лицами) при на</w:t>
      </w:r>
      <w:r w:rsidR="00C5231E">
        <w:rPr>
          <w:rStyle w:val="FontStyle23"/>
          <w:sz w:val="20"/>
          <w:szCs w:val="20"/>
        </w:rPr>
        <w:t>личии механических повреждений Т</w:t>
      </w:r>
      <w:r w:rsidRPr="0005004F">
        <w:rPr>
          <w:rStyle w:val="FontStyle23"/>
          <w:sz w:val="20"/>
          <w:szCs w:val="20"/>
        </w:rPr>
        <w:t>овара, при несоблюдении Покупателем правил эксплуатации.</w:t>
      </w:r>
    </w:p>
    <w:p w:rsidR="00757F05" w:rsidRPr="0005004F" w:rsidRDefault="00757F05" w:rsidP="00147A66">
      <w:pPr>
        <w:pStyle w:val="Style7"/>
        <w:widowControl/>
        <w:ind w:right="24" w:firstLine="709"/>
        <w:jc w:val="both"/>
        <w:rPr>
          <w:sz w:val="20"/>
          <w:szCs w:val="20"/>
        </w:rPr>
      </w:pPr>
    </w:p>
    <w:p w:rsidR="00757F05" w:rsidRPr="00A405C3" w:rsidRDefault="00757F05" w:rsidP="00147A66">
      <w:pPr>
        <w:pStyle w:val="Style7"/>
        <w:widowControl/>
        <w:ind w:right="24"/>
        <w:jc w:val="center"/>
        <w:rPr>
          <w:rStyle w:val="FontStyle21"/>
          <w:sz w:val="20"/>
          <w:szCs w:val="20"/>
        </w:rPr>
      </w:pPr>
      <w:r w:rsidRPr="00A405C3">
        <w:rPr>
          <w:rStyle w:val="FontStyle24"/>
          <w:sz w:val="20"/>
          <w:szCs w:val="20"/>
        </w:rPr>
        <w:t xml:space="preserve">2. </w:t>
      </w:r>
      <w:r w:rsidR="00192481">
        <w:rPr>
          <w:rStyle w:val="FontStyle21"/>
          <w:sz w:val="20"/>
          <w:szCs w:val="20"/>
        </w:rPr>
        <w:t>Права и обязанности сторон</w:t>
      </w:r>
    </w:p>
    <w:p w:rsidR="00757F05" w:rsidRPr="00A405C3" w:rsidRDefault="00757F05" w:rsidP="00147A66">
      <w:pPr>
        <w:pStyle w:val="Style7"/>
        <w:widowControl/>
        <w:numPr>
          <w:ilvl w:val="1"/>
          <w:numId w:val="13"/>
        </w:numPr>
        <w:jc w:val="both"/>
        <w:rPr>
          <w:rStyle w:val="FontStyle21"/>
          <w:sz w:val="20"/>
          <w:szCs w:val="20"/>
        </w:rPr>
      </w:pPr>
      <w:r w:rsidRPr="00A405C3">
        <w:rPr>
          <w:rStyle w:val="FontStyle21"/>
          <w:sz w:val="20"/>
          <w:szCs w:val="20"/>
        </w:rPr>
        <w:t>Покупатель:</w:t>
      </w:r>
    </w:p>
    <w:p w:rsidR="00757F05" w:rsidRPr="0005004F" w:rsidRDefault="002D0D76" w:rsidP="00147A66">
      <w:pPr>
        <w:pStyle w:val="Style5"/>
        <w:widowControl/>
        <w:tabs>
          <w:tab w:val="left" w:pos="490"/>
        </w:tabs>
        <w:spacing w:line="240" w:lineRule="auto"/>
        <w:ind w:firstLine="709"/>
        <w:rPr>
          <w:rStyle w:val="FontStyle23"/>
          <w:sz w:val="20"/>
          <w:szCs w:val="20"/>
        </w:rPr>
      </w:pPr>
      <w:r>
        <w:rPr>
          <w:rStyle w:val="FontStyle23"/>
          <w:sz w:val="20"/>
          <w:szCs w:val="20"/>
        </w:rPr>
        <w:t xml:space="preserve">2.1.1. </w:t>
      </w:r>
      <w:r w:rsidR="00757F05" w:rsidRPr="0005004F">
        <w:rPr>
          <w:rStyle w:val="FontStyle23"/>
          <w:sz w:val="20"/>
          <w:szCs w:val="20"/>
        </w:rPr>
        <w:t xml:space="preserve">Поручает </w:t>
      </w:r>
      <w:r w:rsidR="00AF228E">
        <w:rPr>
          <w:rStyle w:val="FontStyle23"/>
          <w:sz w:val="20"/>
          <w:szCs w:val="20"/>
        </w:rPr>
        <w:t>Поставщику</w:t>
      </w:r>
      <w:r w:rsidR="00757F05" w:rsidRPr="0005004F">
        <w:rPr>
          <w:rStyle w:val="FontStyle23"/>
          <w:sz w:val="20"/>
          <w:szCs w:val="20"/>
        </w:rPr>
        <w:t xml:space="preserve"> осуществить поставку Товара в порядке и на условиях, предусмотренных настоящим Контрактом.</w:t>
      </w:r>
    </w:p>
    <w:p w:rsidR="00757F05" w:rsidRPr="0005004F" w:rsidRDefault="002D0D76" w:rsidP="00147A66">
      <w:pPr>
        <w:pStyle w:val="Style5"/>
        <w:widowControl/>
        <w:tabs>
          <w:tab w:val="left" w:pos="490"/>
        </w:tabs>
        <w:spacing w:line="240" w:lineRule="auto"/>
        <w:ind w:firstLine="709"/>
      </w:pPr>
      <w:r>
        <w:rPr>
          <w:rStyle w:val="FontStyle23"/>
          <w:sz w:val="20"/>
          <w:szCs w:val="20"/>
        </w:rPr>
        <w:t xml:space="preserve">2.1.2. </w:t>
      </w:r>
      <w:r w:rsidR="00757F05" w:rsidRPr="0005004F">
        <w:rPr>
          <w:rStyle w:val="FontStyle23"/>
          <w:sz w:val="20"/>
          <w:szCs w:val="20"/>
        </w:rPr>
        <w:t>Обязуется принять Товар, соответствующий условиям Контракта и оплатить в установленный срок, поставленный Товар.</w:t>
      </w:r>
    </w:p>
    <w:p w:rsidR="00757F05" w:rsidRPr="0005004F" w:rsidRDefault="00757F05" w:rsidP="00147A66">
      <w:pPr>
        <w:pStyle w:val="Style5"/>
        <w:widowControl/>
        <w:numPr>
          <w:ilvl w:val="0"/>
          <w:numId w:val="4"/>
        </w:numPr>
        <w:tabs>
          <w:tab w:val="left" w:pos="514"/>
        </w:tabs>
        <w:spacing w:line="240" w:lineRule="auto"/>
        <w:ind w:firstLine="709"/>
        <w:rPr>
          <w:rStyle w:val="FontStyle23"/>
          <w:sz w:val="20"/>
          <w:szCs w:val="20"/>
        </w:rPr>
      </w:pPr>
      <w:r w:rsidRPr="0005004F">
        <w:rPr>
          <w:rStyle w:val="FontStyle23"/>
          <w:sz w:val="20"/>
          <w:szCs w:val="20"/>
        </w:rPr>
        <w:t>В случае существенного нарушения требований к качеству Товара вправе отказаться от оплаты Товара и требовать заменить Товара ненадлежащего качества Товаром соответствующего качества.</w:t>
      </w:r>
    </w:p>
    <w:p w:rsidR="00757F05" w:rsidRPr="0005004F" w:rsidRDefault="00757F05" w:rsidP="00147A66">
      <w:pPr>
        <w:pStyle w:val="Style5"/>
        <w:widowControl/>
        <w:numPr>
          <w:ilvl w:val="0"/>
          <w:numId w:val="4"/>
        </w:numPr>
        <w:tabs>
          <w:tab w:val="left" w:pos="514"/>
        </w:tabs>
        <w:spacing w:line="240" w:lineRule="auto"/>
        <w:ind w:firstLine="709"/>
        <w:rPr>
          <w:rStyle w:val="FontStyle23"/>
          <w:sz w:val="20"/>
          <w:szCs w:val="20"/>
        </w:rPr>
      </w:pPr>
      <w:r w:rsidRPr="0005004F">
        <w:rPr>
          <w:rStyle w:val="FontStyle23"/>
          <w:sz w:val="20"/>
          <w:szCs w:val="20"/>
        </w:rPr>
        <w:t>Вправе принять решение об одностороннем отказе от исполнения Контракта в соответствии с гражданским законодательством.</w:t>
      </w:r>
    </w:p>
    <w:p w:rsidR="00757F05" w:rsidRPr="00A405C3" w:rsidRDefault="002D0D76" w:rsidP="00147A66">
      <w:pPr>
        <w:pStyle w:val="Style8"/>
        <w:widowControl/>
        <w:tabs>
          <w:tab w:val="left" w:pos="355"/>
        </w:tabs>
        <w:ind w:firstLine="709"/>
        <w:jc w:val="both"/>
        <w:rPr>
          <w:rStyle w:val="FontStyle21"/>
          <w:sz w:val="20"/>
          <w:szCs w:val="20"/>
        </w:rPr>
      </w:pPr>
      <w:r>
        <w:rPr>
          <w:rStyle w:val="FontStyle24"/>
          <w:sz w:val="20"/>
          <w:szCs w:val="20"/>
        </w:rPr>
        <w:t xml:space="preserve">2.2. </w:t>
      </w:r>
      <w:r w:rsidR="00AF228E">
        <w:rPr>
          <w:rStyle w:val="FontStyle21"/>
          <w:sz w:val="20"/>
          <w:szCs w:val="20"/>
        </w:rPr>
        <w:t>Поставщик</w:t>
      </w:r>
      <w:r w:rsidR="00757F05" w:rsidRPr="00A405C3">
        <w:rPr>
          <w:rStyle w:val="FontStyle21"/>
          <w:sz w:val="20"/>
          <w:szCs w:val="20"/>
        </w:rPr>
        <w:t>:</w:t>
      </w:r>
    </w:p>
    <w:p w:rsidR="00757F05" w:rsidRPr="0005004F" w:rsidRDefault="00757F05" w:rsidP="00147A66">
      <w:pPr>
        <w:pStyle w:val="Style5"/>
        <w:widowControl/>
        <w:numPr>
          <w:ilvl w:val="0"/>
          <w:numId w:val="5"/>
        </w:numPr>
        <w:tabs>
          <w:tab w:val="left" w:pos="514"/>
        </w:tabs>
        <w:spacing w:line="240" w:lineRule="auto"/>
        <w:ind w:right="38" w:firstLine="709"/>
        <w:rPr>
          <w:rStyle w:val="FontStyle23"/>
          <w:sz w:val="20"/>
          <w:szCs w:val="20"/>
        </w:rPr>
      </w:pPr>
      <w:r w:rsidRPr="0005004F">
        <w:rPr>
          <w:rStyle w:val="FontStyle23"/>
          <w:sz w:val="20"/>
          <w:szCs w:val="20"/>
        </w:rPr>
        <w:t xml:space="preserve">Обязуется поставить новый Товар в срок и надлежащего качества. Гарантирует, что поставляемый Товар изготовлен в соответствии со стандартами, показателями и параметрами, утвержденными на данный вид Товара, не подвергался ранее ремонту (модернизации или восстановлению), не имеет дефектов, связанных с конструкцией, материалами или функционированием при штатном их использовании, гарантирует соответствие поставляемого Товара требованиям нормативно-технической документации (сертификатам соответствия) и ГОСТам (действующим в РФ на данный вид Товара), </w:t>
      </w:r>
      <w:r w:rsidR="00AF228E">
        <w:rPr>
          <w:rStyle w:val="FontStyle23"/>
          <w:sz w:val="20"/>
          <w:szCs w:val="20"/>
        </w:rPr>
        <w:t>Поставщик</w:t>
      </w:r>
      <w:r w:rsidRPr="0005004F">
        <w:rPr>
          <w:rStyle w:val="FontStyle23"/>
          <w:sz w:val="20"/>
          <w:szCs w:val="20"/>
        </w:rPr>
        <w:t xml:space="preserve"> несет все расходы по замене Товара в случае несоответствия условиям Контракта.</w:t>
      </w:r>
    </w:p>
    <w:p w:rsidR="00757F05" w:rsidRPr="0005004F" w:rsidRDefault="00757F05" w:rsidP="00147A66">
      <w:pPr>
        <w:pStyle w:val="Style5"/>
        <w:widowControl/>
        <w:numPr>
          <w:ilvl w:val="0"/>
          <w:numId w:val="5"/>
        </w:numPr>
        <w:tabs>
          <w:tab w:val="left" w:pos="514"/>
        </w:tabs>
        <w:spacing w:line="240" w:lineRule="auto"/>
        <w:ind w:right="43" w:firstLine="709"/>
        <w:rPr>
          <w:rStyle w:val="FontStyle23"/>
          <w:sz w:val="20"/>
          <w:szCs w:val="20"/>
        </w:rPr>
      </w:pPr>
      <w:r w:rsidRPr="0005004F">
        <w:rPr>
          <w:rStyle w:val="FontStyle23"/>
          <w:sz w:val="20"/>
          <w:szCs w:val="20"/>
        </w:rPr>
        <w:t xml:space="preserve">При отгрузке товара </w:t>
      </w:r>
      <w:r w:rsidR="00AF228E">
        <w:rPr>
          <w:rStyle w:val="FontStyle23"/>
          <w:sz w:val="20"/>
          <w:szCs w:val="20"/>
        </w:rPr>
        <w:t>Поставщик</w:t>
      </w:r>
      <w:r w:rsidRPr="0005004F">
        <w:rPr>
          <w:rStyle w:val="FontStyle23"/>
          <w:sz w:val="20"/>
          <w:szCs w:val="20"/>
        </w:rPr>
        <w:t xml:space="preserve"> обязан обеспечить строгое соблюдение правил упаковки </w:t>
      </w:r>
      <w:r w:rsidR="00826909">
        <w:rPr>
          <w:rStyle w:val="FontStyle23"/>
          <w:sz w:val="20"/>
          <w:szCs w:val="20"/>
        </w:rPr>
        <w:t>Т</w:t>
      </w:r>
      <w:r w:rsidRPr="0005004F">
        <w:rPr>
          <w:rStyle w:val="FontStyle23"/>
          <w:sz w:val="20"/>
          <w:szCs w:val="20"/>
        </w:rPr>
        <w:t xml:space="preserve">овара, его маркировки, обеспечить количество, качество и комплектность Товара в соответствии с условиями Контракта. Маркировка на упаковке должна соответствовать действующим стандартам и содержать указание заводского номера изделия. Все расходы по отгрузке несет </w:t>
      </w:r>
      <w:r w:rsidR="00AF228E">
        <w:rPr>
          <w:rStyle w:val="FontStyle23"/>
          <w:sz w:val="20"/>
          <w:szCs w:val="20"/>
        </w:rPr>
        <w:t>Поставщик</w:t>
      </w:r>
      <w:r w:rsidRPr="0005004F">
        <w:rPr>
          <w:rStyle w:val="FontStyle23"/>
          <w:sz w:val="20"/>
          <w:szCs w:val="20"/>
        </w:rPr>
        <w:t>.</w:t>
      </w:r>
    </w:p>
    <w:p w:rsidR="00757F05" w:rsidRPr="0005004F" w:rsidRDefault="00757F05" w:rsidP="00147A66">
      <w:pPr>
        <w:pStyle w:val="Style5"/>
        <w:widowControl/>
        <w:numPr>
          <w:ilvl w:val="0"/>
          <w:numId w:val="5"/>
        </w:numPr>
        <w:tabs>
          <w:tab w:val="left" w:pos="514"/>
        </w:tabs>
        <w:spacing w:line="240" w:lineRule="auto"/>
        <w:ind w:right="48" w:firstLine="709"/>
        <w:rPr>
          <w:rStyle w:val="FontStyle23"/>
          <w:sz w:val="20"/>
          <w:szCs w:val="20"/>
        </w:rPr>
      </w:pPr>
      <w:r w:rsidRPr="0005004F">
        <w:rPr>
          <w:rStyle w:val="FontStyle23"/>
          <w:sz w:val="20"/>
          <w:szCs w:val="20"/>
        </w:rPr>
        <w:t>Обязан рассмотреть и удовлетворить претензии по качеству Товара в течение 15 дней с момента получения претензии своими силами и за свой счет.</w:t>
      </w:r>
    </w:p>
    <w:p w:rsidR="00086BEA" w:rsidRPr="002D0D76" w:rsidRDefault="00757F05" w:rsidP="00147A66">
      <w:pPr>
        <w:pStyle w:val="Style5"/>
        <w:widowControl/>
        <w:numPr>
          <w:ilvl w:val="0"/>
          <w:numId w:val="5"/>
        </w:numPr>
        <w:tabs>
          <w:tab w:val="left" w:pos="514"/>
        </w:tabs>
        <w:spacing w:line="240" w:lineRule="auto"/>
        <w:ind w:right="43" w:firstLine="709"/>
        <w:rPr>
          <w:rStyle w:val="FontStyle23"/>
          <w:sz w:val="20"/>
          <w:szCs w:val="20"/>
        </w:rPr>
      </w:pPr>
      <w:r w:rsidRPr="002D0D76">
        <w:rPr>
          <w:rStyle w:val="FontStyle23"/>
          <w:sz w:val="20"/>
          <w:szCs w:val="20"/>
        </w:rPr>
        <w:t>Обязуется обеспечивать за свой счет устранение недостатков Товара, возникших в период гарантийного срока при соблюдении П</w:t>
      </w:r>
      <w:r w:rsidR="002D0D76" w:rsidRPr="002D0D76">
        <w:rPr>
          <w:rStyle w:val="FontStyle23"/>
          <w:sz w:val="20"/>
          <w:szCs w:val="20"/>
        </w:rPr>
        <w:t>окупателем условий эксплуатации.</w:t>
      </w:r>
    </w:p>
    <w:p w:rsidR="00757F05" w:rsidRPr="0005004F" w:rsidRDefault="00757F05" w:rsidP="00147A66">
      <w:pPr>
        <w:pStyle w:val="Style5"/>
        <w:widowControl/>
        <w:numPr>
          <w:ilvl w:val="0"/>
          <w:numId w:val="6"/>
        </w:numPr>
        <w:tabs>
          <w:tab w:val="left" w:pos="518"/>
        </w:tabs>
        <w:spacing w:line="240" w:lineRule="auto"/>
        <w:ind w:firstLine="709"/>
        <w:rPr>
          <w:rStyle w:val="FontStyle23"/>
          <w:sz w:val="20"/>
          <w:szCs w:val="20"/>
        </w:rPr>
      </w:pPr>
      <w:r w:rsidRPr="0005004F">
        <w:rPr>
          <w:rStyle w:val="FontStyle23"/>
          <w:sz w:val="20"/>
          <w:szCs w:val="20"/>
        </w:rPr>
        <w:t xml:space="preserve">Обязан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Срок предоставления такой информации устанавливается продолжительностью 2 рабочих дня со дня получения обращения от Покупателя. При этом обращение Покупателя может быть направлено </w:t>
      </w:r>
      <w:r w:rsidR="00AF228E">
        <w:rPr>
          <w:rStyle w:val="FontStyle23"/>
          <w:sz w:val="20"/>
          <w:szCs w:val="20"/>
        </w:rPr>
        <w:t>Поставщику</w:t>
      </w:r>
      <w:r w:rsidRPr="0005004F">
        <w:rPr>
          <w:rStyle w:val="FontStyle23"/>
          <w:sz w:val="20"/>
          <w:szCs w:val="20"/>
        </w:rPr>
        <w:t xml:space="preserve"> или письменно, или с использованием факсимильной связи, или сделано по телефону.</w:t>
      </w:r>
    </w:p>
    <w:p w:rsidR="00757F05" w:rsidRPr="0005004F" w:rsidRDefault="00757F05" w:rsidP="00147A66">
      <w:pPr>
        <w:pStyle w:val="Style5"/>
        <w:widowControl/>
        <w:numPr>
          <w:ilvl w:val="0"/>
          <w:numId w:val="6"/>
        </w:numPr>
        <w:tabs>
          <w:tab w:val="left" w:pos="518"/>
        </w:tabs>
        <w:spacing w:line="240" w:lineRule="auto"/>
        <w:ind w:firstLine="709"/>
        <w:rPr>
          <w:rStyle w:val="FontStyle23"/>
          <w:sz w:val="20"/>
          <w:szCs w:val="20"/>
        </w:rPr>
      </w:pPr>
      <w:r w:rsidRPr="0005004F">
        <w:rPr>
          <w:rStyle w:val="FontStyle23"/>
          <w:sz w:val="20"/>
          <w:szCs w:val="20"/>
        </w:rPr>
        <w:t>Вправе принять решение об одностороннем отказе от исполнения Контракта в соответ</w:t>
      </w:r>
      <w:r>
        <w:rPr>
          <w:rStyle w:val="FontStyle23"/>
          <w:sz w:val="20"/>
          <w:szCs w:val="20"/>
        </w:rPr>
        <w:t>ствии с гражданским законодател</w:t>
      </w:r>
      <w:r w:rsidRPr="0005004F">
        <w:rPr>
          <w:rStyle w:val="FontStyle23"/>
          <w:sz w:val="20"/>
          <w:szCs w:val="20"/>
        </w:rPr>
        <w:t>ьством.</w:t>
      </w:r>
    </w:p>
    <w:p w:rsidR="0030360C" w:rsidRDefault="0030360C" w:rsidP="0062497A">
      <w:pPr>
        <w:pStyle w:val="Style7"/>
        <w:widowControl/>
        <w:jc w:val="center"/>
        <w:rPr>
          <w:rStyle w:val="FontStyle21"/>
          <w:sz w:val="20"/>
          <w:szCs w:val="20"/>
        </w:rPr>
      </w:pPr>
    </w:p>
    <w:p w:rsidR="00757F05" w:rsidRPr="00A405C3" w:rsidRDefault="00757F05" w:rsidP="0062497A">
      <w:pPr>
        <w:pStyle w:val="Style7"/>
        <w:widowControl/>
        <w:jc w:val="center"/>
        <w:rPr>
          <w:rStyle w:val="FontStyle21"/>
          <w:sz w:val="20"/>
          <w:szCs w:val="20"/>
        </w:rPr>
      </w:pPr>
      <w:r w:rsidRPr="00A405C3">
        <w:rPr>
          <w:rStyle w:val="FontStyle21"/>
          <w:sz w:val="20"/>
          <w:szCs w:val="20"/>
        </w:rPr>
        <w:t>3. Сроки, порядо</w:t>
      </w:r>
      <w:r w:rsidR="002D0D76">
        <w:rPr>
          <w:rStyle w:val="FontStyle21"/>
          <w:sz w:val="20"/>
          <w:szCs w:val="20"/>
        </w:rPr>
        <w:t>к поставки товара и его приемка</w:t>
      </w:r>
    </w:p>
    <w:p w:rsidR="00757F05" w:rsidRPr="0005004F" w:rsidRDefault="002D0D76" w:rsidP="00147A66">
      <w:pPr>
        <w:pStyle w:val="Style5"/>
        <w:widowControl/>
        <w:tabs>
          <w:tab w:val="left" w:pos="350"/>
        </w:tabs>
        <w:spacing w:line="240" w:lineRule="auto"/>
        <w:ind w:firstLine="709"/>
        <w:rPr>
          <w:rStyle w:val="FontStyle23"/>
          <w:sz w:val="20"/>
          <w:szCs w:val="20"/>
        </w:rPr>
      </w:pPr>
      <w:r>
        <w:rPr>
          <w:rStyle w:val="FontStyle23"/>
          <w:sz w:val="20"/>
          <w:szCs w:val="20"/>
        </w:rPr>
        <w:t xml:space="preserve">3.1. </w:t>
      </w:r>
      <w:r w:rsidR="00757F05" w:rsidRPr="0005004F">
        <w:rPr>
          <w:rStyle w:val="FontStyle23"/>
          <w:sz w:val="20"/>
          <w:szCs w:val="20"/>
        </w:rPr>
        <w:t>Место доставки поставляемых Товаров</w:t>
      </w:r>
      <w:r w:rsidR="008850A5">
        <w:rPr>
          <w:rStyle w:val="FontStyle23"/>
          <w:sz w:val="20"/>
          <w:szCs w:val="20"/>
        </w:rPr>
        <w:t>:</w:t>
      </w:r>
      <w:r w:rsidR="008850A5" w:rsidRPr="008850A5">
        <w:t xml:space="preserve"> </w:t>
      </w:r>
      <w:r w:rsidR="008850A5" w:rsidRPr="00B25F74">
        <w:rPr>
          <w:rStyle w:val="FontStyle23"/>
          <w:sz w:val="20"/>
          <w:szCs w:val="20"/>
        </w:rPr>
        <w:t>Управление Министерства юстиции Российской Федерации по Курской области</w:t>
      </w:r>
      <w:r w:rsidR="00E55638" w:rsidRPr="00B25F74">
        <w:rPr>
          <w:rStyle w:val="FontStyle23"/>
          <w:sz w:val="20"/>
          <w:szCs w:val="20"/>
        </w:rPr>
        <w:t>,</w:t>
      </w:r>
      <w:r w:rsidR="00E55638" w:rsidRPr="00147A66">
        <w:rPr>
          <w:rStyle w:val="FontStyle23"/>
          <w:sz w:val="20"/>
          <w:szCs w:val="20"/>
        </w:rPr>
        <w:t xml:space="preserve"> </w:t>
      </w:r>
      <w:r w:rsidR="002463C2" w:rsidRPr="00147A66">
        <w:rPr>
          <w:rStyle w:val="FontStyle23"/>
          <w:sz w:val="20"/>
          <w:szCs w:val="20"/>
        </w:rPr>
        <w:t>305000, Курск г, Красная пл</w:t>
      </w:r>
      <w:r w:rsidR="00583221">
        <w:rPr>
          <w:rStyle w:val="FontStyle23"/>
          <w:sz w:val="20"/>
          <w:szCs w:val="20"/>
        </w:rPr>
        <w:t>ощадь</w:t>
      </w:r>
      <w:r w:rsidR="002463C2" w:rsidRPr="00147A66">
        <w:rPr>
          <w:rStyle w:val="FontStyle23"/>
          <w:sz w:val="20"/>
          <w:szCs w:val="20"/>
        </w:rPr>
        <w:t>, д. 6</w:t>
      </w:r>
      <w:r w:rsidR="00E55638" w:rsidRPr="00147A66">
        <w:rPr>
          <w:rStyle w:val="FontStyle23"/>
          <w:sz w:val="20"/>
          <w:szCs w:val="20"/>
        </w:rPr>
        <w:t xml:space="preserve">. </w:t>
      </w:r>
      <w:r w:rsidR="00757F05" w:rsidRPr="00147A66">
        <w:rPr>
          <w:rStyle w:val="FontStyle23"/>
          <w:sz w:val="20"/>
          <w:szCs w:val="20"/>
        </w:rPr>
        <w:t xml:space="preserve">Поставка Товара осуществляется </w:t>
      </w:r>
      <w:r w:rsidR="00AF228E">
        <w:rPr>
          <w:rStyle w:val="FontStyle23"/>
          <w:sz w:val="20"/>
          <w:szCs w:val="20"/>
        </w:rPr>
        <w:t>Поставщиком</w:t>
      </w:r>
      <w:r w:rsidR="00757F05" w:rsidRPr="00147A66">
        <w:rPr>
          <w:rStyle w:val="FontStyle23"/>
          <w:sz w:val="20"/>
          <w:szCs w:val="20"/>
        </w:rPr>
        <w:t xml:space="preserve"> за свой счет.</w:t>
      </w:r>
    </w:p>
    <w:p w:rsidR="00757F05" w:rsidRPr="0005004F" w:rsidRDefault="002D0D76" w:rsidP="00147A66">
      <w:pPr>
        <w:pStyle w:val="Style5"/>
        <w:widowControl/>
        <w:tabs>
          <w:tab w:val="left" w:pos="350"/>
        </w:tabs>
        <w:spacing w:line="240" w:lineRule="auto"/>
        <w:ind w:firstLine="709"/>
        <w:rPr>
          <w:rStyle w:val="FontStyle23"/>
          <w:sz w:val="20"/>
          <w:szCs w:val="20"/>
        </w:rPr>
      </w:pPr>
      <w:r>
        <w:rPr>
          <w:rStyle w:val="FontStyle23"/>
          <w:sz w:val="20"/>
          <w:szCs w:val="20"/>
        </w:rPr>
        <w:lastRenderedPageBreak/>
        <w:t xml:space="preserve">3.2. </w:t>
      </w:r>
      <w:r w:rsidR="00AF228E">
        <w:rPr>
          <w:rStyle w:val="FontStyle23"/>
          <w:sz w:val="20"/>
          <w:szCs w:val="20"/>
        </w:rPr>
        <w:t>Поставщик</w:t>
      </w:r>
      <w:r w:rsidR="00757F05" w:rsidRPr="0005004F">
        <w:rPr>
          <w:rStyle w:val="FontStyle23"/>
          <w:sz w:val="20"/>
          <w:szCs w:val="20"/>
        </w:rPr>
        <w:t xml:space="preserve"> обязан поставить Товар, предусмотренный настоящим Контрактом</w:t>
      </w:r>
      <w:r w:rsidR="00D672B0">
        <w:rPr>
          <w:rStyle w:val="FontStyle23"/>
          <w:sz w:val="20"/>
          <w:szCs w:val="20"/>
        </w:rPr>
        <w:t>,</w:t>
      </w:r>
      <w:r w:rsidR="00757F05" w:rsidRPr="0005004F">
        <w:rPr>
          <w:rStyle w:val="FontStyle23"/>
          <w:sz w:val="20"/>
          <w:szCs w:val="20"/>
        </w:rPr>
        <w:t xml:space="preserve"> </w:t>
      </w:r>
      <w:r w:rsidR="00D672B0">
        <w:rPr>
          <w:rStyle w:val="FontStyle23"/>
          <w:sz w:val="20"/>
          <w:szCs w:val="20"/>
        </w:rPr>
        <w:t xml:space="preserve">не позднее </w:t>
      </w:r>
      <w:r w:rsidR="001E3F8E">
        <w:rPr>
          <w:rStyle w:val="FontStyle23"/>
          <w:sz w:val="20"/>
          <w:szCs w:val="20"/>
        </w:rPr>
        <w:t>3-х р</w:t>
      </w:r>
      <w:r w:rsidR="00E162E6">
        <w:rPr>
          <w:rStyle w:val="FontStyle23"/>
          <w:sz w:val="20"/>
          <w:szCs w:val="20"/>
        </w:rPr>
        <w:t>абочих дней от даты заключения К</w:t>
      </w:r>
      <w:r w:rsidR="001E3F8E">
        <w:rPr>
          <w:rStyle w:val="FontStyle23"/>
          <w:sz w:val="20"/>
          <w:szCs w:val="20"/>
        </w:rPr>
        <w:t>онтракта</w:t>
      </w:r>
      <w:r w:rsidR="00757F05" w:rsidRPr="0005004F">
        <w:rPr>
          <w:rStyle w:val="FontStyle23"/>
          <w:sz w:val="20"/>
          <w:szCs w:val="20"/>
        </w:rPr>
        <w:t>.</w:t>
      </w:r>
    </w:p>
    <w:p w:rsidR="00757F05" w:rsidRPr="0005004F" w:rsidRDefault="00D672B0" w:rsidP="00147A66">
      <w:pPr>
        <w:pStyle w:val="Style5"/>
        <w:widowControl/>
        <w:tabs>
          <w:tab w:val="left" w:pos="350"/>
        </w:tabs>
        <w:spacing w:line="240" w:lineRule="auto"/>
        <w:ind w:firstLine="709"/>
        <w:rPr>
          <w:rStyle w:val="FontStyle23"/>
          <w:sz w:val="20"/>
          <w:szCs w:val="20"/>
        </w:rPr>
      </w:pPr>
      <w:r>
        <w:rPr>
          <w:rStyle w:val="FontStyle23"/>
          <w:sz w:val="20"/>
          <w:szCs w:val="20"/>
        </w:rPr>
        <w:t xml:space="preserve">3.3. </w:t>
      </w:r>
      <w:r w:rsidR="00AF228E">
        <w:rPr>
          <w:rStyle w:val="FontStyle23"/>
          <w:sz w:val="20"/>
          <w:szCs w:val="20"/>
        </w:rPr>
        <w:t>Поставщик</w:t>
      </w:r>
      <w:r w:rsidR="00757F05" w:rsidRPr="0005004F">
        <w:rPr>
          <w:rStyle w:val="FontStyle23"/>
          <w:sz w:val="20"/>
          <w:szCs w:val="20"/>
        </w:rPr>
        <w:t xml:space="preserve"> обязан обеспечить предоставление товарн</w:t>
      </w:r>
      <w:r w:rsidR="00F663A0">
        <w:rPr>
          <w:rStyle w:val="FontStyle23"/>
          <w:sz w:val="20"/>
          <w:szCs w:val="20"/>
        </w:rPr>
        <w:t>ой</w:t>
      </w:r>
      <w:r w:rsidR="00757F05" w:rsidRPr="0005004F">
        <w:rPr>
          <w:rStyle w:val="FontStyle23"/>
          <w:sz w:val="20"/>
          <w:szCs w:val="20"/>
        </w:rPr>
        <w:t xml:space="preserve"> накладн</w:t>
      </w:r>
      <w:r w:rsidR="00F663A0">
        <w:rPr>
          <w:rStyle w:val="FontStyle23"/>
          <w:sz w:val="20"/>
          <w:szCs w:val="20"/>
        </w:rPr>
        <w:t>ой (универсального передаточного документа)</w:t>
      </w:r>
      <w:r w:rsidR="00757F05" w:rsidRPr="0005004F">
        <w:rPr>
          <w:rStyle w:val="FontStyle23"/>
          <w:sz w:val="20"/>
          <w:szCs w:val="20"/>
        </w:rPr>
        <w:t>, составленных в двух экземплярах, счета в момент передачи Товара Покупателю.</w:t>
      </w:r>
    </w:p>
    <w:p w:rsidR="00757F05" w:rsidRPr="0005004F" w:rsidRDefault="002D0D76" w:rsidP="00147A66">
      <w:pPr>
        <w:pStyle w:val="Style5"/>
        <w:widowControl/>
        <w:tabs>
          <w:tab w:val="left" w:pos="350"/>
        </w:tabs>
        <w:spacing w:line="240" w:lineRule="auto"/>
        <w:ind w:firstLine="709"/>
        <w:rPr>
          <w:rStyle w:val="FontStyle23"/>
          <w:sz w:val="20"/>
          <w:szCs w:val="20"/>
        </w:rPr>
      </w:pPr>
      <w:r>
        <w:rPr>
          <w:rStyle w:val="FontStyle23"/>
          <w:sz w:val="20"/>
          <w:szCs w:val="20"/>
        </w:rPr>
        <w:t xml:space="preserve">3.4. </w:t>
      </w:r>
      <w:r w:rsidR="00757F05" w:rsidRPr="0005004F">
        <w:rPr>
          <w:rStyle w:val="FontStyle23"/>
          <w:sz w:val="20"/>
          <w:szCs w:val="20"/>
        </w:rPr>
        <w:t>Приемка Покупателем поставляемого Товара осуществ</w:t>
      </w:r>
      <w:r>
        <w:rPr>
          <w:rStyle w:val="FontStyle23"/>
          <w:sz w:val="20"/>
          <w:szCs w:val="20"/>
        </w:rPr>
        <w:t>ляется в день поставки Товара, п</w:t>
      </w:r>
      <w:r w:rsidR="00757F05" w:rsidRPr="0005004F">
        <w:rPr>
          <w:rStyle w:val="FontStyle23"/>
          <w:sz w:val="20"/>
          <w:szCs w:val="20"/>
        </w:rPr>
        <w:t>о результатам приемки Покупатель подписывает два экземпляра товарн</w:t>
      </w:r>
      <w:r w:rsidR="00F663A0">
        <w:rPr>
          <w:rStyle w:val="FontStyle23"/>
          <w:sz w:val="20"/>
          <w:szCs w:val="20"/>
        </w:rPr>
        <w:t>ой</w:t>
      </w:r>
      <w:r w:rsidR="00757F05" w:rsidRPr="0005004F">
        <w:rPr>
          <w:rStyle w:val="FontStyle23"/>
          <w:sz w:val="20"/>
          <w:szCs w:val="20"/>
        </w:rPr>
        <w:t xml:space="preserve"> накладн</w:t>
      </w:r>
      <w:r w:rsidR="00F663A0">
        <w:rPr>
          <w:rStyle w:val="FontStyle23"/>
          <w:sz w:val="20"/>
          <w:szCs w:val="20"/>
        </w:rPr>
        <w:t>ой (универсального передаточного документа)</w:t>
      </w:r>
      <w:r w:rsidR="00757F05" w:rsidRPr="0005004F">
        <w:rPr>
          <w:rStyle w:val="FontStyle23"/>
          <w:sz w:val="20"/>
          <w:szCs w:val="20"/>
        </w:rPr>
        <w:t>, один экземпляр в тот же день передаетс</w:t>
      </w:r>
      <w:r w:rsidR="0059789C">
        <w:rPr>
          <w:rStyle w:val="FontStyle23"/>
          <w:sz w:val="20"/>
          <w:szCs w:val="20"/>
        </w:rPr>
        <w:t xml:space="preserve">я </w:t>
      </w:r>
      <w:r w:rsidR="00AF228E">
        <w:rPr>
          <w:rStyle w:val="FontStyle23"/>
          <w:sz w:val="20"/>
          <w:szCs w:val="20"/>
        </w:rPr>
        <w:t>Поставщику</w:t>
      </w:r>
      <w:r w:rsidR="00757F05" w:rsidRPr="0005004F">
        <w:rPr>
          <w:rStyle w:val="FontStyle23"/>
          <w:sz w:val="20"/>
          <w:szCs w:val="20"/>
        </w:rPr>
        <w:t>.</w:t>
      </w:r>
    </w:p>
    <w:p w:rsidR="00757F05" w:rsidRPr="0005004F" w:rsidRDefault="002D0D76" w:rsidP="00147A66">
      <w:pPr>
        <w:pStyle w:val="Style5"/>
        <w:widowControl/>
        <w:tabs>
          <w:tab w:val="left" w:pos="350"/>
        </w:tabs>
        <w:spacing w:line="240" w:lineRule="auto"/>
        <w:ind w:firstLine="709"/>
        <w:rPr>
          <w:rStyle w:val="FontStyle23"/>
          <w:sz w:val="20"/>
          <w:szCs w:val="20"/>
        </w:rPr>
      </w:pPr>
      <w:r>
        <w:rPr>
          <w:rStyle w:val="FontStyle23"/>
          <w:sz w:val="20"/>
          <w:szCs w:val="20"/>
        </w:rPr>
        <w:t xml:space="preserve">3.5. </w:t>
      </w:r>
      <w:r w:rsidR="00C5231E">
        <w:rPr>
          <w:rStyle w:val="FontStyle23"/>
          <w:sz w:val="20"/>
          <w:szCs w:val="20"/>
        </w:rPr>
        <w:t>При приемке Т</w:t>
      </w:r>
      <w:r w:rsidR="00757F05" w:rsidRPr="0005004F">
        <w:rPr>
          <w:rStyle w:val="FontStyle23"/>
          <w:sz w:val="20"/>
          <w:szCs w:val="20"/>
        </w:rPr>
        <w:t xml:space="preserve">овара Покупателем, в случае установления недостатков </w:t>
      </w:r>
      <w:r w:rsidR="00C5231E">
        <w:rPr>
          <w:rStyle w:val="FontStyle23"/>
          <w:sz w:val="20"/>
          <w:szCs w:val="20"/>
        </w:rPr>
        <w:t>Т</w:t>
      </w:r>
      <w:r w:rsidR="00757F05" w:rsidRPr="0005004F">
        <w:rPr>
          <w:rStyle w:val="FontStyle23"/>
          <w:sz w:val="20"/>
          <w:szCs w:val="20"/>
        </w:rPr>
        <w:t>овара Покупатель вправе отказаться от</w:t>
      </w:r>
      <w:r>
        <w:rPr>
          <w:rStyle w:val="FontStyle23"/>
          <w:sz w:val="20"/>
          <w:szCs w:val="20"/>
        </w:rPr>
        <w:t xml:space="preserve"> </w:t>
      </w:r>
      <w:r w:rsidR="004E736F">
        <w:rPr>
          <w:rStyle w:val="FontStyle23"/>
          <w:sz w:val="20"/>
          <w:szCs w:val="20"/>
        </w:rPr>
        <w:t xml:space="preserve">подписания Товарной накладной </w:t>
      </w:r>
      <w:r w:rsidR="00F663A0">
        <w:rPr>
          <w:rStyle w:val="FontStyle23"/>
          <w:sz w:val="20"/>
          <w:szCs w:val="20"/>
        </w:rPr>
        <w:t>(универсального передаточного документа).</w:t>
      </w:r>
    </w:p>
    <w:p w:rsidR="00757F05" w:rsidRPr="0005004F" w:rsidRDefault="002D0D76" w:rsidP="00147A66">
      <w:pPr>
        <w:pStyle w:val="Style5"/>
        <w:widowControl/>
        <w:tabs>
          <w:tab w:val="left" w:pos="514"/>
        </w:tabs>
        <w:spacing w:line="240" w:lineRule="auto"/>
        <w:ind w:firstLine="709"/>
        <w:rPr>
          <w:rStyle w:val="FontStyle23"/>
          <w:sz w:val="20"/>
          <w:szCs w:val="20"/>
        </w:rPr>
      </w:pPr>
      <w:r>
        <w:rPr>
          <w:rStyle w:val="FontStyle23"/>
          <w:sz w:val="20"/>
          <w:szCs w:val="20"/>
        </w:rPr>
        <w:t xml:space="preserve">3.6. </w:t>
      </w:r>
      <w:r w:rsidR="00757F05" w:rsidRPr="0005004F">
        <w:rPr>
          <w:rStyle w:val="FontStyle23"/>
          <w:sz w:val="20"/>
          <w:szCs w:val="20"/>
        </w:rPr>
        <w:t>В случае установления несоответствия Товара условиям Контракта Покупателем составляется</w:t>
      </w:r>
      <w:r w:rsidR="00757F05" w:rsidRPr="0005004F">
        <w:rPr>
          <w:rStyle w:val="FontStyle23"/>
          <w:sz w:val="20"/>
          <w:szCs w:val="20"/>
        </w:rPr>
        <w:br/>
        <w:t>мотивированный акт, подтверждающий факт несоответствие Товара условиям Конт</w:t>
      </w:r>
      <w:r w:rsidR="00C5231E">
        <w:rPr>
          <w:rStyle w:val="FontStyle23"/>
          <w:sz w:val="20"/>
          <w:szCs w:val="20"/>
        </w:rPr>
        <w:t>р</w:t>
      </w:r>
      <w:r w:rsidR="00757F05" w:rsidRPr="0005004F">
        <w:rPr>
          <w:rStyle w:val="FontStyle23"/>
          <w:sz w:val="20"/>
          <w:szCs w:val="20"/>
        </w:rPr>
        <w:t>акта, на основании чего</w:t>
      </w:r>
      <w:r w:rsidR="00757F05" w:rsidRPr="0005004F">
        <w:rPr>
          <w:rStyle w:val="FontStyle23"/>
          <w:sz w:val="20"/>
          <w:szCs w:val="20"/>
        </w:rPr>
        <w:br/>
      </w:r>
      <w:r w:rsidR="00AF228E">
        <w:rPr>
          <w:rStyle w:val="FontStyle23"/>
          <w:sz w:val="20"/>
          <w:szCs w:val="20"/>
        </w:rPr>
        <w:t>Поставщик</w:t>
      </w:r>
      <w:r w:rsidR="00757F05" w:rsidRPr="0005004F">
        <w:rPr>
          <w:rStyle w:val="FontStyle23"/>
          <w:sz w:val="20"/>
          <w:szCs w:val="20"/>
        </w:rPr>
        <w:t xml:space="preserve"> производит замену Товара на новый или устраняет за свой счет отмеченные в акте недостатки в течение</w:t>
      </w:r>
      <w:r w:rsidR="00AF228E">
        <w:rPr>
          <w:rStyle w:val="FontStyle23"/>
          <w:sz w:val="20"/>
          <w:szCs w:val="20"/>
        </w:rPr>
        <w:t xml:space="preserve"> </w:t>
      </w:r>
      <w:r w:rsidR="00757F05" w:rsidRPr="0005004F">
        <w:rPr>
          <w:rStyle w:val="FontStyle23"/>
          <w:sz w:val="20"/>
          <w:szCs w:val="20"/>
        </w:rPr>
        <w:t xml:space="preserve">5 календарных дней со дня получения акта </w:t>
      </w:r>
      <w:r w:rsidR="00AF228E">
        <w:rPr>
          <w:rStyle w:val="FontStyle23"/>
          <w:sz w:val="20"/>
          <w:szCs w:val="20"/>
        </w:rPr>
        <w:t>Поставщиком</w:t>
      </w:r>
      <w:r w:rsidR="00757F05" w:rsidRPr="0005004F">
        <w:rPr>
          <w:rStyle w:val="FontStyle23"/>
          <w:sz w:val="20"/>
          <w:szCs w:val="20"/>
        </w:rPr>
        <w:t>.</w:t>
      </w:r>
    </w:p>
    <w:p w:rsidR="00757F05" w:rsidRPr="0005004F" w:rsidRDefault="002D0D76" w:rsidP="00147A66">
      <w:pPr>
        <w:pStyle w:val="Style5"/>
        <w:widowControl/>
        <w:tabs>
          <w:tab w:val="left" w:pos="379"/>
        </w:tabs>
        <w:spacing w:line="240" w:lineRule="auto"/>
        <w:ind w:firstLine="709"/>
        <w:rPr>
          <w:rStyle w:val="FontStyle23"/>
          <w:sz w:val="20"/>
          <w:szCs w:val="20"/>
        </w:rPr>
      </w:pPr>
      <w:r>
        <w:rPr>
          <w:rStyle w:val="FontStyle23"/>
          <w:sz w:val="20"/>
          <w:szCs w:val="20"/>
        </w:rPr>
        <w:t xml:space="preserve">3.7. </w:t>
      </w:r>
      <w:r w:rsidR="00C5231E">
        <w:rPr>
          <w:rStyle w:val="FontStyle23"/>
          <w:sz w:val="20"/>
          <w:szCs w:val="20"/>
        </w:rPr>
        <w:t>В случае</w:t>
      </w:r>
      <w:r w:rsidR="00757F05" w:rsidRPr="0005004F">
        <w:rPr>
          <w:rStyle w:val="FontStyle23"/>
          <w:sz w:val="20"/>
          <w:szCs w:val="20"/>
        </w:rPr>
        <w:t xml:space="preserve"> если несоответствие Товара условиям Контракта не было выявлено при его приемке (скрытые недостатки), претензии по качеству Товара направляются Покупателем в адрес </w:t>
      </w:r>
      <w:r w:rsidR="00AF228E">
        <w:rPr>
          <w:rStyle w:val="FontStyle23"/>
          <w:sz w:val="20"/>
          <w:szCs w:val="20"/>
        </w:rPr>
        <w:t>Поставщика</w:t>
      </w:r>
      <w:r w:rsidR="00757F05" w:rsidRPr="0005004F">
        <w:rPr>
          <w:rStyle w:val="FontStyle23"/>
          <w:sz w:val="20"/>
          <w:szCs w:val="20"/>
        </w:rPr>
        <w:t xml:space="preserve"> не позднее 15 рабочих дней с момента поставки Товара.</w:t>
      </w:r>
    </w:p>
    <w:p w:rsidR="00757F05" w:rsidRPr="0005004F" w:rsidRDefault="002D0D76" w:rsidP="00147A66">
      <w:pPr>
        <w:pStyle w:val="Style5"/>
        <w:widowControl/>
        <w:tabs>
          <w:tab w:val="left" w:pos="379"/>
        </w:tabs>
        <w:spacing w:line="240" w:lineRule="auto"/>
        <w:ind w:firstLine="709"/>
        <w:rPr>
          <w:rStyle w:val="FontStyle23"/>
          <w:sz w:val="20"/>
          <w:szCs w:val="20"/>
        </w:rPr>
      </w:pPr>
      <w:r>
        <w:rPr>
          <w:rStyle w:val="FontStyle23"/>
          <w:sz w:val="20"/>
          <w:szCs w:val="20"/>
        </w:rPr>
        <w:t xml:space="preserve">3.8. </w:t>
      </w:r>
      <w:r w:rsidR="00757F05" w:rsidRPr="0005004F">
        <w:rPr>
          <w:rStyle w:val="FontStyle23"/>
          <w:sz w:val="20"/>
          <w:szCs w:val="20"/>
        </w:rPr>
        <w:t xml:space="preserve">Датой поставки Товара является дата подписания </w:t>
      </w:r>
      <w:r w:rsidR="00AF228E">
        <w:rPr>
          <w:rStyle w:val="FontStyle23"/>
          <w:sz w:val="20"/>
          <w:szCs w:val="20"/>
        </w:rPr>
        <w:t>Поставщиком</w:t>
      </w:r>
      <w:r w:rsidR="00757F05" w:rsidRPr="0005004F">
        <w:rPr>
          <w:rStyle w:val="FontStyle23"/>
          <w:sz w:val="20"/>
          <w:szCs w:val="20"/>
        </w:rPr>
        <w:t xml:space="preserve"> и Покупателем документов, подтверждающих факт поставки Товара (тов</w:t>
      </w:r>
      <w:r w:rsidR="00F663A0">
        <w:rPr>
          <w:rStyle w:val="FontStyle23"/>
          <w:sz w:val="20"/>
          <w:szCs w:val="20"/>
        </w:rPr>
        <w:t>арная накладная, универсальный передаточный документ</w:t>
      </w:r>
      <w:r>
        <w:rPr>
          <w:rStyle w:val="FontStyle23"/>
          <w:sz w:val="20"/>
          <w:szCs w:val="20"/>
        </w:rPr>
        <w:t>).</w:t>
      </w:r>
    </w:p>
    <w:p w:rsidR="00147A66" w:rsidRDefault="00147A66" w:rsidP="00147A66">
      <w:pPr>
        <w:pStyle w:val="Style7"/>
        <w:widowControl/>
        <w:jc w:val="center"/>
        <w:rPr>
          <w:rStyle w:val="FontStyle24"/>
          <w:sz w:val="20"/>
          <w:szCs w:val="20"/>
        </w:rPr>
      </w:pPr>
    </w:p>
    <w:p w:rsidR="00757F05" w:rsidRPr="00C46E9E" w:rsidRDefault="00757F05" w:rsidP="00147A66">
      <w:pPr>
        <w:pStyle w:val="Style7"/>
        <w:widowControl/>
        <w:jc w:val="center"/>
        <w:rPr>
          <w:rStyle w:val="FontStyle21"/>
          <w:sz w:val="20"/>
          <w:szCs w:val="20"/>
        </w:rPr>
      </w:pPr>
      <w:r w:rsidRPr="00C46E9E">
        <w:rPr>
          <w:rStyle w:val="FontStyle24"/>
          <w:sz w:val="20"/>
          <w:szCs w:val="20"/>
        </w:rPr>
        <w:t xml:space="preserve">4. </w:t>
      </w:r>
      <w:r w:rsidRPr="00C46E9E">
        <w:rPr>
          <w:rStyle w:val="FontStyle21"/>
          <w:sz w:val="20"/>
          <w:szCs w:val="20"/>
        </w:rPr>
        <w:t xml:space="preserve">Цена </w:t>
      </w:r>
      <w:r w:rsidR="00D82D49" w:rsidRPr="00C46E9E">
        <w:rPr>
          <w:rStyle w:val="FontStyle21"/>
          <w:sz w:val="20"/>
          <w:szCs w:val="20"/>
        </w:rPr>
        <w:t>К</w:t>
      </w:r>
      <w:r w:rsidR="003E57A0" w:rsidRPr="00C46E9E">
        <w:rPr>
          <w:rStyle w:val="FontStyle21"/>
          <w:sz w:val="20"/>
          <w:szCs w:val="20"/>
        </w:rPr>
        <w:t>онтракта и условия расчетов</w:t>
      </w:r>
    </w:p>
    <w:p w:rsidR="002B3DDE" w:rsidRPr="002B3DDE" w:rsidRDefault="00757F05" w:rsidP="00147A66">
      <w:pPr>
        <w:pStyle w:val="Style5"/>
        <w:widowControl/>
        <w:numPr>
          <w:ilvl w:val="0"/>
          <w:numId w:val="9"/>
        </w:numPr>
        <w:tabs>
          <w:tab w:val="left" w:pos="350"/>
        </w:tabs>
        <w:spacing w:line="240" w:lineRule="auto"/>
        <w:ind w:firstLine="709"/>
        <w:rPr>
          <w:rStyle w:val="FontStyle23"/>
          <w:sz w:val="20"/>
          <w:szCs w:val="20"/>
        </w:rPr>
      </w:pPr>
      <w:r w:rsidRPr="002B3DDE">
        <w:rPr>
          <w:rStyle w:val="FontStyle23"/>
          <w:sz w:val="20"/>
          <w:szCs w:val="20"/>
        </w:rPr>
        <w:t xml:space="preserve">Цена </w:t>
      </w:r>
      <w:r w:rsidR="00977101" w:rsidRPr="002B3DDE">
        <w:rPr>
          <w:rStyle w:val="FontStyle23"/>
          <w:sz w:val="20"/>
          <w:szCs w:val="20"/>
        </w:rPr>
        <w:t xml:space="preserve">настоящего Контракта </w:t>
      </w:r>
      <w:r w:rsidR="004E3B77" w:rsidRPr="002B3DDE">
        <w:rPr>
          <w:rStyle w:val="FontStyle23"/>
          <w:sz w:val="20"/>
          <w:szCs w:val="20"/>
        </w:rPr>
        <w:t xml:space="preserve">составляет </w:t>
      </w:r>
      <w:r w:rsidR="00F7547E">
        <w:rPr>
          <w:rStyle w:val="FontStyle23"/>
          <w:sz w:val="20"/>
          <w:szCs w:val="20"/>
        </w:rPr>
        <w:t>_________________________</w:t>
      </w:r>
    </w:p>
    <w:p w:rsidR="00757F05" w:rsidRPr="002B3DDE" w:rsidRDefault="00757F05" w:rsidP="00147A66">
      <w:pPr>
        <w:pStyle w:val="Style5"/>
        <w:widowControl/>
        <w:numPr>
          <w:ilvl w:val="0"/>
          <w:numId w:val="9"/>
        </w:numPr>
        <w:tabs>
          <w:tab w:val="left" w:pos="350"/>
        </w:tabs>
        <w:spacing w:line="240" w:lineRule="auto"/>
        <w:ind w:firstLine="709"/>
        <w:rPr>
          <w:rStyle w:val="FontStyle23"/>
          <w:sz w:val="20"/>
          <w:szCs w:val="20"/>
        </w:rPr>
      </w:pPr>
      <w:r w:rsidRPr="002B3DDE">
        <w:rPr>
          <w:rStyle w:val="FontStyle23"/>
          <w:sz w:val="20"/>
          <w:szCs w:val="20"/>
        </w:rPr>
        <w:t>Цена Контракта является твердой и не подлежит изменению в течение всего срока его действия.</w:t>
      </w:r>
    </w:p>
    <w:p w:rsidR="00757F05" w:rsidRPr="0005004F" w:rsidRDefault="00757F05" w:rsidP="00147A66">
      <w:pPr>
        <w:pStyle w:val="Style5"/>
        <w:widowControl/>
        <w:numPr>
          <w:ilvl w:val="0"/>
          <w:numId w:val="9"/>
        </w:numPr>
        <w:tabs>
          <w:tab w:val="left" w:pos="350"/>
        </w:tabs>
        <w:spacing w:line="240" w:lineRule="auto"/>
        <w:ind w:firstLine="709"/>
        <w:rPr>
          <w:rStyle w:val="FontStyle23"/>
          <w:sz w:val="20"/>
          <w:szCs w:val="20"/>
        </w:rPr>
      </w:pPr>
      <w:r w:rsidRPr="0005004F">
        <w:rPr>
          <w:rStyle w:val="FontStyle23"/>
          <w:sz w:val="20"/>
          <w:szCs w:val="20"/>
        </w:rPr>
        <w:t xml:space="preserve">Цена, указанная в пункте 4.1 включает в себя оплату всех расходов </w:t>
      </w:r>
      <w:r w:rsidR="00AF228E">
        <w:rPr>
          <w:rStyle w:val="FontStyle23"/>
          <w:sz w:val="20"/>
          <w:szCs w:val="20"/>
        </w:rPr>
        <w:t>Поставщика</w:t>
      </w:r>
      <w:r w:rsidRPr="0005004F">
        <w:rPr>
          <w:rStyle w:val="FontStyle23"/>
          <w:sz w:val="20"/>
          <w:szCs w:val="20"/>
        </w:rPr>
        <w:t xml:space="preserve"> связанных с доставкой, страхован</w:t>
      </w:r>
      <w:r w:rsidR="000B7E34">
        <w:rPr>
          <w:rStyle w:val="FontStyle23"/>
          <w:sz w:val="20"/>
          <w:szCs w:val="20"/>
        </w:rPr>
        <w:t>ием, уплатой таможенных пошлин,</w:t>
      </w:r>
      <w:r w:rsidRPr="0005004F">
        <w:rPr>
          <w:rStyle w:val="FontStyle23"/>
          <w:sz w:val="20"/>
          <w:szCs w:val="20"/>
        </w:rPr>
        <w:t xml:space="preserve"> иные налоги, сборы и другие обязательные платежи.</w:t>
      </w:r>
    </w:p>
    <w:p w:rsidR="0029771D" w:rsidRPr="0005004F" w:rsidRDefault="0029771D" w:rsidP="0029771D">
      <w:pPr>
        <w:pStyle w:val="Style5"/>
        <w:widowControl/>
        <w:numPr>
          <w:ilvl w:val="0"/>
          <w:numId w:val="9"/>
        </w:numPr>
        <w:tabs>
          <w:tab w:val="left" w:pos="350"/>
        </w:tabs>
        <w:spacing w:line="240" w:lineRule="auto"/>
        <w:ind w:firstLine="709"/>
        <w:rPr>
          <w:rStyle w:val="FontStyle23"/>
          <w:sz w:val="20"/>
          <w:szCs w:val="20"/>
        </w:rPr>
      </w:pPr>
      <w:r>
        <w:rPr>
          <w:rStyle w:val="FontStyle23"/>
          <w:sz w:val="20"/>
          <w:szCs w:val="20"/>
        </w:rPr>
        <w:t>Оплата Т</w:t>
      </w:r>
      <w:r w:rsidRPr="0005004F">
        <w:rPr>
          <w:rStyle w:val="FontStyle23"/>
          <w:sz w:val="20"/>
          <w:szCs w:val="20"/>
        </w:rPr>
        <w:t xml:space="preserve">овара производится путем безналичного расчета. Покупатель производит расчет за Товар при наличии подписанных Сторонами товарных накладных </w:t>
      </w:r>
      <w:r>
        <w:rPr>
          <w:rStyle w:val="FontStyle23"/>
          <w:sz w:val="20"/>
          <w:szCs w:val="20"/>
        </w:rPr>
        <w:t xml:space="preserve">(универсального передаточного документа) </w:t>
      </w:r>
      <w:r w:rsidRPr="0005004F">
        <w:rPr>
          <w:rStyle w:val="FontStyle23"/>
          <w:sz w:val="20"/>
          <w:szCs w:val="20"/>
        </w:rPr>
        <w:t xml:space="preserve">и счета. </w:t>
      </w:r>
      <w:r w:rsidR="00296D45">
        <w:rPr>
          <w:rStyle w:val="FontStyle23"/>
          <w:sz w:val="20"/>
          <w:szCs w:val="20"/>
        </w:rPr>
        <w:t>Оплата по контракту осуществляется за счет лимитов бюджетных обязательств, доведенных на 202</w:t>
      </w:r>
      <w:r w:rsidR="00873863">
        <w:rPr>
          <w:rStyle w:val="FontStyle23"/>
          <w:sz w:val="20"/>
          <w:szCs w:val="20"/>
        </w:rPr>
        <w:t>6</w:t>
      </w:r>
      <w:r w:rsidR="00296D45">
        <w:rPr>
          <w:rStyle w:val="FontStyle23"/>
          <w:sz w:val="20"/>
          <w:szCs w:val="20"/>
        </w:rPr>
        <w:t xml:space="preserve"> год. </w:t>
      </w:r>
      <w:r w:rsidRPr="0005004F">
        <w:rPr>
          <w:rStyle w:val="FontStyle23"/>
          <w:sz w:val="20"/>
          <w:szCs w:val="20"/>
        </w:rPr>
        <w:t>Оплата за поставленный</w:t>
      </w:r>
      <w:r>
        <w:rPr>
          <w:rStyle w:val="FontStyle23"/>
          <w:sz w:val="20"/>
          <w:szCs w:val="20"/>
        </w:rPr>
        <w:t xml:space="preserve"> Товар </w:t>
      </w:r>
      <w:r w:rsidR="00DD642D">
        <w:rPr>
          <w:rStyle w:val="FontStyle23"/>
          <w:sz w:val="20"/>
          <w:szCs w:val="20"/>
        </w:rPr>
        <w:t xml:space="preserve">осуществляется </w:t>
      </w:r>
      <w:r w:rsidR="00DD642D" w:rsidRPr="00DD642D">
        <w:rPr>
          <w:rStyle w:val="FontStyle23"/>
          <w:sz w:val="20"/>
          <w:szCs w:val="20"/>
        </w:rPr>
        <w:t>в течение 7 рабочих дней после подписания Покупателем документов, подтверждающих поставку товара</w:t>
      </w:r>
      <w:r w:rsidR="00DD642D">
        <w:rPr>
          <w:rFonts w:eastAsia="Arial"/>
          <w:color w:val="000000"/>
        </w:rPr>
        <w:t xml:space="preserve">. </w:t>
      </w:r>
      <w:r w:rsidRPr="0005004F">
        <w:rPr>
          <w:rStyle w:val="FontStyle23"/>
          <w:sz w:val="20"/>
          <w:szCs w:val="20"/>
        </w:rPr>
        <w:t xml:space="preserve">Оплата осуществляется путем перечисления денежных средств на расчетный счет </w:t>
      </w:r>
      <w:r>
        <w:rPr>
          <w:rStyle w:val="FontStyle23"/>
          <w:sz w:val="20"/>
          <w:szCs w:val="20"/>
        </w:rPr>
        <w:t>Поставщика</w:t>
      </w:r>
      <w:r w:rsidRPr="0005004F">
        <w:rPr>
          <w:rStyle w:val="FontStyle23"/>
          <w:sz w:val="20"/>
          <w:szCs w:val="20"/>
        </w:rPr>
        <w:t>, указанный в настоящем Контракте.</w:t>
      </w:r>
    </w:p>
    <w:p w:rsidR="0029771D" w:rsidRDefault="0029771D" w:rsidP="00147A66">
      <w:pPr>
        <w:pStyle w:val="Style7"/>
        <w:widowControl/>
        <w:ind w:right="10"/>
        <w:jc w:val="center"/>
        <w:rPr>
          <w:rStyle w:val="FontStyle21"/>
          <w:sz w:val="20"/>
          <w:szCs w:val="20"/>
        </w:rPr>
      </w:pPr>
    </w:p>
    <w:p w:rsidR="00757F05" w:rsidRPr="00A22FF9" w:rsidRDefault="003E57A0" w:rsidP="00A22FF9">
      <w:pPr>
        <w:pStyle w:val="Style7"/>
        <w:widowControl/>
        <w:jc w:val="center"/>
        <w:rPr>
          <w:rStyle w:val="FontStyle24"/>
          <w:sz w:val="20"/>
          <w:szCs w:val="20"/>
        </w:rPr>
      </w:pPr>
      <w:r w:rsidRPr="00A22FF9">
        <w:rPr>
          <w:rStyle w:val="FontStyle24"/>
          <w:sz w:val="20"/>
          <w:szCs w:val="20"/>
        </w:rPr>
        <w:t>5. Ответственность Сторон</w:t>
      </w:r>
    </w:p>
    <w:p w:rsidR="00147F03" w:rsidRPr="00BC5652" w:rsidRDefault="003E0F4E" w:rsidP="00A22FF9">
      <w:pPr>
        <w:pStyle w:val="Style7"/>
        <w:widowControl/>
        <w:jc w:val="both"/>
        <w:rPr>
          <w:sz w:val="20"/>
        </w:rPr>
      </w:pPr>
      <w:r>
        <w:rPr>
          <w:rStyle w:val="FontStyle23"/>
          <w:sz w:val="20"/>
          <w:szCs w:val="20"/>
        </w:rPr>
        <w:tab/>
      </w:r>
      <w:r w:rsidR="001E22BA" w:rsidRPr="00A22FF9">
        <w:rPr>
          <w:rStyle w:val="FontStyle23"/>
          <w:sz w:val="20"/>
          <w:szCs w:val="20"/>
        </w:rPr>
        <w:t>5.1</w:t>
      </w:r>
      <w:r w:rsidR="00D672B0" w:rsidRPr="00A22FF9">
        <w:rPr>
          <w:rStyle w:val="FontStyle23"/>
          <w:sz w:val="20"/>
          <w:szCs w:val="20"/>
        </w:rPr>
        <w:t>.</w:t>
      </w:r>
      <w:r w:rsidR="00147F03" w:rsidRPr="00A22FF9">
        <w:rPr>
          <w:rStyle w:val="FontStyle23"/>
          <w:sz w:val="20"/>
          <w:szCs w:val="20"/>
        </w:rPr>
        <w:t xml:space="preserve"> За каждый факт неисполнения Покупателем обязательств, предусмотренных Контрактом, за исключением</w:t>
      </w:r>
      <w:r w:rsidR="00147F03" w:rsidRPr="00A22FF9">
        <w:rPr>
          <w:sz w:val="20"/>
          <w:szCs w:val="20"/>
        </w:rPr>
        <w:t xml:space="preserve"> </w:t>
      </w:r>
      <w:r w:rsidR="00147F03" w:rsidRPr="00A22FF9">
        <w:rPr>
          <w:sz w:val="20"/>
          <w:szCs w:val="20"/>
          <w:lang w:eastAsia="en-US"/>
        </w:rPr>
        <w:t>просрочки исполнения обязательств, размер штрафа устанавливается в соответс</w:t>
      </w:r>
      <w:r w:rsidR="00A22FF9" w:rsidRPr="00A22FF9">
        <w:rPr>
          <w:sz w:val="20"/>
          <w:szCs w:val="20"/>
          <w:lang w:eastAsia="en-US"/>
        </w:rPr>
        <w:t xml:space="preserve">твии с Правилами, утвержденными </w:t>
      </w:r>
      <w:r w:rsidR="00147F03" w:rsidRPr="00A22FF9">
        <w:rPr>
          <w:sz w:val="20"/>
          <w:szCs w:val="20"/>
          <w:lang w:eastAsia="en-US"/>
        </w:rPr>
        <w:t>Постановлением Правительства РФ от 30.08.2017г. №1042 (с изменениями), в виде фиксированной</w:t>
      </w:r>
      <w:r w:rsidR="00A22FF9" w:rsidRPr="00A22FF9">
        <w:rPr>
          <w:sz w:val="20"/>
          <w:szCs w:val="20"/>
          <w:lang w:eastAsia="en-US"/>
        </w:rPr>
        <w:t xml:space="preserve"> суммы, и </w:t>
      </w:r>
      <w:r w:rsidR="00147F03" w:rsidRPr="00A22FF9">
        <w:rPr>
          <w:sz w:val="20"/>
          <w:szCs w:val="20"/>
          <w:lang w:eastAsia="en-US"/>
        </w:rPr>
        <w:t>составляет 1 000,0 рублей, если сумма</w:t>
      </w:r>
      <w:r w:rsidR="00147F03" w:rsidRPr="00A22FF9">
        <w:rPr>
          <w:sz w:val="20"/>
          <w:szCs w:val="20"/>
        </w:rPr>
        <w:t xml:space="preserve"> Контракта не превышает</w:t>
      </w:r>
      <w:r w:rsidR="00147F03" w:rsidRPr="00BC5652">
        <w:rPr>
          <w:sz w:val="20"/>
        </w:rPr>
        <w:t xml:space="preserve"> 3 млн.</w:t>
      </w:r>
      <w:r w:rsidR="00147F03">
        <w:rPr>
          <w:sz w:val="20"/>
        </w:rPr>
        <w:t xml:space="preserve"> </w:t>
      </w:r>
      <w:r w:rsidR="00147F03" w:rsidRPr="00BC5652">
        <w:rPr>
          <w:sz w:val="20"/>
        </w:rPr>
        <w:t>рублей (включительно).</w:t>
      </w:r>
    </w:p>
    <w:p w:rsidR="00147F03" w:rsidRPr="00BC5652" w:rsidRDefault="00147F03" w:rsidP="00147F03">
      <w:pPr>
        <w:pStyle w:val="a8"/>
        <w:tabs>
          <w:tab w:val="left" w:pos="-567"/>
        </w:tabs>
      </w:pPr>
      <w:r>
        <w:tab/>
        <w:t>5.2</w:t>
      </w:r>
      <w:r w:rsidR="00D672B0">
        <w:t>.</w:t>
      </w:r>
      <w:r>
        <w:t xml:space="preserve"> </w:t>
      </w:r>
      <w:r w:rsidRPr="00BC5652">
        <w:t xml:space="preserve">В случае просрочки исполнения </w:t>
      </w:r>
      <w:r>
        <w:t>Поставщиком</w:t>
      </w:r>
      <w:r w:rsidRPr="00BC5652">
        <w:t xml:space="preserve"> обязательств, предусмотренных настоящим Контрактом, а также в иных случаях неисполнения или ненадлежащего исполнения </w:t>
      </w:r>
      <w:r>
        <w:t>Поставщиком</w:t>
      </w:r>
      <w:r w:rsidRPr="00BC5652">
        <w:t xml:space="preserve"> обязательств, предусмотренных Контрактом, </w:t>
      </w:r>
      <w:r>
        <w:t>Покупатель</w:t>
      </w:r>
      <w:r w:rsidRPr="00BC5652">
        <w:t xml:space="preserve"> направляет </w:t>
      </w:r>
      <w:r>
        <w:t>Поставщику</w:t>
      </w:r>
      <w:r w:rsidRPr="00BC5652">
        <w:t xml:space="preserve"> требование об уплате неустоек (штрафов). </w:t>
      </w:r>
    </w:p>
    <w:p w:rsidR="00147F03" w:rsidRPr="00BC5652" w:rsidRDefault="00147F03" w:rsidP="00147F03">
      <w:pPr>
        <w:pStyle w:val="a8"/>
        <w:tabs>
          <w:tab w:val="left" w:pos="-567"/>
        </w:tabs>
        <w:ind w:hanging="709"/>
        <w:rPr>
          <w:lang w:eastAsia="en-US"/>
        </w:rPr>
      </w:pPr>
      <w:r>
        <w:rPr>
          <w:b/>
          <w:szCs w:val="24"/>
        </w:rPr>
        <w:tab/>
      </w:r>
      <w:r>
        <w:rPr>
          <w:b/>
          <w:szCs w:val="24"/>
        </w:rPr>
        <w:tab/>
      </w:r>
      <w:r>
        <w:rPr>
          <w:b/>
          <w:szCs w:val="24"/>
        </w:rPr>
        <w:tab/>
      </w:r>
      <w:r>
        <w:rPr>
          <w:szCs w:val="24"/>
        </w:rPr>
        <w:t>5.3</w:t>
      </w:r>
      <w:r w:rsidR="00D672B0">
        <w:rPr>
          <w:szCs w:val="24"/>
        </w:rPr>
        <w:t>.</w:t>
      </w:r>
      <w:r>
        <w:rPr>
          <w:szCs w:val="24"/>
        </w:rPr>
        <w:t xml:space="preserve"> </w:t>
      </w:r>
      <w:r w:rsidRPr="00BC5652">
        <w:rPr>
          <w:lang w:eastAsia="en-US"/>
        </w:rPr>
        <w:t xml:space="preserve">За каждый факт неисполнения или ненадлежащего исполнения </w:t>
      </w:r>
      <w:r>
        <w:t>Поставщиком</w:t>
      </w:r>
      <w:r w:rsidRPr="00BC5652">
        <w:rPr>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7" w:anchor="Par13" w:history="1">
        <w:r w:rsidRPr="00BC5652">
          <w:t>пунктами 4</w:t>
        </w:r>
      </w:hyperlink>
      <w:r w:rsidRPr="00BC5652">
        <w:rPr>
          <w:lang w:eastAsia="en-US"/>
        </w:rPr>
        <w:t xml:space="preserve"> - </w:t>
      </w:r>
      <w:hyperlink r:id="rId8" w:anchor="Par35" w:history="1">
        <w:r w:rsidRPr="00BC5652">
          <w:t>8</w:t>
        </w:r>
      </w:hyperlink>
      <w:r w:rsidRPr="00BC5652">
        <w:rPr>
          <w:lang w:eastAsia="en-US"/>
        </w:rPr>
        <w:t xml:space="preserve"> Правил):</w:t>
      </w:r>
    </w:p>
    <w:p w:rsidR="00147F03" w:rsidRPr="00BC5652" w:rsidRDefault="00147F03" w:rsidP="00147F03">
      <w:pPr>
        <w:pStyle w:val="a8"/>
        <w:tabs>
          <w:tab w:val="left" w:pos="-567"/>
        </w:tabs>
        <w:rPr>
          <w:lang w:eastAsia="en-US"/>
        </w:rPr>
      </w:pPr>
      <w:r w:rsidRPr="00BC5652">
        <w:rPr>
          <w:lang w:eastAsia="en-US"/>
        </w:rPr>
        <w:t xml:space="preserve">           </w:t>
      </w:r>
      <w:r>
        <w:rPr>
          <w:lang w:eastAsia="en-US"/>
        </w:rPr>
        <w:t xml:space="preserve">  </w:t>
      </w:r>
      <w:r w:rsidRPr="00BC5652">
        <w:rPr>
          <w:lang w:eastAsia="en-US"/>
        </w:rPr>
        <w:t xml:space="preserve"> а) 10 процентов цены контракта (этапа) в случае, если цена контракта (этапа) не </w:t>
      </w:r>
      <w:r>
        <w:rPr>
          <w:lang w:eastAsia="en-US"/>
        </w:rPr>
        <w:t xml:space="preserve"> </w:t>
      </w:r>
      <w:r w:rsidRPr="00BC5652">
        <w:rPr>
          <w:lang w:eastAsia="en-US"/>
        </w:rPr>
        <w:t xml:space="preserve"> превышает 3 млн. рублей.</w:t>
      </w:r>
    </w:p>
    <w:p w:rsidR="00147F03" w:rsidRPr="00BC5652" w:rsidRDefault="00147F03" w:rsidP="00147F03">
      <w:pPr>
        <w:pStyle w:val="a8"/>
        <w:tabs>
          <w:tab w:val="left" w:pos="-567"/>
        </w:tabs>
        <w:rPr>
          <w:lang w:eastAsia="en-US"/>
        </w:rPr>
      </w:pPr>
      <w:r>
        <w:rPr>
          <w:lang w:eastAsia="en-US"/>
        </w:rPr>
        <w:tab/>
        <w:t>5.4</w:t>
      </w:r>
      <w:r w:rsidR="00D672B0">
        <w:rPr>
          <w:lang w:eastAsia="en-US"/>
        </w:rPr>
        <w:t>.</w:t>
      </w:r>
      <w:r w:rsidRPr="00BC5652">
        <w:rPr>
          <w:lang w:eastAsia="en-US"/>
        </w:rPr>
        <w:t xml:space="preserve"> За каждый факт неисполнения или ненадлежащего исполнения </w:t>
      </w:r>
      <w:r>
        <w:t>Поставщиком</w:t>
      </w:r>
      <w:r w:rsidRPr="00BC5652">
        <w:rPr>
          <w:lang w:eastAsia="en-US"/>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Pr="00BC5652">
          <w:t>пунктом 1 части 1 статьи 30</w:t>
        </w:r>
      </w:hyperlink>
      <w:r w:rsidRPr="00BC5652">
        <w:rPr>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47F03" w:rsidRPr="00BC5652" w:rsidRDefault="00147F03" w:rsidP="00147F03">
      <w:pPr>
        <w:pStyle w:val="a8"/>
        <w:tabs>
          <w:tab w:val="left" w:pos="-567"/>
          <w:tab w:val="left" w:pos="709"/>
        </w:tabs>
        <w:ind w:hanging="709"/>
        <w:rPr>
          <w:lang w:eastAsia="en-US"/>
        </w:rPr>
      </w:pPr>
      <w:r>
        <w:rPr>
          <w:b/>
          <w:sz w:val="24"/>
          <w:szCs w:val="24"/>
        </w:rPr>
        <w:tab/>
      </w:r>
      <w:r>
        <w:rPr>
          <w:b/>
          <w:sz w:val="24"/>
          <w:szCs w:val="24"/>
        </w:rPr>
        <w:tab/>
      </w:r>
      <w:r>
        <w:rPr>
          <w:b/>
          <w:sz w:val="24"/>
          <w:szCs w:val="24"/>
        </w:rPr>
        <w:tab/>
      </w:r>
      <w:r w:rsidRPr="00147F03">
        <w:t>5</w:t>
      </w:r>
      <w:r w:rsidRPr="00147F03">
        <w:rPr>
          <w:lang w:eastAsia="en-US"/>
        </w:rPr>
        <w:t>.5.</w:t>
      </w:r>
      <w:r>
        <w:rPr>
          <w:sz w:val="24"/>
          <w:szCs w:val="24"/>
          <w:lang w:eastAsia="en-US"/>
        </w:rPr>
        <w:t xml:space="preserve"> </w:t>
      </w:r>
      <w:r w:rsidRPr="00BC5652">
        <w:rPr>
          <w:lang w:eastAsia="en-US"/>
        </w:rPr>
        <w:t xml:space="preserve">За каждый факт неисполнения или ненадлежащего исполнения </w:t>
      </w:r>
      <w:r>
        <w:t>Поставщиком</w:t>
      </w:r>
      <w:r w:rsidRPr="00BC5652">
        <w:rPr>
          <w:lang w:eastAsia="en-US"/>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BC5652">
          <w:t>законом</w:t>
        </w:r>
      </w:hyperlink>
      <w:r w:rsidRPr="00BC5652">
        <w:rPr>
          <w:lang w:eastAsia="en-U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47F03" w:rsidRPr="00BC5652" w:rsidRDefault="00147F03" w:rsidP="00147F03">
      <w:pPr>
        <w:pStyle w:val="a8"/>
        <w:tabs>
          <w:tab w:val="left" w:pos="-567"/>
        </w:tabs>
        <w:rPr>
          <w:lang w:eastAsia="en-US"/>
        </w:rPr>
      </w:pPr>
      <w:r w:rsidRPr="00BC5652">
        <w:rPr>
          <w:lang w:eastAsia="en-US"/>
        </w:rPr>
        <w:t xml:space="preserve">      </w:t>
      </w:r>
      <w:r>
        <w:rPr>
          <w:lang w:eastAsia="en-US"/>
        </w:rPr>
        <w:tab/>
      </w:r>
      <w:r w:rsidRPr="00BC5652">
        <w:rPr>
          <w:lang w:eastAsia="en-US"/>
        </w:rPr>
        <w:t>а) в случае, если цена контракта не превышает начальную (максимальную) цену</w:t>
      </w:r>
      <w:r>
        <w:rPr>
          <w:lang w:eastAsia="en-US"/>
        </w:rPr>
        <w:t xml:space="preserve"> </w:t>
      </w:r>
      <w:r w:rsidRPr="00BC5652">
        <w:rPr>
          <w:lang w:eastAsia="en-US"/>
        </w:rPr>
        <w:t>контракта:</w:t>
      </w:r>
    </w:p>
    <w:p w:rsidR="00147F03" w:rsidRPr="00BC5652" w:rsidRDefault="00147F03" w:rsidP="00147F03">
      <w:pPr>
        <w:pStyle w:val="a8"/>
        <w:tabs>
          <w:tab w:val="left" w:pos="-567"/>
        </w:tabs>
        <w:rPr>
          <w:lang w:eastAsia="en-US"/>
        </w:rPr>
      </w:pPr>
      <w:r w:rsidRPr="00BC5652">
        <w:rPr>
          <w:lang w:eastAsia="en-US"/>
        </w:rPr>
        <w:t xml:space="preserve">      10 процентов начальной (максимальной) цены контракта, если цена контракта не превышает 3 млн. рублей.</w:t>
      </w:r>
    </w:p>
    <w:p w:rsidR="00147F03" w:rsidRPr="00BC5652" w:rsidRDefault="00147F03" w:rsidP="00147F03">
      <w:pPr>
        <w:pStyle w:val="a8"/>
        <w:tabs>
          <w:tab w:val="left" w:pos="-567"/>
        </w:tabs>
        <w:ind w:hanging="709"/>
        <w:rPr>
          <w:lang w:eastAsia="en-US"/>
        </w:rPr>
      </w:pPr>
      <w:r>
        <w:rPr>
          <w:b/>
          <w:sz w:val="24"/>
          <w:szCs w:val="24"/>
          <w:lang w:eastAsia="en-US"/>
        </w:rPr>
        <w:tab/>
      </w:r>
      <w:r>
        <w:rPr>
          <w:b/>
          <w:sz w:val="24"/>
          <w:szCs w:val="24"/>
          <w:lang w:eastAsia="en-US"/>
        </w:rPr>
        <w:tab/>
      </w:r>
      <w:r>
        <w:rPr>
          <w:b/>
          <w:sz w:val="24"/>
          <w:szCs w:val="24"/>
          <w:lang w:eastAsia="en-US"/>
        </w:rPr>
        <w:tab/>
      </w:r>
      <w:r w:rsidRPr="00147F03">
        <w:rPr>
          <w:lang w:eastAsia="en-US"/>
        </w:rPr>
        <w:t>5.6.</w:t>
      </w:r>
      <w:r>
        <w:rPr>
          <w:sz w:val="24"/>
          <w:szCs w:val="24"/>
          <w:lang w:eastAsia="en-US"/>
        </w:rPr>
        <w:t xml:space="preserve"> </w:t>
      </w:r>
      <w:r w:rsidRPr="00BC5652">
        <w:rPr>
          <w:lang w:eastAsia="en-US"/>
        </w:rPr>
        <w:t xml:space="preserve">За каждый факт неисполнения или ненадлежащего исполнения </w:t>
      </w:r>
      <w:r>
        <w:t>Поставщиком</w:t>
      </w:r>
      <w:r w:rsidRPr="00BC5652">
        <w:rPr>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47F03" w:rsidRPr="00BC5652" w:rsidRDefault="00147F03" w:rsidP="00147F03">
      <w:pPr>
        <w:pStyle w:val="a8"/>
        <w:tabs>
          <w:tab w:val="left" w:pos="-567"/>
        </w:tabs>
        <w:rPr>
          <w:lang w:eastAsia="en-US"/>
        </w:rPr>
      </w:pPr>
      <w:r w:rsidRPr="00BC5652">
        <w:rPr>
          <w:lang w:eastAsia="en-US"/>
        </w:rPr>
        <w:tab/>
        <w:t>а) 1000 рублей, если цена контракта не превышает 3 млн. рублей.</w:t>
      </w:r>
    </w:p>
    <w:p w:rsidR="00147F03" w:rsidRPr="00BC5652" w:rsidRDefault="00147F03" w:rsidP="00147F03">
      <w:pPr>
        <w:pStyle w:val="a8"/>
        <w:tabs>
          <w:tab w:val="left" w:pos="-567"/>
        </w:tabs>
        <w:rPr>
          <w:lang w:eastAsia="en-US"/>
        </w:rPr>
      </w:pPr>
      <w:bookmarkStart w:id="0" w:name="Par35"/>
      <w:bookmarkEnd w:id="0"/>
      <w:r>
        <w:rPr>
          <w:lang w:eastAsia="en-US"/>
        </w:rPr>
        <w:tab/>
        <w:t>5.7</w:t>
      </w:r>
      <w:r w:rsidR="00D672B0">
        <w:rPr>
          <w:lang w:eastAsia="en-US"/>
        </w:rPr>
        <w:t>.</w:t>
      </w:r>
      <w:r>
        <w:rPr>
          <w:lang w:eastAsia="en-US"/>
        </w:rPr>
        <w:t xml:space="preserve"> </w:t>
      </w:r>
      <w:r w:rsidRPr="00BC5652">
        <w:rPr>
          <w:lang w:eastAsia="en-US"/>
        </w:rPr>
        <w:t xml:space="preserve">В случае если в соответствии с </w:t>
      </w:r>
      <w:hyperlink r:id="rId11" w:history="1">
        <w:r w:rsidRPr="00BC5652">
          <w:t>частью 6 статьи 30</w:t>
        </w:r>
      </w:hyperlink>
      <w:r w:rsidRPr="00BC5652">
        <w:rPr>
          <w:lang w:eastAsia="en-U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147F03" w:rsidRPr="00BC5652" w:rsidRDefault="00147F03" w:rsidP="00147F03">
      <w:pPr>
        <w:pStyle w:val="a8"/>
        <w:tabs>
          <w:tab w:val="left" w:pos="-567"/>
        </w:tabs>
        <w:rPr>
          <w:lang w:eastAsia="en-US"/>
        </w:rPr>
      </w:pPr>
      <w:bookmarkStart w:id="1" w:name="Par36"/>
      <w:bookmarkEnd w:id="1"/>
      <w:r>
        <w:rPr>
          <w:lang w:eastAsia="en-US"/>
        </w:rPr>
        <w:lastRenderedPageBreak/>
        <w:tab/>
        <w:t>5.8</w:t>
      </w:r>
      <w:r w:rsidR="00D672B0">
        <w:rPr>
          <w:lang w:eastAsia="en-US"/>
        </w:rPr>
        <w:t xml:space="preserve">. </w:t>
      </w:r>
      <w:r w:rsidRPr="00BC5652">
        <w:rPr>
          <w:lang w:eastAsia="en-US"/>
        </w:rPr>
        <w:t xml:space="preserve">За каждый факт неисполнения </w:t>
      </w:r>
      <w:r>
        <w:t>Покупателем</w:t>
      </w:r>
      <w:r w:rsidRPr="00BC5652">
        <w:rPr>
          <w:lang w:eastAsia="en-U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47F03" w:rsidRPr="00BC5652" w:rsidRDefault="00147F03" w:rsidP="00147F03">
      <w:pPr>
        <w:pStyle w:val="a8"/>
        <w:tabs>
          <w:tab w:val="left" w:pos="-567"/>
        </w:tabs>
        <w:rPr>
          <w:lang w:eastAsia="en-US"/>
        </w:rPr>
      </w:pPr>
      <w:r w:rsidRPr="00BC5652">
        <w:rPr>
          <w:lang w:eastAsia="en-US"/>
        </w:rPr>
        <w:t xml:space="preserve">   </w:t>
      </w:r>
      <w:r>
        <w:rPr>
          <w:lang w:eastAsia="en-US"/>
        </w:rPr>
        <w:t xml:space="preserve"> </w:t>
      </w:r>
      <w:r w:rsidRPr="00BC5652">
        <w:rPr>
          <w:lang w:eastAsia="en-US"/>
        </w:rPr>
        <w:t xml:space="preserve"> </w:t>
      </w:r>
      <w:r>
        <w:rPr>
          <w:lang w:eastAsia="en-US"/>
        </w:rPr>
        <w:tab/>
        <w:t xml:space="preserve"> </w:t>
      </w:r>
      <w:r w:rsidRPr="00BC5652">
        <w:rPr>
          <w:lang w:eastAsia="en-US"/>
        </w:rPr>
        <w:t xml:space="preserve"> а) 1000 рублей, если цена контракта не превышает 3 млн. рублей (включительно);</w:t>
      </w:r>
    </w:p>
    <w:p w:rsidR="00147F03" w:rsidRPr="00BC5652" w:rsidRDefault="00147F03" w:rsidP="00147F03">
      <w:pPr>
        <w:pStyle w:val="a8"/>
        <w:tabs>
          <w:tab w:val="left" w:pos="-567"/>
        </w:tabs>
        <w:rPr>
          <w:lang w:eastAsia="en-US"/>
        </w:rPr>
      </w:pPr>
      <w:r>
        <w:rPr>
          <w:b/>
          <w:sz w:val="24"/>
          <w:szCs w:val="24"/>
          <w:lang w:eastAsia="en-US"/>
        </w:rPr>
        <w:t xml:space="preserve"> </w:t>
      </w:r>
      <w:r>
        <w:rPr>
          <w:b/>
          <w:sz w:val="24"/>
          <w:szCs w:val="24"/>
          <w:lang w:eastAsia="en-US"/>
        </w:rPr>
        <w:tab/>
      </w:r>
      <w:r w:rsidRPr="00147F03">
        <w:rPr>
          <w:lang w:eastAsia="en-US"/>
        </w:rPr>
        <w:t>5.9</w:t>
      </w:r>
      <w:r w:rsidR="00D672B0">
        <w:rPr>
          <w:lang w:eastAsia="en-US"/>
        </w:rPr>
        <w:t>.</w:t>
      </w:r>
      <w:r>
        <w:rPr>
          <w:lang w:eastAsia="en-US"/>
        </w:rPr>
        <w:t xml:space="preserve"> </w:t>
      </w:r>
      <w:r w:rsidRPr="00BC5652">
        <w:rPr>
          <w:lang w:eastAsia="en-US"/>
        </w:rPr>
        <w:t>Общая сумма начисленных штрафов за неисполнение или ненадлежащее исполнение</w:t>
      </w:r>
      <w:r>
        <w:rPr>
          <w:lang w:eastAsia="en-US"/>
        </w:rPr>
        <w:t xml:space="preserve"> </w:t>
      </w:r>
      <w:r w:rsidRPr="00BC5652">
        <w:rPr>
          <w:lang w:eastAsia="en-US"/>
        </w:rPr>
        <w:t xml:space="preserve">поставщиком (подрядчиком, исполнителем) обязательств, предусмотренных контрактом, не </w:t>
      </w:r>
      <w:r w:rsidR="00DB4AF6" w:rsidRPr="00BC5652">
        <w:rPr>
          <w:lang w:eastAsia="en-US"/>
        </w:rPr>
        <w:t xml:space="preserve">может </w:t>
      </w:r>
      <w:r w:rsidR="00DB4AF6">
        <w:rPr>
          <w:lang w:eastAsia="en-US"/>
        </w:rPr>
        <w:t>превышать</w:t>
      </w:r>
      <w:r w:rsidRPr="00BC5652">
        <w:rPr>
          <w:lang w:eastAsia="en-US"/>
        </w:rPr>
        <w:t xml:space="preserve"> цену контракта.</w:t>
      </w:r>
    </w:p>
    <w:p w:rsidR="001E22BA" w:rsidRPr="001E22BA" w:rsidRDefault="001E22BA" w:rsidP="00147F03">
      <w:pPr>
        <w:pStyle w:val="ConsPlusNormal"/>
        <w:ind w:firstLine="540"/>
        <w:jc w:val="both"/>
        <w:rPr>
          <w:sz w:val="20"/>
        </w:rPr>
      </w:pPr>
    </w:p>
    <w:p w:rsidR="00757F05" w:rsidRPr="00A405C3" w:rsidRDefault="00757F05" w:rsidP="00147F03">
      <w:pPr>
        <w:pStyle w:val="Style8"/>
        <w:widowControl/>
        <w:tabs>
          <w:tab w:val="left" w:pos="3480"/>
        </w:tabs>
        <w:jc w:val="center"/>
        <w:rPr>
          <w:rStyle w:val="FontStyle21"/>
          <w:sz w:val="20"/>
          <w:szCs w:val="20"/>
        </w:rPr>
      </w:pPr>
      <w:r w:rsidRPr="00A405C3">
        <w:rPr>
          <w:rStyle w:val="FontStyle21"/>
          <w:sz w:val="20"/>
          <w:szCs w:val="20"/>
        </w:rPr>
        <w:t>6.</w:t>
      </w:r>
      <w:r w:rsidR="003E57A0">
        <w:rPr>
          <w:rStyle w:val="FontStyle21"/>
          <w:sz w:val="20"/>
          <w:szCs w:val="20"/>
        </w:rPr>
        <w:t xml:space="preserve"> </w:t>
      </w:r>
      <w:r w:rsidRPr="00A405C3">
        <w:rPr>
          <w:rStyle w:val="FontStyle21"/>
          <w:sz w:val="20"/>
          <w:szCs w:val="20"/>
        </w:rPr>
        <w:t>Действие о</w:t>
      </w:r>
      <w:r w:rsidR="003E57A0">
        <w:rPr>
          <w:rStyle w:val="FontStyle21"/>
          <w:sz w:val="20"/>
          <w:szCs w:val="20"/>
        </w:rPr>
        <w:t>бстоятельств непреодолимой силы</w:t>
      </w:r>
    </w:p>
    <w:p w:rsidR="00757F05" w:rsidRDefault="003E57A0" w:rsidP="00147A66">
      <w:pPr>
        <w:pStyle w:val="Style14"/>
        <w:widowControl/>
        <w:spacing w:line="240" w:lineRule="auto"/>
        <w:ind w:firstLine="709"/>
        <w:rPr>
          <w:rStyle w:val="FontStyle23"/>
          <w:sz w:val="20"/>
          <w:szCs w:val="20"/>
        </w:rPr>
      </w:pPr>
      <w:r>
        <w:rPr>
          <w:rStyle w:val="FontStyle23"/>
          <w:sz w:val="20"/>
          <w:szCs w:val="20"/>
        </w:rPr>
        <w:t>6.1. При наступлении форс-</w:t>
      </w:r>
      <w:r w:rsidR="00757F05" w:rsidRPr="0005004F">
        <w:rPr>
          <w:rStyle w:val="FontStyle23"/>
          <w:sz w:val="20"/>
          <w:szCs w:val="20"/>
        </w:rPr>
        <w:t>мажорных обстоятельств (пожар, эпидемия, наводнение, военные действия), сроки исполнения обязательств по настоящему Контракту переносятся на срок действия этих обстоятельств.</w:t>
      </w:r>
    </w:p>
    <w:p w:rsidR="003D5FDE" w:rsidRDefault="003D5FDE" w:rsidP="00147A66">
      <w:pPr>
        <w:pStyle w:val="Style14"/>
        <w:widowControl/>
        <w:spacing w:line="240" w:lineRule="auto"/>
        <w:ind w:firstLine="696"/>
        <w:rPr>
          <w:rStyle w:val="FontStyle21"/>
          <w:sz w:val="20"/>
          <w:szCs w:val="20"/>
        </w:rPr>
      </w:pPr>
    </w:p>
    <w:p w:rsidR="00757F05" w:rsidRPr="00882174" w:rsidRDefault="00757F05" w:rsidP="00147A66">
      <w:pPr>
        <w:pStyle w:val="Style14"/>
        <w:widowControl/>
        <w:spacing w:line="240" w:lineRule="auto"/>
        <w:ind w:firstLine="0"/>
        <w:jc w:val="center"/>
        <w:rPr>
          <w:rStyle w:val="FontStyle23"/>
          <w:sz w:val="20"/>
          <w:szCs w:val="20"/>
        </w:rPr>
      </w:pPr>
      <w:r w:rsidRPr="00882174">
        <w:rPr>
          <w:rStyle w:val="FontStyle21"/>
          <w:sz w:val="20"/>
          <w:szCs w:val="20"/>
        </w:rPr>
        <w:t>7. Порядок разрешения споров</w:t>
      </w:r>
    </w:p>
    <w:p w:rsidR="00757F05" w:rsidRDefault="00757F05" w:rsidP="00147A66">
      <w:pPr>
        <w:pStyle w:val="Style14"/>
        <w:widowControl/>
        <w:spacing w:line="240" w:lineRule="auto"/>
        <w:ind w:firstLine="709"/>
        <w:rPr>
          <w:rStyle w:val="FontStyle23"/>
          <w:sz w:val="20"/>
          <w:szCs w:val="20"/>
        </w:rPr>
      </w:pPr>
      <w:r>
        <w:rPr>
          <w:rStyle w:val="FontStyle23"/>
          <w:sz w:val="20"/>
          <w:szCs w:val="20"/>
        </w:rPr>
        <w:t xml:space="preserve">7.1. </w:t>
      </w:r>
      <w:r w:rsidRPr="0005004F">
        <w:rPr>
          <w:rStyle w:val="FontStyle23"/>
          <w:sz w:val="20"/>
          <w:szCs w:val="20"/>
        </w:rPr>
        <w:t>Все споры или разногласия, возникшие между Сторонами по настоящему Контракту или в связи с ним, разрешаются путем переговоров между Сторонами.</w:t>
      </w:r>
    </w:p>
    <w:p w:rsidR="00757F05" w:rsidRDefault="00757F05" w:rsidP="00147A66">
      <w:pPr>
        <w:pStyle w:val="Style14"/>
        <w:widowControl/>
        <w:spacing w:line="240" w:lineRule="auto"/>
        <w:ind w:firstLine="709"/>
      </w:pPr>
      <w:r>
        <w:rPr>
          <w:rStyle w:val="FontStyle23"/>
          <w:sz w:val="20"/>
          <w:szCs w:val="20"/>
        </w:rPr>
        <w:t xml:space="preserve">7.2. </w:t>
      </w:r>
      <w:r w:rsidRPr="0005004F">
        <w:rPr>
          <w:rStyle w:val="FontStyle23"/>
          <w:sz w:val="20"/>
          <w:szCs w:val="20"/>
        </w:rPr>
        <w:t>В случае невозможности разрешения разногласий путем переговоров, они подлежат рассмотрению в Арбитражном суде Курской области в установленном законодательством порядке.</w:t>
      </w:r>
    </w:p>
    <w:p w:rsidR="00757F05" w:rsidRPr="0005004F" w:rsidRDefault="00757F05" w:rsidP="00147A66">
      <w:pPr>
        <w:pStyle w:val="Style7"/>
        <w:widowControl/>
        <w:ind w:left="221"/>
        <w:jc w:val="both"/>
        <w:rPr>
          <w:sz w:val="20"/>
          <w:szCs w:val="20"/>
        </w:rPr>
      </w:pPr>
    </w:p>
    <w:p w:rsidR="00757F05" w:rsidRDefault="00757F05" w:rsidP="00147A66">
      <w:pPr>
        <w:pStyle w:val="Style7"/>
        <w:widowControl/>
        <w:jc w:val="center"/>
        <w:rPr>
          <w:rStyle w:val="FontStyle21"/>
          <w:sz w:val="20"/>
          <w:szCs w:val="20"/>
        </w:rPr>
      </w:pPr>
      <w:r>
        <w:rPr>
          <w:rStyle w:val="FontStyle21"/>
          <w:sz w:val="20"/>
          <w:szCs w:val="20"/>
        </w:rPr>
        <w:t xml:space="preserve">8. </w:t>
      </w:r>
      <w:r w:rsidRPr="00A405C3">
        <w:rPr>
          <w:rStyle w:val="FontStyle21"/>
          <w:sz w:val="20"/>
          <w:szCs w:val="20"/>
        </w:rPr>
        <w:t xml:space="preserve">Порядок </w:t>
      </w:r>
      <w:r w:rsidR="003E57A0">
        <w:rPr>
          <w:rStyle w:val="FontStyle21"/>
          <w:sz w:val="20"/>
          <w:szCs w:val="20"/>
        </w:rPr>
        <w:t>изменения и дополнения договора</w:t>
      </w:r>
    </w:p>
    <w:p w:rsidR="00757F05" w:rsidRDefault="00757F05" w:rsidP="00147A66">
      <w:pPr>
        <w:pStyle w:val="Style7"/>
        <w:widowControl/>
        <w:ind w:firstLine="709"/>
        <w:jc w:val="both"/>
        <w:rPr>
          <w:rStyle w:val="FontStyle23"/>
          <w:sz w:val="20"/>
          <w:szCs w:val="20"/>
        </w:rPr>
      </w:pPr>
      <w:r>
        <w:rPr>
          <w:rStyle w:val="FontStyle23"/>
          <w:sz w:val="20"/>
          <w:szCs w:val="20"/>
        </w:rPr>
        <w:t xml:space="preserve">8.1. </w:t>
      </w:r>
      <w:r w:rsidRPr="0005004F">
        <w:rPr>
          <w:rStyle w:val="FontStyle23"/>
          <w:sz w:val="20"/>
          <w:szCs w:val="20"/>
        </w:rPr>
        <w:t>Любые изменения и дополнения к настоящему Контракту имеют силу только в случае, если они оформлены в письменной форме и подписаны всеми Сторонами.</w:t>
      </w:r>
    </w:p>
    <w:p w:rsidR="00757F05" w:rsidRPr="0005004F" w:rsidRDefault="00757F05" w:rsidP="00147A66">
      <w:pPr>
        <w:pStyle w:val="Style7"/>
        <w:widowControl/>
        <w:ind w:firstLine="709"/>
        <w:jc w:val="both"/>
        <w:rPr>
          <w:rStyle w:val="FontStyle23"/>
          <w:sz w:val="20"/>
          <w:szCs w:val="20"/>
        </w:rPr>
      </w:pPr>
      <w:r>
        <w:rPr>
          <w:rStyle w:val="FontStyle23"/>
          <w:sz w:val="20"/>
          <w:szCs w:val="20"/>
        </w:rPr>
        <w:t xml:space="preserve">8.2. </w:t>
      </w:r>
      <w:r w:rsidRPr="0005004F">
        <w:rPr>
          <w:rStyle w:val="FontStyle23"/>
          <w:sz w:val="20"/>
          <w:szCs w:val="20"/>
        </w:rPr>
        <w:t>При исполнении Контракта изменение его условий не допускается, за исключением случаев, предусмотренных нормами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757F05" w:rsidRPr="0005004F" w:rsidRDefault="00757F05" w:rsidP="00147A66">
      <w:pPr>
        <w:pStyle w:val="Style9"/>
        <w:widowControl/>
        <w:tabs>
          <w:tab w:val="left" w:pos="1099"/>
        </w:tabs>
        <w:spacing w:line="240" w:lineRule="auto"/>
        <w:ind w:firstLine="709"/>
        <w:rPr>
          <w:rStyle w:val="FontStyle23"/>
          <w:sz w:val="20"/>
          <w:szCs w:val="20"/>
        </w:rPr>
      </w:pPr>
      <w:r>
        <w:rPr>
          <w:rStyle w:val="FontStyle23"/>
          <w:sz w:val="20"/>
          <w:szCs w:val="20"/>
        </w:rPr>
        <w:t xml:space="preserve">8.3. </w:t>
      </w:r>
      <w:r w:rsidRPr="0005004F">
        <w:rPr>
          <w:rStyle w:val="FontStyle23"/>
          <w:sz w:val="20"/>
          <w:szCs w:val="20"/>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57F05" w:rsidRPr="0005004F" w:rsidRDefault="00757F05" w:rsidP="00147A66">
      <w:pPr>
        <w:pStyle w:val="Style9"/>
        <w:widowControl/>
        <w:tabs>
          <w:tab w:val="left" w:pos="998"/>
        </w:tabs>
        <w:spacing w:line="240" w:lineRule="auto"/>
        <w:ind w:firstLine="709"/>
        <w:rPr>
          <w:rStyle w:val="FontStyle23"/>
          <w:sz w:val="20"/>
          <w:szCs w:val="20"/>
        </w:rPr>
      </w:pPr>
      <w:r>
        <w:rPr>
          <w:rStyle w:val="FontStyle23"/>
          <w:sz w:val="20"/>
          <w:szCs w:val="20"/>
        </w:rPr>
        <w:t xml:space="preserve">8.4. </w:t>
      </w:r>
      <w:r w:rsidRPr="0005004F">
        <w:rPr>
          <w:rStyle w:val="FontStyle23"/>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57F05" w:rsidRDefault="00757F05" w:rsidP="00147A66">
      <w:pPr>
        <w:pStyle w:val="Style7"/>
        <w:widowControl/>
        <w:ind w:left="3144"/>
        <w:jc w:val="both"/>
        <w:rPr>
          <w:rStyle w:val="FontStyle24"/>
          <w:sz w:val="20"/>
          <w:szCs w:val="20"/>
        </w:rPr>
      </w:pPr>
    </w:p>
    <w:p w:rsidR="00757F05" w:rsidRPr="00A405C3" w:rsidRDefault="00882174" w:rsidP="00147A66">
      <w:pPr>
        <w:pStyle w:val="Style7"/>
        <w:widowControl/>
        <w:jc w:val="center"/>
        <w:rPr>
          <w:rStyle w:val="FontStyle21"/>
          <w:sz w:val="20"/>
          <w:szCs w:val="20"/>
        </w:rPr>
      </w:pPr>
      <w:r>
        <w:rPr>
          <w:rStyle w:val="FontStyle24"/>
          <w:sz w:val="20"/>
          <w:szCs w:val="20"/>
        </w:rPr>
        <w:t xml:space="preserve">9. </w:t>
      </w:r>
      <w:r w:rsidR="00757F05" w:rsidRPr="00A405C3">
        <w:rPr>
          <w:rStyle w:val="FontStyle21"/>
          <w:sz w:val="20"/>
          <w:szCs w:val="20"/>
        </w:rPr>
        <w:t xml:space="preserve">Вступление </w:t>
      </w:r>
      <w:r w:rsidR="003E57A0">
        <w:rPr>
          <w:rStyle w:val="FontStyle21"/>
          <w:sz w:val="20"/>
          <w:szCs w:val="20"/>
        </w:rPr>
        <w:t>договора в силу и срок действия</w:t>
      </w:r>
    </w:p>
    <w:p w:rsidR="00757F05" w:rsidRPr="0005004F" w:rsidRDefault="00882174" w:rsidP="00147A66">
      <w:pPr>
        <w:pStyle w:val="Style9"/>
        <w:widowControl/>
        <w:tabs>
          <w:tab w:val="left" w:pos="1114"/>
        </w:tabs>
        <w:spacing w:line="240" w:lineRule="auto"/>
        <w:ind w:right="48" w:firstLine="709"/>
        <w:rPr>
          <w:rStyle w:val="FontStyle23"/>
          <w:sz w:val="20"/>
          <w:szCs w:val="20"/>
        </w:rPr>
      </w:pPr>
      <w:r>
        <w:rPr>
          <w:rStyle w:val="FontStyle23"/>
          <w:sz w:val="20"/>
          <w:szCs w:val="20"/>
        </w:rPr>
        <w:t xml:space="preserve">9.1. </w:t>
      </w:r>
      <w:r w:rsidR="00757F05" w:rsidRPr="0005004F">
        <w:rPr>
          <w:rStyle w:val="FontStyle23"/>
          <w:sz w:val="20"/>
          <w:szCs w:val="20"/>
        </w:rPr>
        <w:t>Настоящий договор вступает в силу со дня его подписания и действует до полного исполнения</w:t>
      </w:r>
      <w:r w:rsidR="00757F05" w:rsidRPr="0005004F">
        <w:rPr>
          <w:rStyle w:val="FontStyle23"/>
          <w:sz w:val="20"/>
          <w:szCs w:val="20"/>
        </w:rPr>
        <w:br/>
        <w:t>Сторонами обязательств по настоящему Контракту, в части гарантийного срока действует до момента истечения</w:t>
      </w:r>
      <w:r w:rsidR="00757F05" w:rsidRPr="0005004F">
        <w:rPr>
          <w:rStyle w:val="FontStyle23"/>
          <w:sz w:val="20"/>
          <w:szCs w:val="20"/>
        </w:rPr>
        <w:br/>
        <w:t>срока гарантии, предусмотренного пунктом 1.4. настоящего Контракта.</w:t>
      </w:r>
    </w:p>
    <w:p w:rsidR="00147A66" w:rsidRDefault="00147A66" w:rsidP="00147A66">
      <w:pPr>
        <w:ind w:left="720"/>
        <w:jc w:val="both"/>
        <w:rPr>
          <w:rStyle w:val="FontStyle23"/>
          <w:sz w:val="20"/>
          <w:szCs w:val="20"/>
        </w:rPr>
      </w:pPr>
    </w:p>
    <w:p w:rsidR="00B76E2E" w:rsidRDefault="00B76E2E" w:rsidP="00147A66">
      <w:pPr>
        <w:jc w:val="center"/>
        <w:rPr>
          <w:rStyle w:val="FontStyle21"/>
          <w:sz w:val="20"/>
          <w:szCs w:val="20"/>
        </w:rPr>
      </w:pPr>
      <w:r w:rsidRPr="00A405C3">
        <w:rPr>
          <w:rStyle w:val="FontStyle24"/>
          <w:sz w:val="20"/>
          <w:szCs w:val="20"/>
        </w:rPr>
        <w:t xml:space="preserve">10. </w:t>
      </w:r>
      <w:r w:rsidRPr="00A405C3">
        <w:rPr>
          <w:rStyle w:val="FontStyle21"/>
          <w:sz w:val="20"/>
          <w:szCs w:val="20"/>
        </w:rPr>
        <w:t>Реквизиты и подписи Сторон</w:t>
      </w:r>
    </w:p>
    <w:p w:rsidR="001D122D" w:rsidRDefault="001D122D" w:rsidP="00147A66">
      <w:pPr>
        <w:jc w:val="center"/>
        <w:rPr>
          <w:rStyle w:val="FontStyle21"/>
          <w:sz w:val="20"/>
          <w:szCs w:val="20"/>
        </w:rPr>
      </w:pPr>
    </w:p>
    <w:tbl>
      <w:tblPr>
        <w:tblW w:w="0" w:type="auto"/>
        <w:tblLook w:val="01E0" w:firstRow="1" w:lastRow="1" w:firstColumn="1" w:lastColumn="1" w:noHBand="0" w:noVBand="0"/>
      </w:tblPr>
      <w:tblGrid>
        <w:gridCol w:w="5031"/>
        <w:gridCol w:w="4890"/>
      </w:tblGrid>
      <w:tr w:rsidR="00B76E2E" w:rsidRPr="002D76E9" w:rsidTr="009A7DD8">
        <w:tc>
          <w:tcPr>
            <w:tcW w:w="5068" w:type="dxa"/>
            <w:shd w:val="clear" w:color="auto" w:fill="auto"/>
          </w:tcPr>
          <w:p w:rsidR="00F105EF" w:rsidRDefault="00B76E2E" w:rsidP="00147A66">
            <w:pPr>
              <w:pStyle w:val="Style16"/>
              <w:widowControl/>
              <w:spacing w:line="240" w:lineRule="auto"/>
              <w:ind w:right="384" w:firstLine="0"/>
              <w:rPr>
                <w:rStyle w:val="FontStyle21"/>
                <w:sz w:val="18"/>
                <w:szCs w:val="18"/>
              </w:rPr>
            </w:pPr>
            <w:r w:rsidRPr="002D76E9">
              <w:rPr>
                <w:rStyle w:val="FontStyle21"/>
                <w:sz w:val="18"/>
                <w:szCs w:val="18"/>
              </w:rPr>
              <w:t>Покупатель:</w:t>
            </w:r>
          </w:p>
          <w:p w:rsidR="00F105EF" w:rsidRPr="00E35FE8" w:rsidRDefault="00F105EF" w:rsidP="00147A66">
            <w:pPr>
              <w:pStyle w:val="Style16"/>
              <w:widowControl/>
              <w:spacing w:line="240" w:lineRule="auto"/>
              <w:ind w:right="384" w:firstLine="0"/>
              <w:rPr>
                <w:rStyle w:val="FontStyle21"/>
                <w:sz w:val="18"/>
                <w:szCs w:val="18"/>
              </w:rPr>
            </w:pPr>
          </w:p>
          <w:p w:rsidR="002B3DDE" w:rsidRDefault="002B3DDE" w:rsidP="002B3DDE">
            <w:pPr>
              <w:rPr>
                <w:b/>
                <w:bCs/>
                <w:sz w:val="19"/>
                <w:szCs w:val="19"/>
              </w:rPr>
            </w:pPr>
            <w:r w:rsidRPr="001445B2">
              <w:rPr>
                <w:b/>
                <w:bCs/>
                <w:sz w:val="19"/>
                <w:szCs w:val="19"/>
              </w:rPr>
              <w:t>УПРАВЛЕНИЕ МИНИСТЕРСТВА ЮСТИЦИИ РОССИЙСКОЙ ФЕДЕРАЦИИ ПО КУРСКОЙ ОБЛАСТИ</w:t>
            </w:r>
          </w:p>
          <w:p w:rsidR="00754216" w:rsidRPr="001D122D" w:rsidRDefault="00754216" w:rsidP="002B3DDE">
            <w:pPr>
              <w:rPr>
                <w:b/>
                <w:bCs/>
                <w:sz w:val="19"/>
                <w:szCs w:val="19"/>
              </w:rPr>
            </w:pPr>
          </w:p>
          <w:p w:rsidR="00754216" w:rsidRPr="00754216" w:rsidRDefault="00754216" w:rsidP="00754216">
            <w:pPr>
              <w:rPr>
                <w:color w:val="000000"/>
                <w:sz w:val="19"/>
                <w:szCs w:val="19"/>
                <w:lang w:eastAsia="ar-SA"/>
              </w:rPr>
            </w:pPr>
            <w:r w:rsidRPr="00754216">
              <w:rPr>
                <w:color w:val="000000"/>
                <w:sz w:val="19"/>
                <w:szCs w:val="19"/>
                <w:lang w:eastAsia="ar-SA"/>
              </w:rPr>
              <w:t>305000, г. Курск, Красная площадь, д.6</w:t>
            </w:r>
          </w:p>
          <w:p w:rsidR="00754216" w:rsidRPr="00754216" w:rsidRDefault="00754216" w:rsidP="00754216">
            <w:pPr>
              <w:rPr>
                <w:color w:val="000000"/>
                <w:sz w:val="19"/>
                <w:szCs w:val="19"/>
                <w:lang w:eastAsia="ar-SA"/>
              </w:rPr>
            </w:pPr>
            <w:r w:rsidRPr="00754216">
              <w:rPr>
                <w:color w:val="000000"/>
                <w:sz w:val="19"/>
                <w:szCs w:val="19"/>
                <w:lang w:eastAsia="ar-SA"/>
              </w:rPr>
              <w:t>ИНН 4632096760 КПП 463201001</w:t>
            </w:r>
          </w:p>
          <w:p w:rsidR="00754216" w:rsidRPr="00754216" w:rsidRDefault="00754216" w:rsidP="00754216">
            <w:pPr>
              <w:rPr>
                <w:color w:val="000000"/>
                <w:sz w:val="19"/>
                <w:szCs w:val="19"/>
                <w:lang w:eastAsia="ar-SA"/>
              </w:rPr>
            </w:pPr>
            <w:r w:rsidRPr="00754216">
              <w:rPr>
                <w:color w:val="000000"/>
                <w:sz w:val="19"/>
                <w:szCs w:val="19"/>
                <w:lang w:eastAsia="ar-SA"/>
              </w:rPr>
              <w:t>л/с 03441880170 в УФК по Курской области</w:t>
            </w:r>
          </w:p>
          <w:p w:rsidR="00754216" w:rsidRPr="00754216" w:rsidRDefault="00754216" w:rsidP="00754216">
            <w:pPr>
              <w:rPr>
                <w:color w:val="000000"/>
                <w:sz w:val="19"/>
                <w:szCs w:val="19"/>
                <w:lang w:eastAsia="ar-SA"/>
              </w:rPr>
            </w:pPr>
            <w:r w:rsidRPr="00754216">
              <w:rPr>
                <w:color w:val="000000"/>
                <w:sz w:val="19"/>
                <w:szCs w:val="19"/>
                <w:lang w:eastAsia="ar-SA"/>
              </w:rPr>
              <w:t>р/с 03211643000000013229 в ОКЦ №1 ВВГУ Банка России // УФК по Нижегородской области, г. Нижний Новгород</w:t>
            </w:r>
          </w:p>
          <w:p w:rsidR="00754216" w:rsidRPr="00754216" w:rsidRDefault="00754216" w:rsidP="00754216">
            <w:pPr>
              <w:rPr>
                <w:color w:val="000000"/>
                <w:sz w:val="19"/>
                <w:szCs w:val="19"/>
                <w:lang w:eastAsia="ar-SA"/>
              </w:rPr>
            </w:pPr>
            <w:r w:rsidRPr="00754216">
              <w:rPr>
                <w:color w:val="000000"/>
                <w:sz w:val="19"/>
                <w:szCs w:val="19"/>
                <w:lang w:eastAsia="ar-SA"/>
              </w:rPr>
              <w:t>к/с 40102810545370000038</w:t>
            </w:r>
          </w:p>
          <w:p w:rsidR="00754216" w:rsidRPr="00754216" w:rsidRDefault="00754216" w:rsidP="00754216">
            <w:pPr>
              <w:rPr>
                <w:color w:val="000000"/>
                <w:sz w:val="19"/>
                <w:szCs w:val="19"/>
                <w:lang w:eastAsia="ar-SA"/>
              </w:rPr>
            </w:pPr>
            <w:r w:rsidRPr="00754216">
              <w:rPr>
                <w:color w:val="000000"/>
                <w:sz w:val="19"/>
                <w:szCs w:val="19"/>
                <w:lang w:eastAsia="ar-SA"/>
              </w:rPr>
              <w:t>БИК 013807906 ОКПО 81764699</w:t>
            </w:r>
          </w:p>
          <w:p w:rsidR="00754216" w:rsidRPr="00754216" w:rsidRDefault="00754216" w:rsidP="00754216">
            <w:pPr>
              <w:rPr>
                <w:color w:val="000000"/>
                <w:sz w:val="19"/>
                <w:szCs w:val="19"/>
                <w:lang w:eastAsia="ar-SA"/>
              </w:rPr>
            </w:pPr>
            <w:r w:rsidRPr="00754216">
              <w:rPr>
                <w:color w:val="000000"/>
                <w:sz w:val="19"/>
                <w:szCs w:val="19"/>
                <w:lang w:eastAsia="ar-SA"/>
              </w:rPr>
              <w:t>(4712) 70-04-33 доб. 301</w:t>
            </w:r>
          </w:p>
          <w:p w:rsidR="001D122D" w:rsidRDefault="00754216" w:rsidP="00754216">
            <w:pPr>
              <w:rPr>
                <w:color w:val="000000"/>
                <w:sz w:val="19"/>
                <w:szCs w:val="19"/>
                <w:lang w:eastAsia="ar-SA"/>
              </w:rPr>
            </w:pPr>
            <w:r w:rsidRPr="00754216">
              <w:rPr>
                <w:color w:val="000000"/>
                <w:sz w:val="19"/>
                <w:szCs w:val="19"/>
                <w:lang w:eastAsia="ar-SA"/>
              </w:rPr>
              <w:t xml:space="preserve">ru46@minjust.gov.ru </w:t>
            </w:r>
          </w:p>
          <w:p w:rsidR="001D122D" w:rsidRDefault="001D122D" w:rsidP="00A22FF9">
            <w:pPr>
              <w:rPr>
                <w:color w:val="000000"/>
                <w:sz w:val="19"/>
                <w:szCs w:val="19"/>
                <w:lang w:eastAsia="ar-SA"/>
              </w:rPr>
            </w:pPr>
          </w:p>
          <w:p w:rsidR="00754216" w:rsidRDefault="00754216" w:rsidP="00A22FF9">
            <w:pPr>
              <w:rPr>
                <w:color w:val="000000"/>
                <w:sz w:val="19"/>
                <w:szCs w:val="19"/>
                <w:lang w:eastAsia="ar-SA"/>
              </w:rPr>
            </w:pPr>
          </w:p>
          <w:p w:rsidR="00A22FF9" w:rsidRPr="00A22FF9" w:rsidRDefault="0060560C" w:rsidP="00A22FF9">
            <w:pPr>
              <w:rPr>
                <w:color w:val="000000"/>
                <w:sz w:val="19"/>
                <w:szCs w:val="19"/>
                <w:lang w:eastAsia="ar-SA"/>
              </w:rPr>
            </w:pPr>
            <w:r>
              <w:rPr>
                <w:color w:val="000000"/>
                <w:sz w:val="19"/>
                <w:szCs w:val="19"/>
                <w:lang w:eastAsia="ar-SA"/>
              </w:rPr>
              <w:t>Начальник</w:t>
            </w:r>
            <w:r w:rsidR="00A22FF9" w:rsidRPr="00A22FF9">
              <w:rPr>
                <w:color w:val="000000"/>
                <w:sz w:val="19"/>
                <w:szCs w:val="19"/>
                <w:lang w:eastAsia="ar-SA"/>
              </w:rPr>
              <w:t xml:space="preserve"> </w:t>
            </w:r>
          </w:p>
          <w:p w:rsidR="00576E2D" w:rsidRPr="00A22FF9" w:rsidRDefault="00A22FF9" w:rsidP="0060560C">
            <w:pPr>
              <w:rPr>
                <w:color w:val="000000"/>
                <w:sz w:val="19"/>
                <w:szCs w:val="19"/>
                <w:lang w:eastAsia="ar-SA"/>
              </w:rPr>
            </w:pPr>
            <w:r w:rsidRPr="00A22FF9">
              <w:rPr>
                <w:color w:val="000000"/>
                <w:sz w:val="19"/>
                <w:szCs w:val="19"/>
                <w:lang w:eastAsia="ar-SA"/>
              </w:rPr>
              <w:t xml:space="preserve">Управления_____________________ </w:t>
            </w:r>
            <w:r w:rsidR="0060560C">
              <w:rPr>
                <w:color w:val="000000"/>
                <w:sz w:val="19"/>
                <w:szCs w:val="19"/>
                <w:lang w:eastAsia="ar-SA"/>
              </w:rPr>
              <w:t>Н.В. Студеникин</w:t>
            </w:r>
          </w:p>
        </w:tc>
        <w:tc>
          <w:tcPr>
            <w:tcW w:w="4963" w:type="dxa"/>
            <w:shd w:val="clear" w:color="auto" w:fill="auto"/>
          </w:tcPr>
          <w:p w:rsidR="00B76E2E" w:rsidRDefault="00F105EF" w:rsidP="00147A66">
            <w:pPr>
              <w:rPr>
                <w:rStyle w:val="FontStyle21"/>
                <w:sz w:val="18"/>
                <w:szCs w:val="18"/>
              </w:rPr>
            </w:pPr>
            <w:r>
              <w:rPr>
                <w:rStyle w:val="FontStyle21"/>
                <w:sz w:val="18"/>
                <w:szCs w:val="18"/>
              </w:rPr>
              <w:t>Поставщик</w:t>
            </w:r>
            <w:r w:rsidR="00B76E2E" w:rsidRPr="002D76E9">
              <w:rPr>
                <w:rStyle w:val="FontStyle21"/>
                <w:sz w:val="18"/>
                <w:szCs w:val="18"/>
              </w:rPr>
              <w:t xml:space="preserve">: </w:t>
            </w:r>
          </w:p>
          <w:p w:rsidR="00F105EF" w:rsidRPr="002D76E9" w:rsidRDefault="00F105EF" w:rsidP="00147A66">
            <w:pPr>
              <w:rPr>
                <w:rStyle w:val="FontStyle21"/>
                <w:sz w:val="18"/>
                <w:szCs w:val="18"/>
              </w:rPr>
            </w:pPr>
          </w:p>
          <w:p w:rsidR="00597938" w:rsidRDefault="00597938" w:rsidP="00597938">
            <w:pPr>
              <w:rPr>
                <w:sz w:val="18"/>
                <w:szCs w:val="18"/>
              </w:rPr>
            </w:pPr>
          </w:p>
          <w:p w:rsidR="00B76E2E" w:rsidRPr="002D76E9" w:rsidRDefault="00B76E2E" w:rsidP="00147A66">
            <w:pPr>
              <w:rPr>
                <w:rStyle w:val="FontStyle23"/>
                <w:sz w:val="18"/>
                <w:szCs w:val="18"/>
              </w:rPr>
            </w:pPr>
          </w:p>
          <w:p w:rsidR="00B76E2E" w:rsidRPr="002D76E9" w:rsidRDefault="00B76E2E" w:rsidP="00147A66">
            <w:pPr>
              <w:rPr>
                <w:rStyle w:val="FontStyle23"/>
                <w:sz w:val="18"/>
                <w:szCs w:val="18"/>
              </w:rPr>
            </w:pPr>
          </w:p>
          <w:p w:rsidR="00B76E2E" w:rsidRPr="002D76E9" w:rsidRDefault="00B76E2E" w:rsidP="00147A66">
            <w:pPr>
              <w:rPr>
                <w:rStyle w:val="FontStyle23"/>
                <w:sz w:val="18"/>
                <w:szCs w:val="18"/>
              </w:rPr>
            </w:pPr>
          </w:p>
          <w:p w:rsidR="00B76E2E" w:rsidRPr="002D76E9" w:rsidRDefault="00B76E2E" w:rsidP="00147A66">
            <w:pPr>
              <w:pStyle w:val="Style15"/>
              <w:widowControl/>
              <w:spacing w:line="240" w:lineRule="auto"/>
              <w:rPr>
                <w:sz w:val="18"/>
                <w:szCs w:val="18"/>
              </w:rPr>
            </w:pPr>
          </w:p>
        </w:tc>
      </w:tr>
    </w:tbl>
    <w:p w:rsidR="00AA04DE" w:rsidRDefault="00AA04DE" w:rsidP="003E0F4E">
      <w:pPr>
        <w:rPr>
          <w:rFonts w:eastAsia="Calibri"/>
          <w:sz w:val="19"/>
          <w:szCs w:val="19"/>
        </w:rPr>
      </w:pPr>
    </w:p>
    <w:p w:rsidR="00917333" w:rsidRDefault="003E0F4E" w:rsidP="00AA04DE">
      <w:r w:rsidRPr="006A1B2A">
        <w:rPr>
          <w:rFonts w:eastAsia="Calibri"/>
          <w:sz w:val="19"/>
          <w:szCs w:val="19"/>
        </w:rPr>
        <w:t>М.П.</w:t>
      </w:r>
    </w:p>
    <w:p w:rsidR="0060560C" w:rsidRDefault="0060560C" w:rsidP="00917333">
      <w:pPr>
        <w:jc w:val="right"/>
      </w:pPr>
    </w:p>
    <w:p w:rsidR="0060560C" w:rsidRDefault="0060560C" w:rsidP="00917333">
      <w:pPr>
        <w:jc w:val="right"/>
      </w:pPr>
    </w:p>
    <w:p w:rsidR="001D122D" w:rsidRDefault="001D122D" w:rsidP="00917333">
      <w:pPr>
        <w:jc w:val="right"/>
      </w:pPr>
    </w:p>
    <w:p w:rsidR="001D122D" w:rsidRDefault="001D122D" w:rsidP="00917333">
      <w:pPr>
        <w:jc w:val="right"/>
      </w:pPr>
    </w:p>
    <w:p w:rsidR="001D122D" w:rsidRDefault="001D122D" w:rsidP="00917333">
      <w:pPr>
        <w:jc w:val="right"/>
      </w:pPr>
    </w:p>
    <w:p w:rsidR="001D122D" w:rsidRDefault="001D122D" w:rsidP="00917333">
      <w:pPr>
        <w:jc w:val="right"/>
      </w:pPr>
    </w:p>
    <w:p w:rsidR="00754216" w:rsidRDefault="00754216" w:rsidP="00917333">
      <w:pPr>
        <w:jc w:val="right"/>
      </w:pPr>
    </w:p>
    <w:p w:rsidR="00754216" w:rsidRDefault="00754216" w:rsidP="00917333">
      <w:pPr>
        <w:jc w:val="right"/>
      </w:pPr>
    </w:p>
    <w:p w:rsidR="00917333" w:rsidRPr="00F93838" w:rsidRDefault="00917333" w:rsidP="00F93838">
      <w:pPr>
        <w:pStyle w:val="Style7"/>
        <w:widowControl/>
        <w:ind w:firstLine="709"/>
        <w:jc w:val="right"/>
        <w:rPr>
          <w:rStyle w:val="FontStyle23"/>
          <w:sz w:val="20"/>
          <w:szCs w:val="20"/>
        </w:rPr>
      </w:pPr>
      <w:r w:rsidRPr="00F93838">
        <w:rPr>
          <w:rStyle w:val="FontStyle23"/>
          <w:sz w:val="20"/>
          <w:szCs w:val="20"/>
        </w:rPr>
        <w:lastRenderedPageBreak/>
        <w:t>Приложение № 1</w:t>
      </w:r>
    </w:p>
    <w:p w:rsidR="00917333" w:rsidRPr="00F93838" w:rsidRDefault="00917333" w:rsidP="00F93838">
      <w:pPr>
        <w:pStyle w:val="Style7"/>
        <w:widowControl/>
        <w:ind w:firstLine="709"/>
        <w:jc w:val="right"/>
        <w:rPr>
          <w:rStyle w:val="FontStyle23"/>
          <w:sz w:val="20"/>
          <w:szCs w:val="20"/>
        </w:rPr>
      </w:pPr>
      <w:r w:rsidRPr="00F93838">
        <w:rPr>
          <w:rStyle w:val="FontStyle23"/>
          <w:sz w:val="20"/>
          <w:szCs w:val="20"/>
        </w:rPr>
        <w:t>к ко</w:t>
      </w:r>
      <w:r w:rsidR="00874F91" w:rsidRPr="00F93838">
        <w:rPr>
          <w:rStyle w:val="FontStyle23"/>
          <w:sz w:val="20"/>
          <w:szCs w:val="20"/>
        </w:rPr>
        <w:t>нтракту от _ июня 2026 г.</w:t>
      </w:r>
      <w:r w:rsidRPr="00F93838">
        <w:rPr>
          <w:rStyle w:val="FontStyle23"/>
          <w:sz w:val="20"/>
          <w:szCs w:val="20"/>
        </w:rPr>
        <w:t xml:space="preserve"> № ___</w:t>
      </w:r>
    </w:p>
    <w:p w:rsidR="00917333" w:rsidRPr="00917333" w:rsidRDefault="00917333" w:rsidP="00917333">
      <w:pPr>
        <w:jc w:val="center"/>
      </w:pPr>
    </w:p>
    <w:p w:rsidR="00917333" w:rsidRDefault="00917333" w:rsidP="00917333">
      <w:pPr>
        <w:jc w:val="center"/>
      </w:pPr>
      <w:r w:rsidRPr="00917333">
        <w:t>Спецификация</w:t>
      </w:r>
    </w:p>
    <w:p w:rsidR="00917333" w:rsidRPr="00917333" w:rsidRDefault="00917333" w:rsidP="0091733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3593"/>
        <w:gridCol w:w="1276"/>
        <w:gridCol w:w="1208"/>
        <w:gridCol w:w="1485"/>
        <w:gridCol w:w="1525"/>
      </w:tblGrid>
      <w:tr w:rsidR="00917333" w:rsidTr="003E0F4E">
        <w:tc>
          <w:tcPr>
            <w:tcW w:w="484" w:type="dxa"/>
            <w:shd w:val="clear" w:color="auto" w:fill="auto"/>
            <w:vAlign w:val="center"/>
          </w:tcPr>
          <w:p w:rsidR="00917333" w:rsidRPr="006357FD" w:rsidRDefault="00917333" w:rsidP="006357FD">
            <w:pPr>
              <w:jc w:val="center"/>
              <w:rPr>
                <w:b/>
                <w:sz w:val="22"/>
                <w:szCs w:val="22"/>
              </w:rPr>
            </w:pPr>
            <w:r w:rsidRPr="006357FD">
              <w:rPr>
                <w:b/>
                <w:sz w:val="22"/>
                <w:szCs w:val="22"/>
              </w:rPr>
              <w:t>№</w:t>
            </w:r>
          </w:p>
        </w:tc>
        <w:tc>
          <w:tcPr>
            <w:tcW w:w="3593" w:type="dxa"/>
            <w:shd w:val="clear" w:color="auto" w:fill="auto"/>
            <w:vAlign w:val="center"/>
          </w:tcPr>
          <w:p w:rsidR="00917333" w:rsidRPr="006357FD" w:rsidRDefault="00917333" w:rsidP="006357FD">
            <w:pPr>
              <w:jc w:val="center"/>
              <w:rPr>
                <w:b/>
                <w:sz w:val="22"/>
                <w:szCs w:val="22"/>
              </w:rPr>
            </w:pPr>
            <w:r w:rsidRPr="006357FD">
              <w:rPr>
                <w:b/>
                <w:sz w:val="22"/>
                <w:szCs w:val="22"/>
              </w:rPr>
              <w:t>Наименование товара</w:t>
            </w:r>
          </w:p>
        </w:tc>
        <w:tc>
          <w:tcPr>
            <w:tcW w:w="1276" w:type="dxa"/>
            <w:shd w:val="clear" w:color="auto" w:fill="auto"/>
            <w:vAlign w:val="center"/>
          </w:tcPr>
          <w:p w:rsidR="00917333" w:rsidRPr="006357FD" w:rsidRDefault="00917333" w:rsidP="006357FD">
            <w:pPr>
              <w:jc w:val="center"/>
              <w:rPr>
                <w:b/>
                <w:sz w:val="22"/>
                <w:szCs w:val="22"/>
              </w:rPr>
            </w:pPr>
            <w:r w:rsidRPr="006357FD">
              <w:rPr>
                <w:b/>
                <w:sz w:val="22"/>
                <w:szCs w:val="22"/>
              </w:rPr>
              <w:t>Единица измерения</w:t>
            </w:r>
          </w:p>
        </w:tc>
        <w:tc>
          <w:tcPr>
            <w:tcW w:w="1208" w:type="dxa"/>
            <w:shd w:val="clear" w:color="auto" w:fill="auto"/>
            <w:vAlign w:val="center"/>
          </w:tcPr>
          <w:p w:rsidR="00917333" w:rsidRPr="006357FD" w:rsidRDefault="00917333" w:rsidP="006357FD">
            <w:pPr>
              <w:jc w:val="center"/>
              <w:rPr>
                <w:b/>
                <w:sz w:val="22"/>
                <w:szCs w:val="22"/>
              </w:rPr>
            </w:pPr>
            <w:r w:rsidRPr="006357FD">
              <w:rPr>
                <w:b/>
                <w:sz w:val="22"/>
                <w:szCs w:val="22"/>
              </w:rPr>
              <w:t>Количество</w:t>
            </w:r>
          </w:p>
        </w:tc>
        <w:tc>
          <w:tcPr>
            <w:tcW w:w="1485" w:type="dxa"/>
            <w:shd w:val="clear" w:color="auto" w:fill="auto"/>
            <w:vAlign w:val="center"/>
          </w:tcPr>
          <w:p w:rsidR="00917333" w:rsidRPr="006357FD" w:rsidRDefault="00917333" w:rsidP="006357FD">
            <w:pPr>
              <w:jc w:val="center"/>
              <w:rPr>
                <w:b/>
                <w:sz w:val="22"/>
                <w:szCs w:val="22"/>
              </w:rPr>
            </w:pPr>
            <w:r w:rsidRPr="006357FD">
              <w:rPr>
                <w:b/>
                <w:sz w:val="22"/>
                <w:szCs w:val="22"/>
              </w:rPr>
              <w:t>Цена за ед., руб.</w:t>
            </w:r>
          </w:p>
        </w:tc>
        <w:tc>
          <w:tcPr>
            <w:tcW w:w="1525" w:type="dxa"/>
            <w:shd w:val="clear" w:color="auto" w:fill="auto"/>
            <w:vAlign w:val="center"/>
          </w:tcPr>
          <w:p w:rsidR="00917333" w:rsidRPr="006357FD" w:rsidRDefault="00917333" w:rsidP="006357FD">
            <w:pPr>
              <w:jc w:val="center"/>
              <w:rPr>
                <w:b/>
                <w:sz w:val="22"/>
                <w:szCs w:val="22"/>
              </w:rPr>
            </w:pPr>
            <w:r w:rsidRPr="006357FD">
              <w:rPr>
                <w:b/>
                <w:sz w:val="22"/>
                <w:szCs w:val="22"/>
              </w:rPr>
              <w:t>Сумма, руб.</w:t>
            </w:r>
          </w:p>
        </w:tc>
      </w:tr>
      <w:tr w:rsidR="00917333" w:rsidTr="003E0F4E">
        <w:tc>
          <w:tcPr>
            <w:tcW w:w="484" w:type="dxa"/>
            <w:shd w:val="clear" w:color="auto" w:fill="auto"/>
            <w:vAlign w:val="center"/>
          </w:tcPr>
          <w:p w:rsidR="00917333" w:rsidRPr="003E0F4E" w:rsidRDefault="00917333" w:rsidP="006357FD">
            <w:pPr>
              <w:jc w:val="center"/>
              <w:rPr>
                <w:sz w:val="20"/>
                <w:szCs w:val="20"/>
              </w:rPr>
            </w:pPr>
            <w:r w:rsidRPr="003E0F4E">
              <w:rPr>
                <w:sz w:val="20"/>
                <w:szCs w:val="20"/>
              </w:rPr>
              <w:t>1</w:t>
            </w:r>
          </w:p>
        </w:tc>
        <w:tc>
          <w:tcPr>
            <w:tcW w:w="3593" w:type="dxa"/>
            <w:shd w:val="clear" w:color="auto" w:fill="auto"/>
            <w:vAlign w:val="center"/>
          </w:tcPr>
          <w:p w:rsidR="00917333" w:rsidRPr="003E0F4E" w:rsidRDefault="003E0F4E" w:rsidP="00890CD3">
            <w:pPr>
              <w:jc w:val="center"/>
              <w:rPr>
                <w:sz w:val="20"/>
                <w:szCs w:val="20"/>
              </w:rPr>
            </w:pPr>
            <w:r w:rsidRPr="00923D5B">
              <w:rPr>
                <w:sz w:val="22"/>
                <w:szCs w:val="22"/>
              </w:rPr>
              <w:t xml:space="preserve">Картридж лазерный </w:t>
            </w:r>
            <w:r w:rsidR="00704A5C" w:rsidRPr="00140B47">
              <w:rPr>
                <w:sz w:val="22"/>
                <w:szCs w:val="22"/>
              </w:rPr>
              <w:t>оригинальный</w:t>
            </w:r>
            <w:r w:rsidR="00704A5C" w:rsidRPr="003E0F4E">
              <w:rPr>
                <w:sz w:val="20"/>
                <w:szCs w:val="20"/>
              </w:rPr>
              <w:t xml:space="preserve"> </w:t>
            </w:r>
            <w:r w:rsidR="00890CD3" w:rsidRPr="00890CD3">
              <w:rPr>
                <w:sz w:val="20"/>
                <w:szCs w:val="20"/>
              </w:rPr>
              <w:t>HP (Q2612A) LaserJet 1018/3052/М1005 и др., №12А, оригинальный, ресурс 2000 стр.</w:t>
            </w:r>
          </w:p>
        </w:tc>
        <w:tc>
          <w:tcPr>
            <w:tcW w:w="1276" w:type="dxa"/>
            <w:shd w:val="clear" w:color="auto" w:fill="auto"/>
            <w:vAlign w:val="center"/>
          </w:tcPr>
          <w:p w:rsidR="00917333" w:rsidRPr="006357FD" w:rsidRDefault="00917333" w:rsidP="006357FD">
            <w:pPr>
              <w:jc w:val="center"/>
              <w:rPr>
                <w:sz w:val="22"/>
                <w:szCs w:val="22"/>
              </w:rPr>
            </w:pPr>
            <w:r w:rsidRPr="006357FD">
              <w:rPr>
                <w:sz w:val="22"/>
                <w:szCs w:val="22"/>
              </w:rPr>
              <w:t>шт.</w:t>
            </w:r>
          </w:p>
        </w:tc>
        <w:tc>
          <w:tcPr>
            <w:tcW w:w="1208" w:type="dxa"/>
            <w:shd w:val="clear" w:color="auto" w:fill="auto"/>
            <w:vAlign w:val="center"/>
          </w:tcPr>
          <w:p w:rsidR="00917333" w:rsidRPr="006357FD" w:rsidRDefault="003E0F4E" w:rsidP="006357FD">
            <w:pPr>
              <w:jc w:val="center"/>
              <w:rPr>
                <w:sz w:val="22"/>
                <w:szCs w:val="22"/>
              </w:rPr>
            </w:pPr>
            <w:r>
              <w:rPr>
                <w:sz w:val="22"/>
                <w:szCs w:val="22"/>
              </w:rPr>
              <w:t>1</w:t>
            </w:r>
          </w:p>
        </w:tc>
        <w:tc>
          <w:tcPr>
            <w:tcW w:w="1485" w:type="dxa"/>
            <w:shd w:val="clear" w:color="auto" w:fill="auto"/>
            <w:vAlign w:val="center"/>
          </w:tcPr>
          <w:p w:rsidR="00917333" w:rsidRPr="006357FD" w:rsidRDefault="00917333" w:rsidP="006357FD">
            <w:pPr>
              <w:jc w:val="center"/>
              <w:rPr>
                <w:sz w:val="22"/>
                <w:szCs w:val="22"/>
              </w:rPr>
            </w:pPr>
            <w:r w:rsidRPr="006357FD">
              <w:rPr>
                <w:sz w:val="22"/>
                <w:szCs w:val="22"/>
              </w:rPr>
              <w:t>-</w:t>
            </w:r>
          </w:p>
        </w:tc>
        <w:tc>
          <w:tcPr>
            <w:tcW w:w="1525" w:type="dxa"/>
            <w:shd w:val="clear" w:color="auto" w:fill="auto"/>
            <w:vAlign w:val="center"/>
          </w:tcPr>
          <w:p w:rsidR="00917333" w:rsidRPr="006357FD" w:rsidRDefault="00917333" w:rsidP="006357FD">
            <w:pPr>
              <w:jc w:val="center"/>
              <w:rPr>
                <w:sz w:val="22"/>
                <w:szCs w:val="22"/>
              </w:rPr>
            </w:pPr>
            <w:r w:rsidRPr="006357FD">
              <w:rPr>
                <w:sz w:val="22"/>
                <w:szCs w:val="22"/>
              </w:rPr>
              <w:t>-</w:t>
            </w:r>
          </w:p>
        </w:tc>
      </w:tr>
      <w:tr w:rsidR="00917333" w:rsidTr="003E0F4E">
        <w:tc>
          <w:tcPr>
            <w:tcW w:w="484" w:type="dxa"/>
            <w:shd w:val="clear" w:color="auto" w:fill="auto"/>
            <w:vAlign w:val="center"/>
          </w:tcPr>
          <w:p w:rsidR="00917333" w:rsidRPr="003E0F4E" w:rsidRDefault="00917333" w:rsidP="006357FD">
            <w:pPr>
              <w:jc w:val="center"/>
              <w:rPr>
                <w:sz w:val="20"/>
                <w:szCs w:val="20"/>
              </w:rPr>
            </w:pPr>
            <w:r w:rsidRPr="003E0F4E">
              <w:rPr>
                <w:sz w:val="20"/>
                <w:szCs w:val="20"/>
              </w:rPr>
              <w:t>2</w:t>
            </w:r>
          </w:p>
        </w:tc>
        <w:tc>
          <w:tcPr>
            <w:tcW w:w="3593" w:type="dxa"/>
            <w:shd w:val="clear" w:color="auto" w:fill="auto"/>
            <w:vAlign w:val="center"/>
          </w:tcPr>
          <w:p w:rsidR="00917333" w:rsidRPr="003E0F4E" w:rsidRDefault="003E0F4E" w:rsidP="00890CD3">
            <w:pPr>
              <w:jc w:val="center"/>
              <w:rPr>
                <w:sz w:val="20"/>
                <w:szCs w:val="20"/>
              </w:rPr>
            </w:pPr>
            <w:r w:rsidRPr="00B909C3">
              <w:rPr>
                <w:sz w:val="22"/>
                <w:szCs w:val="22"/>
              </w:rPr>
              <w:t xml:space="preserve">Картридж лазерный </w:t>
            </w:r>
            <w:r w:rsidR="00704A5C" w:rsidRPr="00140B47">
              <w:rPr>
                <w:sz w:val="22"/>
                <w:szCs w:val="22"/>
              </w:rPr>
              <w:t>оригинальный</w:t>
            </w:r>
            <w:r w:rsidR="00704A5C" w:rsidRPr="00B909C3">
              <w:rPr>
                <w:sz w:val="22"/>
                <w:szCs w:val="22"/>
              </w:rPr>
              <w:t xml:space="preserve"> </w:t>
            </w:r>
            <w:r w:rsidR="00890CD3" w:rsidRPr="00890CD3">
              <w:rPr>
                <w:sz w:val="20"/>
                <w:szCs w:val="20"/>
              </w:rPr>
              <w:t>Kyocera TK-1160, черный / 1T02RY0NL0</w:t>
            </w:r>
          </w:p>
        </w:tc>
        <w:tc>
          <w:tcPr>
            <w:tcW w:w="1276" w:type="dxa"/>
            <w:shd w:val="clear" w:color="auto" w:fill="auto"/>
            <w:vAlign w:val="center"/>
          </w:tcPr>
          <w:p w:rsidR="00917333" w:rsidRPr="006357FD" w:rsidRDefault="00917333" w:rsidP="006357FD">
            <w:pPr>
              <w:jc w:val="center"/>
              <w:rPr>
                <w:sz w:val="22"/>
                <w:szCs w:val="22"/>
              </w:rPr>
            </w:pPr>
            <w:r w:rsidRPr="006357FD">
              <w:rPr>
                <w:sz w:val="22"/>
                <w:szCs w:val="22"/>
              </w:rPr>
              <w:t>шт.</w:t>
            </w:r>
          </w:p>
        </w:tc>
        <w:tc>
          <w:tcPr>
            <w:tcW w:w="1208" w:type="dxa"/>
            <w:shd w:val="clear" w:color="auto" w:fill="auto"/>
            <w:vAlign w:val="center"/>
          </w:tcPr>
          <w:p w:rsidR="00917333" w:rsidRPr="006357FD" w:rsidRDefault="00140B47" w:rsidP="006357FD">
            <w:pPr>
              <w:jc w:val="center"/>
              <w:rPr>
                <w:sz w:val="22"/>
                <w:szCs w:val="22"/>
              </w:rPr>
            </w:pPr>
            <w:r>
              <w:rPr>
                <w:sz w:val="22"/>
                <w:szCs w:val="22"/>
              </w:rPr>
              <w:t>1</w:t>
            </w:r>
          </w:p>
        </w:tc>
        <w:tc>
          <w:tcPr>
            <w:tcW w:w="1485" w:type="dxa"/>
            <w:shd w:val="clear" w:color="auto" w:fill="auto"/>
            <w:vAlign w:val="center"/>
          </w:tcPr>
          <w:p w:rsidR="00917333" w:rsidRPr="006357FD" w:rsidRDefault="00917333" w:rsidP="006357FD">
            <w:pPr>
              <w:jc w:val="center"/>
              <w:rPr>
                <w:sz w:val="22"/>
                <w:szCs w:val="22"/>
              </w:rPr>
            </w:pPr>
            <w:r w:rsidRPr="006357FD">
              <w:rPr>
                <w:sz w:val="22"/>
                <w:szCs w:val="22"/>
              </w:rPr>
              <w:t>-</w:t>
            </w:r>
          </w:p>
        </w:tc>
        <w:tc>
          <w:tcPr>
            <w:tcW w:w="1525" w:type="dxa"/>
            <w:shd w:val="clear" w:color="auto" w:fill="auto"/>
            <w:vAlign w:val="center"/>
          </w:tcPr>
          <w:p w:rsidR="00917333" w:rsidRPr="006357FD" w:rsidRDefault="00917333" w:rsidP="006357FD">
            <w:pPr>
              <w:jc w:val="center"/>
              <w:rPr>
                <w:sz w:val="22"/>
                <w:szCs w:val="22"/>
              </w:rPr>
            </w:pPr>
            <w:r w:rsidRPr="006357FD">
              <w:rPr>
                <w:sz w:val="22"/>
                <w:szCs w:val="22"/>
              </w:rPr>
              <w:t>-</w:t>
            </w:r>
          </w:p>
        </w:tc>
      </w:tr>
      <w:tr w:rsidR="003E0F4E" w:rsidTr="003E0F4E">
        <w:tc>
          <w:tcPr>
            <w:tcW w:w="484" w:type="dxa"/>
            <w:shd w:val="clear" w:color="auto" w:fill="auto"/>
            <w:vAlign w:val="center"/>
          </w:tcPr>
          <w:p w:rsidR="003E0F4E" w:rsidRPr="003E0F4E" w:rsidRDefault="003E0F4E" w:rsidP="006357FD">
            <w:pPr>
              <w:jc w:val="center"/>
              <w:rPr>
                <w:sz w:val="20"/>
                <w:szCs w:val="20"/>
              </w:rPr>
            </w:pPr>
            <w:r w:rsidRPr="003E0F4E">
              <w:rPr>
                <w:sz w:val="20"/>
                <w:szCs w:val="20"/>
              </w:rPr>
              <w:t>3</w:t>
            </w:r>
          </w:p>
        </w:tc>
        <w:tc>
          <w:tcPr>
            <w:tcW w:w="3593" w:type="dxa"/>
            <w:shd w:val="clear" w:color="auto" w:fill="auto"/>
            <w:vAlign w:val="center"/>
          </w:tcPr>
          <w:p w:rsidR="003E0F4E" w:rsidRPr="003E0F4E" w:rsidRDefault="00890CD3" w:rsidP="00890CD3">
            <w:pPr>
              <w:jc w:val="center"/>
              <w:rPr>
                <w:sz w:val="20"/>
                <w:szCs w:val="20"/>
              </w:rPr>
            </w:pPr>
            <w:r w:rsidRPr="00890CD3">
              <w:rPr>
                <w:sz w:val="22"/>
                <w:szCs w:val="22"/>
              </w:rPr>
              <w:t xml:space="preserve">Тонер-картридж </w:t>
            </w:r>
            <w:r w:rsidR="003E0F4E" w:rsidRPr="00890CD3">
              <w:rPr>
                <w:sz w:val="22"/>
                <w:szCs w:val="22"/>
              </w:rPr>
              <w:t>лазерный</w:t>
            </w:r>
            <w:r w:rsidR="003E0F4E" w:rsidRPr="003E0F4E">
              <w:rPr>
                <w:sz w:val="20"/>
                <w:szCs w:val="20"/>
              </w:rPr>
              <w:t xml:space="preserve"> </w:t>
            </w:r>
            <w:r w:rsidR="00704A5C" w:rsidRPr="00140B47">
              <w:rPr>
                <w:sz w:val="22"/>
                <w:szCs w:val="22"/>
              </w:rPr>
              <w:t>оригинальный</w:t>
            </w:r>
            <w:r w:rsidR="00704A5C" w:rsidRPr="003E0F4E">
              <w:rPr>
                <w:sz w:val="20"/>
                <w:szCs w:val="20"/>
              </w:rPr>
              <w:t xml:space="preserve"> </w:t>
            </w:r>
            <w:r w:rsidRPr="00890CD3">
              <w:rPr>
                <w:sz w:val="20"/>
                <w:szCs w:val="20"/>
              </w:rPr>
              <w:t>KYOCERA (TK-1200) P2335/M2235dn/M2735dn/M2835dw, ресурс 3000 стр., оригинальный</w:t>
            </w:r>
          </w:p>
        </w:tc>
        <w:tc>
          <w:tcPr>
            <w:tcW w:w="1276" w:type="dxa"/>
            <w:shd w:val="clear" w:color="auto" w:fill="auto"/>
            <w:vAlign w:val="center"/>
          </w:tcPr>
          <w:p w:rsidR="003E0F4E" w:rsidRPr="006357FD" w:rsidRDefault="003E0F4E" w:rsidP="003E0F4E">
            <w:pPr>
              <w:jc w:val="center"/>
              <w:rPr>
                <w:sz w:val="22"/>
                <w:szCs w:val="22"/>
              </w:rPr>
            </w:pPr>
            <w:r w:rsidRPr="006357FD">
              <w:rPr>
                <w:sz w:val="22"/>
                <w:szCs w:val="22"/>
              </w:rPr>
              <w:t>шт.</w:t>
            </w:r>
          </w:p>
        </w:tc>
        <w:tc>
          <w:tcPr>
            <w:tcW w:w="1208" w:type="dxa"/>
            <w:shd w:val="clear" w:color="auto" w:fill="auto"/>
            <w:vAlign w:val="center"/>
          </w:tcPr>
          <w:p w:rsidR="003E0F4E" w:rsidRDefault="00890CD3" w:rsidP="006357FD">
            <w:pPr>
              <w:jc w:val="center"/>
              <w:rPr>
                <w:sz w:val="22"/>
                <w:szCs w:val="22"/>
              </w:rPr>
            </w:pPr>
            <w:r>
              <w:rPr>
                <w:sz w:val="22"/>
                <w:szCs w:val="22"/>
              </w:rPr>
              <w:t>1</w:t>
            </w:r>
          </w:p>
        </w:tc>
        <w:tc>
          <w:tcPr>
            <w:tcW w:w="1485" w:type="dxa"/>
            <w:shd w:val="clear" w:color="auto" w:fill="auto"/>
            <w:vAlign w:val="center"/>
          </w:tcPr>
          <w:p w:rsidR="003E0F4E" w:rsidRPr="006357FD" w:rsidRDefault="007A2999" w:rsidP="006357FD">
            <w:pPr>
              <w:jc w:val="center"/>
              <w:rPr>
                <w:sz w:val="22"/>
                <w:szCs w:val="22"/>
              </w:rPr>
            </w:pPr>
            <w:r>
              <w:rPr>
                <w:sz w:val="22"/>
                <w:szCs w:val="22"/>
              </w:rPr>
              <w:t>-</w:t>
            </w:r>
          </w:p>
        </w:tc>
        <w:tc>
          <w:tcPr>
            <w:tcW w:w="1525" w:type="dxa"/>
            <w:shd w:val="clear" w:color="auto" w:fill="auto"/>
            <w:vAlign w:val="center"/>
          </w:tcPr>
          <w:p w:rsidR="003E0F4E" w:rsidRPr="006357FD" w:rsidRDefault="007A2999" w:rsidP="006357FD">
            <w:pPr>
              <w:jc w:val="center"/>
              <w:rPr>
                <w:sz w:val="22"/>
                <w:szCs w:val="22"/>
              </w:rPr>
            </w:pPr>
            <w:r>
              <w:rPr>
                <w:sz w:val="22"/>
                <w:szCs w:val="22"/>
              </w:rPr>
              <w:t>-</w:t>
            </w:r>
          </w:p>
        </w:tc>
      </w:tr>
      <w:tr w:rsidR="003E0F4E" w:rsidRPr="003E0F4E" w:rsidTr="003E0F4E">
        <w:tc>
          <w:tcPr>
            <w:tcW w:w="484" w:type="dxa"/>
            <w:shd w:val="clear" w:color="auto" w:fill="auto"/>
            <w:vAlign w:val="center"/>
          </w:tcPr>
          <w:p w:rsidR="003E0F4E" w:rsidRPr="003E0F4E" w:rsidRDefault="003E0F4E" w:rsidP="006357FD">
            <w:pPr>
              <w:jc w:val="center"/>
              <w:rPr>
                <w:sz w:val="20"/>
                <w:szCs w:val="20"/>
              </w:rPr>
            </w:pPr>
            <w:r w:rsidRPr="003E0F4E">
              <w:rPr>
                <w:sz w:val="20"/>
                <w:szCs w:val="20"/>
              </w:rPr>
              <w:t>4</w:t>
            </w:r>
          </w:p>
        </w:tc>
        <w:tc>
          <w:tcPr>
            <w:tcW w:w="3593" w:type="dxa"/>
            <w:shd w:val="clear" w:color="auto" w:fill="auto"/>
            <w:vAlign w:val="center"/>
          </w:tcPr>
          <w:p w:rsidR="003E0F4E" w:rsidRPr="003E0F4E" w:rsidRDefault="00890CD3" w:rsidP="00890CD3">
            <w:pPr>
              <w:jc w:val="center"/>
              <w:rPr>
                <w:sz w:val="20"/>
                <w:szCs w:val="20"/>
              </w:rPr>
            </w:pPr>
            <w:r w:rsidRPr="00890CD3">
              <w:rPr>
                <w:sz w:val="22"/>
                <w:szCs w:val="22"/>
              </w:rPr>
              <w:t xml:space="preserve">Тонер-картридж </w:t>
            </w:r>
            <w:r w:rsidR="00704A5C" w:rsidRPr="00890CD3">
              <w:rPr>
                <w:sz w:val="22"/>
                <w:szCs w:val="22"/>
              </w:rPr>
              <w:t>оригинальный</w:t>
            </w:r>
            <w:r w:rsidR="00704A5C" w:rsidRPr="003E0F4E">
              <w:rPr>
                <w:sz w:val="20"/>
                <w:szCs w:val="20"/>
              </w:rPr>
              <w:t xml:space="preserve"> </w:t>
            </w:r>
            <w:r w:rsidRPr="00890CD3">
              <w:rPr>
                <w:sz w:val="20"/>
                <w:szCs w:val="20"/>
              </w:rPr>
              <w:t>KYOCERA (TK-1170) M2040dn/M2540dn/M2640idw, ресурс 7200 стр., оригинальный</w:t>
            </w:r>
          </w:p>
        </w:tc>
        <w:tc>
          <w:tcPr>
            <w:tcW w:w="1276" w:type="dxa"/>
            <w:shd w:val="clear" w:color="auto" w:fill="auto"/>
            <w:vAlign w:val="center"/>
          </w:tcPr>
          <w:p w:rsidR="003E0F4E" w:rsidRPr="006357FD" w:rsidRDefault="003E0F4E" w:rsidP="003E0F4E">
            <w:pPr>
              <w:jc w:val="center"/>
              <w:rPr>
                <w:sz w:val="22"/>
                <w:szCs w:val="22"/>
              </w:rPr>
            </w:pPr>
            <w:r w:rsidRPr="006357FD">
              <w:rPr>
                <w:sz w:val="22"/>
                <w:szCs w:val="22"/>
              </w:rPr>
              <w:t>шт.</w:t>
            </w:r>
          </w:p>
        </w:tc>
        <w:tc>
          <w:tcPr>
            <w:tcW w:w="1208" w:type="dxa"/>
            <w:shd w:val="clear" w:color="auto" w:fill="auto"/>
            <w:vAlign w:val="center"/>
          </w:tcPr>
          <w:p w:rsidR="003E0F4E" w:rsidRPr="003E0F4E" w:rsidRDefault="00273EB3" w:rsidP="006357FD">
            <w:pPr>
              <w:jc w:val="center"/>
              <w:rPr>
                <w:sz w:val="22"/>
                <w:szCs w:val="22"/>
              </w:rPr>
            </w:pPr>
            <w:r>
              <w:rPr>
                <w:sz w:val="22"/>
                <w:szCs w:val="22"/>
              </w:rPr>
              <w:t>1</w:t>
            </w:r>
          </w:p>
        </w:tc>
        <w:tc>
          <w:tcPr>
            <w:tcW w:w="1485" w:type="dxa"/>
            <w:shd w:val="clear" w:color="auto" w:fill="auto"/>
            <w:vAlign w:val="center"/>
          </w:tcPr>
          <w:p w:rsidR="003E0F4E" w:rsidRPr="003E0F4E" w:rsidRDefault="007A2999" w:rsidP="006357FD">
            <w:pPr>
              <w:jc w:val="center"/>
              <w:rPr>
                <w:sz w:val="22"/>
                <w:szCs w:val="22"/>
              </w:rPr>
            </w:pPr>
            <w:r>
              <w:rPr>
                <w:sz w:val="22"/>
                <w:szCs w:val="22"/>
              </w:rPr>
              <w:t>-</w:t>
            </w:r>
          </w:p>
        </w:tc>
        <w:tc>
          <w:tcPr>
            <w:tcW w:w="1525" w:type="dxa"/>
            <w:shd w:val="clear" w:color="auto" w:fill="auto"/>
            <w:vAlign w:val="center"/>
          </w:tcPr>
          <w:p w:rsidR="003E0F4E" w:rsidRPr="003E0F4E" w:rsidRDefault="007A2999" w:rsidP="006357FD">
            <w:pPr>
              <w:jc w:val="center"/>
              <w:rPr>
                <w:sz w:val="22"/>
                <w:szCs w:val="22"/>
              </w:rPr>
            </w:pPr>
            <w:r>
              <w:rPr>
                <w:sz w:val="22"/>
                <w:szCs w:val="22"/>
              </w:rPr>
              <w:t>-</w:t>
            </w:r>
          </w:p>
        </w:tc>
      </w:tr>
      <w:tr w:rsidR="00273EB3" w:rsidRPr="003E0F4E" w:rsidTr="003E0F4E">
        <w:tc>
          <w:tcPr>
            <w:tcW w:w="484" w:type="dxa"/>
            <w:shd w:val="clear" w:color="auto" w:fill="auto"/>
            <w:vAlign w:val="center"/>
          </w:tcPr>
          <w:p w:rsidR="00273EB3" w:rsidRPr="003E0F4E" w:rsidRDefault="00273EB3" w:rsidP="006357FD">
            <w:pPr>
              <w:jc w:val="center"/>
              <w:rPr>
                <w:sz w:val="20"/>
                <w:szCs w:val="20"/>
              </w:rPr>
            </w:pPr>
            <w:r>
              <w:rPr>
                <w:sz w:val="20"/>
                <w:szCs w:val="20"/>
              </w:rPr>
              <w:t>5</w:t>
            </w:r>
          </w:p>
        </w:tc>
        <w:tc>
          <w:tcPr>
            <w:tcW w:w="3593" w:type="dxa"/>
            <w:shd w:val="clear" w:color="auto" w:fill="auto"/>
            <w:vAlign w:val="center"/>
          </w:tcPr>
          <w:p w:rsidR="00273EB3" w:rsidRPr="00890CD3" w:rsidRDefault="00273EB3" w:rsidP="00890CD3">
            <w:pPr>
              <w:jc w:val="center"/>
              <w:rPr>
                <w:sz w:val="22"/>
                <w:szCs w:val="22"/>
              </w:rPr>
            </w:pPr>
            <w:r w:rsidRPr="00273EB3">
              <w:rPr>
                <w:sz w:val="22"/>
                <w:szCs w:val="22"/>
              </w:rPr>
              <w:t>Картридж лазерный</w:t>
            </w:r>
            <w:r>
              <w:rPr>
                <w:sz w:val="22"/>
                <w:szCs w:val="22"/>
              </w:rPr>
              <w:t xml:space="preserve"> оригинальный</w:t>
            </w:r>
            <w:r w:rsidRPr="00273EB3">
              <w:rPr>
                <w:sz w:val="22"/>
                <w:szCs w:val="22"/>
              </w:rPr>
              <w:t xml:space="preserve"> </w:t>
            </w:r>
            <w:r w:rsidRPr="00273EB3">
              <w:rPr>
                <w:sz w:val="20"/>
                <w:szCs w:val="20"/>
              </w:rPr>
              <w:t>PANTUM (PC-211P) P2200/P2207/P2507/P2500/M6500/M6607, ресурс 1600 стр., оригинальный (PC-211EV)</w:t>
            </w:r>
          </w:p>
        </w:tc>
        <w:tc>
          <w:tcPr>
            <w:tcW w:w="1276" w:type="dxa"/>
            <w:shd w:val="clear" w:color="auto" w:fill="auto"/>
            <w:vAlign w:val="center"/>
          </w:tcPr>
          <w:p w:rsidR="00273EB3" w:rsidRPr="006357FD" w:rsidRDefault="007A2999" w:rsidP="003E0F4E">
            <w:pPr>
              <w:jc w:val="center"/>
              <w:rPr>
                <w:sz w:val="22"/>
                <w:szCs w:val="22"/>
              </w:rPr>
            </w:pPr>
            <w:r>
              <w:rPr>
                <w:sz w:val="22"/>
                <w:szCs w:val="22"/>
              </w:rPr>
              <w:t>шт.</w:t>
            </w:r>
          </w:p>
        </w:tc>
        <w:tc>
          <w:tcPr>
            <w:tcW w:w="1208" w:type="dxa"/>
            <w:shd w:val="clear" w:color="auto" w:fill="auto"/>
            <w:vAlign w:val="center"/>
          </w:tcPr>
          <w:p w:rsidR="00273EB3" w:rsidRDefault="007A2999" w:rsidP="006357FD">
            <w:pPr>
              <w:jc w:val="center"/>
              <w:rPr>
                <w:sz w:val="22"/>
                <w:szCs w:val="22"/>
              </w:rPr>
            </w:pPr>
            <w:r>
              <w:rPr>
                <w:sz w:val="22"/>
                <w:szCs w:val="22"/>
              </w:rPr>
              <w:t>4</w:t>
            </w:r>
          </w:p>
        </w:tc>
        <w:tc>
          <w:tcPr>
            <w:tcW w:w="1485" w:type="dxa"/>
            <w:shd w:val="clear" w:color="auto" w:fill="auto"/>
            <w:vAlign w:val="center"/>
          </w:tcPr>
          <w:p w:rsidR="00273EB3" w:rsidRPr="003E0F4E" w:rsidRDefault="007A2999" w:rsidP="006357FD">
            <w:pPr>
              <w:jc w:val="center"/>
              <w:rPr>
                <w:sz w:val="22"/>
                <w:szCs w:val="22"/>
              </w:rPr>
            </w:pPr>
            <w:r>
              <w:rPr>
                <w:sz w:val="22"/>
                <w:szCs w:val="22"/>
              </w:rPr>
              <w:t>-</w:t>
            </w:r>
          </w:p>
        </w:tc>
        <w:tc>
          <w:tcPr>
            <w:tcW w:w="1525" w:type="dxa"/>
            <w:shd w:val="clear" w:color="auto" w:fill="auto"/>
            <w:vAlign w:val="center"/>
          </w:tcPr>
          <w:p w:rsidR="00273EB3" w:rsidRPr="003E0F4E" w:rsidRDefault="007A2999" w:rsidP="006357FD">
            <w:pPr>
              <w:jc w:val="center"/>
              <w:rPr>
                <w:sz w:val="22"/>
                <w:szCs w:val="22"/>
              </w:rPr>
            </w:pPr>
            <w:r>
              <w:rPr>
                <w:sz w:val="22"/>
                <w:szCs w:val="22"/>
              </w:rPr>
              <w:t>-</w:t>
            </w:r>
          </w:p>
        </w:tc>
      </w:tr>
      <w:tr w:rsidR="003E0F4E" w:rsidTr="006357FD">
        <w:tc>
          <w:tcPr>
            <w:tcW w:w="8046" w:type="dxa"/>
            <w:gridSpan w:val="5"/>
            <w:shd w:val="clear" w:color="auto" w:fill="auto"/>
            <w:vAlign w:val="center"/>
          </w:tcPr>
          <w:p w:rsidR="003E0F4E" w:rsidRPr="006357FD" w:rsidRDefault="003E0F4E" w:rsidP="006357FD">
            <w:pPr>
              <w:rPr>
                <w:sz w:val="22"/>
                <w:szCs w:val="22"/>
              </w:rPr>
            </w:pPr>
            <w:r w:rsidRPr="003E0F4E">
              <w:rPr>
                <w:sz w:val="22"/>
                <w:szCs w:val="22"/>
              </w:rPr>
              <w:t xml:space="preserve">                     </w:t>
            </w:r>
            <w:r w:rsidRPr="006357FD">
              <w:rPr>
                <w:sz w:val="22"/>
                <w:szCs w:val="22"/>
              </w:rPr>
              <w:t>ИТОГО:</w:t>
            </w:r>
          </w:p>
        </w:tc>
        <w:tc>
          <w:tcPr>
            <w:tcW w:w="1525" w:type="dxa"/>
            <w:shd w:val="clear" w:color="auto" w:fill="auto"/>
            <w:vAlign w:val="center"/>
          </w:tcPr>
          <w:p w:rsidR="003E0F4E" w:rsidRPr="006357FD" w:rsidRDefault="003E0F4E" w:rsidP="006357FD">
            <w:pPr>
              <w:jc w:val="center"/>
              <w:rPr>
                <w:sz w:val="22"/>
                <w:szCs w:val="22"/>
              </w:rPr>
            </w:pPr>
            <w:r w:rsidRPr="006357FD">
              <w:rPr>
                <w:sz w:val="22"/>
                <w:szCs w:val="22"/>
              </w:rPr>
              <w:t>-</w:t>
            </w:r>
          </w:p>
        </w:tc>
      </w:tr>
    </w:tbl>
    <w:p w:rsidR="00917333" w:rsidRDefault="00917333" w:rsidP="00917333">
      <w:pPr>
        <w:tabs>
          <w:tab w:val="left" w:pos="0"/>
        </w:tabs>
      </w:pPr>
      <w:bookmarkStart w:id="2" w:name="_GoBack"/>
      <w:bookmarkEnd w:id="2"/>
    </w:p>
    <w:p w:rsidR="00917333" w:rsidRDefault="00917333" w:rsidP="00917333">
      <w:pPr>
        <w:tabs>
          <w:tab w:val="left" w:pos="0"/>
        </w:tabs>
      </w:pPr>
    </w:p>
    <w:tbl>
      <w:tblPr>
        <w:tblW w:w="0" w:type="auto"/>
        <w:tblLook w:val="01E0" w:firstRow="1" w:lastRow="1" w:firstColumn="1" w:lastColumn="1" w:noHBand="0" w:noVBand="0"/>
      </w:tblPr>
      <w:tblGrid>
        <w:gridCol w:w="5031"/>
        <w:gridCol w:w="4890"/>
      </w:tblGrid>
      <w:tr w:rsidR="00917333" w:rsidRPr="006A1B2A" w:rsidTr="006357FD">
        <w:tc>
          <w:tcPr>
            <w:tcW w:w="5068" w:type="dxa"/>
            <w:shd w:val="clear" w:color="auto" w:fill="auto"/>
          </w:tcPr>
          <w:p w:rsidR="00917333" w:rsidRPr="006A1B2A" w:rsidRDefault="00917333" w:rsidP="006357FD">
            <w:pPr>
              <w:ind w:right="384"/>
              <w:rPr>
                <w:b/>
                <w:bCs/>
                <w:sz w:val="18"/>
                <w:szCs w:val="18"/>
              </w:rPr>
            </w:pPr>
            <w:r w:rsidRPr="006A1B2A">
              <w:rPr>
                <w:b/>
                <w:bCs/>
                <w:sz w:val="18"/>
                <w:szCs w:val="18"/>
              </w:rPr>
              <w:t>Покупатель:</w:t>
            </w:r>
          </w:p>
          <w:p w:rsidR="00917333" w:rsidRPr="006A1B2A" w:rsidRDefault="00917333" w:rsidP="006357FD">
            <w:pPr>
              <w:ind w:right="384"/>
              <w:rPr>
                <w:b/>
                <w:bCs/>
                <w:sz w:val="18"/>
                <w:szCs w:val="18"/>
              </w:rPr>
            </w:pPr>
          </w:p>
          <w:p w:rsidR="00917333" w:rsidRDefault="00917333" w:rsidP="006357FD">
            <w:pPr>
              <w:rPr>
                <w:b/>
                <w:bCs/>
                <w:sz w:val="19"/>
                <w:szCs w:val="19"/>
              </w:rPr>
            </w:pPr>
          </w:p>
          <w:p w:rsidR="00754216" w:rsidRDefault="00754216" w:rsidP="006357FD">
            <w:pPr>
              <w:rPr>
                <w:b/>
                <w:bCs/>
                <w:sz w:val="19"/>
                <w:szCs w:val="19"/>
              </w:rPr>
            </w:pPr>
          </w:p>
          <w:p w:rsidR="00754216" w:rsidRPr="00754216" w:rsidRDefault="00754216" w:rsidP="006357FD">
            <w:pPr>
              <w:rPr>
                <w:b/>
                <w:bCs/>
                <w:sz w:val="19"/>
                <w:szCs w:val="19"/>
              </w:rPr>
            </w:pPr>
          </w:p>
          <w:p w:rsidR="00A22FF9" w:rsidRPr="00A22FF9" w:rsidRDefault="00595A9C" w:rsidP="00A22FF9">
            <w:pPr>
              <w:rPr>
                <w:sz w:val="19"/>
                <w:szCs w:val="19"/>
                <w:lang w:eastAsia="ar-SA"/>
              </w:rPr>
            </w:pPr>
            <w:r>
              <w:rPr>
                <w:sz w:val="19"/>
                <w:szCs w:val="19"/>
                <w:lang w:eastAsia="ar-SA"/>
              </w:rPr>
              <w:t>Начальник</w:t>
            </w:r>
            <w:r w:rsidR="00A22FF9" w:rsidRPr="00A22FF9">
              <w:rPr>
                <w:sz w:val="19"/>
                <w:szCs w:val="19"/>
                <w:lang w:eastAsia="ar-SA"/>
              </w:rPr>
              <w:t xml:space="preserve"> </w:t>
            </w:r>
          </w:p>
          <w:p w:rsidR="00A22FF9" w:rsidRDefault="00A22FF9" w:rsidP="00A22FF9">
            <w:pPr>
              <w:rPr>
                <w:rFonts w:eastAsia="Calibri"/>
                <w:sz w:val="19"/>
                <w:szCs w:val="19"/>
                <w:lang w:eastAsia="ar-SA"/>
              </w:rPr>
            </w:pPr>
            <w:r w:rsidRPr="00A22FF9">
              <w:rPr>
                <w:sz w:val="19"/>
                <w:szCs w:val="19"/>
                <w:lang w:eastAsia="ar-SA"/>
              </w:rPr>
              <w:t xml:space="preserve">Управления_____________________ </w:t>
            </w:r>
            <w:r w:rsidR="00595A9C">
              <w:rPr>
                <w:sz w:val="19"/>
                <w:szCs w:val="19"/>
                <w:lang w:eastAsia="ar-SA"/>
              </w:rPr>
              <w:t>Н.В. Студеникин</w:t>
            </w:r>
            <w:r w:rsidRPr="00A22FF9">
              <w:rPr>
                <w:rFonts w:eastAsia="Calibri"/>
                <w:sz w:val="19"/>
                <w:szCs w:val="19"/>
                <w:lang w:eastAsia="ar-SA"/>
              </w:rPr>
              <w:t xml:space="preserve"> </w:t>
            </w:r>
          </w:p>
          <w:p w:rsidR="00AA04DE" w:rsidRDefault="00AA04DE" w:rsidP="00A22FF9">
            <w:pPr>
              <w:rPr>
                <w:rFonts w:eastAsia="Calibri"/>
                <w:sz w:val="19"/>
                <w:szCs w:val="19"/>
              </w:rPr>
            </w:pPr>
          </w:p>
          <w:p w:rsidR="00917333" w:rsidRPr="006A1B2A" w:rsidRDefault="00917333" w:rsidP="00A22FF9">
            <w:pPr>
              <w:rPr>
                <w:sz w:val="18"/>
                <w:szCs w:val="18"/>
              </w:rPr>
            </w:pPr>
            <w:r w:rsidRPr="006A1B2A">
              <w:rPr>
                <w:rFonts w:eastAsia="Calibri"/>
                <w:sz w:val="19"/>
                <w:szCs w:val="19"/>
              </w:rPr>
              <w:t>М.П.</w:t>
            </w:r>
          </w:p>
        </w:tc>
        <w:tc>
          <w:tcPr>
            <w:tcW w:w="4963" w:type="dxa"/>
            <w:shd w:val="clear" w:color="auto" w:fill="auto"/>
          </w:tcPr>
          <w:p w:rsidR="00917333" w:rsidRPr="006A1B2A" w:rsidRDefault="00917333" w:rsidP="006357FD">
            <w:pPr>
              <w:rPr>
                <w:b/>
                <w:bCs/>
                <w:sz w:val="18"/>
                <w:szCs w:val="18"/>
              </w:rPr>
            </w:pPr>
            <w:r w:rsidRPr="006A1B2A">
              <w:rPr>
                <w:b/>
                <w:bCs/>
                <w:sz w:val="18"/>
                <w:szCs w:val="18"/>
              </w:rPr>
              <w:t xml:space="preserve">Поставщик: </w:t>
            </w:r>
          </w:p>
          <w:p w:rsidR="00917333" w:rsidRPr="006A1B2A" w:rsidRDefault="00917333" w:rsidP="006357FD">
            <w:pPr>
              <w:rPr>
                <w:b/>
                <w:bCs/>
                <w:sz w:val="18"/>
                <w:szCs w:val="18"/>
              </w:rPr>
            </w:pPr>
          </w:p>
          <w:p w:rsidR="00917333" w:rsidRPr="006A1B2A" w:rsidRDefault="00917333" w:rsidP="006357FD">
            <w:pPr>
              <w:rPr>
                <w:sz w:val="18"/>
                <w:szCs w:val="18"/>
              </w:rPr>
            </w:pPr>
          </w:p>
          <w:p w:rsidR="00917333" w:rsidRPr="006A1B2A" w:rsidRDefault="00917333" w:rsidP="006357FD">
            <w:pPr>
              <w:rPr>
                <w:sz w:val="18"/>
                <w:szCs w:val="18"/>
              </w:rPr>
            </w:pPr>
          </w:p>
          <w:p w:rsidR="00917333" w:rsidRPr="006A1B2A" w:rsidRDefault="00917333" w:rsidP="006357FD">
            <w:pPr>
              <w:rPr>
                <w:sz w:val="18"/>
                <w:szCs w:val="18"/>
              </w:rPr>
            </w:pPr>
          </w:p>
          <w:p w:rsidR="00917333" w:rsidRPr="006A1B2A" w:rsidRDefault="00917333" w:rsidP="006357FD">
            <w:pPr>
              <w:rPr>
                <w:sz w:val="18"/>
                <w:szCs w:val="18"/>
              </w:rPr>
            </w:pPr>
          </w:p>
          <w:p w:rsidR="00917333" w:rsidRPr="006A1B2A" w:rsidRDefault="00917333" w:rsidP="006357FD">
            <w:pPr>
              <w:rPr>
                <w:sz w:val="18"/>
                <w:szCs w:val="18"/>
              </w:rPr>
            </w:pPr>
          </w:p>
        </w:tc>
      </w:tr>
    </w:tbl>
    <w:p w:rsidR="00917333" w:rsidRPr="00EF26A3" w:rsidRDefault="00917333" w:rsidP="00917333">
      <w:pPr>
        <w:tabs>
          <w:tab w:val="left" w:pos="0"/>
        </w:tabs>
      </w:pPr>
    </w:p>
    <w:p w:rsidR="00917333" w:rsidRDefault="00917333" w:rsidP="00147A66">
      <w:pPr>
        <w:jc w:val="center"/>
      </w:pPr>
    </w:p>
    <w:sectPr w:rsidR="00917333" w:rsidSect="001D122D">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534" w:rsidRDefault="00047534">
      <w:r>
        <w:separator/>
      </w:r>
    </w:p>
  </w:endnote>
  <w:endnote w:type="continuationSeparator" w:id="0">
    <w:p w:rsidR="00047534" w:rsidRDefault="0004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534" w:rsidRDefault="00047534">
      <w:r>
        <w:separator/>
      </w:r>
    </w:p>
  </w:footnote>
  <w:footnote w:type="continuationSeparator" w:id="0">
    <w:p w:rsidR="00047534" w:rsidRDefault="000475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AAF"/>
    <w:multiLevelType w:val="singleLevel"/>
    <w:tmpl w:val="1B12FE96"/>
    <w:lvl w:ilvl="0">
      <w:start w:val="5"/>
      <w:numFmt w:val="decimal"/>
      <w:lvlText w:val="1.%1."/>
      <w:legacy w:legacy="1" w:legacySpace="0" w:legacyIndent="365"/>
      <w:lvlJc w:val="left"/>
      <w:rPr>
        <w:rFonts w:ascii="Times New Roman" w:hAnsi="Times New Roman" w:cs="Times New Roman" w:hint="default"/>
      </w:rPr>
    </w:lvl>
  </w:abstractNum>
  <w:abstractNum w:abstractNumId="1" w15:restartNumberingAfterBreak="0">
    <w:nsid w:val="077543CF"/>
    <w:multiLevelType w:val="singleLevel"/>
    <w:tmpl w:val="1862BCC8"/>
    <w:lvl w:ilvl="0">
      <w:start w:val="4"/>
      <w:numFmt w:val="decimal"/>
      <w:lvlText w:val="5.%1."/>
      <w:legacy w:legacy="1" w:legacySpace="0" w:legacyIndent="350"/>
      <w:lvlJc w:val="left"/>
      <w:rPr>
        <w:rFonts w:ascii="Times New Roman" w:hAnsi="Times New Roman" w:cs="Times New Roman" w:hint="default"/>
      </w:rPr>
    </w:lvl>
  </w:abstractNum>
  <w:abstractNum w:abstractNumId="2" w15:restartNumberingAfterBreak="0">
    <w:nsid w:val="11AB0AE5"/>
    <w:multiLevelType w:val="multilevel"/>
    <w:tmpl w:val="37ECE50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6C23327"/>
    <w:multiLevelType w:val="multilevel"/>
    <w:tmpl w:val="4FB0AC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22EA348A"/>
    <w:multiLevelType w:val="multilevel"/>
    <w:tmpl w:val="1D165034"/>
    <w:lvl w:ilvl="0">
      <w:start w:val="5"/>
      <w:numFmt w:val="decimal"/>
      <w:lvlText w:val="%1."/>
      <w:lvlJc w:val="left"/>
      <w:pPr>
        <w:ind w:left="360" w:hanging="360"/>
      </w:pPr>
      <w:rPr>
        <w:rFonts w:hint="default"/>
        <w:sz w:val="24"/>
      </w:rPr>
    </w:lvl>
    <w:lvl w:ilvl="1">
      <w:start w:val="7"/>
      <w:numFmt w:val="decimal"/>
      <w:lvlText w:val="%1.%2."/>
      <w:lvlJc w:val="left"/>
      <w:pPr>
        <w:ind w:left="360" w:hanging="360"/>
      </w:pPr>
      <w:rPr>
        <w:rFonts w:hint="default"/>
        <w:b/>
        <w:sz w:val="24"/>
      </w:rPr>
    </w:lvl>
    <w:lvl w:ilvl="2">
      <w:start w:val="1"/>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2AD61FDA"/>
    <w:multiLevelType w:val="singleLevel"/>
    <w:tmpl w:val="51744254"/>
    <w:lvl w:ilvl="0">
      <w:start w:val="2"/>
      <w:numFmt w:val="decimal"/>
      <w:lvlText w:val="5.%1."/>
      <w:legacy w:legacy="1" w:legacySpace="0" w:legacyIndent="394"/>
      <w:lvlJc w:val="left"/>
      <w:rPr>
        <w:rFonts w:ascii="Times New Roman" w:hAnsi="Times New Roman" w:cs="Times New Roman" w:hint="default"/>
      </w:rPr>
    </w:lvl>
  </w:abstractNum>
  <w:abstractNum w:abstractNumId="6" w15:restartNumberingAfterBreak="0">
    <w:nsid w:val="2B120771"/>
    <w:multiLevelType w:val="singleLevel"/>
    <w:tmpl w:val="3276305C"/>
    <w:lvl w:ilvl="0">
      <w:start w:val="1"/>
      <w:numFmt w:val="decimal"/>
      <w:lvlText w:val="2.1.%1"/>
      <w:legacy w:legacy="1" w:legacySpace="0" w:legacyIndent="490"/>
      <w:lvlJc w:val="left"/>
      <w:rPr>
        <w:rFonts w:ascii="Times New Roman" w:hAnsi="Times New Roman" w:cs="Times New Roman" w:hint="default"/>
      </w:rPr>
    </w:lvl>
  </w:abstractNum>
  <w:abstractNum w:abstractNumId="7" w15:restartNumberingAfterBreak="0">
    <w:nsid w:val="38F720CE"/>
    <w:multiLevelType w:val="singleLevel"/>
    <w:tmpl w:val="4B208064"/>
    <w:lvl w:ilvl="0">
      <w:start w:val="1"/>
      <w:numFmt w:val="decimal"/>
      <w:lvlText w:val="2.2.%1."/>
      <w:legacy w:legacy="1" w:legacySpace="0" w:legacyIndent="514"/>
      <w:lvlJc w:val="left"/>
      <w:rPr>
        <w:rFonts w:ascii="Times New Roman" w:hAnsi="Times New Roman" w:cs="Times New Roman" w:hint="default"/>
      </w:rPr>
    </w:lvl>
  </w:abstractNum>
  <w:abstractNum w:abstractNumId="8" w15:restartNumberingAfterBreak="0">
    <w:nsid w:val="391A55F8"/>
    <w:multiLevelType w:val="multilevel"/>
    <w:tmpl w:val="7EA02638"/>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b/>
      </w:rPr>
    </w:lvl>
    <w:lvl w:ilvl="2">
      <w:start w:val="1"/>
      <w:numFmt w:val="decimal"/>
      <w:isLgl/>
      <w:lvlText w:val="%1.%2.%3."/>
      <w:lvlJc w:val="left"/>
      <w:pPr>
        <w:tabs>
          <w:tab w:val="num" w:pos="1020"/>
        </w:tabs>
        <w:ind w:left="1020" w:hanging="720"/>
      </w:pPr>
      <w:rPr>
        <w:b/>
      </w:rPr>
    </w:lvl>
    <w:lvl w:ilvl="3">
      <w:start w:val="1"/>
      <w:numFmt w:val="decimal"/>
      <w:isLgl/>
      <w:lvlText w:val="%1.%2.%3.%4."/>
      <w:lvlJc w:val="left"/>
      <w:pPr>
        <w:tabs>
          <w:tab w:val="num" w:pos="1530"/>
        </w:tabs>
        <w:ind w:left="1530" w:hanging="1080"/>
      </w:pPr>
      <w:rPr>
        <w:b/>
      </w:rPr>
    </w:lvl>
    <w:lvl w:ilvl="4">
      <w:start w:val="1"/>
      <w:numFmt w:val="decimal"/>
      <w:isLgl/>
      <w:lvlText w:val="%1.%2.%3.%4.%5."/>
      <w:lvlJc w:val="left"/>
      <w:pPr>
        <w:tabs>
          <w:tab w:val="num" w:pos="2040"/>
        </w:tabs>
        <w:ind w:left="2040" w:hanging="1440"/>
      </w:pPr>
      <w:rPr>
        <w:b/>
      </w:rPr>
    </w:lvl>
    <w:lvl w:ilvl="5">
      <w:start w:val="1"/>
      <w:numFmt w:val="decimal"/>
      <w:isLgl/>
      <w:lvlText w:val="%1.%2.%3.%4.%5.%6."/>
      <w:lvlJc w:val="left"/>
      <w:pPr>
        <w:tabs>
          <w:tab w:val="num" w:pos="2190"/>
        </w:tabs>
        <w:ind w:left="2190" w:hanging="1440"/>
      </w:pPr>
      <w:rPr>
        <w:b/>
      </w:rPr>
    </w:lvl>
    <w:lvl w:ilvl="6">
      <w:start w:val="1"/>
      <w:numFmt w:val="decimal"/>
      <w:isLgl/>
      <w:lvlText w:val="%1.%2.%3.%4.%5.%6.%7."/>
      <w:lvlJc w:val="left"/>
      <w:pPr>
        <w:tabs>
          <w:tab w:val="num" w:pos="2700"/>
        </w:tabs>
        <w:ind w:left="2700" w:hanging="1800"/>
      </w:pPr>
      <w:rPr>
        <w:b/>
      </w:rPr>
    </w:lvl>
    <w:lvl w:ilvl="7">
      <w:start w:val="1"/>
      <w:numFmt w:val="decimal"/>
      <w:isLgl/>
      <w:lvlText w:val="%1.%2.%3.%4.%5.%6.%7.%8."/>
      <w:lvlJc w:val="left"/>
      <w:pPr>
        <w:tabs>
          <w:tab w:val="num" w:pos="3210"/>
        </w:tabs>
        <w:ind w:left="3210" w:hanging="2160"/>
      </w:pPr>
      <w:rPr>
        <w:b/>
      </w:rPr>
    </w:lvl>
    <w:lvl w:ilvl="8">
      <w:start w:val="1"/>
      <w:numFmt w:val="decimal"/>
      <w:isLgl/>
      <w:lvlText w:val="%1.%2.%3.%4.%5.%6.%7.%8.%9."/>
      <w:lvlJc w:val="left"/>
      <w:pPr>
        <w:tabs>
          <w:tab w:val="num" w:pos="3360"/>
        </w:tabs>
        <w:ind w:left="3360" w:hanging="2160"/>
      </w:pPr>
      <w:rPr>
        <w:b/>
      </w:rPr>
    </w:lvl>
  </w:abstractNum>
  <w:abstractNum w:abstractNumId="9" w15:restartNumberingAfterBreak="0">
    <w:nsid w:val="47490478"/>
    <w:multiLevelType w:val="singleLevel"/>
    <w:tmpl w:val="1E200220"/>
    <w:lvl w:ilvl="0">
      <w:start w:val="8"/>
      <w:numFmt w:val="decimal"/>
      <w:lvlText w:val="3.%1."/>
      <w:legacy w:legacy="1" w:legacySpace="0" w:legacyIndent="379"/>
      <w:lvlJc w:val="left"/>
      <w:rPr>
        <w:rFonts w:ascii="Times New Roman" w:hAnsi="Times New Roman" w:cs="Times New Roman" w:hint="default"/>
      </w:rPr>
    </w:lvl>
  </w:abstractNum>
  <w:abstractNum w:abstractNumId="10" w15:restartNumberingAfterBreak="0">
    <w:nsid w:val="4F257C46"/>
    <w:multiLevelType w:val="singleLevel"/>
    <w:tmpl w:val="9E7EEB4C"/>
    <w:lvl w:ilvl="0">
      <w:start w:val="3"/>
      <w:numFmt w:val="decimal"/>
      <w:lvlText w:val="2.1.%1."/>
      <w:legacy w:legacy="1" w:legacySpace="0" w:legacyIndent="514"/>
      <w:lvlJc w:val="left"/>
      <w:rPr>
        <w:rFonts w:ascii="Times New Roman" w:hAnsi="Times New Roman" w:cs="Times New Roman" w:hint="default"/>
      </w:rPr>
    </w:lvl>
  </w:abstractNum>
  <w:abstractNum w:abstractNumId="11" w15:restartNumberingAfterBreak="0">
    <w:nsid w:val="58D35FFA"/>
    <w:multiLevelType w:val="multilevel"/>
    <w:tmpl w:val="7FDC7A1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1D18FF"/>
    <w:multiLevelType w:val="singleLevel"/>
    <w:tmpl w:val="6A8883BA"/>
    <w:lvl w:ilvl="0">
      <w:start w:val="3"/>
      <w:numFmt w:val="decimal"/>
      <w:lvlText w:val="1.%1."/>
      <w:legacy w:legacy="1" w:legacySpace="0" w:legacyIndent="365"/>
      <w:lvlJc w:val="left"/>
      <w:rPr>
        <w:rFonts w:ascii="Times New Roman" w:hAnsi="Times New Roman" w:cs="Times New Roman" w:hint="default"/>
      </w:rPr>
    </w:lvl>
  </w:abstractNum>
  <w:abstractNum w:abstractNumId="13" w15:restartNumberingAfterBreak="0">
    <w:nsid w:val="66E36431"/>
    <w:multiLevelType w:val="multilevel"/>
    <w:tmpl w:val="D8DE728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E81A01"/>
    <w:multiLevelType w:val="singleLevel"/>
    <w:tmpl w:val="9B629634"/>
    <w:lvl w:ilvl="0">
      <w:start w:val="1"/>
      <w:numFmt w:val="decimal"/>
      <w:lvlText w:val="4.%1."/>
      <w:legacy w:legacy="1" w:legacySpace="0" w:legacyIndent="350"/>
      <w:lvlJc w:val="left"/>
      <w:rPr>
        <w:rFonts w:ascii="Times New Roman" w:hAnsi="Times New Roman" w:cs="Times New Roman" w:hint="default"/>
      </w:rPr>
    </w:lvl>
  </w:abstractNum>
  <w:abstractNum w:abstractNumId="15" w15:restartNumberingAfterBreak="0">
    <w:nsid w:val="752846C5"/>
    <w:multiLevelType w:val="singleLevel"/>
    <w:tmpl w:val="73B21022"/>
    <w:lvl w:ilvl="0">
      <w:start w:val="1"/>
      <w:numFmt w:val="decimal"/>
      <w:lvlText w:val="5.%1."/>
      <w:legacy w:legacy="1" w:legacySpace="0" w:legacyIndent="394"/>
      <w:lvlJc w:val="left"/>
      <w:rPr>
        <w:rFonts w:ascii="Times New Roman" w:hAnsi="Times New Roman" w:cs="Times New Roman" w:hint="default"/>
      </w:rPr>
    </w:lvl>
  </w:abstractNum>
  <w:abstractNum w:abstractNumId="16" w15:restartNumberingAfterBreak="0">
    <w:nsid w:val="781D520A"/>
    <w:multiLevelType w:val="singleLevel"/>
    <w:tmpl w:val="250CC01C"/>
    <w:lvl w:ilvl="0">
      <w:start w:val="1"/>
      <w:numFmt w:val="decimal"/>
      <w:lvlText w:val="3.%1."/>
      <w:legacy w:legacy="1" w:legacySpace="0" w:legacyIndent="350"/>
      <w:lvlJc w:val="left"/>
      <w:rPr>
        <w:rFonts w:ascii="Times New Roman" w:hAnsi="Times New Roman" w:cs="Times New Roman" w:hint="default"/>
      </w:rPr>
    </w:lvl>
  </w:abstractNum>
  <w:num w:numId="1">
    <w:abstractNumId w:val="12"/>
  </w:num>
  <w:num w:numId="2">
    <w:abstractNumId w:val="0"/>
  </w:num>
  <w:num w:numId="3">
    <w:abstractNumId w:val="6"/>
  </w:num>
  <w:num w:numId="4">
    <w:abstractNumId w:val="10"/>
  </w:num>
  <w:num w:numId="5">
    <w:abstractNumId w:val="7"/>
  </w:num>
  <w:num w:numId="6">
    <w:abstractNumId w:val="7"/>
    <w:lvlOverride w:ilvl="0">
      <w:lvl w:ilvl="0">
        <w:start w:val="6"/>
        <w:numFmt w:val="decimal"/>
        <w:lvlText w:val="2.2.%1."/>
        <w:legacy w:legacy="1" w:legacySpace="0" w:legacyIndent="518"/>
        <w:lvlJc w:val="left"/>
        <w:rPr>
          <w:rFonts w:ascii="Times New Roman" w:hAnsi="Times New Roman" w:cs="Times New Roman" w:hint="default"/>
        </w:rPr>
      </w:lvl>
    </w:lvlOverride>
  </w:num>
  <w:num w:numId="7">
    <w:abstractNumId w:val="16"/>
  </w:num>
  <w:num w:numId="8">
    <w:abstractNumId w:val="9"/>
  </w:num>
  <w:num w:numId="9">
    <w:abstractNumId w:val="14"/>
  </w:num>
  <w:num w:numId="10">
    <w:abstractNumId w:val="15"/>
  </w:num>
  <w:num w:numId="11">
    <w:abstractNumId w:val="5"/>
  </w:num>
  <w:num w:numId="12">
    <w:abstractNumId w:val="1"/>
  </w:num>
  <w:num w:numId="13">
    <w:abstractNumId w:val="3"/>
  </w:num>
  <w:num w:numId="14">
    <w:abstractNumId w:val="2"/>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05"/>
    <w:rsid w:val="00010545"/>
    <w:rsid w:val="00020317"/>
    <w:rsid w:val="00031DC6"/>
    <w:rsid w:val="0003329F"/>
    <w:rsid w:val="000402B8"/>
    <w:rsid w:val="00041035"/>
    <w:rsid w:val="00047534"/>
    <w:rsid w:val="00057343"/>
    <w:rsid w:val="00075696"/>
    <w:rsid w:val="00077F94"/>
    <w:rsid w:val="00086BEA"/>
    <w:rsid w:val="000B7E34"/>
    <w:rsid w:val="000C37CE"/>
    <w:rsid w:val="000E46DE"/>
    <w:rsid w:val="000F4B54"/>
    <w:rsid w:val="00122A35"/>
    <w:rsid w:val="00136F17"/>
    <w:rsid w:val="00140B47"/>
    <w:rsid w:val="00147A66"/>
    <w:rsid w:val="00147F03"/>
    <w:rsid w:val="00164563"/>
    <w:rsid w:val="00165249"/>
    <w:rsid w:val="00165B8B"/>
    <w:rsid w:val="00190536"/>
    <w:rsid w:val="00192481"/>
    <w:rsid w:val="001C1866"/>
    <w:rsid w:val="001D122D"/>
    <w:rsid w:val="001E22BA"/>
    <w:rsid w:val="001E3F8E"/>
    <w:rsid w:val="001F04CC"/>
    <w:rsid w:val="00203FF6"/>
    <w:rsid w:val="002118AA"/>
    <w:rsid w:val="0022156F"/>
    <w:rsid w:val="0024007B"/>
    <w:rsid w:val="002463C2"/>
    <w:rsid w:val="00273EB3"/>
    <w:rsid w:val="0028211B"/>
    <w:rsid w:val="0029105E"/>
    <w:rsid w:val="00296D45"/>
    <w:rsid w:val="00296F89"/>
    <w:rsid w:val="0029771D"/>
    <w:rsid w:val="002B21E0"/>
    <w:rsid w:val="002B3DDE"/>
    <w:rsid w:val="002B777F"/>
    <w:rsid w:val="002D0D76"/>
    <w:rsid w:val="002D76E9"/>
    <w:rsid w:val="002E0515"/>
    <w:rsid w:val="002E258A"/>
    <w:rsid w:val="002E2DFB"/>
    <w:rsid w:val="0030360C"/>
    <w:rsid w:val="003145F9"/>
    <w:rsid w:val="0033333A"/>
    <w:rsid w:val="0033373D"/>
    <w:rsid w:val="00342D3F"/>
    <w:rsid w:val="0035188A"/>
    <w:rsid w:val="0036580B"/>
    <w:rsid w:val="003A76BB"/>
    <w:rsid w:val="003D26C9"/>
    <w:rsid w:val="003D355B"/>
    <w:rsid w:val="003D5FDE"/>
    <w:rsid w:val="003E0F4E"/>
    <w:rsid w:val="003E57A0"/>
    <w:rsid w:val="0040560D"/>
    <w:rsid w:val="00430663"/>
    <w:rsid w:val="004566E0"/>
    <w:rsid w:val="0047149A"/>
    <w:rsid w:val="00487D92"/>
    <w:rsid w:val="004A4908"/>
    <w:rsid w:val="004D04D1"/>
    <w:rsid w:val="004E3B77"/>
    <w:rsid w:val="004E736F"/>
    <w:rsid w:val="004F2016"/>
    <w:rsid w:val="004F2332"/>
    <w:rsid w:val="00502278"/>
    <w:rsid w:val="0053551B"/>
    <w:rsid w:val="00535F49"/>
    <w:rsid w:val="00536617"/>
    <w:rsid w:val="005472A3"/>
    <w:rsid w:val="00552BDE"/>
    <w:rsid w:val="00561A05"/>
    <w:rsid w:val="0056299C"/>
    <w:rsid w:val="00573F39"/>
    <w:rsid w:val="00576E2D"/>
    <w:rsid w:val="00582C8E"/>
    <w:rsid w:val="00583221"/>
    <w:rsid w:val="00595A9C"/>
    <w:rsid w:val="0059789C"/>
    <w:rsid w:val="00597938"/>
    <w:rsid w:val="005A0EC4"/>
    <w:rsid w:val="005A31F0"/>
    <w:rsid w:val="005B2213"/>
    <w:rsid w:val="005C01D2"/>
    <w:rsid w:val="005D4021"/>
    <w:rsid w:val="005E5EEA"/>
    <w:rsid w:val="0060560C"/>
    <w:rsid w:val="0062497A"/>
    <w:rsid w:val="006357FD"/>
    <w:rsid w:val="006415FF"/>
    <w:rsid w:val="00671BF7"/>
    <w:rsid w:val="006A3061"/>
    <w:rsid w:val="006A5115"/>
    <w:rsid w:val="006B0582"/>
    <w:rsid w:val="006B647B"/>
    <w:rsid w:val="006C0CE2"/>
    <w:rsid w:val="00704A5C"/>
    <w:rsid w:val="00721F7A"/>
    <w:rsid w:val="007272DA"/>
    <w:rsid w:val="00743329"/>
    <w:rsid w:val="00754216"/>
    <w:rsid w:val="00757F05"/>
    <w:rsid w:val="00761FF6"/>
    <w:rsid w:val="00784F42"/>
    <w:rsid w:val="00787A52"/>
    <w:rsid w:val="007A2999"/>
    <w:rsid w:val="007B6880"/>
    <w:rsid w:val="007C1DA6"/>
    <w:rsid w:val="007C2CB6"/>
    <w:rsid w:val="007E25B7"/>
    <w:rsid w:val="007E2D51"/>
    <w:rsid w:val="00803C1F"/>
    <w:rsid w:val="00805B77"/>
    <w:rsid w:val="00814121"/>
    <w:rsid w:val="00826909"/>
    <w:rsid w:val="00827B22"/>
    <w:rsid w:val="00850ADB"/>
    <w:rsid w:val="00865BD2"/>
    <w:rsid w:val="00873863"/>
    <w:rsid w:val="00874F91"/>
    <w:rsid w:val="00882174"/>
    <w:rsid w:val="008850A5"/>
    <w:rsid w:val="00890CD3"/>
    <w:rsid w:val="00892843"/>
    <w:rsid w:val="0089539C"/>
    <w:rsid w:val="008C2DB1"/>
    <w:rsid w:val="00917333"/>
    <w:rsid w:val="00923D5B"/>
    <w:rsid w:val="00925C89"/>
    <w:rsid w:val="0092739B"/>
    <w:rsid w:val="009614C4"/>
    <w:rsid w:val="00970DC4"/>
    <w:rsid w:val="00977101"/>
    <w:rsid w:val="009860CB"/>
    <w:rsid w:val="009A3BB5"/>
    <w:rsid w:val="009A7DD8"/>
    <w:rsid w:val="009B7C44"/>
    <w:rsid w:val="009D62C6"/>
    <w:rsid w:val="009E44E7"/>
    <w:rsid w:val="009F33C1"/>
    <w:rsid w:val="00A22FF9"/>
    <w:rsid w:val="00A34ECD"/>
    <w:rsid w:val="00A35F90"/>
    <w:rsid w:val="00A367EC"/>
    <w:rsid w:val="00A55406"/>
    <w:rsid w:val="00A93CB1"/>
    <w:rsid w:val="00AA04DE"/>
    <w:rsid w:val="00AC17BF"/>
    <w:rsid w:val="00AE2AE3"/>
    <w:rsid w:val="00AE5619"/>
    <w:rsid w:val="00AF228E"/>
    <w:rsid w:val="00B05AE3"/>
    <w:rsid w:val="00B25F74"/>
    <w:rsid w:val="00B30D20"/>
    <w:rsid w:val="00B333B1"/>
    <w:rsid w:val="00B34DD8"/>
    <w:rsid w:val="00B60132"/>
    <w:rsid w:val="00B644DC"/>
    <w:rsid w:val="00B76E2E"/>
    <w:rsid w:val="00B80685"/>
    <w:rsid w:val="00B909C3"/>
    <w:rsid w:val="00BD5880"/>
    <w:rsid w:val="00BE4132"/>
    <w:rsid w:val="00C02085"/>
    <w:rsid w:val="00C11B84"/>
    <w:rsid w:val="00C1229C"/>
    <w:rsid w:val="00C377E8"/>
    <w:rsid w:val="00C46E9E"/>
    <w:rsid w:val="00C5231E"/>
    <w:rsid w:val="00C61248"/>
    <w:rsid w:val="00C64C2C"/>
    <w:rsid w:val="00C73925"/>
    <w:rsid w:val="00C75F7C"/>
    <w:rsid w:val="00C9482C"/>
    <w:rsid w:val="00CF5D3E"/>
    <w:rsid w:val="00D05B79"/>
    <w:rsid w:val="00D1408E"/>
    <w:rsid w:val="00D15367"/>
    <w:rsid w:val="00D24166"/>
    <w:rsid w:val="00D30106"/>
    <w:rsid w:val="00D672B0"/>
    <w:rsid w:val="00D717EC"/>
    <w:rsid w:val="00D82D49"/>
    <w:rsid w:val="00D9302A"/>
    <w:rsid w:val="00DA254A"/>
    <w:rsid w:val="00DA3D66"/>
    <w:rsid w:val="00DB085D"/>
    <w:rsid w:val="00DB4AF6"/>
    <w:rsid w:val="00DD642D"/>
    <w:rsid w:val="00DE4235"/>
    <w:rsid w:val="00E162E6"/>
    <w:rsid w:val="00E23DF8"/>
    <w:rsid w:val="00E35FE8"/>
    <w:rsid w:val="00E555F9"/>
    <w:rsid w:val="00E55638"/>
    <w:rsid w:val="00E5652F"/>
    <w:rsid w:val="00E56939"/>
    <w:rsid w:val="00E77FA8"/>
    <w:rsid w:val="00E83ABA"/>
    <w:rsid w:val="00E845D0"/>
    <w:rsid w:val="00EA4E50"/>
    <w:rsid w:val="00EA73E1"/>
    <w:rsid w:val="00EB14D6"/>
    <w:rsid w:val="00EC44EE"/>
    <w:rsid w:val="00EC5AC4"/>
    <w:rsid w:val="00ED01E7"/>
    <w:rsid w:val="00ED41B3"/>
    <w:rsid w:val="00F072F8"/>
    <w:rsid w:val="00F105EF"/>
    <w:rsid w:val="00F501DF"/>
    <w:rsid w:val="00F62F62"/>
    <w:rsid w:val="00F663A0"/>
    <w:rsid w:val="00F66B8C"/>
    <w:rsid w:val="00F727B1"/>
    <w:rsid w:val="00F7547E"/>
    <w:rsid w:val="00F8257B"/>
    <w:rsid w:val="00F93838"/>
    <w:rsid w:val="00FB6B1A"/>
    <w:rsid w:val="00FF7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80D152-442D-40CC-8B86-807F4B12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F05"/>
    <w:pPr>
      <w:widowControl w:val="0"/>
      <w:autoSpaceDE w:val="0"/>
      <w:autoSpaceDN w:val="0"/>
      <w:adjustRightInd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757F05"/>
    <w:pPr>
      <w:spacing w:line="274" w:lineRule="exact"/>
      <w:jc w:val="center"/>
    </w:pPr>
  </w:style>
  <w:style w:type="paragraph" w:customStyle="1" w:styleId="Style2">
    <w:name w:val="Style2"/>
    <w:basedOn w:val="a"/>
    <w:rsid w:val="00757F05"/>
  </w:style>
  <w:style w:type="paragraph" w:customStyle="1" w:styleId="Style3">
    <w:name w:val="Style3"/>
    <w:basedOn w:val="a"/>
    <w:rsid w:val="00757F05"/>
    <w:pPr>
      <w:spacing w:line="242" w:lineRule="exact"/>
      <w:jc w:val="both"/>
    </w:pPr>
  </w:style>
  <w:style w:type="paragraph" w:customStyle="1" w:styleId="Style5">
    <w:name w:val="Style5"/>
    <w:basedOn w:val="a"/>
    <w:rsid w:val="00757F05"/>
    <w:pPr>
      <w:spacing w:line="233" w:lineRule="exact"/>
      <w:jc w:val="both"/>
    </w:pPr>
  </w:style>
  <w:style w:type="paragraph" w:customStyle="1" w:styleId="Style7">
    <w:name w:val="Style7"/>
    <w:basedOn w:val="a"/>
    <w:rsid w:val="00757F05"/>
  </w:style>
  <w:style w:type="paragraph" w:customStyle="1" w:styleId="Style8">
    <w:name w:val="Style8"/>
    <w:basedOn w:val="a"/>
    <w:rsid w:val="00757F05"/>
  </w:style>
  <w:style w:type="paragraph" w:customStyle="1" w:styleId="Style9">
    <w:name w:val="Style9"/>
    <w:basedOn w:val="a"/>
    <w:rsid w:val="00757F05"/>
    <w:pPr>
      <w:spacing w:line="226" w:lineRule="exact"/>
      <w:ind w:firstLine="710"/>
      <w:jc w:val="both"/>
    </w:pPr>
  </w:style>
  <w:style w:type="paragraph" w:customStyle="1" w:styleId="Style12">
    <w:name w:val="Style12"/>
    <w:basedOn w:val="a"/>
    <w:rsid w:val="00757F05"/>
    <w:pPr>
      <w:spacing w:line="232" w:lineRule="exact"/>
      <w:ind w:firstLine="706"/>
      <w:jc w:val="both"/>
    </w:pPr>
  </w:style>
  <w:style w:type="paragraph" w:customStyle="1" w:styleId="Style14">
    <w:name w:val="Style14"/>
    <w:basedOn w:val="a"/>
    <w:rsid w:val="00757F05"/>
    <w:pPr>
      <w:spacing w:line="221" w:lineRule="exact"/>
      <w:ind w:firstLine="686"/>
      <w:jc w:val="both"/>
    </w:pPr>
  </w:style>
  <w:style w:type="character" w:customStyle="1" w:styleId="FontStyle18">
    <w:name w:val="Font Style18"/>
    <w:rsid w:val="00757F05"/>
    <w:rPr>
      <w:rFonts w:ascii="Times New Roman" w:hAnsi="Times New Roman" w:cs="Times New Roman"/>
      <w:b/>
      <w:bCs/>
      <w:sz w:val="22"/>
      <w:szCs w:val="22"/>
    </w:rPr>
  </w:style>
  <w:style w:type="character" w:customStyle="1" w:styleId="FontStyle19">
    <w:name w:val="Font Style19"/>
    <w:rsid w:val="00757F05"/>
    <w:rPr>
      <w:rFonts w:ascii="Times New Roman" w:hAnsi="Times New Roman" w:cs="Times New Roman"/>
      <w:b/>
      <w:bCs/>
      <w:i/>
      <w:iCs/>
      <w:spacing w:val="-20"/>
      <w:sz w:val="28"/>
      <w:szCs w:val="28"/>
    </w:rPr>
  </w:style>
  <w:style w:type="character" w:customStyle="1" w:styleId="FontStyle20">
    <w:name w:val="Font Style20"/>
    <w:rsid w:val="00757F05"/>
    <w:rPr>
      <w:rFonts w:ascii="Times New Roman" w:hAnsi="Times New Roman" w:cs="Times New Roman"/>
      <w:sz w:val="22"/>
      <w:szCs w:val="22"/>
    </w:rPr>
  </w:style>
  <w:style w:type="character" w:customStyle="1" w:styleId="FontStyle21">
    <w:name w:val="Font Style21"/>
    <w:rsid w:val="00757F05"/>
    <w:rPr>
      <w:rFonts w:ascii="Times New Roman" w:hAnsi="Times New Roman" w:cs="Times New Roman"/>
      <w:b/>
      <w:bCs/>
      <w:sz w:val="16"/>
      <w:szCs w:val="16"/>
    </w:rPr>
  </w:style>
  <w:style w:type="character" w:customStyle="1" w:styleId="FontStyle22">
    <w:name w:val="Font Style22"/>
    <w:rsid w:val="00757F05"/>
    <w:rPr>
      <w:rFonts w:ascii="Times New Roman" w:hAnsi="Times New Roman" w:cs="Times New Roman"/>
      <w:i/>
      <w:iCs/>
      <w:sz w:val="16"/>
      <w:szCs w:val="16"/>
    </w:rPr>
  </w:style>
  <w:style w:type="character" w:customStyle="1" w:styleId="FontStyle23">
    <w:name w:val="Font Style23"/>
    <w:rsid w:val="00757F05"/>
    <w:rPr>
      <w:rFonts w:ascii="Times New Roman" w:hAnsi="Times New Roman" w:cs="Times New Roman"/>
      <w:sz w:val="16"/>
      <w:szCs w:val="16"/>
    </w:rPr>
  </w:style>
  <w:style w:type="character" w:customStyle="1" w:styleId="FontStyle24">
    <w:name w:val="Font Style24"/>
    <w:rsid w:val="00757F05"/>
    <w:rPr>
      <w:rFonts w:ascii="Times New Roman" w:hAnsi="Times New Roman" w:cs="Times New Roman"/>
      <w:b/>
      <w:bCs/>
      <w:sz w:val="18"/>
      <w:szCs w:val="18"/>
    </w:rPr>
  </w:style>
  <w:style w:type="character" w:customStyle="1" w:styleId="FontStyle29">
    <w:name w:val="Font Style29"/>
    <w:rsid w:val="00757F05"/>
    <w:rPr>
      <w:rFonts w:ascii="Times New Roman" w:hAnsi="Times New Roman" w:cs="Times New Roman"/>
      <w:i/>
      <w:iCs/>
      <w:sz w:val="18"/>
      <w:szCs w:val="18"/>
    </w:rPr>
  </w:style>
  <w:style w:type="table" w:styleId="a3">
    <w:name w:val="Table Grid"/>
    <w:basedOn w:val="a1"/>
    <w:uiPriority w:val="59"/>
    <w:rsid w:val="00B76E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B76E2E"/>
    <w:pPr>
      <w:spacing w:line="251" w:lineRule="exact"/>
    </w:pPr>
  </w:style>
  <w:style w:type="paragraph" w:customStyle="1" w:styleId="Style16">
    <w:name w:val="Style16"/>
    <w:basedOn w:val="a"/>
    <w:rsid w:val="00B76E2E"/>
    <w:pPr>
      <w:spacing w:line="242" w:lineRule="exact"/>
      <w:ind w:firstLine="643"/>
    </w:pPr>
  </w:style>
  <w:style w:type="paragraph" w:customStyle="1" w:styleId="Style10">
    <w:name w:val="Style10"/>
    <w:basedOn w:val="a"/>
    <w:rsid w:val="00BD5880"/>
    <w:pPr>
      <w:spacing w:line="187" w:lineRule="exact"/>
    </w:pPr>
  </w:style>
  <w:style w:type="paragraph" w:customStyle="1" w:styleId="Style13">
    <w:name w:val="Style13"/>
    <w:basedOn w:val="a"/>
    <w:rsid w:val="00BD5880"/>
    <w:pPr>
      <w:spacing w:line="182" w:lineRule="exact"/>
      <w:jc w:val="center"/>
    </w:pPr>
  </w:style>
  <w:style w:type="character" w:customStyle="1" w:styleId="FontStyle27">
    <w:name w:val="Font Style27"/>
    <w:rsid w:val="00BD5880"/>
    <w:rPr>
      <w:rFonts w:ascii="Times New Roman" w:hAnsi="Times New Roman" w:cs="Times New Roman"/>
      <w:b/>
      <w:bCs/>
      <w:sz w:val="14"/>
      <w:szCs w:val="14"/>
    </w:rPr>
  </w:style>
  <w:style w:type="character" w:customStyle="1" w:styleId="FontStyle28">
    <w:name w:val="Font Style28"/>
    <w:rsid w:val="00BD5880"/>
    <w:rPr>
      <w:rFonts w:ascii="Constantia" w:hAnsi="Constantia" w:cs="Constantia"/>
      <w:b/>
      <w:bCs/>
      <w:spacing w:val="-10"/>
      <w:sz w:val="14"/>
      <w:szCs w:val="14"/>
    </w:rPr>
  </w:style>
  <w:style w:type="paragraph" w:customStyle="1" w:styleId="1">
    <w:name w:val="Обычный1"/>
    <w:rsid w:val="009860CB"/>
    <w:pPr>
      <w:widowControl w:val="0"/>
      <w:suppressAutoHyphens/>
      <w:spacing w:line="276" w:lineRule="auto"/>
      <w:ind w:firstLine="340"/>
    </w:pPr>
    <w:rPr>
      <w:lang w:eastAsia="zh-CN"/>
    </w:rPr>
  </w:style>
  <w:style w:type="paragraph" w:customStyle="1" w:styleId="ConsPlusNormal">
    <w:name w:val="ConsPlusNormal"/>
    <w:rsid w:val="003D5FDE"/>
    <w:pPr>
      <w:widowControl w:val="0"/>
      <w:autoSpaceDE w:val="0"/>
      <w:autoSpaceDN w:val="0"/>
    </w:pPr>
    <w:rPr>
      <w:rFonts w:ascii="Calibri" w:hAnsi="Calibri" w:cs="Calibri"/>
      <w:sz w:val="22"/>
    </w:rPr>
  </w:style>
  <w:style w:type="paragraph" w:styleId="a4">
    <w:name w:val="header"/>
    <w:basedOn w:val="a"/>
    <w:link w:val="a5"/>
    <w:rsid w:val="00EC5AC4"/>
    <w:pPr>
      <w:tabs>
        <w:tab w:val="center" w:pos="4677"/>
        <w:tab w:val="right" w:pos="9355"/>
      </w:tabs>
    </w:pPr>
    <w:rPr>
      <w:lang w:val="x-none" w:eastAsia="x-none"/>
    </w:rPr>
  </w:style>
  <w:style w:type="character" w:customStyle="1" w:styleId="a5">
    <w:name w:val="Верхний колонтитул Знак"/>
    <w:link w:val="a4"/>
    <w:rsid w:val="00EC5AC4"/>
    <w:rPr>
      <w:sz w:val="24"/>
      <w:szCs w:val="24"/>
    </w:rPr>
  </w:style>
  <w:style w:type="paragraph" w:styleId="a6">
    <w:name w:val="footer"/>
    <w:basedOn w:val="a"/>
    <w:link w:val="a7"/>
    <w:rsid w:val="00EC5AC4"/>
    <w:pPr>
      <w:tabs>
        <w:tab w:val="center" w:pos="4677"/>
        <w:tab w:val="right" w:pos="9355"/>
      </w:tabs>
    </w:pPr>
    <w:rPr>
      <w:lang w:val="x-none" w:eastAsia="x-none"/>
    </w:rPr>
  </w:style>
  <w:style w:type="character" w:customStyle="1" w:styleId="a7">
    <w:name w:val="Нижний колонтитул Знак"/>
    <w:link w:val="a6"/>
    <w:rsid w:val="00EC5AC4"/>
    <w:rPr>
      <w:sz w:val="24"/>
      <w:szCs w:val="24"/>
    </w:rPr>
  </w:style>
  <w:style w:type="paragraph" w:styleId="a8">
    <w:name w:val="Body Text"/>
    <w:basedOn w:val="a"/>
    <w:link w:val="a9"/>
    <w:rsid w:val="00147F03"/>
    <w:pPr>
      <w:widowControl/>
      <w:autoSpaceDE/>
      <w:autoSpaceDN/>
      <w:adjustRightInd/>
      <w:jc w:val="both"/>
    </w:pPr>
    <w:rPr>
      <w:sz w:val="20"/>
      <w:szCs w:val="20"/>
    </w:rPr>
  </w:style>
  <w:style w:type="character" w:customStyle="1" w:styleId="a9">
    <w:name w:val="Основной текст Знак"/>
    <w:basedOn w:val="a0"/>
    <w:link w:val="a8"/>
    <w:rsid w:val="0014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Eleonora\Desktop\&#1050;&#1086;&#1084;&#1087;&#1099;\&#1040;&#1091;&#1082;&#1094;&#1080;&#1086;&#1085;\&#1076;&#1086;&#1082;&#1091;&#1084;&#1077;&#1085;&#1090;&#1072;&#1094;&#1080;&#1103;%20&#1086;&#1088;&#1075;&#1090;&#1077;&#1093;&#1085;&#1080;&#1082;&#1072;%20(&#1082;&#1086;&#1084;&#1080;&#1090;&#1077;&#109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Eleonora\Desktop\&#1050;&#1086;&#1084;&#1087;&#1099;\&#1040;&#1091;&#1082;&#1094;&#1080;&#1086;&#1085;\&#1076;&#1086;&#1082;&#1091;&#1084;&#1077;&#1085;&#1090;&#1072;&#1094;&#1080;&#1103;%20&#1086;&#1088;&#1075;&#1090;&#1077;&#1093;&#1085;&#1080;&#1082;&#1072;%20(&#1082;&#1086;&#1084;&#1080;&#1090;&#1077;&#1090;).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A2528A7A2B962FD645E1F9F362015C45E85DB2F80EC914F5E4AAF4A976C6C3A9C2D0C94E6986D67C11482E20F575539D34AECF34FB6B199P9Z4M" TargetMode="External"/><Relationship Id="rId5" Type="http://schemas.openxmlformats.org/officeDocument/2006/relationships/footnotes" Target="footnotes.xml"/><Relationship Id="rId10" Type="http://schemas.openxmlformats.org/officeDocument/2006/relationships/hyperlink" Target="consultantplus://offline/ref=CA2528A7A2B962FD645E1F9F362015C45E85DB2F80EC914F5E4AAF4A976C6C3A8E2D5498E79F7B60C901D4B34AP0ZBM" TargetMode="External"/><Relationship Id="rId4" Type="http://schemas.openxmlformats.org/officeDocument/2006/relationships/webSettings" Target="webSettings.xml"/><Relationship Id="rId9" Type="http://schemas.openxmlformats.org/officeDocument/2006/relationships/hyperlink" Target="consultantplus://offline/ref=CA2528A7A2B962FD645E1F9F362015C45E85DB2F80EC914F5E4AAF4A976C6C3A9C2D0C94E6986D65C91482E20F575539D34AECF34FB6B199P9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1788</Words>
  <Characters>13589</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6</vt:lpstr>
    </vt:vector>
  </TitlesOfParts>
  <Company>OEM</Company>
  <LinksUpToDate>false</LinksUpToDate>
  <CharactersWithSpaces>15347</CharactersWithSpaces>
  <SharedDoc>false</SharedDoc>
  <HLinks>
    <vt:vector size="30" baseType="variant">
      <vt:variant>
        <vt:i4>7536694</vt:i4>
      </vt:variant>
      <vt:variant>
        <vt:i4>12</vt:i4>
      </vt:variant>
      <vt:variant>
        <vt:i4>0</vt:i4>
      </vt:variant>
      <vt:variant>
        <vt:i4>5</vt:i4>
      </vt:variant>
      <vt:variant>
        <vt:lpwstr>consultantplus://offline/ref=CA2528A7A2B962FD645E1F9F362015C45E85DB2F80EC914F5E4AAF4A976C6C3A9C2D0C94E6986D67C11482E20F575539D34AECF34FB6B199P9Z4M</vt:lpwstr>
      </vt:variant>
      <vt:variant>
        <vt:lpwstr/>
      </vt:variant>
      <vt:variant>
        <vt:i4>4521990</vt:i4>
      </vt:variant>
      <vt:variant>
        <vt:i4>9</vt:i4>
      </vt:variant>
      <vt:variant>
        <vt:i4>0</vt:i4>
      </vt:variant>
      <vt:variant>
        <vt:i4>5</vt:i4>
      </vt:variant>
      <vt:variant>
        <vt:lpwstr>consultantplus://offline/ref=CA2528A7A2B962FD645E1F9F362015C45E85DB2F80EC914F5E4AAF4A976C6C3A8E2D5498E79F7B60C901D4B34AP0ZBM</vt:lpwstr>
      </vt:variant>
      <vt:variant>
        <vt:lpwstr/>
      </vt:variant>
      <vt:variant>
        <vt:i4>7536700</vt:i4>
      </vt:variant>
      <vt:variant>
        <vt:i4>6</vt:i4>
      </vt:variant>
      <vt:variant>
        <vt:i4>0</vt:i4>
      </vt:variant>
      <vt:variant>
        <vt:i4>5</vt:i4>
      </vt:variant>
      <vt:variant>
        <vt:lpwstr>consultantplus://offline/ref=CA2528A7A2B962FD645E1F9F362015C45E85DB2F80EC914F5E4AAF4A976C6C3A9C2D0C94E6986D65C91482E20F575539D34AECF34FB6B199P9Z4M</vt:lpwstr>
      </vt:variant>
      <vt:variant>
        <vt:lpwstr/>
      </vt:variant>
      <vt:variant>
        <vt:i4>7275617</vt:i4>
      </vt:variant>
      <vt:variant>
        <vt:i4>3</vt:i4>
      </vt:variant>
      <vt:variant>
        <vt:i4>0</vt:i4>
      </vt:variant>
      <vt:variant>
        <vt:i4>5</vt:i4>
      </vt:variant>
      <vt:variant>
        <vt:lpwstr>C:\Users\Eleonora\Desktop\Компы\Аукцион\документация оргтехника (комитет).docx</vt:lpwstr>
      </vt:variant>
      <vt:variant>
        <vt:lpwstr>Par35</vt:lpwstr>
      </vt:variant>
      <vt:variant>
        <vt:i4>7144545</vt:i4>
      </vt:variant>
      <vt:variant>
        <vt:i4>0</vt:i4>
      </vt:variant>
      <vt:variant>
        <vt:i4>0</vt:i4>
      </vt:variant>
      <vt:variant>
        <vt:i4>5</vt:i4>
      </vt:variant>
      <vt:variant>
        <vt:lpwstr>C:\Users\Eleonora\Desktop\Компы\Аукцион\документация оргтехника (комитет).docx</vt:lpwstr>
      </vt:variant>
      <vt:variant>
        <vt:lpwstr>Par13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6</dc:title>
  <dc:subject/>
  <dc:creator>pelihova_ig</dc:creator>
  <cp:keywords/>
  <cp:lastModifiedBy>Пользователь</cp:lastModifiedBy>
  <cp:revision>3</cp:revision>
  <cp:lastPrinted>2019-09-27T10:05:00Z</cp:lastPrinted>
  <dcterms:created xsi:type="dcterms:W3CDTF">2026-06-17T09:50:00Z</dcterms:created>
  <dcterms:modified xsi:type="dcterms:W3CDTF">2026-06-17T09:52:00Z</dcterms:modified>
</cp:coreProperties>
</file>