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horzAnchor="margin" w:tblpXSpec="center" w:tblpY="315"/>
        <w:tblW w:w="16126" w:type="dxa"/>
        <w:tblLayout w:type="fixed"/>
        <w:tblLook w:val="04A0" w:firstRow="1" w:lastRow="0" w:firstColumn="1" w:lastColumn="0" w:noHBand="0" w:noVBand="1"/>
      </w:tblPr>
      <w:tblGrid>
        <w:gridCol w:w="1014"/>
        <w:gridCol w:w="565"/>
        <w:gridCol w:w="709"/>
        <w:gridCol w:w="709"/>
        <w:gridCol w:w="948"/>
        <w:gridCol w:w="1550"/>
        <w:gridCol w:w="1418"/>
        <w:gridCol w:w="1134"/>
        <w:gridCol w:w="850"/>
        <w:gridCol w:w="850"/>
        <w:gridCol w:w="1560"/>
        <w:gridCol w:w="992"/>
        <w:gridCol w:w="1276"/>
        <w:gridCol w:w="2551"/>
      </w:tblGrid>
      <w:tr w:rsidR="002D2772" w:rsidTr="00193422">
        <w:trPr>
          <w:trHeight w:val="563"/>
        </w:trPr>
        <w:tc>
          <w:tcPr>
            <w:tcW w:w="1612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2772" w:rsidRPr="00A14642" w:rsidRDefault="002D2772" w:rsidP="00C7213E">
            <w:pPr>
              <w:jc w:val="center"/>
              <w:rPr>
                <w:b/>
                <w:lang w:eastAsia="en-US"/>
              </w:rPr>
            </w:pPr>
            <w:r w:rsidRPr="00A14642">
              <w:rPr>
                <w:b/>
                <w:lang w:eastAsia="en-US"/>
              </w:rPr>
              <w:t>Обоснование начальной (максимальной) цены контракта</w:t>
            </w:r>
          </w:p>
        </w:tc>
      </w:tr>
      <w:tr w:rsidR="00837F07" w:rsidTr="00193422">
        <w:trPr>
          <w:trHeight w:val="859"/>
        </w:trPr>
        <w:tc>
          <w:tcPr>
            <w:tcW w:w="3945" w:type="dxa"/>
            <w:gridSpan w:val="5"/>
            <w:tcBorders>
              <w:top w:val="single" w:sz="4" w:space="0" w:color="auto"/>
            </w:tcBorders>
            <w:vAlign w:val="center"/>
          </w:tcPr>
          <w:p w:rsidR="002D2772" w:rsidRPr="00120041" w:rsidRDefault="002D2772" w:rsidP="00C7213E">
            <w:pPr>
              <w:jc w:val="center"/>
              <w:rPr>
                <w:lang w:eastAsia="en-US"/>
              </w:rPr>
            </w:pPr>
            <w:r w:rsidRPr="00120041">
              <w:rPr>
                <w:lang w:eastAsia="en-US"/>
              </w:rPr>
              <w:t>Объект закупки</w:t>
            </w:r>
          </w:p>
        </w:tc>
        <w:tc>
          <w:tcPr>
            <w:tcW w:w="12181" w:type="dxa"/>
            <w:gridSpan w:val="9"/>
            <w:tcBorders>
              <w:top w:val="single" w:sz="4" w:space="0" w:color="auto"/>
            </w:tcBorders>
          </w:tcPr>
          <w:p w:rsidR="002D2772" w:rsidRPr="00120041" w:rsidRDefault="00017BD7" w:rsidP="00C7213E">
            <w:pPr>
              <w:rPr>
                <w:lang w:eastAsia="en-US"/>
              </w:rPr>
            </w:pPr>
            <w:r w:rsidRPr="00120041">
              <w:rPr>
                <w:lang w:eastAsia="en-US"/>
              </w:rPr>
              <w:t>Оказание услуг по обязательному страхованию гражданской ответственности владельцев автотранспортных средств (ОСАГО)</w:t>
            </w:r>
          </w:p>
        </w:tc>
      </w:tr>
      <w:tr w:rsidR="00837F07" w:rsidTr="00193422">
        <w:tc>
          <w:tcPr>
            <w:tcW w:w="3945" w:type="dxa"/>
            <w:gridSpan w:val="5"/>
            <w:vAlign w:val="center"/>
          </w:tcPr>
          <w:p w:rsidR="002D2772" w:rsidRPr="00120041" w:rsidRDefault="002D2772" w:rsidP="00C7213E">
            <w:pPr>
              <w:jc w:val="center"/>
              <w:rPr>
                <w:lang w:eastAsia="en-US"/>
              </w:rPr>
            </w:pPr>
            <w:r w:rsidRPr="00120041">
              <w:rPr>
                <w:lang w:eastAsia="en-US"/>
              </w:rPr>
              <w:t>Используемый метод определения НМЦК</w:t>
            </w:r>
          </w:p>
        </w:tc>
        <w:tc>
          <w:tcPr>
            <w:tcW w:w="12181" w:type="dxa"/>
            <w:gridSpan w:val="9"/>
          </w:tcPr>
          <w:p w:rsidR="002D2772" w:rsidRPr="00120041" w:rsidRDefault="00D1537C" w:rsidP="00C7213E">
            <w:pPr>
              <w:rPr>
                <w:lang w:eastAsia="en-US"/>
              </w:rPr>
            </w:pPr>
            <w:r w:rsidRPr="00120041">
              <w:rPr>
                <w:lang w:eastAsia="en-US"/>
              </w:rPr>
              <w:t>Тарифный метод</w:t>
            </w:r>
          </w:p>
        </w:tc>
      </w:tr>
      <w:tr w:rsidR="00837F07" w:rsidTr="00193422">
        <w:tc>
          <w:tcPr>
            <w:tcW w:w="3945" w:type="dxa"/>
            <w:gridSpan w:val="5"/>
            <w:vAlign w:val="center"/>
          </w:tcPr>
          <w:p w:rsidR="002D2772" w:rsidRPr="00120041" w:rsidRDefault="002D2772" w:rsidP="00C7213E">
            <w:pPr>
              <w:jc w:val="center"/>
              <w:rPr>
                <w:lang w:eastAsia="en-US"/>
              </w:rPr>
            </w:pPr>
            <w:r w:rsidRPr="00120041">
              <w:rPr>
                <w:lang w:eastAsia="en-US"/>
              </w:rPr>
              <w:t>Обоснование использования выбранного метода</w:t>
            </w:r>
          </w:p>
        </w:tc>
        <w:tc>
          <w:tcPr>
            <w:tcW w:w="12181" w:type="dxa"/>
            <w:gridSpan w:val="9"/>
          </w:tcPr>
          <w:p w:rsidR="00C7213E" w:rsidRDefault="00C7213E" w:rsidP="00C7213E">
            <w:pPr>
              <w:rPr>
                <w:lang w:eastAsia="en-US"/>
              </w:rPr>
            </w:pPr>
            <w:r w:rsidRPr="00C7213E">
              <w:rPr>
                <w:lang w:eastAsia="en-US"/>
              </w:rPr>
              <w:t>Приказ Минэконо</w:t>
            </w:r>
            <w:r>
              <w:rPr>
                <w:lang w:eastAsia="en-US"/>
              </w:rPr>
              <w:t>мразвития России от 02.10.2013 №</w:t>
            </w:r>
            <w:r w:rsidRPr="00C7213E">
              <w:rPr>
                <w:lang w:eastAsia="en-US"/>
              </w:rPr>
              <w:t xml:space="preserve"> 567 </w:t>
            </w:r>
            <w:r>
              <w:rPr>
                <w:lang w:eastAsia="en-US"/>
              </w:rPr>
              <w:t>«</w:t>
            </w:r>
            <w:r w:rsidRPr="00C7213E">
              <w:rPr>
                <w:lang w:eastAsia="en-US"/>
              </w:rPr>
              <w:t>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</w:t>
            </w:r>
            <w:r>
              <w:rPr>
                <w:lang w:eastAsia="en-US"/>
              </w:rPr>
              <w:t>ком (подрядчиком, исполнителем)»</w:t>
            </w:r>
          </w:p>
          <w:p w:rsidR="002D2772" w:rsidRDefault="000A55E9" w:rsidP="00C7213E">
            <w:pPr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  <w:r w:rsidR="00C7213E">
              <w:rPr>
                <w:lang w:eastAsia="en-US"/>
              </w:rPr>
              <w:t xml:space="preserve"> закон</w:t>
            </w:r>
            <w:bookmarkStart w:id="0" w:name="_GoBack"/>
            <w:bookmarkEnd w:id="0"/>
            <w:r w:rsidR="00C7213E">
              <w:rPr>
                <w:lang w:eastAsia="en-US"/>
              </w:rPr>
              <w:t xml:space="preserve"> от 25.04.2002 №</w:t>
            </w:r>
            <w:r w:rsidR="009E23BA">
              <w:rPr>
                <w:lang w:eastAsia="en-US"/>
              </w:rPr>
              <w:t xml:space="preserve"> 40-ФЗ «</w:t>
            </w:r>
            <w:r w:rsidR="004B2C7E" w:rsidRPr="00120041">
              <w:rPr>
                <w:lang w:eastAsia="en-US"/>
              </w:rPr>
              <w:t xml:space="preserve">Об обязательном страховании гражданской ответственности </w:t>
            </w:r>
            <w:r w:rsidR="009E23BA">
              <w:rPr>
                <w:lang w:eastAsia="en-US"/>
              </w:rPr>
              <w:t>владельцев транспортных средств»</w:t>
            </w:r>
          </w:p>
          <w:p w:rsidR="00C7213E" w:rsidRPr="00120041" w:rsidRDefault="00C7213E" w:rsidP="00C7213E">
            <w:pPr>
              <w:rPr>
                <w:lang w:eastAsia="en-US"/>
              </w:rPr>
            </w:pPr>
            <w:r>
              <w:rPr>
                <w:lang w:eastAsia="en-US"/>
              </w:rPr>
              <w:t>Указание</w:t>
            </w:r>
            <w:r w:rsidRPr="00C7213E">
              <w:rPr>
                <w:lang w:eastAsia="en-US"/>
              </w:rPr>
              <w:t xml:space="preserve"> Банка России от 09.10.2025 № 7204-У «О страховых тарифах по обязательному страхованию гражданской ответственности владельцев транспортных средств»</w:t>
            </w:r>
          </w:p>
        </w:tc>
      </w:tr>
      <w:tr w:rsidR="00120041" w:rsidTr="00193422">
        <w:trPr>
          <w:trHeight w:val="476"/>
        </w:trPr>
        <w:tc>
          <w:tcPr>
            <w:tcW w:w="3945" w:type="dxa"/>
            <w:gridSpan w:val="5"/>
            <w:vAlign w:val="center"/>
          </w:tcPr>
          <w:p w:rsidR="00120041" w:rsidRPr="00120041" w:rsidRDefault="00120041" w:rsidP="00C7213E">
            <w:pPr>
              <w:jc w:val="center"/>
              <w:rPr>
                <w:lang w:eastAsia="en-US"/>
              </w:rPr>
            </w:pPr>
            <w:r w:rsidRPr="00120041">
              <w:rPr>
                <w:lang w:eastAsia="en-US"/>
              </w:rPr>
              <w:t>НМЦК</w:t>
            </w:r>
          </w:p>
        </w:tc>
        <w:tc>
          <w:tcPr>
            <w:tcW w:w="12181" w:type="dxa"/>
            <w:gridSpan w:val="9"/>
            <w:vAlign w:val="center"/>
          </w:tcPr>
          <w:p w:rsidR="00120041" w:rsidRPr="00120041" w:rsidRDefault="00B91E6B" w:rsidP="00C7213E">
            <w:pPr>
              <w:rPr>
                <w:lang w:eastAsia="en-US"/>
              </w:rPr>
            </w:pPr>
            <w:r w:rsidRPr="00B91E6B">
              <w:rPr>
                <w:b/>
                <w:szCs w:val="20"/>
                <w:lang w:eastAsia="en-US"/>
              </w:rPr>
              <w:t xml:space="preserve">17 172,85 </w:t>
            </w:r>
            <w:r w:rsidR="009C5E9A">
              <w:rPr>
                <w:b/>
                <w:lang w:eastAsia="en-US"/>
              </w:rPr>
              <w:t>р</w:t>
            </w:r>
            <w:r w:rsidR="00120041" w:rsidRPr="00120041">
              <w:rPr>
                <w:b/>
                <w:lang w:eastAsia="en-US"/>
              </w:rPr>
              <w:t xml:space="preserve">уб. </w:t>
            </w:r>
            <w:r w:rsidR="00120041" w:rsidRPr="00120041">
              <w:rPr>
                <w:lang w:eastAsia="en-US"/>
              </w:rPr>
              <w:t>(</w:t>
            </w:r>
            <w:r w:rsidR="00120041" w:rsidRPr="00120041">
              <w:rPr>
                <w:i/>
                <w:lang w:eastAsia="en-US"/>
              </w:rPr>
              <w:t>При расчете начальной (максимальной) цены контракта применялись правила округления)</w:t>
            </w:r>
          </w:p>
        </w:tc>
      </w:tr>
      <w:tr w:rsidR="00193422" w:rsidTr="001F7E1E">
        <w:trPr>
          <w:trHeight w:val="1938"/>
        </w:trPr>
        <w:tc>
          <w:tcPr>
            <w:tcW w:w="1014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Марка, модель ТС</w:t>
            </w:r>
          </w:p>
        </w:tc>
        <w:tc>
          <w:tcPr>
            <w:tcW w:w="565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Категория ТС</w:t>
            </w:r>
          </w:p>
        </w:tc>
        <w:tc>
          <w:tcPr>
            <w:tcW w:w="709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Год выпуска ТС</w:t>
            </w:r>
          </w:p>
        </w:tc>
        <w:tc>
          <w:tcPr>
            <w:tcW w:w="709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Мощность ТС</w:t>
            </w:r>
            <w:r>
              <w:rPr>
                <w:sz w:val="20"/>
                <w:lang w:eastAsia="en-US"/>
              </w:rPr>
              <w:t>, л. с.</w:t>
            </w:r>
          </w:p>
        </w:tc>
        <w:tc>
          <w:tcPr>
            <w:tcW w:w="2498" w:type="dxa"/>
            <w:gridSpan w:val="2"/>
            <w:vAlign w:val="center"/>
          </w:tcPr>
          <w:p w:rsidR="00193422" w:rsidRPr="00315415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val="en-US" w:eastAsia="en-US"/>
              </w:rPr>
              <w:t>VIN</w:t>
            </w:r>
          </w:p>
        </w:tc>
        <w:tc>
          <w:tcPr>
            <w:tcW w:w="1418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Срок действия страхового полиса</w:t>
            </w:r>
          </w:p>
        </w:tc>
        <w:tc>
          <w:tcPr>
            <w:tcW w:w="1134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Базовая ставка ТБ</w:t>
            </w:r>
          </w:p>
        </w:tc>
        <w:tc>
          <w:tcPr>
            <w:tcW w:w="850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КТ</w:t>
            </w:r>
          </w:p>
        </w:tc>
        <w:tc>
          <w:tcPr>
            <w:tcW w:w="850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КБМ</w:t>
            </w:r>
          </w:p>
        </w:tc>
        <w:tc>
          <w:tcPr>
            <w:tcW w:w="1560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КО (для юридических лиц)</w:t>
            </w:r>
          </w:p>
        </w:tc>
        <w:tc>
          <w:tcPr>
            <w:tcW w:w="992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КМ</w:t>
            </w:r>
          </w:p>
        </w:tc>
        <w:tc>
          <w:tcPr>
            <w:tcW w:w="1276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КС</w:t>
            </w:r>
          </w:p>
        </w:tc>
        <w:tc>
          <w:tcPr>
            <w:tcW w:w="2551" w:type="dxa"/>
            <w:vAlign w:val="center"/>
          </w:tcPr>
          <w:p w:rsidR="00193422" w:rsidRPr="00837F07" w:rsidRDefault="00193422" w:rsidP="00C7213E">
            <w:pPr>
              <w:jc w:val="center"/>
              <w:rPr>
                <w:sz w:val="20"/>
                <w:lang w:eastAsia="en-US"/>
              </w:rPr>
            </w:pPr>
            <w:r>
              <w:rPr>
                <w:rFonts w:eastAsiaTheme="minorHAnsi"/>
                <w:noProof/>
                <w:position w:val="-11"/>
              </w:rPr>
              <w:drawing>
                <wp:inline distT="0" distB="0" distL="0" distR="0" wp14:anchorId="7B1E0037" wp14:editId="48FB4719">
                  <wp:extent cx="1531868" cy="30670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511" cy="33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422" w:rsidTr="001F7E1E">
        <w:trPr>
          <w:trHeight w:val="788"/>
        </w:trPr>
        <w:tc>
          <w:tcPr>
            <w:tcW w:w="1014" w:type="dxa"/>
            <w:vAlign w:val="center"/>
          </w:tcPr>
          <w:p w:rsidR="00193422" w:rsidRPr="00CB5A3A" w:rsidRDefault="00193422" w:rsidP="00C7213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Haval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F7</w:t>
            </w:r>
          </w:p>
        </w:tc>
        <w:tc>
          <w:tcPr>
            <w:tcW w:w="565" w:type="dxa"/>
            <w:vAlign w:val="center"/>
          </w:tcPr>
          <w:p w:rsidR="00193422" w:rsidRPr="00837D64" w:rsidRDefault="00193422" w:rsidP="00C7213E">
            <w:pPr>
              <w:jc w:val="center"/>
              <w:rPr>
                <w:sz w:val="20"/>
                <w:szCs w:val="20"/>
              </w:rPr>
            </w:pPr>
            <w:r w:rsidRPr="00837D64">
              <w:rPr>
                <w:sz w:val="20"/>
                <w:szCs w:val="20"/>
              </w:rPr>
              <w:t>В</w:t>
            </w:r>
          </w:p>
        </w:tc>
        <w:tc>
          <w:tcPr>
            <w:tcW w:w="709" w:type="dxa"/>
            <w:vAlign w:val="center"/>
          </w:tcPr>
          <w:p w:rsidR="00193422" w:rsidRPr="00837D64" w:rsidRDefault="00193422" w:rsidP="00C7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vAlign w:val="center"/>
          </w:tcPr>
          <w:p w:rsidR="00193422" w:rsidRPr="00837D64" w:rsidRDefault="00193422" w:rsidP="00C721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498" w:type="dxa"/>
            <w:gridSpan w:val="2"/>
            <w:vAlign w:val="center"/>
          </w:tcPr>
          <w:p w:rsidR="00193422" w:rsidRPr="00837D64" w:rsidRDefault="00FF401A" w:rsidP="00C7213E">
            <w:pPr>
              <w:jc w:val="center"/>
              <w:rPr>
                <w:sz w:val="20"/>
                <w:szCs w:val="20"/>
              </w:rPr>
            </w:pPr>
            <w:r w:rsidRPr="00FF401A">
              <w:rPr>
                <w:sz w:val="20"/>
                <w:szCs w:val="20"/>
              </w:rPr>
              <w:t>XZGFF06A8TA312849</w:t>
            </w:r>
          </w:p>
        </w:tc>
        <w:tc>
          <w:tcPr>
            <w:tcW w:w="1418" w:type="dxa"/>
            <w:vAlign w:val="center"/>
          </w:tcPr>
          <w:p w:rsidR="00193422" w:rsidRPr="00837D64" w:rsidRDefault="00193422" w:rsidP="00C7213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год</w:t>
            </w:r>
          </w:p>
        </w:tc>
        <w:tc>
          <w:tcPr>
            <w:tcW w:w="1134" w:type="dxa"/>
            <w:vAlign w:val="center"/>
          </w:tcPr>
          <w:p w:rsidR="00193422" w:rsidRPr="009C5E9A" w:rsidRDefault="00193422" w:rsidP="00C7213E">
            <w:pPr>
              <w:jc w:val="center"/>
              <w:rPr>
                <w:sz w:val="20"/>
              </w:rPr>
            </w:pPr>
            <w:r w:rsidRPr="009C5E9A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9C5E9A">
              <w:rPr>
                <w:sz w:val="20"/>
              </w:rPr>
              <w:t>580</w:t>
            </w:r>
            <w:r>
              <w:rPr>
                <w:sz w:val="20"/>
              </w:rPr>
              <w:t>,00</w:t>
            </w:r>
          </w:p>
        </w:tc>
        <w:tc>
          <w:tcPr>
            <w:tcW w:w="850" w:type="dxa"/>
            <w:vAlign w:val="center"/>
          </w:tcPr>
          <w:p w:rsidR="00193422" w:rsidRPr="00837D64" w:rsidRDefault="00193422" w:rsidP="00C7213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1,8</w:t>
            </w:r>
          </w:p>
        </w:tc>
        <w:tc>
          <w:tcPr>
            <w:tcW w:w="850" w:type="dxa"/>
            <w:vAlign w:val="center"/>
          </w:tcPr>
          <w:p w:rsidR="00193422" w:rsidRPr="00837D64" w:rsidRDefault="00193422" w:rsidP="00C7213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0,46</w:t>
            </w:r>
          </w:p>
        </w:tc>
        <w:tc>
          <w:tcPr>
            <w:tcW w:w="1560" w:type="dxa"/>
            <w:vAlign w:val="center"/>
          </w:tcPr>
          <w:p w:rsidR="00193422" w:rsidRPr="00837D64" w:rsidRDefault="00193422" w:rsidP="00C7213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1,97</w:t>
            </w:r>
          </w:p>
        </w:tc>
        <w:tc>
          <w:tcPr>
            <w:tcW w:w="992" w:type="dxa"/>
            <w:vAlign w:val="center"/>
          </w:tcPr>
          <w:p w:rsidR="00193422" w:rsidRPr="00837D64" w:rsidRDefault="00193422" w:rsidP="00C7213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1,6</w:t>
            </w:r>
          </w:p>
        </w:tc>
        <w:tc>
          <w:tcPr>
            <w:tcW w:w="1276" w:type="dxa"/>
            <w:vAlign w:val="center"/>
          </w:tcPr>
          <w:p w:rsidR="00193422" w:rsidRPr="00837D64" w:rsidRDefault="00193422" w:rsidP="00C7213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1" w:type="dxa"/>
            <w:vAlign w:val="center"/>
          </w:tcPr>
          <w:p w:rsidR="00193422" w:rsidRPr="001275FE" w:rsidRDefault="00193422" w:rsidP="00C7213E">
            <w:pPr>
              <w:jc w:val="center"/>
            </w:pPr>
            <w:r w:rsidRPr="00B91E6B">
              <w:t>17 172,85</w:t>
            </w:r>
          </w:p>
        </w:tc>
      </w:tr>
      <w:tr w:rsidR="000D6565" w:rsidTr="001F7E1E">
        <w:trPr>
          <w:trHeight w:val="563"/>
        </w:trPr>
        <w:tc>
          <w:tcPr>
            <w:tcW w:w="5495" w:type="dxa"/>
            <w:gridSpan w:val="6"/>
            <w:vAlign w:val="center"/>
          </w:tcPr>
          <w:p w:rsidR="000D6565" w:rsidRDefault="00BF77DC" w:rsidP="00942D02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Дата: </w:t>
            </w:r>
            <w:r w:rsidR="00942D02">
              <w:rPr>
                <w:sz w:val="22"/>
                <w:lang w:eastAsia="en-US"/>
              </w:rPr>
              <w:t>04</w:t>
            </w:r>
            <w:r w:rsidR="006A11C4">
              <w:rPr>
                <w:sz w:val="22"/>
                <w:lang w:eastAsia="en-US"/>
              </w:rPr>
              <w:t>.0</w:t>
            </w:r>
            <w:r w:rsidR="004A2BDB">
              <w:rPr>
                <w:sz w:val="22"/>
                <w:lang w:eastAsia="en-US"/>
              </w:rPr>
              <w:t>8</w:t>
            </w:r>
            <w:r w:rsidR="006A11C4">
              <w:rPr>
                <w:sz w:val="22"/>
                <w:lang w:eastAsia="en-US"/>
              </w:rPr>
              <w:t>.202</w:t>
            </w:r>
            <w:r w:rsidR="00302EEF">
              <w:rPr>
                <w:sz w:val="22"/>
                <w:lang w:eastAsia="en-US"/>
              </w:rPr>
              <w:t>6</w:t>
            </w:r>
          </w:p>
        </w:tc>
        <w:tc>
          <w:tcPr>
            <w:tcW w:w="8080" w:type="dxa"/>
            <w:gridSpan w:val="7"/>
            <w:vAlign w:val="center"/>
          </w:tcPr>
          <w:p w:rsidR="000D6565" w:rsidRDefault="000D6565" w:rsidP="00C721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2551" w:type="dxa"/>
            <w:vAlign w:val="center"/>
          </w:tcPr>
          <w:p w:rsidR="000D6565" w:rsidRPr="004F55C0" w:rsidRDefault="00B91E6B" w:rsidP="00C721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91E6B">
              <w:rPr>
                <w:b/>
                <w:sz w:val="20"/>
                <w:szCs w:val="20"/>
                <w:lang w:eastAsia="en-US"/>
              </w:rPr>
              <w:t>17 172,85</w:t>
            </w:r>
          </w:p>
        </w:tc>
      </w:tr>
    </w:tbl>
    <w:p w:rsidR="00357C3E" w:rsidRPr="00760C6D" w:rsidRDefault="00566368" w:rsidP="00566368">
      <w:pPr>
        <w:widowControl w:val="0"/>
        <w:autoSpaceDE w:val="0"/>
        <w:autoSpaceDN w:val="0"/>
        <w:adjustRightInd w:val="0"/>
        <w:spacing w:before="100"/>
        <w:ind w:right="9608"/>
        <w:jc w:val="both"/>
        <w:rPr>
          <w:rFonts w:eastAsia="Calibri"/>
          <w:sz w:val="20"/>
          <w:szCs w:val="20"/>
        </w:rPr>
      </w:pPr>
      <w:r>
        <w:rPr>
          <w:rFonts w:eastAsia="Calibri"/>
        </w:rPr>
        <w:t>Заместитель н</w:t>
      </w:r>
      <w:r w:rsidR="00357C3E" w:rsidRPr="00760C6D">
        <w:rPr>
          <w:rFonts w:eastAsia="Calibri"/>
        </w:rPr>
        <w:t>ачальник</w:t>
      </w:r>
      <w:r>
        <w:rPr>
          <w:rFonts w:eastAsia="Calibri"/>
        </w:rPr>
        <w:t>а</w:t>
      </w:r>
      <w:r w:rsidR="00357C3E" w:rsidRPr="00760C6D">
        <w:rPr>
          <w:rFonts w:eastAsia="Calibri"/>
        </w:rPr>
        <w:t xml:space="preserve"> управления контрактной службы</w:t>
      </w:r>
      <w:r>
        <w:rPr>
          <w:rFonts w:eastAsia="Calibri"/>
        </w:rPr>
        <w:t xml:space="preserve"> – начальник отдела закупок</w:t>
      </w:r>
    </w:p>
    <w:p w:rsidR="00357C3E" w:rsidRPr="00760C6D" w:rsidRDefault="00357C3E" w:rsidP="00357C3E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  <w:sz w:val="20"/>
          <w:szCs w:val="20"/>
        </w:rPr>
      </w:pPr>
      <w:r w:rsidRPr="00760C6D">
        <w:rPr>
          <w:rFonts w:eastAsia="Calibri"/>
        </w:rPr>
        <w:t>________________/ </w:t>
      </w:r>
      <w:r w:rsidR="00566368">
        <w:rPr>
          <w:rFonts w:eastAsia="Calibri"/>
        </w:rPr>
        <w:t>Ю</w:t>
      </w:r>
      <w:r>
        <w:rPr>
          <w:rFonts w:eastAsia="Calibri"/>
        </w:rPr>
        <w:t xml:space="preserve">.В. </w:t>
      </w:r>
      <w:r w:rsidR="00566368">
        <w:rPr>
          <w:rFonts w:eastAsia="Calibri"/>
        </w:rPr>
        <w:t>Зебрева</w:t>
      </w:r>
      <w:r w:rsidRPr="00760C6D">
        <w:rPr>
          <w:rFonts w:eastAsia="Calibri"/>
        </w:rPr>
        <w:t xml:space="preserve"> /</w:t>
      </w:r>
    </w:p>
    <w:p w:rsidR="00357C3E" w:rsidRPr="00760C6D" w:rsidRDefault="00357C3E" w:rsidP="00357C3E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60C6D">
        <w:rPr>
          <w:rFonts w:eastAsia="Calibri"/>
        </w:rPr>
        <w:t>(подпись/расшифровка подписи)</w:t>
      </w:r>
    </w:p>
    <w:p w:rsidR="00C7213E" w:rsidRDefault="00357C3E" w:rsidP="00C7213E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</w:rPr>
      </w:pPr>
      <w:r w:rsidRPr="00760C6D">
        <w:rPr>
          <w:rFonts w:eastAsia="Calibri"/>
        </w:rPr>
        <w:t>«__»______________20__г</w:t>
      </w:r>
      <w:r w:rsidR="002B1B86">
        <w:rPr>
          <w:rFonts w:eastAsia="Calibri"/>
        </w:rPr>
        <w:t>.</w:t>
      </w:r>
    </w:p>
    <w:sectPr w:rsidR="00C7213E" w:rsidSect="00C7213E">
      <w:headerReference w:type="default" r:id="rId8"/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C61" w:rsidRDefault="00527C61" w:rsidP="00527C61">
      <w:r>
        <w:separator/>
      </w:r>
    </w:p>
  </w:endnote>
  <w:endnote w:type="continuationSeparator" w:id="0">
    <w:p w:rsidR="00527C61" w:rsidRDefault="00527C61" w:rsidP="0052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C61" w:rsidRDefault="00527C61" w:rsidP="00527C61">
      <w:r>
        <w:separator/>
      </w:r>
    </w:p>
  </w:footnote>
  <w:footnote w:type="continuationSeparator" w:id="0">
    <w:p w:rsidR="00527C61" w:rsidRDefault="00527C61" w:rsidP="00527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C61" w:rsidRPr="00527C61" w:rsidRDefault="00527C61" w:rsidP="00527C61">
    <w:pPr>
      <w:pStyle w:val="a7"/>
      <w:ind w:left="10915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77"/>
    <w:rsid w:val="00017BD7"/>
    <w:rsid w:val="000A55E9"/>
    <w:rsid w:val="000C10A3"/>
    <w:rsid w:val="000D6565"/>
    <w:rsid w:val="00120041"/>
    <w:rsid w:val="001837F7"/>
    <w:rsid w:val="00193422"/>
    <w:rsid w:val="00197EBC"/>
    <w:rsid w:val="001A1F25"/>
    <w:rsid w:val="001F7E1E"/>
    <w:rsid w:val="00216B6D"/>
    <w:rsid w:val="00221ECB"/>
    <w:rsid w:val="002272F0"/>
    <w:rsid w:val="002319A0"/>
    <w:rsid w:val="002369BF"/>
    <w:rsid w:val="002449DE"/>
    <w:rsid w:val="00251665"/>
    <w:rsid w:val="002627EF"/>
    <w:rsid w:val="002A2B99"/>
    <w:rsid w:val="002B1B86"/>
    <w:rsid w:val="002D2772"/>
    <w:rsid w:val="002E285A"/>
    <w:rsid w:val="00302EEF"/>
    <w:rsid w:val="00315415"/>
    <w:rsid w:val="00355257"/>
    <w:rsid w:val="00357C3E"/>
    <w:rsid w:val="00374E00"/>
    <w:rsid w:val="0039630E"/>
    <w:rsid w:val="003C37D5"/>
    <w:rsid w:val="003D12FC"/>
    <w:rsid w:val="00421AB3"/>
    <w:rsid w:val="00422E8D"/>
    <w:rsid w:val="00453584"/>
    <w:rsid w:val="0046029C"/>
    <w:rsid w:val="0047040C"/>
    <w:rsid w:val="00483AD1"/>
    <w:rsid w:val="00484976"/>
    <w:rsid w:val="00486E7F"/>
    <w:rsid w:val="004A2BDB"/>
    <w:rsid w:val="004B2C7E"/>
    <w:rsid w:val="004C194F"/>
    <w:rsid w:val="004C61F3"/>
    <w:rsid w:val="004D7F1B"/>
    <w:rsid w:val="004F55C0"/>
    <w:rsid w:val="00527C61"/>
    <w:rsid w:val="00533583"/>
    <w:rsid w:val="00566368"/>
    <w:rsid w:val="005712D3"/>
    <w:rsid w:val="005B73BC"/>
    <w:rsid w:val="005C436A"/>
    <w:rsid w:val="005F460F"/>
    <w:rsid w:val="0061776A"/>
    <w:rsid w:val="006468E5"/>
    <w:rsid w:val="00670DE4"/>
    <w:rsid w:val="00671EAD"/>
    <w:rsid w:val="006A11C4"/>
    <w:rsid w:val="006F3AEC"/>
    <w:rsid w:val="007269CB"/>
    <w:rsid w:val="0079564C"/>
    <w:rsid w:val="007E4B64"/>
    <w:rsid w:val="00816C7C"/>
    <w:rsid w:val="00837D64"/>
    <w:rsid w:val="00837F07"/>
    <w:rsid w:val="00864C42"/>
    <w:rsid w:val="00867F56"/>
    <w:rsid w:val="008A64E5"/>
    <w:rsid w:val="00925319"/>
    <w:rsid w:val="00942D02"/>
    <w:rsid w:val="00961165"/>
    <w:rsid w:val="00961F35"/>
    <w:rsid w:val="009C3777"/>
    <w:rsid w:val="009C5E9A"/>
    <w:rsid w:val="009E23BA"/>
    <w:rsid w:val="00A06CC8"/>
    <w:rsid w:val="00A14642"/>
    <w:rsid w:val="00A27597"/>
    <w:rsid w:val="00AB52A3"/>
    <w:rsid w:val="00AC49FE"/>
    <w:rsid w:val="00B518CA"/>
    <w:rsid w:val="00B6024B"/>
    <w:rsid w:val="00B602A2"/>
    <w:rsid w:val="00B86354"/>
    <w:rsid w:val="00B91E6B"/>
    <w:rsid w:val="00BF77DC"/>
    <w:rsid w:val="00C00441"/>
    <w:rsid w:val="00C07E69"/>
    <w:rsid w:val="00C155B4"/>
    <w:rsid w:val="00C4225A"/>
    <w:rsid w:val="00C7213E"/>
    <w:rsid w:val="00C8279E"/>
    <w:rsid w:val="00CB5A3A"/>
    <w:rsid w:val="00CD6C83"/>
    <w:rsid w:val="00CF1085"/>
    <w:rsid w:val="00D14BF0"/>
    <w:rsid w:val="00D1537C"/>
    <w:rsid w:val="00D47983"/>
    <w:rsid w:val="00D47F22"/>
    <w:rsid w:val="00D84D41"/>
    <w:rsid w:val="00DD59F7"/>
    <w:rsid w:val="00E84950"/>
    <w:rsid w:val="00EF67CE"/>
    <w:rsid w:val="00F27F0F"/>
    <w:rsid w:val="00F727CA"/>
    <w:rsid w:val="00F82B8B"/>
    <w:rsid w:val="00FE72C1"/>
    <w:rsid w:val="00FE7B06"/>
    <w:rsid w:val="00FE7FAF"/>
    <w:rsid w:val="00F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A0849D18-E49D-4747-B896-F57680C1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776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776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1776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3B26F-E7C5-4480-9A4D-D82BD9E8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И. Башкин</dc:creator>
  <cp:lastModifiedBy>Санджи-Гаряев Владимир Романович</cp:lastModifiedBy>
  <cp:revision>71</cp:revision>
  <cp:lastPrinted>2023-01-26T09:00:00Z</cp:lastPrinted>
  <dcterms:created xsi:type="dcterms:W3CDTF">2023-01-26T08:14:00Z</dcterms:created>
  <dcterms:modified xsi:type="dcterms:W3CDTF">2026-08-10T09:55:00Z</dcterms:modified>
</cp:coreProperties>
</file>