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7797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4BA7D131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00113007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2E6C2D3F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0710A647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24C7B17C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1BF0A4A9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79E9AD39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14A76F00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765A2040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7A941B80" w14:textId="77777777" w:rsidR="008C6B1A" w:rsidRDefault="00291635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ТЕХНИЧЕСКОЕ ЗАДАНИЕ</w:t>
      </w:r>
    </w:p>
    <w:p w14:paraId="1EEFFF34" w14:textId="77777777" w:rsidR="008C6B1A" w:rsidRDefault="00291635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color w:val="222222"/>
          <w:sz w:val="28"/>
          <w:szCs w:val="28"/>
        </w:rPr>
        <w:t xml:space="preserve">на </w:t>
      </w:r>
      <w:r>
        <w:rPr>
          <w:b/>
          <w:bCs/>
          <w:sz w:val="28"/>
          <w:szCs w:val="28"/>
          <w:lang w:eastAsia="ar-SA"/>
        </w:rPr>
        <w:t xml:space="preserve">оказание услуг по организационно-технологическому обеспечению проведения </w:t>
      </w:r>
      <w:r>
        <w:rPr>
          <w:rStyle w:val="FontStyle26"/>
          <w:b/>
          <w:color w:val="000000"/>
          <w:sz w:val="28"/>
          <w:szCs w:val="28"/>
        </w:rPr>
        <w:t>очного этапа конкурса методических команд Дальневосточного федерального округа</w:t>
      </w:r>
    </w:p>
    <w:p w14:paraId="781E318C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395FC8E3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2AAA7E37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69B8BDF9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6F5CE9EC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5A86F539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067A7A88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23BB5952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655E752E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73C2501B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00881951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003FF57F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30B9BE0A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60BC4DBF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32FF9119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116E3777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4C52795E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1306DA47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08F08214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0DBAFA28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591B8F8B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115EBE7C" w14:textId="77777777" w:rsidR="008C6B1A" w:rsidRDefault="008C6B1A">
      <w:pPr>
        <w:pStyle w:val="a4"/>
        <w:shd w:val="clear" w:color="auto" w:fill="FFFFFF"/>
        <w:spacing w:beforeAutospacing="0" w:after="0" w:afterAutospacing="0"/>
        <w:contextualSpacing/>
        <w:jc w:val="center"/>
        <w:rPr>
          <w:b/>
          <w:bCs/>
          <w:color w:val="222222"/>
          <w:sz w:val="28"/>
          <w:szCs w:val="28"/>
        </w:rPr>
      </w:pPr>
    </w:p>
    <w:p w14:paraId="7ABE5F9A" w14:textId="77777777" w:rsidR="008C6B1A" w:rsidRDefault="00291635">
      <w:pPr>
        <w:spacing w:after="160" w:line="259" w:lineRule="auto"/>
        <w:jc w:val="left"/>
        <w:rPr>
          <w:b/>
          <w:bCs/>
          <w:color w:val="222222"/>
          <w:sz w:val="28"/>
          <w:szCs w:val="28"/>
        </w:rPr>
      </w:pPr>
      <w:r>
        <w:br w:type="page"/>
      </w:r>
    </w:p>
    <w:p w14:paraId="74669EDD" w14:textId="77777777" w:rsidR="008C6B1A" w:rsidRDefault="00291635">
      <w:pPr>
        <w:tabs>
          <w:tab w:val="left" w:pos="426"/>
          <w:tab w:val="left" w:pos="1134"/>
        </w:tabs>
        <w:spacing w:after="0"/>
        <w:ind w:left="680"/>
        <w:contextualSpacing/>
        <w:rPr>
          <w:rStyle w:val="FontStyle26"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1. Объект закупки: </w:t>
      </w:r>
      <w:r>
        <w:rPr>
          <w:rFonts w:eastAsia="Calibri"/>
          <w:bCs/>
          <w:sz w:val="28"/>
          <w:szCs w:val="28"/>
        </w:rPr>
        <w:t>о</w:t>
      </w:r>
      <w:r>
        <w:rPr>
          <w:rStyle w:val="FontStyle26"/>
          <w:color w:val="000000"/>
          <w:sz w:val="28"/>
          <w:szCs w:val="28"/>
        </w:rPr>
        <w:t xml:space="preserve">казание услуг по организационно-технологическому обеспечению </w:t>
      </w:r>
      <w:r>
        <w:rPr>
          <w:rStyle w:val="FontStyle26"/>
          <w:b/>
          <w:color w:val="000000"/>
          <w:sz w:val="28"/>
          <w:szCs w:val="28"/>
        </w:rPr>
        <w:t xml:space="preserve">очного этапа конкурса методических команд Дальневосточного федерального округа </w:t>
      </w:r>
      <w:r>
        <w:rPr>
          <w:rStyle w:val="FontStyle26"/>
          <w:color w:val="000000"/>
          <w:sz w:val="28"/>
          <w:szCs w:val="28"/>
        </w:rPr>
        <w:t>(далее – услуги, конкурс).</w:t>
      </w:r>
    </w:p>
    <w:p w14:paraId="1FE9714F" w14:textId="77777777" w:rsidR="008C6B1A" w:rsidRDefault="008C6B1A">
      <w:pPr>
        <w:tabs>
          <w:tab w:val="left" w:pos="426"/>
          <w:tab w:val="left" w:pos="1134"/>
        </w:tabs>
        <w:spacing w:after="0"/>
        <w:ind w:firstLine="709"/>
        <w:rPr>
          <w:rStyle w:val="FontStyle26"/>
          <w:color w:val="000000"/>
          <w:sz w:val="28"/>
          <w:szCs w:val="28"/>
        </w:rPr>
      </w:pPr>
    </w:p>
    <w:p w14:paraId="59ACA243" w14:textId="77777777" w:rsidR="008C6B1A" w:rsidRDefault="00291635">
      <w:pPr>
        <w:tabs>
          <w:tab w:val="left" w:pos="426"/>
          <w:tab w:val="left" w:pos="1134"/>
        </w:tabs>
        <w:spacing w:after="0"/>
        <w:ind w:firstLine="680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2. Требования к качеству и техническим характеристикам услуг, требования к безопасности </w:t>
      </w:r>
      <w:r>
        <w:rPr>
          <w:rFonts w:eastAsia="Calibri"/>
          <w:b/>
          <w:sz w:val="28"/>
          <w:szCs w:val="28"/>
        </w:rPr>
        <w:t>оказания услуг, порядок оказания услуг:</w:t>
      </w:r>
    </w:p>
    <w:p w14:paraId="4ED9D7E1" w14:textId="77777777" w:rsidR="008C6B1A" w:rsidRDefault="00291635">
      <w:pPr>
        <w:spacing w:after="0"/>
        <w:ind w:firstLine="68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Обеспечение проведения и техническое сопровождение </w:t>
      </w:r>
      <w:r>
        <w:rPr>
          <w:b/>
          <w:bCs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14:paraId="163BB007" w14:textId="77777777" w:rsidR="008C6B1A" w:rsidRDefault="00291635">
      <w:pPr>
        <w:spacing w:after="0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Место проведения мероприятий конкурса: город Владивосток.</w:t>
      </w:r>
    </w:p>
    <w:p w14:paraId="0ADCB57E" w14:textId="77777777" w:rsidR="008C6B1A" w:rsidRDefault="00291635">
      <w:pPr>
        <w:spacing w:after="0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</w:t>
      </w:r>
      <w:r>
        <w:rPr>
          <w:rStyle w:val="FontStyle26"/>
          <w:color w:val="000000"/>
          <w:sz w:val="28"/>
          <w:szCs w:val="28"/>
        </w:rPr>
        <w:t>конкурса</w:t>
      </w:r>
      <w:r>
        <w:rPr>
          <w:sz w:val="28"/>
          <w:szCs w:val="28"/>
        </w:rPr>
        <w:t>: с 1 по 2 июля 2026 г. (2 дня).</w:t>
      </w:r>
    </w:p>
    <w:p w14:paraId="502B580C" w14:textId="1E2C3FF0" w:rsidR="008C6B1A" w:rsidRDefault="00291635">
      <w:pPr>
        <w:spacing w:after="0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Общее количество участников конк</w:t>
      </w:r>
      <w:r>
        <w:rPr>
          <w:sz w:val="28"/>
          <w:szCs w:val="28"/>
        </w:rPr>
        <w:t xml:space="preserve">урса – не менее </w:t>
      </w:r>
      <w:r w:rsidR="008037CC">
        <w:rPr>
          <w:sz w:val="28"/>
          <w:szCs w:val="28"/>
        </w:rPr>
        <w:t xml:space="preserve">50 </w:t>
      </w:r>
      <w:r>
        <w:rPr>
          <w:sz w:val="28"/>
          <w:szCs w:val="28"/>
        </w:rPr>
        <w:t xml:space="preserve">человек. </w:t>
      </w:r>
    </w:p>
    <w:p w14:paraId="29DDA3D2" w14:textId="250536F0" w:rsidR="008C6B1A" w:rsidRDefault="00291635">
      <w:pPr>
        <w:spacing w:after="0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Исполнитель подбирает и согласовывает с Заказчиком площадку для проведения конкурса в течение </w:t>
      </w:r>
      <w:r w:rsidR="008037CC">
        <w:rPr>
          <w:sz w:val="28"/>
          <w:szCs w:val="28"/>
        </w:rPr>
        <w:t>1</w:t>
      </w:r>
      <w:r>
        <w:rPr>
          <w:sz w:val="28"/>
          <w:szCs w:val="28"/>
        </w:rPr>
        <w:t xml:space="preserve"> календарн</w:t>
      </w:r>
      <w:r w:rsidR="008037CC">
        <w:rPr>
          <w:sz w:val="28"/>
          <w:szCs w:val="28"/>
        </w:rPr>
        <w:t>ого</w:t>
      </w:r>
      <w:r>
        <w:rPr>
          <w:sz w:val="28"/>
          <w:szCs w:val="28"/>
        </w:rPr>
        <w:t xml:space="preserve"> дн</w:t>
      </w:r>
      <w:r w:rsidR="008037CC">
        <w:rPr>
          <w:sz w:val="28"/>
          <w:szCs w:val="28"/>
        </w:rPr>
        <w:t>я</w:t>
      </w:r>
      <w:r>
        <w:rPr>
          <w:sz w:val="28"/>
          <w:szCs w:val="28"/>
        </w:rPr>
        <w:t xml:space="preserve"> после заключения Контракта. </w:t>
      </w:r>
    </w:p>
    <w:p w14:paraId="4CAF4CCE" w14:textId="77777777" w:rsidR="0044343E" w:rsidRPr="0044343E" w:rsidRDefault="0044343E">
      <w:pPr>
        <w:spacing w:after="0"/>
        <w:ind w:firstLine="680"/>
        <w:contextualSpacing/>
        <w:rPr>
          <w:sz w:val="28"/>
          <w:szCs w:val="28"/>
        </w:rPr>
      </w:pPr>
      <w:r w:rsidRPr="0044343E">
        <w:rPr>
          <w:sz w:val="28"/>
          <w:szCs w:val="28"/>
        </w:rPr>
        <w:t>Площадка должна являться государственной организацией, имеющей действующую лицензию на осуществление образовательной деятельности, включающую право реализации дополнительных профессиональных программ.</w:t>
      </w:r>
    </w:p>
    <w:p w14:paraId="0A7DA9CF" w14:textId="11823EC9" w:rsidR="008C6B1A" w:rsidRDefault="00291635">
      <w:pPr>
        <w:spacing w:after="0"/>
        <w:ind w:firstLine="68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>2.2.</w:t>
      </w:r>
      <w:r>
        <w:rPr>
          <w:sz w:val="28"/>
          <w:szCs w:val="28"/>
        </w:rPr>
        <w:t xml:space="preserve"> Исполнитель должен обеспечить наличие не менее </w:t>
      </w:r>
      <w:r>
        <w:rPr>
          <w:b/>
          <w:bCs/>
          <w:sz w:val="28"/>
          <w:szCs w:val="28"/>
        </w:rPr>
        <w:t>6 помещений</w:t>
      </w:r>
      <w:r>
        <w:rPr>
          <w:sz w:val="28"/>
          <w:szCs w:val="28"/>
        </w:rPr>
        <w:t xml:space="preserve"> и зон для пр</w:t>
      </w:r>
      <w:r>
        <w:rPr>
          <w:sz w:val="28"/>
          <w:szCs w:val="28"/>
        </w:rPr>
        <w:t>оведения конкурса и техническое сопровождение конкурса, а именно:</w:t>
      </w:r>
    </w:p>
    <w:p w14:paraId="11E81403" w14:textId="5966E1F3" w:rsidR="008C6B1A" w:rsidRDefault="00291635">
      <w:pPr>
        <w:pStyle w:val="ad"/>
        <w:numPr>
          <w:ilvl w:val="0"/>
          <w:numId w:val="2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зал для проведения торжественного открытия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7B7F7B">
        <w:rPr>
          <w:rFonts w:ascii="Times New Roman" w:hAnsi="Times New Roman"/>
          <w:sz w:val="28"/>
          <w:szCs w:val="28"/>
        </w:rPr>
        <w:t xml:space="preserve">/ </w:t>
      </w:r>
      <w:r w:rsidR="007B7F7B" w:rsidRPr="007B7F7B">
        <w:rPr>
          <w:rFonts w:ascii="Times New Roman" w:hAnsi="Times New Roman"/>
          <w:b/>
          <w:bCs/>
          <w:sz w:val="28"/>
          <w:szCs w:val="28"/>
        </w:rPr>
        <w:t xml:space="preserve">мероприятий конкурса </w:t>
      </w:r>
      <w:r>
        <w:rPr>
          <w:rFonts w:ascii="Times New Roman" w:hAnsi="Times New Roman"/>
          <w:sz w:val="28"/>
          <w:szCs w:val="28"/>
        </w:rPr>
        <w:t xml:space="preserve">для размещения 60 человек, 1 день (1 июля 2026 года) – не менее </w:t>
      </w:r>
      <w:r w:rsidR="007B7F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часов. Зал долж</w:t>
      </w:r>
      <w:r>
        <w:rPr>
          <w:rFonts w:ascii="Times New Roman" w:hAnsi="Times New Roman"/>
          <w:color w:val="000000"/>
          <w:sz w:val="28"/>
          <w:szCs w:val="28"/>
        </w:rPr>
        <w:t xml:space="preserve">ен </w:t>
      </w:r>
      <w:r>
        <w:rPr>
          <w:rFonts w:ascii="Times New Roman" w:hAnsi="Times New Roman"/>
          <w:sz w:val="28"/>
          <w:szCs w:val="28"/>
        </w:rPr>
        <w:t>быть оснащ</w:t>
      </w:r>
      <w:r>
        <w:rPr>
          <w:rFonts w:ascii="Times New Roman" w:hAnsi="Times New Roman"/>
          <w:color w:val="000000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 xml:space="preserve"> следующими техническими средствами и оборудованием:</w:t>
      </w:r>
    </w:p>
    <w:p w14:paraId="0F547835" w14:textId="39E358CB" w:rsidR="008C6B1A" w:rsidRDefault="00291635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Сцена, </w:t>
      </w:r>
      <w:r w:rsidR="007B7F7B">
        <w:rPr>
          <w:sz w:val="28"/>
          <w:szCs w:val="28"/>
        </w:rPr>
        <w:t>1</w:t>
      </w:r>
      <w:r w:rsidR="00750B02" w:rsidRPr="00750B02">
        <w:rPr>
          <w:sz w:val="28"/>
          <w:szCs w:val="28"/>
        </w:rPr>
        <w:t>8</w:t>
      </w:r>
      <w:r w:rsidR="007B7F7B">
        <w:rPr>
          <w:sz w:val="28"/>
          <w:szCs w:val="28"/>
        </w:rPr>
        <w:t xml:space="preserve"> стол</w:t>
      </w:r>
      <w:r w:rsidR="00750B02"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  <w:r w:rsidR="00750B02">
        <w:rPr>
          <w:sz w:val="28"/>
          <w:szCs w:val="28"/>
        </w:rPr>
        <w:t xml:space="preserve">60 стульев, </w:t>
      </w:r>
      <w:r>
        <w:rPr>
          <w:sz w:val="28"/>
          <w:szCs w:val="28"/>
        </w:rPr>
        <w:t>мультимедийный комплекс в составе: экран (или аналогичное средство</w:t>
      </w:r>
      <w:r>
        <w:rPr>
          <w:sz w:val="28"/>
          <w:szCs w:val="28"/>
        </w:rPr>
        <w:t xml:space="preserve"> отображения информации) с возможностью трансляции видеоматериалов со звуковым сопровождением – 1 шт.; ноутбук или персональный компьютер – </w:t>
      </w:r>
      <w:r w:rsidR="00750B02">
        <w:rPr>
          <w:sz w:val="28"/>
          <w:szCs w:val="28"/>
        </w:rPr>
        <w:t>19</w:t>
      </w:r>
      <w:r>
        <w:rPr>
          <w:sz w:val="28"/>
          <w:szCs w:val="28"/>
        </w:rPr>
        <w:t xml:space="preserve"> шт.</w:t>
      </w:r>
      <w:r w:rsidR="00750B02">
        <w:rPr>
          <w:sz w:val="28"/>
          <w:szCs w:val="28"/>
        </w:rPr>
        <w:t xml:space="preserve"> с доступом в сеть Интернет</w:t>
      </w:r>
      <w:r>
        <w:rPr>
          <w:sz w:val="28"/>
          <w:szCs w:val="28"/>
        </w:rPr>
        <w:t>; радиосистема в составе не менее 2 микрофонов – 1 комплект, акустическая система для озвучивания помещения – 1</w:t>
      </w:r>
      <w:r>
        <w:rPr>
          <w:sz w:val="28"/>
          <w:szCs w:val="28"/>
        </w:rPr>
        <w:t xml:space="preserve"> комплект, WI-FI с доступом к сети Интернет</w:t>
      </w:r>
    </w:p>
    <w:p w14:paraId="369436D0" w14:textId="18C0002B" w:rsidR="008C6B1A" w:rsidRDefault="00291635">
      <w:pPr>
        <w:pStyle w:val="ad"/>
        <w:numPr>
          <w:ilvl w:val="0"/>
          <w:numId w:val="2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аудитория для проведения конкурсных испытаний</w:t>
      </w:r>
      <w:r>
        <w:rPr>
          <w:rFonts w:ascii="Times New Roman" w:hAnsi="Times New Roman"/>
          <w:sz w:val="28"/>
          <w:szCs w:val="28"/>
        </w:rPr>
        <w:t xml:space="preserve"> с возможностью установки не менее 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столов и не менее 55 стульев, </w:t>
      </w:r>
      <w:r w:rsidR="007B7F7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д</w:t>
      </w:r>
      <w:r w:rsidR="007B7F7B">
        <w:rPr>
          <w:rFonts w:ascii="Times New Roman" w:hAnsi="Times New Roman"/>
          <w:sz w:val="28"/>
          <w:szCs w:val="28"/>
        </w:rPr>
        <w:t>ень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2 июля 2026 года) – не менее </w:t>
      </w:r>
      <w:r w:rsidR="007B7F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>. Аудитория должн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быть оснащен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следующ</w:t>
      </w:r>
      <w:r>
        <w:rPr>
          <w:rFonts w:ascii="Times New Roman" w:hAnsi="Times New Roman"/>
          <w:sz w:val="28"/>
          <w:szCs w:val="28"/>
        </w:rPr>
        <w:t>ими техническими средствами и оборудованием:</w:t>
      </w:r>
    </w:p>
    <w:p w14:paraId="6F078DD2" w14:textId="413FF8A0" w:rsidR="008C6B1A" w:rsidRDefault="00291635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Мультимедийный комплекс в составе: экран (или аналогичное средство отображения информации) с возможностью трансляции видеоматериалов со звуковым сопровождением – 1 шт.; ноутбук или персональный компьютер – </w:t>
      </w:r>
      <w:r w:rsidR="007B7F7B">
        <w:rPr>
          <w:sz w:val="28"/>
          <w:szCs w:val="28"/>
        </w:rPr>
        <w:t>52</w:t>
      </w:r>
      <w:r>
        <w:rPr>
          <w:sz w:val="28"/>
          <w:szCs w:val="28"/>
        </w:rPr>
        <w:t xml:space="preserve"> шт.</w:t>
      </w:r>
      <w:r w:rsidR="007B7F7B" w:rsidRPr="007B7F7B">
        <w:rPr>
          <w:sz w:val="28"/>
          <w:szCs w:val="28"/>
        </w:rPr>
        <w:t xml:space="preserve"> </w:t>
      </w:r>
      <w:r w:rsidR="007B7F7B">
        <w:rPr>
          <w:sz w:val="28"/>
          <w:szCs w:val="28"/>
        </w:rPr>
        <w:t>с доступом в сеть Интернет для прохождения конкурсных испытаний</w:t>
      </w:r>
      <w:r>
        <w:rPr>
          <w:sz w:val="28"/>
          <w:szCs w:val="28"/>
        </w:rPr>
        <w:t xml:space="preserve">; радиосистема в составе не менее 2 микрофонов – 1 комплект, WI-FI с доступом к сети Интернет, </w:t>
      </w:r>
      <w:proofErr w:type="spellStart"/>
      <w:r>
        <w:rPr>
          <w:color w:val="000000"/>
          <w:sz w:val="28"/>
          <w:szCs w:val="28"/>
        </w:rPr>
        <w:t>флипчарт</w:t>
      </w:r>
      <w:proofErr w:type="spellEnd"/>
      <w:r>
        <w:rPr>
          <w:color w:val="000000"/>
          <w:sz w:val="28"/>
          <w:szCs w:val="28"/>
        </w:rPr>
        <w:t xml:space="preserve"> — 2 шт.</w:t>
      </w:r>
    </w:p>
    <w:p w14:paraId="0FD89D57" w14:textId="7A6B1B6A" w:rsidR="008C6B1A" w:rsidRDefault="00291635">
      <w:pPr>
        <w:pStyle w:val="ad"/>
        <w:numPr>
          <w:ilvl w:val="0"/>
          <w:numId w:val="2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зона (холл) или дополнительная</w:t>
      </w:r>
      <w:r>
        <w:rPr>
          <w:rFonts w:ascii="Times New Roman" w:hAnsi="Times New Roman"/>
          <w:b/>
          <w:bCs/>
          <w:sz w:val="28"/>
          <w:szCs w:val="28"/>
        </w:rPr>
        <w:t xml:space="preserve"> аудитория</w:t>
      </w:r>
      <w:r>
        <w:rPr>
          <w:rFonts w:ascii="Times New Roman" w:hAnsi="Times New Roman"/>
          <w:sz w:val="28"/>
          <w:szCs w:val="28"/>
        </w:rPr>
        <w:t xml:space="preserve"> для проведения тренинговых мероприятий, </w:t>
      </w:r>
      <w:r w:rsidR="007B7F7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день (</w:t>
      </w:r>
      <w:r w:rsidR="007B7F7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июля 2026 года) – не менее 2 часов с возможностью размещения 1</w:t>
      </w:r>
      <w:r w:rsidR="00750B0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столов</w:t>
      </w:r>
      <w:r>
        <w:rPr>
          <w:rFonts w:ascii="Times New Roman" w:hAnsi="Times New Roman"/>
          <w:sz w:val="28"/>
          <w:szCs w:val="28"/>
        </w:rPr>
        <w:t>. Аудитория должн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быть оснащен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A9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следующими техническими средствами и оборудованием:</w:t>
      </w:r>
    </w:p>
    <w:p w14:paraId="0418C363" w14:textId="72745923" w:rsidR="008C6B1A" w:rsidRDefault="00291635">
      <w:pPr>
        <w:pStyle w:val="isselectedend"/>
        <w:spacing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Акустическая система для во</w:t>
      </w:r>
      <w:r>
        <w:rPr>
          <w:sz w:val="28"/>
          <w:szCs w:val="28"/>
        </w:rPr>
        <w:t>спроизведения музыкального сопровождения – 1 комплект; микрофон – 1 шт.; WI-FI с доступом к сети Интерне</w:t>
      </w:r>
      <w:r w:rsidR="00750B02">
        <w:rPr>
          <w:sz w:val="28"/>
          <w:szCs w:val="28"/>
        </w:rPr>
        <w:t xml:space="preserve">т; </w:t>
      </w:r>
      <w:r w:rsidR="00750B02">
        <w:rPr>
          <w:sz w:val="28"/>
          <w:szCs w:val="28"/>
        </w:rPr>
        <w:t>экран (или аналогичное средство отображения информации) с возможностью трансляции видеоматериалов</w:t>
      </w:r>
      <w:r w:rsidR="00750B02">
        <w:rPr>
          <w:sz w:val="28"/>
          <w:szCs w:val="28"/>
        </w:rPr>
        <w:t>.</w:t>
      </w:r>
    </w:p>
    <w:p w14:paraId="450C69F5" w14:textId="054E1812" w:rsidR="008C6B1A" w:rsidRDefault="00750B02">
      <w:pPr>
        <w:pStyle w:val="ad"/>
        <w:numPr>
          <w:ilvl w:val="0"/>
          <w:numId w:val="2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зона</w:t>
      </w:r>
      <w:r w:rsidR="00291635">
        <w:rPr>
          <w:rFonts w:ascii="Times New Roman" w:hAnsi="Times New Roman"/>
          <w:b/>
          <w:bCs/>
          <w:sz w:val="28"/>
          <w:szCs w:val="28"/>
        </w:rPr>
        <w:t xml:space="preserve"> для регистрации участников</w:t>
      </w:r>
      <w:r w:rsidR="00291635">
        <w:rPr>
          <w:rFonts w:ascii="Times New Roman" w:hAnsi="Times New Roman"/>
          <w:sz w:val="28"/>
          <w:szCs w:val="28"/>
        </w:rPr>
        <w:t xml:space="preserve"> конкурса, 2 дня (1-2 июля 2026 года) – не менее 1 часа с возможностью размещения столов – 2 шт.; стульев – 2 шт.</w:t>
      </w:r>
      <w:r w:rsidR="00291635">
        <w:rPr>
          <w:rFonts w:ascii="Times New Roman" w:hAnsi="Times New Roman"/>
          <w:sz w:val="28"/>
          <w:szCs w:val="28"/>
        </w:rPr>
        <w:t>; места для размещения регистрационных материалов и работы не менее двух волонтеров; WI-FI с доступом к сети Интернет.</w:t>
      </w:r>
    </w:p>
    <w:p w14:paraId="0849B04D" w14:textId="77777777" w:rsidR="008C6B1A" w:rsidRDefault="00291635">
      <w:pPr>
        <w:pStyle w:val="ad"/>
        <w:numPr>
          <w:ilvl w:val="0"/>
          <w:numId w:val="2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Аудитория для организаторов конкурса, </w:t>
      </w:r>
      <w:r>
        <w:rPr>
          <w:rFonts w:ascii="Times New Roman" w:hAnsi="Times New Roman"/>
          <w:sz w:val="28"/>
          <w:szCs w:val="28"/>
        </w:rPr>
        <w:t xml:space="preserve">2 дня (1 и 2 июля 2026 года) – не менее 6 часов </w:t>
      </w:r>
      <w:r>
        <w:rPr>
          <w:rFonts w:ascii="Times New Roman" w:hAnsi="Times New Roman"/>
          <w:color w:val="000000"/>
          <w:sz w:val="28"/>
          <w:szCs w:val="28"/>
        </w:rPr>
        <w:t>каждый день</w:t>
      </w:r>
      <w:r>
        <w:rPr>
          <w:rFonts w:ascii="Times New Roman" w:hAnsi="Times New Roman"/>
          <w:sz w:val="28"/>
          <w:szCs w:val="28"/>
        </w:rPr>
        <w:t>. Аудитория должн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быть оснащен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следующ</w:t>
      </w:r>
      <w:r>
        <w:rPr>
          <w:rFonts w:ascii="Times New Roman" w:hAnsi="Times New Roman"/>
          <w:sz w:val="28"/>
          <w:szCs w:val="28"/>
        </w:rPr>
        <w:t>ими техническими средствами и оборудованием:</w:t>
      </w:r>
    </w:p>
    <w:p w14:paraId="0DFD3AB7" w14:textId="77777777" w:rsidR="008C6B1A" w:rsidRDefault="00291635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Персональные компьютеры или ноутбуки – не менее 4 шт., МФУ – не менее 1 шт.; WI-FI с доступом к сети Интернет. </w:t>
      </w:r>
    </w:p>
    <w:p w14:paraId="46C22F8F" w14:textId="70B5E970" w:rsidR="008C6B1A" w:rsidRDefault="00291635">
      <w:pPr>
        <w:pStyle w:val="ad"/>
        <w:numPr>
          <w:ilvl w:val="0"/>
          <w:numId w:val="2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Помещени</w:t>
      </w:r>
      <w:r w:rsidR="00750B02"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для организации питания участников, </w:t>
      </w:r>
      <w:r>
        <w:rPr>
          <w:rFonts w:ascii="Times New Roman" w:hAnsi="Times New Roman"/>
          <w:sz w:val="28"/>
          <w:szCs w:val="28"/>
        </w:rPr>
        <w:t>2 дня (1 и 2 июля 2026 года), не менее 3 часов, обесп</w:t>
      </w:r>
      <w:r>
        <w:rPr>
          <w:rFonts w:ascii="Times New Roman" w:hAnsi="Times New Roman"/>
          <w:sz w:val="28"/>
          <w:szCs w:val="28"/>
        </w:rPr>
        <w:t>ечивающее одновременное размещение не менее 60 человек.</w:t>
      </w:r>
    </w:p>
    <w:p w14:paraId="22A759D1" w14:textId="77777777" w:rsidR="008C6B1A" w:rsidRDefault="00291635">
      <w:pPr>
        <w:pStyle w:val="isselectedend"/>
        <w:spacing w:beforeAutospacing="0" w:after="0" w:afterAutospacing="0"/>
        <w:ind w:firstLine="6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2.3.</w:t>
      </w:r>
      <w:r>
        <w:rPr>
          <w:sz w:val="28"/>
          <w:szCs w:val="28"/>
        </w:rPr>
        <w:t xml:space="preserve"> Проведение мероприятий в указанных помещениях должно сопровождаться работой квалифицированных технических специалистов в количестве не менее 1 человека, обеспечивающих бесперебойную работу мульти</w:t>
      </w:r>
      <w:r>
        <w:rPr>
          <w:sz w:val="28"/>
          <w:szCs w:val="28"/>
        </w:rPr>
        <w:t>медийного комплекса, звукового оборудования и доступ к сети Интернет.</w:t>
      </w:r>
    </w:p>
    <w:p w14:paraId="092D6ABD" w14:textId="77777777" w:rsidR="008C6B1A" w:rsidRDefault="00291635">
      <w:pPr>
        <w:pStyle w:val="a4"/>
        <w:spacing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самостоятельно обеспечивает сохранность предоставленных для оказания услуг материалов, оборудования и иного имущества, принадлежащего Исполнителю. В случае повреждения, утрат</w:t>
      </w:r>
      <w:r>
        <w:rPr>
          <w:sz w:val="28"/>
          <w:szCs w:val="28"/>
        </w:rPr>
        <w:t>ы или выхода из строя оборудования Исполнитель обязан за свой счет обеспечить его восстановление либо незамедлительную равноценную замену, не допуская нарушения сроков и условий оказания услуг, предусмотренных Контрактом и Техническим заданием.</w:t>
      </w:r>
    </w:p>
    <w:p w14:paraId="2E6496E6" w14:textId="77777777" w:rsidR="008C6B1A" w:rsidRDefault="00291635">
      <w:pPr>
        <w:spacing w:after="0"/>
        <w:ind w:firstLine="680"/>
        <w:contextualSpacing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Исполн</w:t>
      </w:r>
      <w:r>
        <w:rPr>
          <w:sz w:val="28"/>
          <w:szCs w:val="28"/>
        </w:rPr>
        <w:t>итель должен обеспечить безопасность и охрану конкурса. Перед началом проведения конкурса все помещения должны быть проверены уполномоченными сотрудниками Исполнителя для обеспечения пожарной и антитеррористической безопасности. Исполнитель должен проинфор</w:t>
      </w:r>
      <w:r>
        <w:rPr>
          <w:sz w:val="28"/>
          <w:szCs w:val="28"/>
        </w:rPr>
        <w:t>мировать Заказчика обо всех форс-мажорных обстоятельствах по указанному Заказчиком электронному адресу и (или) телефонному номеру в течение 2 (двух) часов. Исполнитель должен незамедлительно проинформировать Заказчика о нарушениях программы проведения конк</w:t>
      </w:r>
      <w:r>
        <w:rPr>
          <w:sz w:val="28"/>
          <w:szCs w:val="28"/>
        </w:rPr>
        <w:t>урса по предоставленному для взаимодействия Заказчиком телефонному номеру.</w:t>
      </w:r>
    </w:p>
    <w:p w14:paraId="63FDBEE8" w14:textId="77777777" w:rsidR="008C6B1A" w:rsidRDefault="00291635">
      <w:pPr>
        <w:spacing w:after="0"/>
        <w:ind w:firstLine="68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2.5. </w:t>
      </w:r>
      <w:r>
        <w:rPr>
          <w:bCs/>
          <w:sz w:val="28"/>
          <w:szCs w:val="28"/>
        </w:rPr>
        <w:t>Во время проведения конкурса Исполнитель должен обеспечить фото- и видеосъемку мероприятия</w:t>
      </w:r>
      <w:r>
        <w:rPr>
          <w:sz w:val="28"/>
          <w:szCs w:val="28"/>
        </w:rPr>
        <w:t xml:space="preserve">. Съемка должна включать в себя съемку прибытия участников, регистрации, </w:t>
      </w:r>
      <w:r>
        <w:rPr>
          <w:sz w:val="28"/>
          <w:szCs w:val="28"/>
        </w:rPr>
        <w:t>открытия конкурса, конкурсных испытаний, портретные фотографии участников/гостей/спикеров, групповые фотографии участников.</w:t>
      </w:r>
    </w:p>
    <w:p w14:paraId="1891C3D1" w14:textId="77777777" w:rsidR="008C6B1A" w:rsidRDefault="00291635">
      <w:pPr>
        <w:spacing w:after="0"/>
        <w:ind w:firstLine="680"/>
        <w:contextualSpacing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2.6. </w:t>
      </w:r>
      <w:r>
        <w:rPr>
          <w:sz w:val="28"/>
          <w:szCs w:val="28"/>
        </w:rPr>
        <w:t>Исполнитель должен организовать регистрацию участников:</w:t>
      </w:r>
      <w:r>
        <w:rPr>
          <w:b/>
          <w:bCs/>
          <w:sz w:val="28"/>
          <w:szCs w:val="28"/>
        </w:rPr>
        <w:t xml:space="preserve"> </w:t>
      </w:r>
    </w:p>
    <w:p w14:paraId="2B11F43B" w14:textId="77777777" w:rsidR="008C6B1A" w:rsidRDefault="00291635">
      <w:pPr>
        <w:spacing w:after="0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Не менее 2 человек, осуществляющих 1 июля 2026 года в соответствии с </w:t>
      </w:r>
      <w:r>
        <w:rPr>
          <w:sz w:val="28"/>
          <w:szCs w:val="28"/>
        </w:rPr>
        <w:t xml:space="preserve">программой конкурса регистрацию участников (форма регистрации предоставляется Заказчиком) и выдачу раздаточной продукции (ведомость выдачи предоставляется Заказчиком). </w:t>
      </w:r>
    </w:p>
    <w:p w14:paraId="6AD343F6" w14:textId="77777777" w:rsidR="008C6B1A" w:rsidRDefault="008C6B1A">
      <w:pPr>
        <w:spacing w:after="0"/>
        <w:ind w:firstLine="680"/>
        <w:contextualSpacing/>
        <w:rPr>
          <w:sz w:val="28"/>
          <w:szCs w:val="28"/>
        </w:rPr>
      </w:pPr>
    </w:p>
    <w:p w14:paraId="45E32DFA" w14:textId="77777777" w:rsidR="008C6B1A" w:rsidRDefault="00291635">
      <w:pPr>
        <w:spacing w:after="0"/>
        <w:ind w:firstLine="68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2.7.</w:t>
      </w:r>
      <w:r>
        <w:rPr>
          <w:sz w:val="28"/>
          <w:szCs w:val="28"/>
        </w:rPr>
        <w:t xml:space="preserve"> Исполнитель должен организовать маршрутизацию на площадке для участников конкурса</w:t>
      </w:r>
      <w:r>
        <w:rPr>
          <w:sz w:val="28"/>
          <w:szCs w:val="28"/>
        </w:rPr>
        <w:t>:</w:t>
      </w:r>
    </w:p>
    <w:p w14:paraId="3767A22B" w14:textId="77777777" w:rsidR="008C6B1A" w:rsidRDefault="00291635">
      <w:pPr>
        <w:spacing w:after="0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Обеспечить наличие указателей – регистрация, туалет, кофе-</w:t>
      </w:r>
      <w:r>
        <w:rPr>
          <w:color w:val="000000"/>
          <w:sz w:val="28"/>
          <w:szCs w:val="28"/>
        </w:rPr>
        <w:t>пауза</w:t>
      </w:r>
      <w:r>
        <w:rPr>
          <w:sz w:val="28"/>
          <w:szCs w:val="28"/>
        </w:rPr>
        <w:t>, наименование аудиторий.</w:t>
      </w:r>
    </w:p>
    <w:p w14:paraId="1DC51700" w14:textId="77777777" w:rsidR="008C6B1A" w:rsidRDefault="00291635">
      <w:pPr>
        <w:spacing w:after="0"/>
        <w:ind w:firstLine="68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2.8</w:t>
      </w:r>
      <w:r>
        <w:rPr>
          <w:sz w:val="28"/>
          <w:szCs w:val="28"/>
        </w:rPr>
        <w:t xml:space="preserve"> Исполнитель должен организовать торжественное открытие конкурса (в том числе исполнение вокальным коллективом Гимна Российской Федерации и творческий танцевальны</w:t>
      </w:r>
      <w:r>
        <w:rPr>
          <w:sz w:val="28"/>
          <w:szCs w:val="28"/>
        </w:rPr>
        <w:t xml:space="preserve">й или вокальный номер). </w:t>
      </w:r>
    </w:p>
    <w:p w14:paraId="2D102A80" w14:textId="77777777" w:rsidR="008C6B1A" w:rsidRDefault="00291635">
      <w:pPr>
        <w:spacing w:after="0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3B3F9F" w14:textId="77777777" w:rsidR="008C6B1A" w:rsidRDefault="00291635">
      <w:pPr>
        <w:ind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3. Требования соответствия нормативным документам (лицензии, допуски, разрешения, согласования): </w:t>
      </w:r>
    </w:p>
    <w:p w14:paraId="5C04AFC5" w14:textId="77777777" w:rsidR="008C6B1A" w:rsidRDefault="00291635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Все оказываемые услуги должны соответствовать требованиям качества и иным требованиям сертификации (санитарным нормам и </w:t>
      </w:r>
      <w:r>
        <w:rPr>
          <w:bCs/>
          <w:sz w:val="28"/>
          <w:szCs w:val="28"/>
        </w:rPr>
        <w:t>правилам, государственным стандартам и прочим нормативным актам Российской Федерации, регламентирующим деятельность в сфере соответствующих услуг):</w:t>
      </w:r>
    </w:p>
    <w:p w14:paraId="3AD7FFD1" w14:textId="77777777" w:rsidR="008C6B1A" w:rsidRDefault="00291635">
      <w:pPr>
        <w:tabs>
          <w:tab w:val="left" w:pos="993"/>
        </w:tabs>
        <w:ind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Федерального закона от 22.07.2008 г. № 123-ФЗ «Технический регламент о требованиях пожарной безопасности».</w:t>
      </w:r>
    </w:p>
    <w:p w14:paraId="0B7DDA4F" w14:textId="77777777" w:rsidR="008C6B1A" w:rsidRDefault="00291635">
      <w:pPr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ных нормативно-правовых актов Российской Федерации, соответствующие предмету закупки.</w:t>
      </w:r>
    </w:p>
    <w:p w14:paraId="762CB2F5" w14:textId="77777777" w:rsidR="008C6B1A" w:rsidRDefault="00291635">
      <w:pPr>
        <w:tabs>
          <w:tab w:val="left" w:pos="426"/>
        </w:tabs>
        <w:spacing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3.2. В течение всего срока оказания услуг Исполнитель обязуется обеспечить их соответствие требованиям, указанным в Контракте и Техническом задании, в частности: </w:t>
      </w:r>
    </w:p>
    <w:p w14:paraId="2BDA4BEE" w14:textId="77777777" w:rsidR="008C6B1A" w:rsidRDefault="00291635">
      <w:pPr>
        <w:pStyle w:val="af2"/>
        <w:ind w:firstLine="709"/>
        <w:jc w:val="both"/>
      </w:pPr>
      <w:r>
        <w:t>- к объ</w:t>
      </w:r>
      <w:r>
        <w:t>ему оказываемых услуг;</w:t>
      </w:r>
    </w:p>
    <w:p w14:paraId="709FA4BA" w14:textId="77777777" w:rsidR="008C6B1A" w:rsidRDefault="00291635">
      <w:pPr>
        <w:pStyle w:val="af2"/>
        <w:ind w:firstLine="709"/>
        <w:jc w:val="both"/>
      </w:pPr>
      <w:r>
        <w:t>- к срокам оказываемых услуг;</w:t>
      </w:r>
    </w:p>
    <w:p w14:paraId="377F6769" w14:textId="77777777" w:rsidR="008C6B1A" w:rsidRDefault="00291635">
      <w:pPr>
        <w:pStyle w:val="af2"/>
        <w:ind w:firstLine="709"/>
        <w:jc w:val="both"/>
      </w:pPr>
      <w:r>
        <w:t>- к составу услуг;</w:t>
      </w:r>
    </w:p>
    <w:p w14:paraId="2DAEFA17" w14:textId="77777777" w:rsidR="008C6B1A" w:rsidRDefault="00291635">
      <w:pPr>
        <w:pStyle w:val="af2"/>
        <w:ind w:firstLine="709"/>
        <w:jc w:val="both"/>
      </w:pPr>
      <w:r>
        <w:t>- к соблюдению требований действующих нормативных правовых актов;</w:t>
      </w:r>
    </w:p>
    <w:p w14:paraId="2CBD211E" w14:textId="77777777" w:rsidR="008C6B1A" w:rsidRDefault="00291635">
      <w:pPr>
        <w:pStyle w:val="af2"/>
        <w:ind w:firstLine="709"/>
        <w:jc w:val="both"/>
      </w:pPr>
      <w:r>
        <w:t>- к месту, дате, периодичности, продолжительности оказания услуг.</w:t>
      </w:r>
    </w:p>
    <w:p w14:paraId="6EAC50CA" w14:textId="77777777" w:rsidR="008C6B1A" w:rsidRDefault="008C6B1A">
      <w:pPr>
        <w:spacing w:after="0"/>
        <w:ind w:left="709"/>
        <w:contextualSpacing/>
        <w:rPr>
          <w:rFonts w:eastAsia="Calibri"/>
          <w:b/>
          <w:sz w:val="28"/>
          <w:szCs w:val="28"/>
        </w:rPr>
      </w:pPr>
    </w:p>
    <w:p w14:paraId="63A44DDE" w14:textId="77777777" w:rsidR="008C6B1A" w:rsidRDefault="00291635">
      <w:pPr>
        <w:tabs>
          <w:tab w:val="left" w:pos="426"/>
        </w:tabs>
        <w:spacing w:after="0"/>
        <w:ind w:firstLine="709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4. Требования по </w:t>
      </w:r>
      <w:r>
        <w:rPr>
          <w:b/>
          <w:sz w:val="28"/>
          <w:szCs w:val="28"/>
        </w:rPr>
        <w:t>передаче</w:t>
      </w:r>
      <w:r>
        <w:rPr>
          <w:rFonts w:eastAsia="Calibri"/>
          <w:b/>
          <w:sz w:val="28"/>
          <w:szCs w:val="28"/>
        </w:rPr>
        <w:t xml:space="preserve"> Заказчику технических и и</w:t>
      </w:r>
      <w:r>
        <w:rPr>
          <w:rFonts w:eastAsia="Calibri"/>
          <w:b/>
          <w:sz w:val="28"/>
          <w:szCs w:val="28"/>
        </w:rPr>
        <w:t>ных документов по завершению оказания услуг:</w:t>
      </w:r>
    </w:p>
    <w:p w14:paraId="314C1A7C" w14:textId="77777777" w:rsidR="008C6B1A" w:rsidRDefault="00291635">
      <w:pPr>
        <w:tabs>
          <w:tab w:val="left" w:pos="426"/>
        </w:tabs>
        <w:spacing w:after="0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Сдача и приёмка результатов оказанных услуг осуществляется в порядке, установленном Контрактом и Техническим заданием.</w:t>
      </w:r>
    </w:p>
    <w:p w14:paraId="4FA0E2E9" w14:textId="77777777" w:rsidR="008C6B1A" w:rsidRDefault="00291635">
      <w:pPr>
        <w:tabs>
          <w:tab w:val="left" w:pos="426"/>
        </w:tabs>
        <w:spacing w:after="0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результатам оказанных услуг </w:t>
      </w:r>
      <w:r>
        <w:rPr>
          <w:sz w:val="28"/>
          <w:szCs w:val="28"/>
        </w:rPr>
        <w:t>Исполнитель</w:t>
      </w:r>
      <w:r>
        <w:rPr>
          <w:rFonts w:eastAsia="Calibri"/>
          <w:sz w:val="28"/>
          <w:szCs w:val="28"/>
        </w:rPr>
        <w:t xml:space="preserve"> сдает отчет о выполненных услугах, включающих:</w:t>
      </w:r>
    </w:p>
    <w:p w14:paraId="6A2DD2A5" w14:textId="77777777" w:rsidR="008C6B1A" w:rsidRDefault="00291635">
      <w:pPr>
        <w:pStyle w:val="ad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Копию письма Исполнителя с предложением по площадке и копию письмо Заказчика о согласовании площадки для проведения конкурса</w:t>
      </w:r>
    </w:p>
    <w:p w14:paraId="7AF6E126" w14:textId="77777777" w:rsidR="008C6B1A" w:rsidRDefault="00291635">
      <w:pPr>
        <w:pStyle w:val="ad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Фото и/или видео задействованных под конкурс помещений, подтверждающие требования п. 2.2. Технического задания. </w:t>
      </w:r>
    </w:p>
    <w:p w14:paraId="6C286D82" w14:textId="77777777" w:rsidR="008C6B1A" w:rsidRDefault="00291635">
      <w:pPr>
        <w:pStyle w:val="ad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Регистрационные сп</w:t>
      </w:r>
      <w:r>
        <w:rPr>
          <w:rFonts w:ascii="Times New Roman" w:eastAsia="Calibri" w:hAnsi="Times New Roman"/>
          <w:sz w:val="28"/>
          <w:szCs w:val="28"/>
        </w:rPr>
        <w:t xml:space="preserve">иски и ведомость выдачи раздаточных материалов </w:t>
      </w:r>
    </w:p>
    <w:p w14:paraId="65FDF40F" w14:textId="77777777" w:rsidR="008C6B1A" w:rsidRDefault="00291635">
      <w:pPr>
        <w:pStyle w:val="ad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Фото и/или видео навигационных указателей </w:t>
      </w:r>
    </w:p>
    <w:p w14:paraId="5A88C993" w14:textId="77777777" w:rsidR="008C6B1A" w:rsidRDefault="00291635">
      <w:pPr>
        <w:pStyle w:val="ad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Фото и/или видео исполнения Гимна Российской Федерации и творческого номера</w:t>
      </w:r>
    </w:p>
    <w:p w14:paraId="4CA9FC58" w14:textId="77777777" w:rsidR="008C6B1A" w:rsidRDefault="00291635">
      <w:pPr>
        <w:pStyle w:val="ad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Ссылку на фотографии и видео в соответствии с п.2.5 Технического задания.</w:t>
      </w:r>
    </w:p>
    <w:p w14:paraId="3042A40C" w14:textId="77777777" w:rsidR="008C6B1A" w:rsidRDefault="00291635">
      <w:pPr>
        <w:spacing w:after="0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Отчетная докуме</w:t>
      </w:r>
      <w:r>
        <w:rPr>
          <w:rFonts w:eastAsia="Calibri"/>
          <w:sz w:val="28"/>
          <w:szCs w:val="28"/>
        </w:rPr>
        <w:t>нтация предоставляется с сопроводительным письмом на бумажном и электронном носителе (</w:t>
      </w:r>
      <w:proofErr w:type="spellStart"/>
      <w:r>
        <w:rPr>
          <w:rFonts w:eastAsia="Calibri"/>
          <w:sz w:val="28"/>
          <w:szCs w:val="28"/>
        </w:rPr>
        <w:t>флеш</w:t>
      </w:r>
      <w:proofErr w:type="spellEnd"/>
      <w:r>
        <w:rPr>
          <w:rFonts w:eastAsia="Calibri"/>
          <w:sz w:val="28"/>
          <w:szCs w:val="28"/>
        </w:rPr>
        <w:t xml:space="preserve">-накопитель). </w:t>
      </w:r>
    </w:p>
    <w:p w14:paraId="079C1F4E" w14:textId="77777777" w:rsidR="008C6B1A" w:rsidRDefault="00291635">
      <w:pPr>
        <w:tabs>
          <w:tab w:val="left" w:pos="426"/>
        </w:tabs>
        <w:spacing w:after="0"/>
        <w:ind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14:paraId="0B6996A1" w14:textId="77777777" w:rsidR="008C6B1A" w:rsidRDefault="00291635">
      <w:pPr>
        <w:tabs>
          <w:tab w:val="left" w:pos="426"/>
        </w:tabs>
        <w:spacing w:after="0"/>
        <w:ind w:firstLine="709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5. Место оказания услуг: </w:t>
      </w:r>
    </w:p>
    <w:p w14:paraId="6CC4672B" w14:textId="77777777" w:rsidR="008C6B1A" w:rsidRDefault="00291635">
      <w:pPr>
        <w:tabs>
          <w:tab w:val="left" w:pos="426"/>
        </w:tabs>
        <w:spacing w:after="0"/>
        <w:ind w:firstLine="709"/>
        <w:contextualSpacing/>
        <w:rPr>
          <w:rFonts w:eastAsia="Calibri"/>
          <w:sz w:val="28"/>
          <w:szCs w:val="28"/>
        </w:rPr>
      </w:pPr>
      <w:r>
        <w:rPr>
          <w:sz w:val="28"/>
          <w:szCs w:val="28"/>
        </w:rPr>
        <w:t>Город Владивосток.</w:t>
      </w:r>
    </w:p>
    <w:p w14:paraId="45B6BDCE" w14:textId="77777777" w:rsidR="008C6B1A" w:rsidRDefault="008C6B1A">
      <w:pPr>
        <w:tabs>
          <w:tab w:val="left" w:pos="426"/>
        </w:tabs>
        <w:spacing w:after="0"/>
        <w:ind w:firstLine="709"/>
        <w:contextualSpacing/>
        <w:rPr>
          <w:rFonts w:eastAsia="Calibri"/>
          <w:sz w:val="28"/>
          <w:szCs w:val="28"/>
        </w:rPr>
      </w:pPr>
    </w:p>
    <w:p w14:paraId="0E9C51F2" w14:textId="77777777" w:rsidR="008C6B1A" w:rsidRDefault="00291635">
      <w:pPr>
        <w:tabs>
          <w:tab w:val="left" w:pos="426"/>
        </w:tabs>
        <w:spacing w:after="0"/>
        <w:ind w:firstLine="709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6. Наименование структурного подразделения, должность, фамилия, имя, отчество, эл. почта и контактный телефон лица, уполномоченного предоставлять информацию о закупке: </w:t>
      </w:r>
    </w:p>
    <w:p w14:paraId="1E0056AE" w14:textId="77777777" w:rsidR="008C6B1A" w:rsidRDefault="00291635">
      <w:pPr>
        <w:tabs>
          <w:tab w:val="left" w:pos="993"/>
        </w:tabs>
        <w:ind w:firstLine="567"/>
        <w:rPr>
          <w:rFonts w:eastAsia="Calibri"/>
          <w:sz w:val="28"/>
          <w:szCs w:val="28"/>
        </w:rPr>
      </w:pPr>
      <w:bookmarkStart w:id="0" w:name="_Hlk149566878"/>
      <w:r>
        <w:rPr>
          <w:rFonts w:eastAsia="Calibri"/>
          <w:sz w:val="28"/>
          <w:szCs w:val="28"/>
        </w:rPr>
        <w:t xml:space="preserve">Заместитель директора Соколова Олеся Сергеевна, </w:t>
      </w:r>
      <w:hyperlink r:id="rId8">
        <w:r>
          <w:rPr>
            <w:rFonts w:eastAsia="Calibri"/>
            <w:sz w:val="28"/>
            <w:szCs w:val="28"/>
          </w:rPr>
          <w:t>+7(</w:t>
        </w:r>
        <w:r>
          <w:rPr>
            <w:rFonts w:eastAsia="Calibri"/>
            <w:sz w:val="28"/>
            <w:szCs w:val="28"/>
          </w:rPr>
          <w:t>495)625-04-89</w:t>
        </w:r>
      </w:hyperlink>
      <w:r>
        <w:rPr>
          <w:rFonts w:eastAsia="Calibri"/>
          <w:sz w:val="28"/>
          <w:szCs w:val="28"/>
        </w:rPr>
        <w:t>.</w:t>
      </w:r>
      <w:bookmarkEnd w:id="0"/>
    </w:p>
    <w:p w14:paraId="0E0A19AC" w14:textId="77777777" w:rsidR="008C6B1A" w:rsidRDefault="008C6B1A">
      <w:pPr>
        <w:tabs>
          <w:tab w:val="left" w:pos="1134"/>
        </w:tabs>
        <w:spacing w:after="0"/>
        <w:ind w:firstLine="709"/>
        <w:contextualSpacing/>
        <w:rPr>
          <w:sz w:val="28"/>
          <w:szCs w:val="28"/>
        </w:rPr>
      </w:pPr>
    </w:p>
    <w:p w14:paraId="34878166" w14:textId="77777777" w:rsidR="008C6B1A" w:rsidRDefault="00291635">
      <w:pPr>
        <w:tabs>
          <w:tab w:val="left" w:pos="426"/>
        </w:tabs>
        <w:spacing w:after="0"/>
        <w:ind w:firstLine="709"/>
        <w:contextualSpacing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7. </w:t>
      </w:r>
      <w:r>
        <w:rPr>
          <w:sz w:val="28"/>
          <w:szCs w:val="28"/>
        </w:rPr>
        <w:t>В течение всего срока оказания услуг и в рамках выполнения каждого вида услуг Исполнитель должен исполнять обязательства в соответствии с действующими нормативными правовыми актами и стандартами, в том числе с соблюдением требований, уст</w:t>
      </w:r>
      <w:r>
        <w:rPr>
          <w:sz w:val="28"/>
          <w:szCs w:val="28"/>
        </w:rPr>
        <w:t>ановленных Федеральным законом от 27.07.2006 № 152-ФЗ «О персональных данных», с соблюдением требований к форме и содержанию согласия на обработку персональных данных, а также на обработку персональных данных, разрешенных для распространения.</w:t>
      </w:r>
    </w:p>
    <w:p w14:paraId="4D7BFC72" w14:textId="77777777" w:rsidR="008C6B1A" w:rsidRDefault="008C6B1A">
      <w:pPr>
        <w:spacing w:after="0"/>
        <w:contextualSpacing/>
        <w:jc w:val="right"/>
        <w:rPr>
          <w:sz w:val="28"/>
          <w:szCs w:val="28"/>
        </w:rPr>
      </w:pPr>
    </w:p>
    <w:p w14:paraId="28908BD0" w14:textId="77777777" w:rsidR="008C6B1A" w:rsidRDefault="008C6B1A">
      <w:pPr>
        <w:spacing w:after="0"/>
        <w:contextualSpacing/>
        <w:rPr>
          <w:sz w:val="28"/>
          <w:szCs w:val="28"/>
        </w:rPr>
      </w:pPr>
    </w:p>
    <w:sectPr w:rsidR="008C6B1A">
      <w:footerReference w:type="even" r:id="rId9"/>
      <w:footerReference w:type="default" r:id="rId10"/>
      <w:footerReference w:type="first" r:id="rId11"/>
      <w:pgSz w:w="11906" w:h="16838"/>
      <w:pgMar w:top="1134" w:right="709" w:bottom="1134" w:left="709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483D" w14:textId="77777777" w:rsidR="00291635" w:rsidRDefault="00291635">
      <w:pPr>
        <w:spacing w:after="0"/>
      </w:pPr>
      <w:r>
        <w:separator/>
      </w:r>
    </w:p>
  </w:endnote>
  <w:endnote w:type="continuationSeparator" w:id="0">
    <w:p w14:paraId="69C765AD" w14:textId="77777777" w:rsidR="00291635" w:rsidRDefault="002916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A07A" w14:textId="77777777" w:rsidR="008C6B1A" w:rsidRDefault="008C6B1A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178071"/>
      <w:docPartObj>
        <w:docPartGallery w:val="Page Numbers (Bottom of Page)"/>
        <w:docPartUnique/>
      </w:docPartObj>
    </w:sdtPr>
    <w:sdtEndPr/>
    <w:sdtContent>
      <w:p w14:paraId="5246DA03" w14:textId="77777777" w:rsidR="008C6B1A" w:rsidRDefault="00291635">
        <w:pPr>
          <w:pStyle w:val="af6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5</w:t>
        </w:r>
        <w:r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571206"/>
      <w:docPartObj>
        <w:docPartGallery w:val="Page Numbers (Bottom of Page)"/>
        <w:docPartUnique/>
      </w:docPartObj>
    </w:sdtPr>
    <w:sdtEndPr/>
    <w:sdtContent>
      <w:p w14:paraId="765EE7F3" w14:textId="77777777" w:rsidR="008C6B1A" w:rsidRDefault="00291635">
        <w:pPr>
          <w:pStyle w:val="af6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5</w:t>
        </w:r>
        <w:r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EDA1" w14:textId="77777777" w:rsidR="00291635" w:rsidRDefault="00291635">
      <w:pPr>
        <w:spacing w:after="0"/>
      </w:pPr>
      <w:r>
        <w:separator/>
      </w:r>
    </w:p>
  </w:footnote>
  <w:footnote w:type="continuationSeparator" w:id="0">
    <w:p w14:paraId="2AFF0361" w14:textId="77777777" w:rsidR="00291635" w:rsidRDefault="002916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F33E8"/>
    <w:multiLevelType w:val="multilevel"/>
    <w:tmpl w:val="0792D674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4B3B7D"/>
    <w:multiLevelType w:val="multilevel"/>
    <w:tmpl w:val="EB8E4F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9C0D6C"/>
    <w:multiLevelType w:val="multilevel"/>
    <w:tmpl w:val="49BAE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1A"/>
    <w:rsid w:val="00291635"/>
    <w:rsid w:val="0044343E"/>
    <w:rsid w:val="005B2A6D"/>
    <w:rsid w:val="00750B02"/>
    <w:rsid w:val="007B7F7B"/>
    <w:rsid w:val="008037CC"/>
    <w:rsid w:val="008C6B1A"/>
    <w:rsid w:val="00A51186"/>
    <w:rsid w:val="00C204A0"/>
    <w:rsid w:val="00D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E2E0"/>
  <w15:docId w15:val="{F63BD916-FC5B-4296-9A89-C284DDC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C7C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link w:val="a4"/>
    <w:uiPriority w:val="99"/>
    <w:qFormat/>
    <w:locked/>
    <w:rsid w:val="00FC56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qFormat/>
    <w:rsid w:val="00FC566B"/>
    <w:rPr>
      <w:rFonts w:ascii="Times New Roman" w:hAnsi="Times New Roman" w:cs="Times New Roman"/>
      <w:sz w:val="22"/>
      <w:szCs w:val="22"/>
    </w:rPr>
  </w:style>
  <w:style w:type="character" w:customStyle="1" w:styleId="121">
    <w:name w:val="Абзац 12пт 1 интервала_М Знак"/>
    <w:link w:val="1210"/>
    <w:qFormat/>
    <w:rsid w:val="00FC56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24561C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qFormat/>
    <w:rsid w:val="002456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245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245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Абзац списка Знак"/>
    <w:link w:val="ad"/>
    <w:uiPriority w:val="1"/>
    <w:qFormat/>
    <w:locked/>
    <w:rsid w:val="004F41ED"/>
    <w:rPr>
      <w:rFonts w:ascii="Arial" w:eastAsia="Times New Roman" w:hAnsi="Arial" w:cs="Times New Roman"/>
      <w:lang w:eastAsia="ru-RU"/>
    </w:rPr>
  </w:style>
  <w:style w:type="character" w:customStyle="1" w:styleId="ae">
    <w:name w:val="Нет"/>
    <w:qFormat/>
    <w:rsid w:val="00A16DA9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862AC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Другое_"/>
    <w:basedOn w:val="a0"/>
    <w:link w:val="af0"/>
    <w:qFormat/>
    <w:rsid w:val="006729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сновной текст Знак"/>
    <w:basedOn w:val="a0"/>
    <w:link w:val="af2"/>
    <w:qFormat/>
    <w:rsid w:val="00DF3BF9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3">
    <w:name w:val="Верхний колонтитул Знак"/>
    <w:basedOn w:val="a0"/>
    <w:link w:val="af4"/>
    <w:uiPriority w:val="99"/>
    <w:qFormat/>
    <w:rsid w:val="003938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6"/>
    <w:uiPriority w:val="99"/>
    <w:qFormat/>
    <w:rsid w:val="003938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rsid w:val="00E8738E"/>
    <w:rPr>
      <w:color w:val="0000FF"/>
      <w:u w:val="single"/>
    </w:rPr>
  </w:style>
  <w:style w:type="character" w:styleId="af8">
    <w:name w:val="Strong"/>
    <w:basedOn w:val="a0"/>
    <w:uiPriority w:val="22"/>
    <w:qFormat/>
    <w:rsid w:val="00634052"/>
    <w:rPr>
      <w:b/>
      <w:bCs/>
    </w:rPr>
  </w:style>
  <w:style w:type="paragraph" w:styleId="af9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link w:val="af1"/>
    <w:rsid w:val="00DF3BF9"/>
    <w:pPr>
      <w:widowControl w:val="0"/>
      <w:spacing w:after="0"/>
      <w:jc w:val="left"/>
    </w:pPr>
    <w:rPr>
      <w:rFonts w:eastAsia="Calibri"/>
      <w:sz w:val="28"/>
      <w:szCs w:val="28"/>
    </w:rPr>
  </w:style>
  <w:style w:type="paragraph" w:styleId="afa">
    <w:name w:val="List"/>
    <w:basedOn w:val="af2"/>
    <w:rPr>
      <w:rFonts w:cs="Ari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Normal (Web)"/>
    <w:basedOn w:val="a"/>
    <w:link w:val="a3"/>
    <w:uiPriority w:val="99"/>
    <w:unhideWhenUsed/>
    <w:qFormat/>
    <w:rsid w:val="00FC566B"/>
    <w:pPr>
      <w:spacing w:beforeAutospacing="1" w:afterAutospacing="1"/>
      <w:jc w:val="left"/>
    </w:pPr>
  </w:style>
  <w:style w:type="paragraph" w:styleId="ad">
    <w:name w:val="List Paragraph"/>
    <w:basedOn w:val="a"/>
    <w:link w:val="ac"/>
    <w:uiPriority w:val="34"/>
    <w:qFormat/>
    <w:rsid w:val="00FC566B"/>
    <w:pPr>
      <w:spacing w:after="120" w:line="276" w:lineRule="auto"/>
      <w:ind w:left="720"/>
      <w:contextualSpacing/>
    </w:pPr>
    <w:rPr>
      <w:rFonts w:ascii="Arial" w:hAnsi="Arial"/>
      <w:sz w:val="22"/>
      <w:szCs w:val="22"/>
    </w:rPr>
  </w:style>
  <w:style w:type="paragraph" w:customStyle="1" w:styleId="1210">
    <w:name w:val="Абзац 12пт 1 интервала_М"/>
    <w:basedOn w:val="a"/>
    <w:link w:val="121"/>
    <w:qFormat/>
    <w:rsid w:val="00FC566B"/>
    <w:pPr>
      <w:keepLines/>
      <w:widowControl w:val="0"/>
      <w:spacing w:after="0"/>
      <w:ind w:firstLine="709"/>
    </w:pPr>
    <w:rPr>
      <w:szCs w:val="20"/>
    </w:rPr>
  </w:style>
  <w:style w:type="paragraph" w:customStyle="1" w:styleId="Afd">
    <w:name w:val="Текстовый блок A"/>
    <w:qFormat/>
    <w:rsid w:val="00FC566B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7">
    <w:name w:val="annotation text"/>
    <w:basedOn w:val="a"/>
    <w:link w:val="a6"/>
    <w:uiPriority w:val="99"/>
    <w:unhideWhenUsed/>
    <w:rsid w:val="0024561C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24561C"/>
    <w:rPr>
      <w:b/>
      <w:bCs/>
    </w:rPr>
  </w:style>
  <w:style w:type="paragraph" w:styleId="ab">
    <w:name w:val="Balloon Text"/>
    <w:basedOn w:val="a"/>
    <w:link w:val="aa"/>
    <w:uiPriority w:val="99"/>
    <w:semiHidden/>
    <w:unhideWhenUsed/>
    <w:qFormat/>
    <w:rsid w:val="0024561C"/>
    <w:pPr>
      <w:spacing w:after="0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4F41E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86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paragraph" w:customStyle="1" w:styleId="af0">
    <w:name w:val="Другое"/>
    <w:basedOn w:val="a"/>
    <w:link w:val="af"/>
    <w:qFormat/>
    <w:rsid w:val="00672959"/>
    <w:pPr>
      <w:widowControl w:val="0"/>
      <w:shd w:val="clear" w:color="auto" w:fill="FFFFFF"/>
      <w:spacing w:after="0" w:line="264" w:lineRule="auto"/>
      <w:ind w:firstLine="400"/>
    </w:pPr>
    <w:rPr>
      <w:sz w:val="22"/>
      <w:szCs w:val="22"/>
      <w:lang w:eastAsia="en-US"/>
    </w:rPr>
  </w:style>
  <w:style w:type="paragraph" w:styleId="afe">
    <w:name w:val="Revision"/>
    <w:uiPriority w:val="99"/>
    <w:semiHidden/>
    <w:qFormat/>
    <w:rsid w:val="00FF6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1">
    <w:name w:val="Колонтитулы (user)"/>
    <w:basedOn w:val="a"/>
    <w:qFormat/>
  </w:style>
  <w:style w:type="paragraph" w:customStyle="1" w:styleId="aff">
    <w:name w:val="Колонтитулы"/>
    <w:basedOn w:val="a"/>
    <w:qFormat/>
  </w:style>
  <w:style w:type="paragraph" w:styleId="af4">
    <w:name w:val="header"/>
    <w:basedOn w:val="a"/>
    <w:link w:val="af3"/>
    <w:uiPriority w:val="99"/>
    <w:unhideWhenUsed/>
    <w:rsid w:val="00393834"/>
    <w:pPr>
      <w:tabs>
        <w:tab w:val="center" w:pos="4677"/>
        <w:tab w:val="right" w:pos="9355"/>
      </w:tabs>
      <w:spacing w:after="0"/>
    </w:pPr>
  </w:style>
  <w:style w:type="paragraph" w:styleId="af6">
    <w:name w:val="footer"/>
    <w:basedOn w:val="a"/>
    <w:link w:val="af5"/>
    <w:uiPriority w:val="99"/>
    <w:unhideWhenUsed/>
    <w:rsid w:val="00393834"/>
    <w:pPr>
      <w:tabs>
        <w:tab w:val="center" w:pos="4677"/>
        <w:tab w:val="right" w:pos="9355"/>
      </w:tabs>
      <w:spacing w:after="0"/>
    </w:pPr>
  </w:style>
  <w:style w:type="paragraph" w:customStyle="1" w:styleId="1">
    <w:name w:val="Обычный1"/>
    <w:qFormat/>
    <w:rsid w:val="00EC726A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E8738E"/>
    <w:rPr>
      <w:rFonts w:ascii="Times New Roman" w:eastAsia="Cambria" w:hAnsi="Times New Roman" w:cs="Times New Roman"/>
      <w:color w:val="000000"/>
      <w:sz w:val="24"/>
      <w:szCs w:val="24"/>
    </w:rPr>
  </w:style>
  <w:style w:type="paragraph" w:customStyle="1" w:styleId="isselectedend">
    <w:name w:val="isselectedend"/>
    <w:basedOn w:val="a"/>
    <w:qFormat/>
    <w:rsid w:val="00634052"/>
    <w:pPr>
      <w:spacing w:beforeAutospacing="1" w:afterAutospacing="1"/>
      <w:jc w:val="left"/>
    </w:pPr>
  </w:style>
  <w:style w:type="numbering" w:customStyle="1" w:styleId="user2">
    <w:name w:val="Без списка (user)"/>
    <w:uiPriority w:val="99"/>
    <w:semiHidden/>
    <w:unhideWhenUsed/>
    <w:qFormat/>
  </w:style>
  <w:style w:type="table" w:styleId="aff0">
    <w:name w:val="Table Grid"/>
    <w:basedOn w:val="a1"/>
    <w:uiPriority w:val="59"/>
    <w:rsid w:val="00A1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A566F9"/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9562504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0C694-F1DE-4458-9336-2188BBFB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dc:description/>
  <cp:lastModifiedBy>Котенева</cp:lastModifiedBy>
  <cp:revision>5</cp:revision>
  <cp:lastPrinted>2026-06-22T11:23:00Z</cp:lastPrinted>
  <dcterms:created xsi:type="dcterms:W3CDTF">2026-06-22T11:23:00Z</dcterms:created>
  <dcterms:modified xsi:type="dcterms:W3CDTF">2026-06-22T11:56:00Z</dcterms:modified>
  <dc:language>ru-RU</dc:language>
</cp:coreProperties>
</file>