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950" w:rsidRDefault="00243B20">
      <w:pPr>
        <w:pStyle w:val="a7"/>
        <w:spacing w:before="0" w:after="0"/>
        <w:ind w:firstLine="709"/>
        <w:jc w:val="center"/>
        <w:rPr>
          <w:rFonts w:ascii="Times New Roman" w:hAnsi="Times New Roman" w:cs="Times New Roman"/>
          <w:sz w:val="20"/>
          <w:szCs w:val="20"/>
        </w:rPr>
      </w:pPr>
      <w:bookmarkStart w:id="0" w:name="_ref_60854"/>
      <w:bookmarkStart w:id="1" w:name="_title_1"/>
      <w:r>
        <w:rPr>
          <w:rFonts w:ascii="Times New Roman" w:hAnsi="Times New Roman" w:cs="Times New Roman"/>
          <w:sz w:val="20"/>
          <w:szCs w:val="20"/>
        </w:rPr>
        <w:t>Контракт на оказание услуг №</w:t>
      </w:r>
      <w:bookmarkEnd w:id="0"/>
      <w:bookmarkEnd w:id="1"/>
    </w:p>
    <w:p w:rsidR="00BD4950" w:rsidRDefault="00BD4950">
      <w:pPr>
        <w:pStyle w:val="Standard"/>
        <w:ind w:firstLine="709"/>
        <w:jc w:val="center"/>
        <w:rPr>
          <w:rFonts w:ascii="Times New Roman" w:eastAsia="Times New Roman" w:hAnsi="Times New Roman" w:cs="Times New Roman"/>
          <w:b/>
          <w:sz w:val="20"/>
          <w:szCs w:val="20"/>
        </w:rPr>
      </w:pPr>
    </w:p>
    <w:tbl>
      <w:tblPr>
        <w:tblW w:w="0" w:type="dxa"/>
        <w:jc w:val="center"/>
        <w:tblLayout w:type="fixed"/>
        <w:tblCellMar>
          <w:left w:w="10" w:type="dxa"/>
          <w:right w:w="10" w:type="dxa"/>
        </w:tblCellMar>
        <w:tblLook w:val="04A0" w:firstRow="1" w:lastRow="0" w:firstColumn="1" w:lastColumn="0" w:noHBand="0" w:noVBand="1"/>
      </w:tblPr>
      <w:tblGrid>
        <w:gridCol w:w="3954"/>
        <w:gridCol w:w="5670"/>
      </w:tblGrid>
      <w:tr w:rsidR="00BD4950" w:rsidTr="00B820D1">
        <w:trPr>
          <w:trHeight w:val="300"/>
          <w:jc w:val="center"/>
        </w:trPr>
        <w:tc>
          <w:tcPr>
            <w:tcW w:w="3954" w:type="dxa"/>
            <w:tcBorders>
              <w:top w:val="double" w:sz="4" w:space="0" w:color="000000"/>
              <w:left w:val="double" w:sz="4" w:space="0" w:color="000000"/>
              <w:bottom w:val="single" w:sz="4" w:space="0" w:color="000000"/>
              <w:right w:val="single" w:sz="4" w:space="0" w:color="000000"/>
            </w:tcBorders>
            <w:tcMar>
              <w:top w:w="0" w:type="dxa"/>
              <w:left w:w="122" w:type="dxa"/>
              <w:bottom w:w="0" w:type="dxa"/>
              <w:right w:w="108" w:type="dxa"/>
            </w:tcMar>
            <w:vAlign w:val="center"/>
          </w:tcPr>
          <w:p w:rsidR="00BD4950" w:rsidRDefault="00243B20">
            <w:pPr>
              <w:pStyle w:val="Standard"/>
              <w:rPr>
                <w:rFonts w:ascii="Times New Roman" w:hAnsi="Times New Roman" w:cs="Times New Roman"/>
                <w:sz w:val="20"/>
                <w:szCs w:val="20"/>
              </w:rPr>
            </w:pPr>
            <w:r>
              <w:rPr>
                <w:rFonts w:ascii="Times New Roman" w:eastAsia="Times New Roman" w:hAnsi="Times New Roman" w:cs="Times New Roman"/>
                <w:sz w:val="20"/>
                <w:szCs w:val="20"/>
              </w:rPr>
              <w:t xml:space="preserve">Идентификационный </w:t>
            </w:r>
            <w:r>
              <w:rPr>
                <w:rFonts w:ascii="Times New Roman" w:hAnsi="Times New Roman" w:cs="Times New Roman"/>
                <w:sz w:val="20"/>
                <w:szCs w:val="20"/>
                <w:lang w:val="en-US"/>
              </w:rPr>
              <w:t>код</w:t>
            </w:r>
            <w:r>
              <w:rPr>
                <w:rFonts w:ascii="Times New Roman" w:hAnsi="Times New Roman" w:cs="Times New Roman"/>
                <w:sz w:val="20"/>
                <w:szCs w:val="20"/>
              </w:rPr>
              <w:t xml:space="preserve"> закупки</w:t>
            </w:r>
          </w:p>
        </w:tc>
        <w:tc>
          <w:tcPr>
            <w:tcW w:w="5670" w:type="dxa"/>
            <w:tcBorders>
              <w:top w:val="double" w:sz="4" w:space="0" w:color="000000"/>
              <w:left w:val="single" w:sz="4" w:space="0" w:color="000000"/>
              <w:bottom w:val="single" w:sz="4" w:space="0" w:color="000000"/>
              <w:right w:val="double" w:sz="4" w:space="0" w:color="000000"/>
            </w:tcBorders>
            <w:tcMar>
              <w:top w:w="0" w:type="dxa"/>
              <w:left w:w="122" w:type="dxa"/>
              <w:bottom w:w="0" w:type="dxa"/>
              <w:right w:w="108" w:type="dxa"/>
            </w:tcMar>
            <w:vAlign w:val="center"/>
          </w:tcPr>
          <w:p w:rsidR="00BD4950" w:rsidRDefault="00B820D1">
            <w:pPr>
              <w:pStyle w:val="ae"/>
              <w:ind w:firstLine="709"/>
              <w:jc w:val="center"/>
              <w:rPr>
                <w:rFonts w:ascii="Times New Roman" w:eastAsia="Times New Roman" w:hAnsi="Times New Roman" w:cs="Times New Roman"/>
                <w:sz w:val="20"/>
                <w:szCs w:val="20"/>
                <w:highlight w:val="yellow"/>
              </w:rPr>
            </w:pPr>
            <w:r w:rsidRPr="00B820D1">
              <w:rPr>
                <w:rFonts w:ascii="Times New Roman" w:eastAsia="Times New Roman" w:hAnsi="Times New Roman" w:cs="Times New Roman"/>
                <w:sz w:val="20"/>
                <w:szCs w:val="20"/>
              </w:rPr>
              <w:t>261666100367566710100100100000000244</w:t>
            </w:r>
          </w:p>
        </w:tc>
      </w:tr>
    </w:tbl>
    <w:p w:rsidR="00BD4950" w:rsidRDefault="00BD4950">
      <w:pPr>
        <w:pStyle w:val="a6"/>
        <w:ind w:firstLine="709"/>
        <w:jc w:val="both"/>
        <w:rPr>
          <w:b/>
          <w:sz w:val="20"/>
          <w:szCs w:val="20"/>
        </w:rPr>
      </w:pPr>
    </w:p>
    <w:p w:rsidR="00BD4950" w:rsidRDefault="00BD4950">
      <w:pPr>
        <w:pStyle w:val="a6"/>
        <w:ind w:firstLine="709"/>
        <w:jc w:val="both"/>
        <w:rPr>
          <w:b/>
          <w:sz w:val="20"/>
          <w:szCs w:val="20"/>
        </w:rPr>
      </w:pPr>
    </w:p>
    <w:p w:rsidR="00BD4950" w:rsidRDefault="00243B20">
      <w:pPr>
        <w:jc w:val="both"/>
        <w:rPr>
          <w:sz w:val="20"/>
          <w:szCs w:val="20"/>
          <w:lang w:eastAsia="ru-RU"/>
        </w:rPr>
      </w:pPr>
      <w:r>
        <w:rPr>
          <w:sz w:val="20"/>
          <w:szCs w:val="20"/>
          <w:lang w:eastAsia="ru-RU"/>
        </w:rPr>
        <w:t>г. Екатеринбург                                                                                                              «___» ______________2026 г.</w:t>
      </w:r>
    </w:p>
    <w:p w:rsidR="00BD4950" w:rsidRDefault="00BD4950">
      <w:pPr>
        <w:jc w:val="both"/>
        <w:rPr>
          <w:sz w:val="20"/>
          <w:szCs w:val="20"/>
        </w:rPr>
      </w:pPr>
    </w:p>
    <w:p w:rsidR="00BD4950" w:rsidRDefault="00243B20">
      <w:pPr>
        <w:jc w:val="both"/>
        <w:rPr>
          <w:sz w:val="20"/>
          <w:szCs w:val="20"/>
        </w:rPr>
      </w:pPr>
      <w:r>
        <w:rPr>
          <w:sz w:val="20"/>
          <w:szCs w:val="20"/>
        </w:rPr>
        <w:t xml:space="preserve">    ФГБОУ ВО «Уральский государственный экономический университет», далее именуемое "Заказчик", в лице  ________________________________,  действующего на основании ____________, с одной стороны  и _______________________________, далее именуем__ "Исполнитель", в лице  ________________, с другой стороны, в соответствии с п. __________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BD4950" w:rsidRDefault="00BD4950">
      <w:pPr>
        <w:jc w:val="both"/>
        <w:rPr>
          <w:b/>
          <w:sz w:val="20"/>
          <w:szCs w:val="20"/>
        </w:rPr>
      </w:pPr>
    </w:p>
    <w:p w:rsidR="00BD4950" w:rsidRDefault="00243B20">
      <w:pPr>
        <w:jc w:val="center"/>
        <w:rPr>
          <w:b/>
          <w:sz w:val="20"/>
          <w:szCs w:val="20"/>
        </w:rPr>
      </w:pPr>
      <w:r>
        <w:rPr>
          <w:b/>
          <w:sz w:val="20"/>
          <w:szCs w:val="20"/>
        </w:rPr>
        <w:t>1. Предмет контракта</w:t>
      </w:r>
    </w:p>
    <w:p w:rsidR="00BD4950" w:rsidRDefault="00243B20">
      <w:pPr>
        <w:jc w:val="both"/>
        <w:rPr>
          <w:sz w:val="20"/>
          <w:szCs w:val="20"/>
        </w:rPr>
      </w:pPr>
      <w:r>
        <w:rPr>
          <w:sz w:val="20"/>
          <w:szCs w:val="20"/>
        </w:rPr>
        <w:t>1.1. Исполнитель обязуется по заданию Заказчика оказать редакционно-издательские услуги</w:t>
      </w:r>
      <w:r>
        <w:rPr>
          <w:color w:val="000000"/>
          <w:sz w:val="20"/>
          <w:szCs w:val="20"/>
          <w:lang w:eastAsia="ru-RU"/>
        </w:rPr>
        <w:t xml:space="preserve"> </w:t>
      </w:r>
      <w:r>
        <w:rPr>
          <w:sz w:val="20"/>
          <w:szCs w:val="20"/>
        </w:rPr>
        <w:t>(далее «Услуги»)</w:t>
      </w:r>
      <w:r>
        <w:rPr>
          <w:color w:val="000000"/>
          <w:sz w:val="20"/>
          <w:szCs w:val="20"/>
          <w:lang w:eastAsia="ru-RU"/>
        </w:rPr>
        <w:t>. Услуги оказываются согласно Приложению № 1 к контракту</w:t>
      </w:r>
      <w:r>
        <w:rPr>
          <w:sz w:val="20"/>
          <w:szCs w:val="20"/>
        </w:rPr>
        <w:t xml:space="preserve">, Заказчик обязуется принять и оплатить надлежаще оказанные Услуги. </w:t>
      </w:r>
    </w:p>
    <w:p w:rsidR="00BD4950" w:rsidRDefault="00BD4950">
      <w:pPr>
        <w:jc w:val="both"/>
        <w:rPr>
          <w:sz w:val="20"/>
          <w:szCs w:val="20"/>
        </w:rPr>
      </w:pPr>
    </w:p>
    <w:p w:rsidR="00BD4950" w:rsidRDefault="00243B20">
      <w:pPr>
        <w:jc w:val="center"/>
        <w:rPr>
          <w:b/>
          <w:sz w:val="20"/>
          <w:szCs w:val="20"/>
        </w:rPr>
      </w:pPr>
      <w:r>
        <w:rPr>
          <w:b/>
          <w:sz w:val="20"/>
          <w:szCs w:val="20"/>
        </w:rPr>
        <w:t>2. Качество оказываемых услуг</w:t>
      </w:r>
    </w:p>
    <w:p w:rsidR="00BD4950" w:rsidRDefault="00243B20">
      <w:pPr>
        <w:jc w:val="both"/>
        <w:rPr>
          <w:sz w:val="20"/>
          <w:szCs w:val="20"/>
        </w:rPr>
      </w:pPr>
      <w:r>
        <w:rPr>
          <w:sz w:val="20"/>
          <w:szCs w:val="20"/>
        </w:rPr>
        <w:t>2.1. Качество услуг должно соответствовать обязательным требованиям, установленным настоящим контрактом, законодательством РФ или иными нормативными актами;</w:t>
      </w:r>
    </w:p>
    <w:p w:rsidR="00BD4950" w:rsidRDefault="00243B20">
      <w:pPr>
        <w:jc w:val="both"/>
        <w:rPr>
          <w:sz w:val="20"/>
          <w:szCs w:val="20"/>
        </w:rPr>
      </w:pPr>
      <w:r>
        <w:rPr>
          <w:sz w:val="20"/>
          <w:szCs w:val="20"/>
        </w:rPr>
        <w:t>2.2. В случае предъявления Заказчиком требования о безвозмездном устранении недостатков услуг Исполнитель обязан устранить такие недостатки в течение трех рабочих дней с момента предъявления требования.</w:t>
      </w:r>
    </w:p>
    <w:p w:rsidR="00BD4950" w:rsidRDefault="00243B20">
      <w:pPr>
        <w:jc w:val="both"/>
        <w:rPr>
          <w:b/>
          <w:sz w:val="20"/>
          <w:szCs w:val="20"/>
        </w:rPr>
      </w:pPr>
      <w:r>
        <w:rPr>
          <w:sz w:val="20"/>
          <w:szCs w:val="20"/>
        </w:rPr>
        <w:t>2.3. 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w:t>
      </w:r>
    </w:p>
    <w:p w:rsidR="00BD4950" w:rsidRDefault="00243B20">
      <w:pPr>
        <w:jc w:val="center"/>
        <w:rPr>
          <w:b/>
          <w:sz w:val="20"/>
          <w:szCs w:val="20"/>
        </w:rPr>
      </w:pPr>
      <w:r>
        <w:rPr>
          <w:b/>
          <w:sz w:val="20"/>
          <w:szCs w:val="20"/>
        </w:rPr>
        <w:t>3. Цена контракта и порядок оплаты</w:t>
      </w:r>
    </w:p>
    <w:p w:rsidR="00BD4950" w:rsidRDefault="00243B20">
      <w:pPr>
        <w:jc w:val="both"/>
        <w:rPr>
          <w:sz w:val="20"/>
          <w:szCs w:val="20"/>
        </w:rPr>
      </w:pPr>
      <w:r>
        <w:rPr>
          <w:sz w:val="20"/>
          <w:szCs w:val="20"/>
        </w:rPr>
        <w:t>3.1. Цена Контракта согласована сторонами и составляет __________________________ рублей _____ копеек, НДС не предусмотрен/в том числе НДС.</w:t>
      </w:r>
    </w:p>
    <w:p w:rsidR="00BD4950" w:rsidRDefault="00243B20">
      <w:pPr>
        <w:pStyle w:val="ac"/>
        <w:widowControl w:val="0"/>
        <w:ind w:left="0"/>
        <w:jc w:val="both"/>
        <w:outlineLvl w:val="0"/>
      </w:pPr>
      <w:r>
        <w:t>Источник финансирования – средства гранта в форме субсидии, предоставленные по соглашению № 2 от 23.03.2026г.</w:t>
      </w:r>
    </w:p>
    <w:p w:rsidR="00BD4950" w:rsidRDefault="00243B20">
      <w:pPr>
        <w:jc w:val="both"/>
        <w:rPr>
          <w:sz w:val="20"/>
          <w:szCs w:val="20"/>
        </w:rPr>
      </w:pPr>
      <w:r>
        <w:rPr>
          <w:sz w:val="20"/>
          <w:szCs w:val="20"/>
        </w:rPr>
        <w:t>3.2. Цена Контракта включает в себя все налоги, выплаченные либо подлежащие выплате, в рублях, с учетом расходов на оказание услуг и различные другие расходы, связанные с исполнением всех обязательств по Контракту.</w:t>
      </w:r>
    </w:p>
    <w:p w:rsidR="00BD4950" w:rsidRDefault="00243B20">
      <w:pPr>
        <w:jc w:val="both"/>
        <w:rPr>
          <w:sz w:val="20"/>
          <w:szCs w:val="20"/>
        </w:rPr>
      </w:pPr>
      <w:r>
        <w:rPr>
          <w:sz w:val="20"/>
          <w:szCs w:val="20"/>
        </w:rPr>
        <w:t xml:space="preserve">3.3. Заказчик обязуется оплатить оказанные услуги в следующем порядке: в течение 7 (семи) рабочих дней с даты подписания Заказчиком акта приемки услуг (ф. 0510452), на основании предоставленных Исполнителем акта оказанных услуг, счета, счет-фактуры (при необходимости), путем перечисления денежных средств на счет Исполнителя. </w:t>
      </w:r>
    </w:p>
    <w:p w:rsidR="00BD4950" w:rsidRDefault="00243B20">
      <w:pPr>
        <w:jc w:val="both"/>
        <w:rPr>
          <w:sz w:val="20"/>
          <w:szCs w:val="20"/>
        </w:rPr>
      </w:pPr>
      <w:r>
        <w:rPr>
          <w:sz w:val="20"/>
          <w:szCs w:val="20"/>
        </w:rPr>
        <w:t>3.4. Расчеты по Контракту осуществляются в российских рублях и в безналичной форме платежными поручениями.</w:t>
      </w:r>
    </w:p>
    <w:p w:rsidR="00BD4950" w:rsidRDefault="00243B20">
      <w:pPr>
        <w:jc w:val="both"/>
        <w:rPr>
          <w:sz w:val="20"/>
          <w:szCs w:val="20"/>
        </w:rPr>
      </w:pPr>
      <w:r>
        <w:rPr>
          <w:sz w:val="20"/>
          <w:szCs w:val="20"/>
        </w:rPr>
        <w:t>3.5. В случае если настоящий Контракт заключен с юридическим лицом или с физическим лицом, в том числе зарегистрированным в качестве индивидуального предпринимателя,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D4950" w:rsidRDefault="00243B20">
      <w:pPr>
        <w:jc w:val="both"/>
        <w:rPr>
          <w:sz w:val="20"/>
          <w:szCs w:val="20"/>
        </w:rPr>
      </w:pPr>
      <w:r>
        <w:rPr>
          <w:sz w:val="20"/>
          <w:szCs w:val="20"/>
        </w:rPr>
        <w:t>3.6. Обязательство Заказчика по оплате считается исполненным с даты списания денежных средств с лицевого счета Заказчика.</w:t>
      </w:r>
    </w:p>
    <w:p w:rsidR="00BD4950" w:rsidRDefault="00243B20">
      <w:pPr>
        <w:jc w:val="center"/>
        <w:rPr>
          <w:b/>
          <w:sz w:val="20"/>
          <w:szCs w:val="20"/>
        </w:rPr>
      </w:pPr>
      <w:r>
        <w:rPr>
          <w:b/>
          <w:sz w:val="20"/>
          <w:szCs w:val="20"/>
        </w:rPr>
        <w:t>4. Условия оказания услуг, права и обязанности сторон</w:t>
      </w:r>
    </w:p>
    <w:p w:rsidR="00BD4950" w:rsidRDefault="00243B20">
      <w:pPr>
        <w:jc w:val="both"/>
        <w:rPr>
          <w:sz w:val="20"/>
          <w:szCs w:val="20"/>
        </w:rPr>
      </w:pPr>
      <w:r>
        <w:rPr>
          <w:sz w:val="20"/>
          <w:szCs w:val="20"/>
        </w:rPr>
        <w:t>4.1. Начало оказания услуг на следующий рабочий день с момента заключения контракта. Окончание услуг: не позднее 10.08.2026 г.</w:t>
      </w:r>
    </w:p>
    <w:p w:rsidR="00BD4950" w:rsidRDefault="00243B20">
      <w:pPr>
        <w:jc w:val="both"/>
        <w:rPr>
          <w:sz w:val="20"/>
          <w:szCs w:val="20"/>
        </w:rPr>
      </w:pPr>
      <w:r>
        <w:rPr>
          <w:sz w:val="20"/>
          <w:szCs w:val="20"/>
        </w:rPr>
        <w:t>4.2. Исполнитель обязуется:</w:t>
      </w:r>
    </w:p>
    <w:p w:rsidR="00BD4950" w:rsidRDefault="00243B20">
      <w:pPr>
        <w:jc w:val="both"/>
        <w:rPr>
          <w:color w:val="000000"/>
          <w:sz w:val="20"/>
          <w:szCs w:val="20"/>
          <w:lang w:eastAsia="ru-RU"/>
        </w:rPr>
      </w:pPr>
      <w:r>
        <w:rPr>
          <w:sz w:val="20"/>
          <w:szCs w:val="20"/>
        </w:rPr>
        <w:t xml:space="preserve">4.2.1. </w:t>
      </w:r>
      <w:r>
        <w:rPr>
          <w:color w:val="000000"/>
          <w:sz w:val="20"/>
          <w:szCs w:val="20"/>
          <w:lang w:eastAsia="ru-RU"/>
        </w:rPr>
        <w:t>Организовать и обеспечить исполнение услуг, предусмотренных разделом 1.1. настоящего Контракта, соответствующего качества, установленного для данного вида услуг, включая требования техники безопасности, пожарной безопасности и санитарно-эпидемиологические требования.</w:t>
      </w:r>
    </w:p>
    <w:p w:rsidR="00BD4950" w:rsidRDefault="00243B20">
      <w:pPr>
        <w:jc w:val="both"/>
        <w:rPr>
          <w:sz w:val="20"/>
          <w:szCs w:val="20"/>
        </w:rPr>
      </w:pPr>
      <w:r>
        <w:rPr>
          <w:sz w:val="20"/>
          <w:szCs w:val="20"/>
        </w:rPr>
        <w:t>4.2.2. После оказания услуг, Исполнитель представляет Заказчику Акт оказанных услуг, счет и счет-фактуру (при необходимости).</w:t>
      </w:r>
    </w:p>
    <w:p w:rsidR="00BD4950" w:rsidRDefault="00243B20">
      <w:pPr>
        <w:jc w:val="both"/>
        <w:rPr>
          <w:sz w:val="20"/>
          <w:szCs w:val="20"/>
        </w:rPr>
      </w:pPr>
      <w:r>
        <w:rPr>
          <w:sz w:val="20"/>
          <w:szCs w:val="20"/>
        </w:rPr>
        <w:t>4.3. Исполнитель имеет право:</w:t>
      </w:r>
    </w:p>
    <w:p w:rsidR="00BD4950" w:rsidRDefault="00243B20">
      <w:pPr>
        <w:jc w:val="both"/>
        <w:rPr>
          <w:sz w:val="20"/>
          <w:szCs w:val="20"/>
        </w:rPr>
      </w:pPr>
      <w:r>
        <w:rPr>
          <w:sz w:val="20"/>
          <w:szCs w:val="20"/>
        </w:rPr>
        <w:t>4.3.1. Требовать от Заказчика оплаты Услуг, оказанных Исполнителем, в порядке, установленном Контрактом.</w:t>
      </w:r>
    </w:p>
    <w:p w:rsidR="00BD4950" w:rsidRDefault="00243B20">
      <w:pPr>
        <w:jc w:val="both"/>
        <w:rPr>
          <w:sz w:val="20"/>
          <w:szCs w:val="20"/>
        </w:rPr>
      </w:pPr>
      <w:r>
        <w:rPr>
          <w:sz w:val="20"/>
          <w:szCs w:val="20"/>
        </w:rPr>
        <w:t>4.4. Заказчик обязуется:</w:t>
      </w:r>
    </w:p>
    <w:p w:rsidR="00BD4950" w:rsidRDefault="00243B20">
      <w:pPr>
        <w:jc w:val="both"/>
        <w:rPr>
          <w:sz w:val="20"/>
          <w:szCs w:val="20"/>
        </w:rPr>
      </w:pPr>
      <w:r>
        <w:rPr>
          <w:sz w:val="20"/>
          <w:szCs w:val="20"/>
        </w:rPr>
        <w:t>4.4.1. Создать все необходимые условия для оказания услуг.</w:t>
      </w:r>
    </w:p>
    <w:p w:rsidR="00BD4950" w:rsidRDefault="00243B20">
      <w:pPr>
        <w:jc w:val="both"/>
        <w:rPr>
          <w:sz w:val="20"/>
          <w:szCs w:val="20"/>
        </w:rPr>
      </w:pPr>
      <w:r>
        <w:rPr>
          <w:sz w:val="20"/>
          <w:szCs w:val="20"/>
        </w:rPr>
        <w:t>4.4.2. Оплачивать Услуги в порядке и на условиях, установленных настоящим Контрактом.</w:t>
      </w:r>
    </w:p>
    <w:p w:rsidR="00BD4950" w:rsidRDefault="00243B20">
      <w:pPr>
        <w:jc w:val="both"/>
        <w:rPr>
          <w:sz w:val="20"/>
          <w:szCs w:val="20"/>
        </w:rPr>
      </w:pPr>
      <w:r>
        <w:rPr>
          <w:sz w:val="20"/>
          <w:szCs w:val="20"/>
        </w:rPr>
        <w:lastRenderedPageBreak/>
        <w:t>4.4.3. Принимать Услуги, оказываемые Исполнителем в соответствии с Контрактом. По запросу Исполнителя направлять скан-копию акта приемки оказанных услуг (ф. 0510452) по электронной почте.</w:t>
      </w:r>
    </w:p>
    <w:p w:rsidR="00BD4950" w:rsidRDefault="00243B20">
      <w:pPr>
        <w:jc w:val="both"/>
        <w:rPr>
          <w:sz w:val="20"/>
          <w:szCs w:val="20"/>
        </w:rPr>
      </w:pPr>
      <w:r>
        <w:rPr>
          <w:sz w:val="20"/>
          <w:szCs w:val="20"/>
        </w:rPr>
        <w:t>4.4.4. В случае невозможности оказания Услуг по причинам, связанным с Заказчиком, извещать об этом Исполнителя.</w:t>
      </w:r>
    </w:p>
    <w:p w:rsidR="00BD4950" w:rsidRDefault="00243B20">
      <w:pPr>
        <w:jc w:val="both"/>
        <w:rPr>
          <w:color w:val="000000"/>
          <w:sz w:val="20"/>
          <w:szCs w:val="20"/>
        </w:rPr>
      </w:pPr>
      <w:r>
        <w:rPr>
          <w:color w:val="000000"/>
          <w:sz w:val="20"/>
          <w:szCs w:val="20"/>
          <w:lang w:eastAsia="ru-RU"/>
        </w:rPr>
        <w:t>4.4.5. Обеспечить соблюдение Правил внутреннего распорядка и техники безопасности Исполнителя.</w:t>
      </w:r>
    </w:p>
    <w:p w:rsidR="00BD4950" w:rsidRDefault="00243B20">
      <w:pPr>
        <w:jc w:val="both"/>
        <w:rPr>
          <w:color w:val="000000"/>
          <w:sz w:val="20"/>
          <w:szCs w:val="20"/>
        </w:rPr>
      </w:pPr>
      <w:r>
        <w:rPr>
          <w:color w:val="000000"/>
          <w:sz w:val="20"/>
          <w:szCs w:val="20"/>
          <w:lang w:eastAsia="ru-RU"/>
        </w:rPr>
        <w:t>4.4.6. Возместить ущерб, причиненный имуществу Исполнителя, в соответствии с законодательством РФ.</w:t>
      </w:r>
    </w:p>
    <w:p w:rsidR="00BD4950" w:rsidRDefault="00243B20">
      <w:pPr>
        <w:jc w:val="both"/>
        <w:rPr>
          <w:sz w:val="20"/>
          <w:szCs w:val="20"/>
        </w:rPr>
      </w:pPr>
      <w:r>
        <w:rPr>
          <w:sz w:val="20"/>
          <w:szCs w:val="20"/>
        </w:rPr>
        <w:t>4.5. Заказчик имеет право:</w:t>
      </w:r>
    </w:p>
    <w:p w:rsidR="00BD4950" w:rsidRDefault="00243B20">
      <w:pPr>
        <w:jc w:val="both"/>
        <w:rPr>
          <w:sz w:val="20"/>
          <w:szCs w:val="20"/>
        </w:rPr>
      </w:pPr>
      <w:r>
        <w:rPr>
          <w:sz w:val="20"/>
          <w:szCs w:val="20"/>
        </w:rPr>
        <w:t>4.5.1. Отказаться от приемки и оплаты ненадлежаще оказанных Услуг.</w:t>
      </w:r>
    </w:p>
    <w:p w:rsidR="00BD4950" w:rsidRDefault="00243B20">
      <w:pPr>
        <w:jc w:val="both"/>
        <w:rPr>
          <w:sz w:val="20"/>
          <w:szCs w:val="20"/>
        </w:rPr>
      </w:pPr>
      <w:r>
        <w:rPr>
          <w:sz w:val="20"/>
          <w:szCs w:val="20"/>
        </w:rPr>
        <w:t>4.5.2. Требовать устранения недостатков ненадлежаще оказанных Услуг.</w:t>
      </w:r>
    </w:p>
    <w:p w:rsidR="00BD4950" w:rsidRDefault="00243B20">
      <w:pPr>
        <w:jc w:val="both"/>
        <w:rPr>
          <w:sz w:val="20"/>
          <w:szCs w:val="20"/>
        </w:rPr>
      </w:pPr>
      <w:r>
        <w:rPr>
          <w:sz w:val="20"/>
          <w:szCs w:val="20"/>
        </w:rPr>
        <w:t>4.5.3. В случае нарушения Исполнителем условий, предусмотренных п. 4.2.1 – 4.2.4, Приложением № 1, а также в случае нарушения срока оказания услуг, более чем на 3 (три) календарных дня, отказаться от исполнения Контракта.</w:t>
      </w:r>
    </w:p>
    <w:p w:rsidR="00BD4950" w:rsidRDefault="00243B20">
      <w:pPr>
        <w:jc w:val="both"/>
        <w:rPr>
          <w:sz w:val="20"/>
          <w:szCs w:val="20"/>
        </w:rPr>
      </w:pPr>
      <w:r>
        <w:rPr>
          <w:sz w:val="20"/>
          <w:szCs w:val="20"/>
        </w:rPr>
        <w:t>4.6. Подтверждение факта оказания и приемки услуг:</w:t>
      </w:r>
    </w:p>
    <w:p w:rsidR="00BD4950" w:rsidRDefault="00243B20">
      <w:pPr>
        <w:jc w:val="both"/>
        <w:rPr>
          <w:sz w:val="20"/>
          <w:szCs w:val="20"/>
        </w:rPr>
      </w:pPr>
      <w:r>
        <w:rPr>
          <w:sz w:val="20"/>
          <w:szCs w:val="20"/>
        </w:rPr>
        <w:t>4.6.1. Факт оказания услуг Исполнителем должен быть подтвержден актом об оказании услуг, подписанным обеими сторонами.</w:t>
      </w:r>
      <w:r>
        <w:t xml:space="preserve"> </w:t>
      </w:r>
      <w:r>
        <w:rPr>
          <w:sz w:val="20"/>
          <w:szCs w:val="20"/>
        </w:rPr>
        <w:t>Заказчик осуществляет приемку услуг, в части их соответствия требованиям контракта, с оформлением акта приемки услуг (ф. 0510452, утв. Приказом Минфина России от 15.04.2021 N 61н) в течении 3 рабочих дней.</w:t>
      </w:r>
    </w:p>
    <w:p w:rsidR="00BD4950" w:rsidRDefault="00243B20">
      <w:pPr>
        <w:jc w:val="both"/>
        <w:rPr>
          <w:sz w:val="20"/>
          <w:szCs w:val="20"/>
        </w:rPr>
      </w:pPr>
      <w:r>
        <w:rPr>
          <w:sz w:val="20"/>
          <w:szCs w:val="20"/>
        </w:rPr>
        <w:t>4.6.2. По решению Заказчика для приемки оказанных услуг может создаваться приемочная комиссия, которая состоит не менее чем из пяти человек.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w:t>
      </w:r>
    </w:p>
    <w:p w:rsidR="00BD4950" w:rsidRDefault="00243B20">
      <w:pPr>
        <w:jc w:val="both"/>
        <w:rPr>
          <w:sz w:val="20"/>
          <w:szCs w:val="20"/>
        </w:rPr>
      </w:pPr>
      <w:r>
        <w:rPr>
          <w:sz w:val="20"/>
          <w:szCs w:val="20"/>
        </w:rPr>
        <w:t>4.6.3. Акт об оказании услуг должен быть подписан Заказчиком в течение 5 рабочих дней с момента его получения от Исполнителя. При выявлении несоответствий в оказанных услугах, препятствующих их приемке, Заказчик составляет акт приемки (ф. 0510452) с перечнем выявленных недостатков и направляет его Исполнителю для подписания. Кроме того, Исполнителю направляется информация о сроках устранения недостатков (не более 5 дней). После устранения Исполнителем выявленных несоответствий (недостатков), приемка Услуг осуществляется Заказчиком в порядке и сроки, установленные в п.4.6.1-4.6.3 настоящего контракта.</w:t>
      </w:r>
    </w:p>
    <w:p w:rsidR="00BD4950" w:rsidRDefault="00243B20">
      <w:pPr>
        <w:jc w:val="both"/>
        <w:rPr>
          <w:color w:val="FF0000"/>
          <w:sz w:val="20"/>
          <w:szCs w:val="20"/>
        </w:rPr>
      </w:pPr>
      <w:r>
        <w:rPr>
          <w:color w:val="FF0000"/>
          <w:sz w:val="20"/>
          <w:szCs w:val="20"/>
        </w:rPr>
        <w:t xml:space="preserve"> </w:t>
      </w:r>
    </w:p>
    <w:p w:rsidR="00BD4950" w:rsidRDefault="00243B20">
      <w:pPr>
        <w:jc w:val="center"/>
        <w:rPr>
          <w:b/>
          <w:sz w:val="20"/>
          <w:szCs w:val="20"/>
        </w:rPr>
      </w:pPr>
      <w:r>
        <w:rPr>
          <w:b/>
          <w:sz w:val="20"/>
          <w:szCs w:val="20"/>
        </w:rPr>
        <w:t>5.  Ответственность сторон</w:t>
      </w:r>
    </w:p>
    <w:p w:rsidR="00BD4950" w:rsidRDefault="00243B20">
      <w:pPr>
        <w:suppressAutoHyphens w:val="0"/>
        <w:overflowPunct w:val="0"/>
        <w:autoSpaceDE w:val="0"/>
        <w:autoSpaceDN w:val="0"/>
        <w:ind w:right="-143"/>
        <w:contextualSpacing/>
        <w:jc w:val="both"/>
        <w:textAlignment w:val="baseline"/>
        <w:rPr>
          <w:kern w:val="3"/>
          <w:sz w:val="20"/>
          <w:szCs w:val="20"/>
          <w:lang w:eastAsia="zh-CN" w:bidi="hi-IN"/>
        </w:rPr>
      </w:pPr>
      <w:r>
        <w:rPr>
          <w:kern w:val="3"/>
          <w:sz w:val="20"/>
          <w:szCs w:val="20"/>
          <w:lang w:eastAsia="zh-CN" w:bidi="hi-IN"/>
        </w:rPr>
        <w:t>5.1. Взыскание неустойки с Исполнителя:</w:t>
      </w:r>
    </w:p>
    <w:p w:rsidR="00BD4950" w:rsidRDefault="00243B20">
      <w:pPr>
        <w:suppressAutoHyphens w:val="0"/>
        <w:overflowPunct w:val="0"/>
        <w:autoSpaceDE w:val="0"/>
        <w:autoSpaceDN w:val="0"/>
        <w:ind w:right="-143" w:firstLine="426"/>
        <w:contextualSpacing/>
        <w:jc w:val="both"/>
        <w:textAlignment w:val="baseline"/>
        <w:rPr>
          <w:kern w:val="3"/>
          <w:sz w:val="20"/>
          <w:szCs w:val="20"/>
          <w:lang w:eastAsia="zh-CN" w:bidi="hi-IN"/>
        </w:rPr>
      </w:pPr>
      <w:r>
        <w:rPr>
          <w:kern w:val="3"/>
          <w:sz w:val="20"/>
          <w:szCs w:val="20"/>
          <w:lang w:eastAsia="zh-CN" w:bidi="hi-IN"/>
        </w:rPr>
        <w:t>5.1.1. В случае просрочки Исполнителем обязательств, предусмотренных Контрактом, а также в иных случаях неисполнения или ненадлежащего исполнения своих обязательств Исполнителем, Заказчик направляет Исполнителю требование об уплате неустоек (штрафов, пеней).</w:t>
      </w:r>
    </w:p>
    <w:p w:rsidR="00BD4950" w:rsidRDefault="00243B20">
      <w:pPr>
        <w:suppressAutoHyphens w:val="0"/>
        <w:overflowPunct w:val="0"/>
        <w:autoSpaceDE w:val="0"/>
        <w:autoSpaceDN w:val="0"/>
        <w:ind w:right="-143" w:firstLine="426"/>
        <w:contextualSpacing/>
        <w:jc w:val="both"/>
        <w:textAlignment w:val="baseline"/>
        <w:rPr>
          <w:rFonts w:eastAsia="Tahoma"/>
          <w:kern w:val="3"/>
          <w:sz w:val="20"/>
          <w:szCs w:val="20"/>
          <w:lang w:eastAsia="zh-CN" w:bidi="hi-IN"/>
        </w:rPr>
      </w:pPr>
      <w:r>
        <w:rPr>
          <w:rFonts w:eastAsia="Tahoma"/>
          <w:kern w:val="3"/>
          <w:sz w:val="20"/>
          <w:szCs w:val="20"/>
          <w:lang w:eastAsia="zh-CN" w:bidi="hi-IN"/>
        </w:rPr>
        <w:t xml:space="preserve">5.1.2. В соответствии со ст.34 Федерального закона от 05.04.2013 N 44-ФЗ, пеня начисляется за каждый день просрочки Исполнителем обязательств, предусмотренных Контрактом, в размере одной трехсотой действующей на дату уплаты пени </w:t>
      </w:r>
      <w:hyperlink r:id="rId8" w:history="1">
        <w:r>
          <w:rPr>
            <w:rFonts w:eastAsia="Tahoma"/>
            <w:color w:val="000000"/>
            <w:kern w:val="3"/>
            <w:sz w:val="20"/>
            <w:szCs w:val="20"/>
            <w:lang w:eastAsia="zh-CN" w:bidi="hi-IN"/>
          </w:rPr>
          <w:t>ключевой ставки</w:t>
        </w:r>
      </w:hyperlink>
      <w:r>
        <w:rPr>
          <w:rFonts w:eastAsia="Tahoma"/>
          <w:color w:val="000000"/>
          <w:kern w:val="3"/>
          <w:sz w:val="20"/>
          <w:szCs w:val="20"/>
          <w:lang w:eastAsia="zh-CN" w:bidi="hi-IN"/>
        </w:rPr>
        <w:t xml:space="preserve"> Центрального банка Российской Федерации </w:t>
      </w:r>
      <w:r>
        <w:rPr>
          <w:rFonts w:eastAsia="Tahoma"/>
          <w:kern w:val="3"/>
          <w:sz w:val="20"/>
          <w:szCs w:val="20"/>
          <w:lang w:eastAsia="zh-CN" w:bidi="hi-IN"/>
        </w:rPr>
        <w:t>от цены Контракта, уменьшенной на сумму, пропорциональную объему обязательств, предусмотренных Контрактом и фактически выполненных Исполнителем.</w:t>
      </w:r>
    </w:p>
    <w:p w:rsidR="00BD4950" w:rsidRDefault="00243B20">
      <w:pPr>
        <w:suppressAutoHyphens w:val="0"/>
        <w:overflowPunct w:val="0"/>
        <w:autoSpaceDE w:val="0"/>
        <w:autoSpaceDN w:val="0"/>
        <w:ind w:right="-143" w:firstLine="426"/>
        <w:contextualSpacing/>
        <w:jc w:val="both"/>
        <w:textAlignment w:val="baseline"/>
        <w:rPr>
          <w:kern w:val="3"/>
          <w:sz w:val="20"/>
          <w:szCs w:val="20"/>
          <w:lang w:eastAsia="zh-CN" w:bidi="hi-IN"/>
        </w:rPr>
      </w:pPr>
      <w:r>
        <w:rPr>
          <w:kern w:val="3"/>
          <w:sz w:val="20"/>
          <w:szCs w:val="20"/>
          <w:lang w:eastAsia="zh-CN" w:bidi="hi-IN"/>
        </w:rPr>
        <w:t>5.1.3. За каждый факт неисполнения или ненадлежащего исполнения обязательств Исполнителем,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в размере 1000 рублей.</w:t>
      </w:r>
    </w:p>
    <w:p w:rsidR="00BD4950" w:rsidRDefault="00243B20">
      <w:pPr>
        <w:suppressAutoHyphens w:val="0"/>
        <w:overflowPunct w:val="0"/>
        <w:autoSpaceDE w:val="0"/>
        <w:autoSpaceDN w:val="0"/>
        <w:ind w:right="-143" w:firstLine="426"/>
        <w:contextualSpacing/>
        <w:jc w:val="both"/>
        <w:textAlignment w:val="baseline"/>
        <w:rPr>
          <w:kern w:val="3"/>
          <w:sz w:val="20"/>
          <w:szCs w:val="20"/>
          <w:lang w:eastAsia="zh-CN" w:bidi="hi-IN"/>
        </w:rPr>
      </w:pPr>
      <w:r>
        <w:rPr>
          <w:kern w:val="3"/>
          <w:sz w:val="20"/>
          <w:szCs w:val="20"/>
          <w:lang w:eastAsia="zh-CN" w:bidi="hi-IN"/>
        </w:rPr>
        <w:t>5.1.4. Общая сумма начисленных штрафов и пени за неисполнение или ненадлежащее исполнение обязательств Исполнителем, предусмотренных Контрактом, не может превышать цену Контракта.</w:t>
      </w:r>
    </w:p>
    <w:p w:rsidR="00BD4950" w:rsidRDefault="00243B20">
      <w:pPr>
        <w:suppressAutoHyphens w:val="0"/>
        <w:overflowPunct w:val="0"/>
        <w:autoSpaceDE w:val="0"/>
        <w:autoSpaceDN w:val="0"/>
        <w:ind w:right="-143"/>
        <w:contextualSpacing/>
        <w:jc w:val="both"/>
        <w:textAlignment w:val="baseline"/>
        <w:rPr>
          <w:kern w:val="3"/>
          <w:sz w:val="20"/>
          <w:szCs w:val="20"/>
          <w:lang w:eastAsia="zh-CN" w:bidi="hi-IN"/>
        </w:rPr>
      </w:pPr>
      <w:r>
        <w:rPr>
          <w:kern w:val="3"/>
          <w:sz w:val="20"/>
          <w:szCs w:val="20"/>
          <w:lang w:eastAsia="zh-CN" w:bidi="hi-IN"/>
        </w:rPr>
        <w:t>5.2. Взыскание неустойки с Заказчика:</w:t>
      </w:r>
    </w:p>
    <w:p w:rsidR="00BD4950" w:rsidRDefault="00243B20">
      <w:pPr>
        <w:suppressAutoHyphens w:val="0"/>
        <w:overflowPunct w:val="0"/>
        <w:autoSpaceDE w:val="0"/>
        <w:autoSpaceDN w:val="0"/>
        <w:ind w:right="-143" w:firstLine="426"/>
        <w:contextualSpacing/>
        <w:jc w:val="both"/>
        <w:textAlignment w:val="baseline"/>
        <w:rPr>
          <w:kern w:val="3"/>
          <w:sz w:val="20"/>
          <w:szCs w:val="20"/>
          <w:lang w:eastAsia="zh-CN" w:bidi="hi-IN"/>
        </w:rPr>
      </w:pPr>
      <w:r>
        <w:rPr>
          <w:kern w:val="3"/>
          <w:sz w:val="20"/>
          <w:szCs w:val="20"/>
          <w:lang w:eastAsia="zh-CN" w:bidi="hi-IN"/>
        </w:rPr>
        <w:t>5.2.1.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D4950" w:rsidRDefault="00243B20">
      <w:pPr>
        <w:suppressAutoHyphens w:val="0"/>
        <w:overflowPunct w:val="0"/>
        <w:autoSpaceDE w:val="0"/>
        <w:autoSpaceDN w:val="0"/>
        <w:ind w:right="-143" w:firstLine="426"/>
        <w:contextualSpacing/>
        <w:jc w:val="both"/>
        <w:textAlignment w:val="baseline"/>
        <w:rPr>
          <w:rFonts w:eastAsia="Tahoma"/>
          <w:kern w:val="3"/>
          <w:sz w:val="20"/>
          <w:szCs w:val="20"/>
          <w:lang w:eastAsia="zh-CN" w:bidi="hi-IN"/>
        </w:rPr>
      </w:pPr>
      <w:r>
        <w:rPr>
          <w:rFonts w:eastAsia="Tahoma"/>
          <w:kern w:val="3"/>
          <w:sz w:val="20"/>
          <w:szCs w:val="20"/>
          <w:lang w:eastAsia="zh-CN" w:bidi="hi-IN"/>
        </w:rPr>
        <w:t xml:space="preserve">5.2.2.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Pr>
            <w:rFonts w:eastAsia="Tahoma"/>
            <w:color w:val="000000"/>
            <w:kern w:val="3"/>
            <w:sz w:val="20"/>
            <w:szCs w:val="20"/>
            <w:lang w:eastAsia="zh-CN" w:bidi="hi-IN"/>
          </w:rPr>
          <w:t>ключевой ставки</w:t>
        </w:r>
      </w:hyperlink>
      <w:r>
        <w:rPr>
          <w:rFonts w:eastAsia="Tahoma"/>
          <w:color w:val="000000"/>
          <w:kern w:val="3"/>
          <w:sz w:val="20"/>
          <w:szCs w:val="20"/>
          <w:lang w:eastAsia="zh-CN" w:bidi="hi-IN"/>
        </w:rPr>
        <w:t xml:space="preserve"> Центрального банка Российской Федерации</w:t>
      </w:r>
      <w:r>
        <w:rPr>
          <w:rFonts w:eastAsia="Tahoma"/>
          <w:kern w:val="3"/>
          <w:sz w:val="20"/>
          <w:szCs w:val="20"/>
          <w:lang w:eastAsia="zh-CN" w:bidi="hi-IN"/>
        </w:rPr>
        <w:t xml:space="preserve"> от не уплаченной в срок суммы.</w:t>
      </w:r>
    </w:p>
    <w:p w:rsidR="00BD4950" w:rsidRDefault="00243B20">
      <w:pPr>
        <w:suppressAutoHyphens w:val="0"/>
        <w:overflowPunct w:val="0"/>
        <w:autoSpaceDE w:val="0"/>
        <w:autoSpaceDN w:val="0"/>
        <w:ind w:right="-143" w:firstLine="426"/>
        <w:contextualSpacing/>
        <w:jc w:val="both"/>
        <w:textAlignment w:val="baseline"/>
        <w:rPr>
          <w:kern w:val="3"/>
          <w:sz w:val="20"/>
          <w:szCs w:val="20"/>
          <w:lang w:eastAsia="zh-CN" w:bidi="hi-IN"/>
        </w:rPr>
      </w:pPr>
      <w:r>
        <w:rPr>
          <w:kern w:val="3"/>
          <w:sz w:val="20"/>
          <w:szCs w:val="20"/>
          <w:lang w:eastAsia="zh-CN" w:bidi="hi-IN"/>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D4950" w:rsidRDefault="00BD4950">
      <w:pPr>
        <w:suppressAutoHyphens w:val="0"/>
        <w:overflowPunct w:val="0"/>
        <w:autoSpaceDE w:val="0"/>
        <w:autoSpaceDN w:val="0"/>
        <w:ind w:right="-143" w:firstLine="426"/>
        <w:contextualSpacing/>
        <w:jc w:val="both"/>
        <w:textAlignment w:val="baseline"/>
        <w:rPr>
          <w:kern w:val="3"/>
          <w:sz w:val="20"/>
          <w:szCs w:val="20"/>
          <w:lang w:eastAsia="zh-CN" w:bidi="hi-IN"/>
        </w:rPr>
      </w:pPr>
    </w:p>
    <w:p w:rsidR="00BD4950" w:rsidRDefault="00243B20">
      <w:pPr>
        <w:jc w:val="center"/>
        <w:rPr>
          <w:b/>
          <w:sz w:val="20"/>
          <w:szCs w:val="20"/>
        </w:rPr>
      </w:pPr>
      <w:r>
        <w:rPr>
          <w:b/>
          <w:sz w:val="20"/>
          <w:szCs w:val="20"/>
        </w:rPr>
        <w:t>6. Разрешение споров</w:t>
      </w:r>
    </w:p>
    <w:p w:rsidR="00BD4950" w:rsidRDefault="00243B20">
      <w:pPr>
        <w:jc w:val="both"/>
        <w:rPr>
          <w:sz w:val="20"/>
          <w:szCs w:val="20"/>
        </w:rPr>
      </w:pPr>
      <w:r>
        <w:rPr>
          <w:sz w:val="20"/>
          <w:szCs w:val="20"/>
        </w:rPr>
        <w:t>6.1. Досудебный (претензионный) порядок разрешения споров</w:t>
      </w:r>
    </w:p>
    <w:p w:rsidR="00BD4950" w:rsidRDefault="00243B20">
      <w:pPr>
        <w:jc w:val="both"/>
        <w:rPr>
          <w:sz w:val="20"/>
          <w:szCs w:val="20"/>
        </w:rPr>
      </w:pPr>
      <w:r>
        <w:rPr>
          <w:sz w:val="20"/>
          <w:szCs w:val="20"/>
        </w:rPr>
        <w:t>6.1.1.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rsidR="00BD4950" w:rsidRDefault="00243B20">
      <w:pPr>
        <w:jc w:val="both"/>
        <w:rPr>
          <w:sz w:val="20"/>
          <w:szCs w:val="20"/>
        </w:rPr>
      </w:pPr>
      <w:r>
        <w:rPr>
          <w:sz w:val="20"/>
          <w:szCs w:val="20"/>
        </w:rPr>
        <w:t>6.1.2.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rsidR="00BD4950" w:rsidRDefault="00243B20">
      <w:pPr>
        <w:jc w:val="both"/>
        <w:rPr>
          <w:sz w:val="20"/>
          <w:szCs w:val="20"/>
        </w:rPr>
      </w:pPr>
      <w:r>
        <w:rPr>
          <w:sz w:val="20"/>
          <w:szCs w:val="20"/>
        </w:rPr>
        <w:t>6.1.3. Сторона, которая получила претензию, обязана ее рассмотреть и направить письменный мотивированный ответ другой стороне в течение 5 рабочих дней с момента получения претензии.</w:t>
      </w:r>
    </w:p>
    <w:p w:rsidR="00BD4950" w:rsidRDefault="00243B20">
      <w:pPr>
        <w:jc w:val="both"/>
        <w:rPr>
          <w:sz w:val="20"/>
          <w:szCs w:val="20"/>
        </w:rPr>
      </w:pPr>
      <w:r>
        <w:rPr>
          <w:sz w:val="20"/>
          <w:szCs w:val="20"/>
        </w:rPr>
        <w:lastRenderedPageBreak/>
        <w:t>6.1.4. Заинтересованная сторона вправе обратиться в суд по истечении 10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rsidR="00BD4950" w:rsidRDefault="00243B20">
      <w:pPr>
        <w:jc w:val="both"/>
        <w:rPr>
          <w:sz w:val="20"/>
          <w:szCs w:val="20"/>
        </w:rPr>
      </w:pPr>
      <w:r>
        <w:rPr>
          <w:sz w:val="20"/>
          <w:szCs w:val="20"/>
        </w:rPr>
        <w:t>6.2. 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компетентным судом в соответствии с законодательством РФ.</w:t>
      </w:r>
    </w:p>
    <w:p w:rsidR="00BD4950" w:rsidRDefault="00BD4950">
      <w:pPr>
        <w:ind w:firstLine="426"/>
        <w:contextualSpacing/>
        <w:jc w:val="both"/>
        <w:rPr>
          <w:sz w:val="20"/>
          <w:szCs w:val="20"/>
        </w:rPr>
      </w:pPr>
    </w:p>
    <w:p w:rsidR="00BD4950" w:rsidRDefault="00243B20">
      <w:pPr>
        <w:ind w:firstLine="426"/>
        <w:contextualSpacing/>
        <w:jc w:val="center"/>
        <w:rPr>
          <w:b/>
          <w:sz w:val="20"/>
          <w:szCs w:val="20"/>
        </w:rPr>
      </w:pPr>
      <w:r>
        <w:rPr>
          <w:b/>
          <w:sz w:val="20"/>
          <w:szCs w:val="20"/>
        </w:rPr>
        <w:t>7. Расторжение контракта</w:t>
      </w:r>
    </w:p>
    <w:p w:rsidR="00BD4950" w:rsidRDefault="00243B20">
      <w:pPr>
        <w:ind w:firstLine="426"/>
        <w:contextualSpacing/>
        <w:jc w:val="both"/>
        <w:rPr>
          <w:sz w:val="20"/>
          <w:szCs w:val="20"/>
        </w:rPr>
      </w:pPr>
      <w:r>
        <w:rPr>
          <w:sz w:val="20"/>
          <w:szCs w:val="20"/>
        </w:rPr>
        <w:t>7.1.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rsidR="00BD4950" w:rsidRDefault="00243B20">
      <w:pPr>
        <w:ind w:firstLine="426"/>
        <w:contextualSpacing/>
        <w:jc w:val="both"/>
        <w:rPr>
          <w:sz w:val="20"/>
          <w:szCs w:val="20"/>
        </w:rPr>
      </w:pPr>
      <w:r>
        <w:rPr>
          <w:sz w:val="20"/>
          <w:szCs w:val="20"/>
        </w:rPr>
        <w:t>7.2 Порядок принятия сторонами решения об одностороннем отказе от исполнения Контракта устанавливается Федеральным законом от 05.04.2013 N 44-ФЗ.</w:t>
      </w:r>
    </w:p>
    <w:p w:rsidR="00BD4950" w:rsidRDefault="00BD4950">
      <w:pPr>
        <w:widowControl w:val="0"/>
        <w:autoSpaceDE w:val="0"/>
        <w:autoSpaceDN w:val="0"/>
        <w:adjustRightInd w:val="0"/>
        <w:jc w:val="both"/>
        <w:rPr>
          <w:sz w:val="20"/>
          <w:szCs w:val="20"/>
          <w:lang w:eastAsia="ru-RU"/>
        </w:rPr>
      </w:pPr>
    </w:p>
    <w:p w:rsidR="00BD4950" w:rsidRDefault="00243B20">
      <w:pPr>
        <w:pStyle w:val="ac"/>
        <w:numPr>
          <w:ilvl w:val="0"/>
          <w:numId w:val="1"/>
        </w:numPr>
        <w:jc w:val="center"/>
        <w:rPr>
          <w:b/>
        </w:rPr>
      </w:pPr>
      <w:r>
        <w:rPr>
          <w:b/>
        </w:rPr>
        <w:t>Действие обстоятельств непреодолимой силы</w:t>
      </w:r>
    </w:p>
    <w:p w:rsidR="00BD4950" w:rsidRDefault="00243B20">
      <w:pPr>
        <w:jc w:val="both"/>
        <w:rPr>
          <w:sz w:val="20"/>
          <w:szCs w:val="20"/>
          <w:lang w:eastAsia="ru-RU"/>
        </w:rPr>
      </w:pPr>
      <w:r>
        <w:rPr>
          <w:sz w:val="20"/>
          <w:szCs w:val="20"/>
          <w:lang w:eastAsia="ru-RU"/>
        </w:rPr>
        <w:t xml:space="preserve">8.1. Ни одна из Сторон </w:t>
      </w:r>
      <w:r>
        <w:rPr>
          <w:color w:val="000000"/>
          <w:spacing w:val="-1"/>
          <w:sz w:val="20"/>
          <w:szCs w:val="20"/>
          <w:lang w:eastAsia="ru-RU"/>
        </w:rPr>
        <w:t xml:space="preserve">не несет ответственность </w:t>
      </w:r>
      <w:r>
        <w:rPr>
          <w:color w:val="000000"/>
          <w:sz w:val="20"/>
          <w:szCs w:val="20"/>
          <w:lang w:eastAsia="ru-RU"/>
        </w:rPr>
        <w:t>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w:t>
      </w:r>
      <w:r>
        <w:rPr>
          <w:color w:val="000000"/>
          <w:spacing w:val="10"/>
          <w:sz w:val="20"/>
          <w:szCs w:val="20"/>
          <w:lang w:eastAsia="ru-RU"/>
        </w:rPr>
        <w:t xml:space="preserve"> </w:t>
      </w:r>
      <w:r>
        <w:rPr>
          <w:color w:val="000000"/>
          <w:sz w:val="20"/>
          <w:szCs w:val="20"/>
          <w:lang w:eastAsia="ru-RU"/>
        </w:rPr>
        <w:t>обстоятельств, в том числе объявленная или фактическая война, гражданские волнения, эпидемии, блокада, пожары, землетрясения, наводнения и другие стихийные природные бедствия.</w:t>
      </w:r>
    </w:p>
    <w:p w:rsidR="00BD4950" w:rsidRDefault="00243B20">
      <w:pPr>
        <w:shd w:val="clear" w:color="auto" w:fill="FFFFFF"/>
        <w:jc w:val="both"/>
        <w:rPr>
          <w:color w:val="000000"/>
          <w:spacing w:val="-11"/>
          <w:sz w:val="20"/>
          <w:szCs w:val="20"/>
          <w:lang w:eastAsia="ru-RU"/>
        </w:rPr>
      </w:pPr>
      <w:r>
        <w:rPr>
          <w:color w:val="000000"/>
          <w:spacing w:val="2"/>
          <w:sz w:val="20"/>
          <w:szCs w:val="20"/>
          <w:lang w:eastAsia="ru-RU"/>
        </w:rPr>
        <w:t xml:space="preserve">8.2. Свидетельство, выданное соответствующим компетентным органом, </w:t>
      </w:r>
      <w:r>
        <w:rPr>
          <w:color w:val="000000"/>
          <w:spacing w:val="-2"/>
          <w:sz w:val="20"/>
          <w:szCs w:val="20"/>
          <w:lang w:eastAsia="ru-RU"/>
        </w:rPr>
        <w:t>является достаточным подтверждением наличия и продолжительности действия непреодолимой силы.</w:t>
      </w:r>
    </w:p>
    <w:p w:rsidR="00BD4950" w:rsidRDefault="00243B20">
      <w:pPr>
        <w:shd w:val="clear" w:color="auto" w:fill="FFFFFF"/>
        <w:jc w:val="both"/>
        <w:rPr>
          <w:color w:val="000000"/>
          <w:spacing w:val="-1"/>
          <w:sz w:val="20"/>
          <w:szCs w:val="20"/>
          <w:lang w:eastAsia="ru-RU"/>
        </w:rPr>
      </w:pPr>
      <w:r>
        <w:rPr>
          <w:color w:val="000000"/>
          <w:sz w:val="20"/>
          <w:szCs w:val="20"/>
          <w:lang w:eastAsia="ru-RU"/>
        </w:rPr>
        <w:t xml:space="preserve">8.3. Сторона, которая не исполняет обязательств по настоящему контракту </w:t>
      </w:r>
      <w:r>
        <w:rPr>
          <w:color w:val="000000"/>
          <w:spacing w:val="1"/>
          <w:sz w:val="20"/>
          <w:szCs w:val="20"/>
          <w:lang w:eastAsia="ru-RU"/>
        </w:rPr>
        <w:t xml:space="preserve">вследствие действия непреодолимой силы, должна незамедлительно известить другую Сторону о таких обстоятельствах и их влиянии на исполнение </w:t>
      </w:r>
      <w:r>
        <w:rPr>
          <w:color w:val="000000"/>
          <w:spacing w:val="-1"/>
          <w:sz w:val="20"/>
          <w:szCs w:val="20"/>
          <w:lang w:eastAsia="ru-RU"/>
        </w:rPr>
        <w:t>обязательств по контракту.</w:t>
      </w:r>
    </w:p>
    <w:p w:rsidR="00BD4950" w:rsidRDefault="00BD4950">
      <w:pPr>
        <w:shd w:val="clear" w:color="auto" w:fill="FFFFFF"/>
        <w:jc w:val="both"/>
        <w:rPr>
          <w:color w:val="000000"/>
          <w:spacing w:val="-1"/>
          <w:sz w:val="20"/>
          <w:szCs w:val="20"/>
          <w:lang w:eastAsia="ru-RU"/>
        </w:rPr>
      </w:pPr>
    </w:p>
    <w:p w:rsidR="00BD4950" w:rsidRDefault="00243B20">
      <w:pPr>
        <w:pStyle w:val="ac"/>
        <w:keepNext/>
        <w:keepLines/>
        <w:numPr>
          <w:ilvl w:val="0"/>
          <w:numId w:val="1"/>
        </w:numPr>
        <w:jc w:val="center"/>
        <w:outlineLvl w:val="0"/>
        <w:rPr>
          <w:b/>
          <w:bCs/>
        </w:rPr>
      </w:pPr>
      <w:bookmarkStart w:id="2" w:name="_ref_859539"/>
      <w:r>
        <w:rPr>
          <w:b/>
          <w:bCs/>
        </w:rPr>
        <w:t>Антикоррупционная оговорка</w:t>
      </w:r>
    </w:p>
    <w:p w:rsidR="00BD4950" w:rsidRDefault="00243B20">
      <w:pPr>
        <w:jc w:val="both"/>
        <w:rPr>
          <w:sz w:val="20"/>
          <w:szCs w:val="20"/>
          <w:lang w:eastAsia="ru-RU"/>
        </w:rPr>
      </w:pPr>
      <w:r>
        <w:rPr>
          <w:sz w:val="20"/>
          <w:szCs w:val="20"/>
          <w:lang w:eastAsia="ru-RU"/>
        </w:rPr>
        <w:t>9.1. Каждая из Сторон Контракта,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BD4950" w:rsidRDefault="00243B20">
      <w:pPr>
        <w:jc w:val="both"/>
        <w:rPr>
          <w:sz w:val="20"/>
          <w:szCs w:val="20"/>
          <w:lang w:eastAsia="ru-RU"/>
        </w:rPr>
      </w:pPr>
      <w:r>
        <w:rPr>
          <w:sz w:val="20"/>
          <w:szCs w:val="20"/>
          <w:lang w:eastAsia="ru-RU"/>
        </w:rPr>
        <w:t>9.2. Под действиями работника, осуществляемыми в пользу стимулирующей его Стороны, понимаются:</w:t>
      </w:r>
    </w:p>
    <w:p w:rsidR="00BD4950" w:rsidRDefault="00243B20">
      <w:pPr>
        <w:jc w:val="both"/>
        <w:rPr>
          <w:sz w:val="20"/>
          <w:szCs w:val="20"/>
          <w:lang w:eastAsia="ru-RU"/>
        </w:rPr>
      </w:pPr>
      <w:r>
        <w:rPr>
          <w:sz w:val="20"/>
          <w:szCs w:val="20"/>
          <w:lang w:eastAsia="ru-RU"/>
        </w:rPr>
        <w:t>9.2.1. Предоставление неоправданных преимуществ по сравнению с другими контрагентами;</w:t>
      </w:r>
    </w:p>
    <w:p w:rsidR="00BD4950" w:rsidRDefault="00243B20">
      <w:pPr>
        <w:jc w:val="both"/>
        <w:rPr>
          <w:sz w:val="20"/>
          <w:szCs w:val="20"/>
          <w:lang w:eastAsia="ru-RU"/>
        </w:rPr>
      </w:pPr>
      <w:r>
        <w:rPr>
          <w:sz w:val="20"/>
          <w:szCs w:val="20"/>
          <w:lang w:eastAsia="ru-RU"/>
        </w:rPr>
        <w:t>9.2.2.  Предоставление каких-либо гарантий;</w:t>
      </w:r>
    </w:p>
    <w:p w:rsidR="00BD4950" w:rsidRDefault="00243B20">
      <w:pPr>
        <w:jc w:val="both"/>
        <w:rPr>
          <w:sz w:val="20"/>
          <w:szCs w:val="20"/>
          <w:lang w:eastAsia="ru-RU"/>
        </w:rPr>
      </w:pPr>
      <w:r>
        <w:rPr>
          <w:sz w:val="20"/>
          <w:szCs w:val="20"/>
          <w:lang w:eastAsia="ru-RU"/>
        </w:rPr>
        <w:t>9.2.3.  Ускорение существующих процедур;</w:t>
      </w:r>
    </w:p>
    <w:p w:rsidR="00BD4950" w:rsidRDefault="00243B20">
      <w:pPr>
        <w:jc w:val="both"/>
        <w:rPr>
          <w:sz w:val="20"/>
          <w:szCs w:val="20"/>
          <w:lang w:eastAsia="ru-RU"/>
        </w:rPr>
      </w:pPr>
      <w:r>
        <w:rPr>
          <w:sz w:val="20"/>
          <w:szCs w:val="20"/>
          <w:lang w:eastAsia="ru-RU"/>
        </w:rPr>
        <w:t>9.2.4.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BD4950" w:rsidRDefault="00243B20">
      <w:pPr>
        <w:jc w:val="both"/>
        <w:rPr>
          <w:sz w:val="20"/>
          <w:szCs w:val="20"/>
          <w:lang w:eastAsia="ru-RU"/>
        </w:rPr>
      </w:pPr>
      <w:r>
        <w:rPr>
          <w:sz w:val="20"/>
          <w:szCs w:val="20"/>
          <w:lang w:eastAsia="ru-RU"/>
        </w:rPr>
        <w:t>9.3.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D4950" w:rsidRDefault="00243B20">
      <w:pPr>
        <w:jc w:val="both"/>
        <w:rPr>
          <w:sz w:val="20"/>
          <w:szCs w:val="20"/>
          <w:lang w:eastAsia="ru-RU"/>
        </w:rPr>
      </w:pPr>
      <w:r>
        <w:rPr>
          <w:sz w:val="20"/>
          <w:szCs w:val="20"/>
          <w:lang w:eastAsia="ru-RU"/>
        </w:rPr>
        <w:t>9.4.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BD4950" w:rsidRDefault="00BD4950">
      <w:pPr>
        <w:jc w:val="both"/>
        <w:rPr>
          <w:sz w:val="20"/>
          <w:szCs w:val="20"/>
          <w:lang w:eastAsia="ru-RU"/>
        </w:rPr>
      </w:pPr>
    </w:p>
    <w:bookmarkEnd w:id="2"/>
    <w:p w:rsidR="00BD4950" w:rsidRDefault="00243B20">
      <w:pPr>
        <w:jc w:val="center"/>
        <w:rPr>
          <w:b/>
          <w:sz w:val="20"/>
          <w:szCs w:val="20"/>
        </w:rPr>
      </w:pPr>
      <w:r>
        <w:rPr>
          <w:b/>
          <w:sz w:val="20"/>
          <w:szCs w:val="20"/>
        </w:rPr>
        <w:t>10. Заключительные положения</w:t>
      </w:r>
    </w:p>
    <w:p w:rsidR="00BD4950" w:rsidRDefault="00243B20">
      <w:pPr>
        <w:jc w:val="both"/>
        <w:rPr>
          <w:sz w:val="20"/>
          <w:szCs w:val="20"/>
        </w:rPr>
      </w:pPr>
      <w:r>
        <w:rPr>
          <w:sz w:val="20"/>
          <w:szCs w:val="20"/>
        </w:rPr>
        <w:t>10.1. Контракт действует до полного исполнения сторонами своих обязательств.</w:t>
      </w:r>
    </w:p>
    <w:p w:rsidR="00BD4950" w:rsidRDefault="00243B20">
      <w:pPr>
        <w:jc w:val="both"/>
        <w:rPr>
          <w:sz w:val="20"/>
          <w:szCs w:val="20"/>
        </w:rPr>
      </w:pPr>
      <w:r>
        <w:rPr>
          <w:sz w:val="20"/>
          <w:szCs w:val="20"/>
        </w:rPr>
        <w:t>10.2.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rsidR="00BD4950" w:rsidRDefault="00243B20">
      <w:pPr>
        <w:jc w:val="both"/>
        <w:rPr>
          <w:sz w:val="20"/>
          <w:szCs w:val="20"/>
        </w:rPr>
      </w:pPr>
      <w:r>
        <w:rPr>
          <w:sz w:val="20"/>
          <w:szCs w:val="20"/>
        </w:rPr>
        <w:t>- заказным письмом с уведомлением о вручении;</w:t>
      </w:r>
    </w:p>
    <w:p w:rsidR="00BD4950" w:rsidRDefault="00243B20">
      <w:pPr>
        <w:jc w:val="both"/>
        <w:rPr>
          <w:sz w:val="20"/>
          <w:szCs w:val="20"/>
        </w:rPr>
      </w:pPr>
      <w:r>
        <w:rPr>
          <w:sz w:val="20"/>
          <w:szCs w:val="20"/>
        </w:rPr>
        <w:t>- электронной почтой;</w:t>
      </w:r>
    </w:p>
    <w:p w:rsidR="00BD4950" w:rsidRDefault="00243B20">
      <w:pPr>
        <w:jc w:val="both"/>
        <w:rPr>
          <w:sz w:val="20"/>
          <w:szCs w:val="20"/>
        </w:rPr>
      </w:pPr>
      <w:r>
        <w:rPr>
          <w:sz w:val="20"/>
          <w:szCs w:val="20"/>
        </w:rPr>
        <w:t>- телеграммой.</w:t>
      </w:r>
    </w:p>
    <w:p w:rsidR="00BD4950" w:rsidRDefault="00243B20">
      <w:pPr>
        <w:jc w:val="both"/>
        <w:rPr>
          <w:sz w:val="20"/>
          <w:szCs w:val="20"/>
        </w:rPr>
      </w:pPr>
      <w:r>
        <w:rPr>
          <w:sz w:val="20"/>
          <w:szCs w:val="20"/>
        </w:rPr>
        <w:t>10.3.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rsidR="00BD4950" w:rsidRDefault="00243B20">
      <w:pPr>
        <w:jc w:val="both"/>
        <w:rPr>
          <w:sz w:val="20"/>
          <w:szCs w:val="20"/>
        </w:rPr>
      </w:pPr>
      <w:r>
        <w:rPr>
          <w:sz w:val="20"/>
          <w:szCs w:val="20"/>
        </w:rPr>
        <w:lastRenderedPageBreak/>
        <w:t>10.4.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BD4950" w:rsidRDefault="00243B20">
      <w:pPr>
        <w:jc w:val="both"/>
        <w:rPr>
          <w:sz w:val="20"/>
          <w:szCs w:val="20"/>
        </w:rPr>
      </w:pPr>
      <w:r>
        <w:rPr>
          <w:sz w:val="20"/>
          <w:szCs w:val="20"/>
        </w:rPr>
        <w:t>10.5. Перечень приложений к Контракту</w:t>
      </w:r>
    </w:p>
    <w:p w:rsidR="00BD4950" w:rsidRDefault="00243B20">
      <w:pPr>
        <w:pStyle w:val="ac"/>
        <w:numPr>
          <w:ilvl w:val="0"/>
          <w:numId w:val="2"/>
        </w:numPr>
        <w:jc w:val="both"/>
      </w:pPr>
      <w:r>
        <w:t xml:space="preserve">Приложение № 1 - Техническое задание. </w:t>
      </w:r>
    </w:p>
    <w:p w:rsidR="00BD4950" w:rsidRDefault="00BD4950">
      <w:pPr>
        <w:ind w:left="360"/>
        <w:jc w:val="center"/>
        <w:rPr>
          <w:b/>
          <w:sz w:val="20"/>
          <w:szCs w:val="20"/>
        </w:rPr>
      </w:pPr>
    </w:p>
    <w:p w:rsidR="00BD4950" w:rsidRDefault="00243B20">
      <w:pPr>
        <w:pStyle w:val="ac"/>
        <w:numPr>
          <w:ilvl w:val="0"/>
          <w:numId w:val="3"/>
        </w:numPr>
        <w:jc w:val="center"/>
        <w:rPr>
          <w:b/>
        </w:rPr>
      </w:pPr>
      <w:r>
        <w:rPr>
          <w:b/>
        </w:rPr>
        <w:t>Адреса и банковские реквизиты сторон</w:t>
      </w:r>
    </w:p>
    <w:p w:rsidR="00BD4950" w:rsidRDefault="00243B20">
      <w:pPr>
        <w:pStyle w:val="ac"/>
        <w:numPr>
          <w:ilvl w:val="1"/>
          <w:numId w:val="3"/>
        </w:numPr>
        <w:ind w:left="0" w:firstLine="0"/>
        <w:jc w:val="both"/>
      </w:pPr>
      <w:r>
        <w:t>Заказчик: Федеральное государственное бюджетное образовательное учреждение высшего образования «Уральский государственный экономический университет» ИНН 6661003675 КПП 667101001,ОКТМО 65701000, ОГРН 1026605233753, дата присвоения 23.09.2002г.,  620144, г. Екатеринбург, ул. 8 Марта/Народной Воли, 62/45, Получатель: УФК по Свердловской области (УрГЭУ л/с 20626Х67930) БИК: 015004950, ОКЦ № 1 СибГУ Банка России//УФК по Новосибирской области г. Новосибирск кор/счет: 40102810445370000043, расчётный счет: 03214643000000015113</w:t>
      </w:r>
    </w:p>
    <w:p w:rsidR="00DB2896" w:rsidRDefault="00243B20">
      <w:pPr>
        <w:pStyle w:val="ac"/>
        <w:numPr>
          <w:ilvl w:val="1"/>
          <w:numId w:val="3"/>
        </w:numPr>
        <w:ind w:left="0" w:firstLine="0"/>
        <w:jc w:val="both"/>
        <w:rPr>
          <w:bCs/>
        </w:rPr>
        <w:sectPr w:rsidR="00DB2896">
          <w:pgSz w:w="11906" w:h="16838"/>
          <w:pgMar w:top="1134" w:right="850" w:bottom="1134" w:left="1276" w:header="708" w:footer="708" w:gutter="0"/>
          <w:cols w:space="708"/>
          <w:docGrid w:linePitch="360"/>
        </w:sectPr>
      </w:pPr>
      <w:r>
        <w:t>Исполнитель:</w:t>
      </w:r>
      <w:r>
        <w:rPr>
          <w:bCs/>
        </w:rPr>
        <w:t xml:space="preserve">    </w:t>
      </w:r>
    </w:p>
    <w:p w:rsidR="00DB2896" w:rsidRPr="00DB2896" w:rsidRDefault="00DB2896" w:rsidP="00DB2896">
      <w:pPr>
        <w:pStyle w:val="af"/>
        <w:spacing w:line="240" w:lineRule="auto"/>
        <w:ind w:left="1800" w:firstLine="0"/>
        <w:jc w:val="right"/>
        <w:rPr>
          <w:bCs/>
          <w:sz w:val="18"/>
          <w:szCs w:val="18"/>
        </w:rPr>
      </w:pPr>
      <w:r w:rsidRPr="00DB2896">
        <w:rPr>
          <w:bCs/>
          <w:sz w:val="18"/>
          <w:szCs w:val="18"/>
        </w:rPr>
        <w:lastRenderedPageBreak/>
        <w:t xml:space="preserve">Приложение №1 </w:t>
      </w:r>
    </w:p>
    <w:p w:rsidR="00DB2896" w:rsidRPr="00DB2896" w:rsidRDefault="00DB2896" w:rsidP="00DB2896">
      <w:pPr>
        <w:pStyle w:val="af"/>
        <w:spacing w:line="240" w:lineRule="auto"/>
        <w:ind w:left="1800" w:firstLine="0"/>
        <w:jc w:val="right"/>
        <w:rPr>
          <w:bCs/>
          <w:sz w:val="18"/>
          <w:szCs w:val="18"/>
        </w:rPr>
      </w:pPr>
      <w:r>
        <w:rPr>
          <w:bCs/>
          <w:sz w:val="18"/>
          <w:szCs w:val="18"/>
        </w:rPr>
        <w:t>к к</w:t>
      </w:r>
      <w:r w:rsidRPr="00DB2896">
        <w:rPr>
          <w:bCs/>
          <w:sz w:val="18"/>
          <w:szCs w:val="18"/>
        </w:rPr>
        <w:t xml:space="preserve">онтракту №__________________ </w:t>
      </w:r>
    </w:p>
    <w:p w:rsidR="00DB2896" w:rsidRPr="00DB2896" w:rsidRDefault="00DB2896" w:rsidP="00DB2896">
      <w:pPr>
        <w:pStyle w:val="af"/>
        <w:spacing w:line="240" w:lineRule="auto"/>
        <w:ind w:left="1800" w:firstLine="0"/>
        <w:jc w:val="right"/>
        <w:rPr>
          <w:bCs/>
          <w:sz w:val="18"/>
          <w:szCs w:val="18"/>
        </w:rPr>
      </w:pPr>
      <w:r w:rsidRPr="00DB2896">
        <w:rPr>
          <w:bCs/>
          <w:sz w:val="18"/>
          <w:szCs w:val="18"/>
        </w:rPr>
        <w:t>от «_______» ______________ 2026 г.</w:t>
      </w:r>
    </w:p>
    <w:p w:rsidR="00DB2896" w:rsidRDefault="00DB2896" w:rsidP="00DB2896">
      <w:pPr>
        <w:pStyle w:val="af"/>
        <w:spacing w:line="240" w:lineRule="auto"/>
        <w:ind w:left="1800" w:firstLine="0"/>
        <w:rPr>
          <w:b/>
          <w:szCs w:val="24"/>
        </w:rPr>
      </w:pPr>
    </w:p>
    <w:p w:rsidR="00DB2896" w:rsidRPr="00DB2896" w:rsidRDefault="00697B2C" w:rsidP="00DB2896">
      <w:pPr>
        <w:pStyle w:val="af"/>
        <w:spacing w:line="240" w:lineRule="auto"/>
        <w:ind w:left="0" w:firstLine="0"/>
        <w:jc w:val="center"/>
        <w:rPr>
          <w:b/>
          <w:sz w:val="20"/>
        </w:rPr>
      </w:pPr>
      <w:r>
        <w:rPr>
          <w:b/>
          <w:sz w:val="20"/>
        </w:rPr>
        <w:t>Техническое задание</w:t>
      </w:r>
    </w:p>
    <w:p w:rsidR="00DB2896" w:rsidRDefault="00DB2896" w:rsidP="00DB2896">
      <w:pPr>
        <w:pStyle w:val="af"/>
        <w:spacing w:line="240" w:lineRule="auto"/>
        <w:ind w:left="1800" w:firstLine="0"/>
        <w:rPr>
          <w:b/>
          <w:szCs w:val="24"/>
        </w:rPr>
      </w:pPr>
    </w:p>
    <w:tbl>
      <w:tblPr>
        <w:tblW w:w="4998" w:type="pct"/>
        <w:tblCellMar>
          <w:left w:w="103" w:type="dxa"/>
        </w:tblCellMar>
        <w:tblLook w:val="04A0" w:firstRow="1" w:lastRow="0" w:firstColumn="1" w:lastColumn="0" w:noHBand="0" w:noVBand="1"/>
      </w:tblPr>
      <w:tblGrid>
        <w:gridCol w:w="522"/>
        <w:gridCol w:w="5971"/>
        <w:gridCol w:w="918"/>
        <w:gridCol w:w="1068"/>
        <w:gridCol w:w="1287"/>
      </w:tblGrid>
      <w:tr w:rsidR="00DB2896" w:rsidRPr="00DB2896" w:rsidTr="00697B2C">
        <w:tc>
          <w:tcPr>
            <w:tcW w:w="267" w:type="pct"/>
            <w:tcBorders>
              <w:top w:val="single" w:sz="4" w:space="0" w:color="000000"/>
              <w:left w:val="single" w:sz="4" w:space="0" w:color="000000"/>
              <w:bottom w:val="single" w:sz="4" w:space="0" w:color="000000"/>
              <w:right w:val="single" w:sz="4" w:space="0" w:color="000000"/>
            </w:tcBorders>
            <w:vAlign w:val="center"/>
          </w:tcPr>
          <w:p w:rsidR="00DB2896" w:rsidRPr="00DB2896" w:rsidRDefault="00DB2896" w:rsidP="00CE5710">
            <w:pPr>
              <w:pStyle w:val="Default"/>
              <w:jc w:val="center"/>
              <w:rPr>
                <w:sz w:val="20"/>
                <w:szCs w:val="20"/>
              </w:rPr>
            </w:pPr>
            <w:r w:rsidRPr="00DB2896">
              <w:rPr>
                <w:sz w:val="20"/>
                <w:szCs w:val="20"/>
              </w:rPr>
              <w:t>п/п</w:t>
            </w:r>
          </w:p>
        </w:tc>
        <w:tc>
          <w:tcPr>
            <w:tcW w:w="3056" w:type="pct"/>
            <w:tcBorders>
              <w:top w:val="single" w:sz="4" w:space="0" w:color="000000"/>
              <w:left w:val="single" w:sz="4" w:space="0" w:color="000000"/>
              <w:bottom w:val="single" w:sz="4" w:space="0" w:color="000000"/>
              <w:right w:val="single" w:sz="4" w:space="0" w:color="000000"/>
            </w:tcBorders>
            <w:vAlign w:val="center"/>
          </w:tcPr>
          <w:p w:rsidR="00DB2896" w:rsidRPr="00DB2896" w:rsidRDefault="00DB2896" w:rsidP="00DB2896">
            <w:pPr>
              <w:jc w:val="center"/>
              <w:rPr>
                <w:rFonts w:eastAsia="Calibri"/>
                <w:color w:val="00000A"/>
                <w:kern w:val="1"/>
                <w:sz w:val="20"/>
                <w:szCs w:val="20"/>
                <w:lang w:eastAsia="zh-CN"/>
              </w:rPr>
            </w:pPr>
            <w:r w:rsidRPr="00DB2896">
              <w:rPr>
                <w:sz w:val="20"/>
                <w:szCs w:val="20"/>
              </w:rPr>
              <w:t xml:space="preserve">Наименование </w:t>
            </w:r>
            <w:r>
              <w:rPr>
                <w:sz w:val="20"/>
                <w:szCs w:val="20"/>
              </w:rPr>
              <w:t>услуги</w:t>
            </w:r>
          </w:p>
        </w:tc>
        <w:tc>
          <w:tcPr>
            <w:tcW w:w="470" w:type="pct"/>
            <w:tcBorders>
              <w:top w:val="single" w:sz="4" w:space="0" w:color="000000"/>
              <w:left w:val="single" w:sz="4" w:space="0" w:color="000000"/>
              <w:bottom w:val="single" w:sz="4" w:space="0" w:color="000000"/>
              <w:right w:val="single" w:sz="4" w:space="0" w:color="000000"/>
            </w:tcBorders>
            <w:vAlign w:val="center"/>
          </w:tcPr>
          <w:p w:rsidR="00DB2896" w:rsidRPr="00DB2896" w:rsidRDefault="00DB2896" w:rsidP="00CE5710">
            <w:pPr>
              <w:jc w:val="center"/>
              <w:rPr>
                <w:sz w:val="20"/>
                <w:szCs w:val="20"/>
              </w:rPr>
            </w:pPr>
            <w:r w:rsidRPr="00DB2896">
              <w:rPr>
                <w:sz w:val="20"/>
                <w:szCs w:val="20"/>
              </w:rPr>
              <w:t>Ед. изм.</w:t>
            </w:r>
          </w:p>
        </w:tc>
        <w:tc>
          <w:tcPr>
            <w:tcW w:w="546" w:type="pct"/>
            <w:tcBorders>
              <w:top w:val="single" w:sz="4" w:space="0" w:color="000000"/>
              <w:left w:val="single" w:sz="4" w:space="0" w:color="000000"/>
              <w:bottom w:val="single" w:sz="4" w:space="0" w:color="000000"/>
              <w:right w:val="single" w:sz="4" w:space="0" w:color="000000"/>
            </w:tcBorders>
            <w:vAlign w:val="center"/>
          </w:tcPr>
          <w:p w:rsidR="00DB2896" w:rsidRPr="00DB2896" w:rsidRDefault="00DB2896" w:rsidP="00CE5710">
            <w:pPr>
              <w:jc w:val="center"/>
              <w:rPr>
                <w:sz w:val="20"/>
                <w:szCs w:val="20"/>
              </w:rPr>
            </w:pPr>
            <w:r w:rsidRPr="00DB2896">
              <w:rPr>
                <w:sz w:val="20"/>
                <w:szCs w:val="20"/>
              </w:rPr>
              <w:t>Кол-во</w:t>
            </w:r>
          </w:p>
        </w:tc>
        <w:tc>
          <w:tcPr>
            <w:tcW w:w="659" w:type="pct"/>
            <w:tcBorders>
              <w:top w:val="single" w:sz="4" w:space="0" w:color="000000"/>
              <w:left w:val="single" w:sz="4" w:space="0" w:color="000000"/>
              <w:bottom w:val="single" w:sz="4" w:space="0" w:color="000000"/>
              <w:right w:val="single" w:sz="4" w:space="0" w:color="000000"/>
            </w:tcBorders>
            <w:vAlign w:val="center"/>
          </w:tcPr>
          <w:p w:rsidR="00DB2896" w:rsidRPr="00DB2896" w:rsidRDefault="00DB2896" w:rsidP="00CE5710">
            <w:pPr>
              <w:jc w:val="center"/>
              <w:rPr>
                <w:rFonts w:eastAsia="Calibri"/>
                <w:color w:val="00000A"/>
                <w:kern w:val="1"/>
                <w:sz w:val="20"/>
                <w:szCs w:val="20"/>
                <w:lang w:eastAsia="zh-CN"/>
              </w:rPr>
            </w:pPr>
            <w:r w:rsidRPr="00DB2896">
              <w:rPr>
                <w:rFonts w:eastAsia="Calibri"/>
                <w:color w:val="00000A"/>
                <w:kern w:val="1"/>
                <w:sz w:val="20"/>
                <w:szCs w:val="20"/>
                <w:lang w:eastAsia="zh-CN"/>
              </w:rPr>
              <w:t>Стоимость</w:t>
            </w:r>
            <w:r w:rsidR="00697B2C">
              <w:rPr>
                <w:rFonts w:eastAsia="Calibri"/>
                <w:color w:val="00000A"/>
                <w:kern w:val="1"/>
                <w:sz w:val="20"/>
                <w:szCs w:val="20"/>
                <w:lang w:eastAsia="zh-CN"/>
              </w:rPr>
              <w:t>, руб.</w:t>
            </w:r>
          </w:p>
        </w:tc>
      </w:tr>
      <w:tr w:rsidR="00DB2896" w:rsidRPr="00DB2896" w:rsidTr="00CE5710">
        <w:tc>
          <w:tcPr>
            <w:tcW w:w="267" w:type="pct"/>
            <w:tcBorders>
              <w:top w:val="single" w:sz="4" w:space="0" w:color="000000"/>
              <w:left w:val="single" w:sz="4" w:space="0" w:color="000000"/>
              <w:bottom w:val="single" w:sz="4" w:space="0" w:color="000000"/>
              <w:right w:val="single" w:sz="4" w:space="0" w:color="000000"/>
            </w:tcBorders>
          </w:tcPr>
          <w:p w:rsidR="00DB2896" w:rsidRPr="00DB2896" w:rsidRDefault="00DB2896" w:rsidP="00CE5710">
            <w:pPr>
              <w:pStyle w:val="Default"/>
              <w:jc w:val="center"/>
              <w:rPr>
                <w:sz w:val="20"/>
                <w:szCs w:val="20"/>
              </w:rPr>
            </w:pPr>
            <w:r w:rsidRPr="00DB2896">
              <w:rPr>
                <w:sz w:val="20"/>
                <w:szCs w:val="20"/>
              </w:rPr>
              <w:t>1</w:t>
            </w:r>
          </w:p>
        </w:tc>
        <w:tc>
          <w:tcPr>
            <w:tcW w:w="3056" w:type="pct"/>
            <w:tcBorders>
              <w:top w:val="single" w:sz="4" w:space="0" w:color="000000"/>
              <w:left w:val="single" w:sz="4" w:space="0" w:color="000000"/>
              <w:bottom w:val="single" w:sz="4" w:space="0" w:color="000000"/>
              <w:right w:val="single" w:sz="4" w:space="0" w:color="000000"/>
            </w:tcBorders>
          </w:tcPr>
          <w:p w:rsidR="00DB2896" w:rsidRPr="00DB2896" w:rsidRDefault="00DB2896" w:rsidP="00CE5710">
            <w:pPr>
              <w:pStyle w:val="Default"/>
              <w:rPr>
                <w:color w:val="00000A"/>
                <w:sz w:val="20"/>
                <w:szCs w:val="20"/>
              </w:rPr>
            </w:pPr>
            <w:r w:rsidRPr="00DB2896">
              <w:rPr>
                <w:sz w:val="20"/>
                <w:szCs w:val="20"/>
              </w:rPr>
              <w:t>Оказание Редакционно – издательских услуг издания - Монография «Финансовая грамотность и финансовая культура: детерминанты благополучия и стратегические задачи развития» (Екатеринбург, 2026 год) Блок А5. бумага - офисная 80 гр. Обложка глянцевая, переплёт термоклей. Формат 60×84 1/16. Оказание услуг по подготовке макета. Размещение в РИНЦ постатейно. Обязательная рассылка издания (16 экз) в РГБ</w:t>
            </w:r>
          </w:p>
        </w:tc>
        <w:tc>
          <w:tcPr>
            <w:tcW w:w="470" w:type="pct"/>
            <w:tcBorders>
              <w:top w:val="single" w:sz="4" w:space="0" w:color="000000"/>
              <w:left w:val="single" w:sz="4" w:space="0" w:color="000000"/>
              <w:bottom w:val="single" w:sz="4" w:space="0" w:color="000000"/>
              <w:right w:val="single" w:sz="4" w:space="0" w:color="000000"/>
            </w:tcBorders>
            <w:vAlign w:val="center"/>
          </w:tcPr>
          <w:p w:rsidR="00DB2896" w:rsidRPr="00DB2896" w:rsidRDefault="00DB2896" w:rsidP="00CE5710">
            <w:pPr>
              <w:pStyle w:val="Default"/>
              <w:jc w:val="center"/>
              <w:rPr>
                <w:sz w:val="20"/>
                <w:szCs w:val="20"/>
              </w:rPr>
            </w:pPr>
            <w:r>
              <w:rPr>
                <w:sz w:val="20"/>
                <w:szCs w:val="20"/>
              </w:rPr>
              <w:t>у</w:t>
            </w:r>
            <w:r w:rsidRPr="00DB2896">
              <w:rPr>
                <w:sz w:val="20"/>
                <w:szCs w:val="20"/>
              </w:rPr>
              <w:t>сл.ед</w:t>
            </w:r>
          </w:p>
        </w:tc>
        <w:tc>
          <w:tcPr>
            <w:tcW w:w="546" w:type="pct"/>
            <w:tcBorders>
              <w:top w:val="single" w:sz="4" w:space="0" w:color="000000"/>
              <w:left w:val="single" w:sz="4" w:space="0" w:color="000000"/>
              <w:bottom w:val="single" w:sz="4" w:space="0" w:color="000000"/>
              <w:right w:val="single" w:sz="4" w:space="0" w:color="000000"/>
            </w:tcBorders>
            <w:vAlign w:val="center"/>
          </w:tcPr>
          <w:p w:rsidR="00DB2896" w:rsidRPr="00DB2896" w:rsidRDefault="00DB2896" w:rsidP="00CE5710">
            <w:pPr>
              <w:pStyle w:val="Default"/>
              <w:jc w:val="center"/>
              <w:rPr>
                <w:sz w:val="20"/>
                <w:szCs w:val="20"/>
              </w:rPr>
            </w:pPr>
            <w:r w:rsidRPr="00DB2896">
              <w:rPr>
                <w:sz w:val="20"/>
                <w:szCs w:val="20"/>
              </w:rPr>
              <w:t>16</w:t>
            </w:r>
          </w:p>
        </w:tc>
        <w:tc>
          <w:tcPr>
            <w:tcW w:w="659" w:type="pct"/>
            <w:tcBorders>
              <w:top w:val="single" w:sz="4" w:space="0" w:color="000000"/>
              <w:left w:val="single" w:sz="4" w:space="0" w:color="000000"/>
              <w:bottom w:val="single" w:sz="4" w:space="0" w:color="000000"/>
              <w:right w:val="single" w:sz="4" w:space="0" w:color="000000"/>
            </w:tcBorders>
            <w:vAlign w:val="center"/>
          </w:tcPr>
          <w:p w:rsidR="00DB2896" w:rsidRPr="00DB2896" w:rsidRDefault="00DB2896" w:rsidP="00CE5710">
            <w:pPr>
              <w:pStyle w:val="Default"/>
              <w:jc w:val="center"/>
              <w:rPr>
                <w:sz w:val="20"/>
                <w:szCs w:val="20"/>
              </w:rPr>
            </w:pPr>
          </w:p>
        </w:tc>
      </w:tr>
      <w:tr w:rsidR="00DB2896" w:rsidRPr="00DB2896" w:rsidTr="00CE5710">
        <w:tc>
          <w:tcPr>
            <w:tcW w:w="4340" w:type="pct"/>
            <w:gridSpan w:val="4"/>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DB2896" w:rsidRPr="00DB2896" w:rsidRDefault="00DB2896" w:rsidP="00CE5710">
            <w:pPr>
              <w:pStyle w:val="Default"/>
              <w:jc w:val="right"/>
              <w:rPr>
                <w:b/>
                <w:sz w:val="20"/>
                <w:szCs w:val="20"/>
              </w:rPr>
            </w:pPr>
            <w:r w:rsidRPr="00DB2896">
              <w:rPr>
                <w:b/>
                <w:sz w:val="20"/>
                <w:szCs w:val="20"/>
              </w:rPr>
              <w:t>Итого:</w:t>
            </w:r>
          </w:p>
        </w:tc>
        <w:tc>
          <w:tcPr>
            <w:tcW w:w="659" w:type="pct"/>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DB2896" w:rsidRPr="00DB2896" w:rsidRDefault="00DB2896" w:rsidP="00CE5710">
            <w:pPr>
              <w:jc w:val="center"/>
              <w:rPr>
                <w:rFonts w:eastAsia="Calibri"/>
                <w:b/>
                <w:color w:val="00000A"/>
                <w:kern w:val="1"/>
                <w:sz w:val="20"/>
                <w:szCs w:val="20"/>
                <w:lang w:eastAsia="zh-CN"/>
              </w:rPr>
            </w:pPr>
          </w:p>
        </w:tc>
      </w:tr>
    </w:tbl>
    <w:p w:rsidR="00DB2896" w:rsidRDefault="00DB2896" w:rsidP="00DB2896">
      <w:pPr>
        <w:pStyle w:val="ac"/>
        <w:ind w:left="1800"/>
      </w:pPr>
    </w:p>
    <w:p w:rsidR="006846D5" w:rsidRPr="006846D5" w:rsidRDefault="006846D5" w:rsidP="006846D5">
      <w:pPr>
        <w:jc w:val="both"/>
        <w:rPr>
          <w:bCs/>
          <w:color w:val="00000A"/>
          <w:kern w:val="1"/>
          <w:sz w:val="20"/>
          <w:szCs w:val="20"/>
          <w:lang w:eastAsia="zh-CN"/>
        </w:rPr>
      </w:pPr>
      <w:r w:rsidRPr="006846D5">
        <w:rPr>
          <w:bCs/>
          <w:color w:val="00000A"/>
          <w:kern w:val="1"/>
          <w:sz w:val="20"/>
          <w:szCs w:val="20"/>
          <w:lang w:eastAsia="zh-CN"/>
        </w:rPr>
        <w:t>Срок поставки: не позднее 10.08.2026 г.</w:t>
      </w:r>
    </w:p>
    <w:p w:rsidR="006846D5" w:rsidRPr="006846D5" w:rsidRDefault="006846D5" w:rsidP="006846D5">
      <w:pPr>
        <w:jc w:val="both"/>
        <w:rPr>
          <w:bCs/>
          <w:color w:val="00000A"/>
          <w:kern w:val="1"/>
          <w:sz w:val="20"/>
          <w:szCs w:val="20"/>
          <w:lang w:eastAsia="zh-CN"/>
        </w:rPr>
      </w:pPr>
    </w:p>
    <w:p w:rsidR="006846D5" w:rsidRPr="006846D5" w:rsidRDefault="006846D5" w:rsidP="006846D5">
      <w:pPr>
        <w:jc w:val="both"/>
        <w:rPr>
          <w:bCs/>
          <w:color w:val="00000A"/>
          <w:kern w:val="1"/>
          <w:sz w:val="20"/>
          <w:szCs w:val="20"/>
          <w:lang w:eastAsia="zh-CN"/>
        </w:rPr>
      </w:pPr>
      <w:r w:rsidRPr="006846D5">
        <w:rPr>
          <w:bCs/>
          <w:color w:val="00000A"/>
          <w:kern w:val="1"/>
          <w:sz w:val="20"/>
          <w:szCs w:val="20"/>
          <w:lang w:eastAsia="zh-CN"/>
        </w:rPr>
        <w:t xml:space="preserve">Доставка готовых монографий осуществляется за счет Исполнителя по адресу: г. </w:t>
      </w:r>
      <w:r w:rsidR="00081241" w:rsidRPr="006846D5">
        <w:rPr>
          <w:bCs/>
          <w:color w:val="00000A"/>
          <w:kern w:val="1"/>
          <w:sz w:val="20"/>
          <w:szCs w:val="20"/>
          <w:lang w:eastAsia="zh-CN"/>
        </w:rPr>
        <w:t>Екатеринбург</w:t>
      </w:r>
      <w:r w:rsidRPr="006846D5">
        <w:rPr>
          <w:bCs/>
          <w:color w:val="00000A"/>
          <w:kern w:val="1"/>
          <w:sz w:val="20"/>
          <w:szCs w:val="20"/>
          <w:lang w:eastAsia="zh-CN"/>
        </w:rPr>
        <w:t xml:space="preserve">, ул. 8 Марта/Народной Воли, </w:t>
      </w:r>
      <w:r w:rsidR="00081241">
        <w:rPr>
          <w:bCs/>
          <w:color w:val="00000A"/>
          <w:kern w:val="1"/>
          <w:sz w:val="20"/>
          <w:szCs w:val="20"/>
          <w:lang w:eastAsia="zh-CN"/>
        </w:rPr>
        <w:t xml:space="preserve">д. </w:t>
      </w:r>
      <w:bookmarkStart w:id="3" w:name="_GoBack"/>
      <w:bookmarkEnd w:id="3"/>
      <w:r w:rsidRPr="006846D5">
        <w:rPr>
          <w:bCs/>
          <w:color w:val="00000A"/>
          <w:kern w:val="1"/>
          <w:sz w:val="20"/>
          <w:szCs w:val="20"/>
          <w:lang w:eastAsia="zh-CN"/>
        </w:rPr>
        <w:t>62/45, центральный склад Заказчика.</w:t>
      </w:r>
    </w:p>
    <w:p w:rsidR="00BD4950" w:rsidRDefault="00BD4950">
      <w:pPr>
        <w:rPr>
          <w:sz w:val="20"/>
          <w:szCs w:val="20"/>
        </w:rPr>
      </w:pPr>
    </w:p>
    <w:sectPr w:rsidR="00BD495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950" w:rsidRDefault="00243B20">
      <w:r>
        <w:separator/>
      </w:r>
    </w:p>
  </w:endnote>
  <w:endnote w:type="continuationSeparator" w:id="0">
    <w:p w:rsidR="00BD4950" w:rsidRDefault="0024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00"/>
    <w:family w:val="auto"/>
    <w:pitch w:val="default"/>
  </w:font>
  <w:font w:name="Liberation Serif">
    <w:altName w:val="Times New Roman"/>
    <w:charset w:val="00"/>
    <w:family w:val="roman"/>
    <w:pitch w:val="default"/>
    <w:sig w:usb0="00000000" w:usb1="00000000" w:usb2="00000000" w:usb3="00000000" w:csb0="6000009F" w:csb1="DFD70000"/>
  </w:font>
  <w:font w:name="Noto Sans Devanagari">
    <w:altName w:val="Cambria"/>
    <w:charset w:val="00"/>
    <w:family w:val="roman"/>
    <w:pitch w:val="default"/>
    <w:sig w:usb0="00000000" w:usb1="00000000" w:usb2="00000000" w:usb3="001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950" w:rsidRDefault="00243B20">
      <w:r>
        <w:separator/>
      </w:r>
    </w:p>
  </w:footnote>
  <w:footnote w:type="continuationSeparator" w:id="0">
    <w:p w:rsidR="00BD4950" w:rsidRDefault="00243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6689"/>
    <w:multiLevelType w:val="multilevel"/>
    <w:tmpl w:val="13196689"/>
    <w:lvl w:ilvl="0">
      <w:start w:val="11"/>
      <w:numFmt w:val="decimal"/>
      <w:lvlText w:val="%1."/>
      <w:lvlJc w:val="left"/>
      <w:pPr>
        <w:ind w:left="180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9254EB0"/>
    <w:multiLevelType w:val="multilevel"/>
    <w:tmpl w:val="19254EB0"/>
    <w:lvl w:ilvl="0">
      <w:start w:val="8"/>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F4E0FBC"/>
    <w:multiLevelType w:val="multilevel"/>
    <w:tmpl w:val="2F4E0F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7F"/>
    <w:rsid w:val="00020AE1"/>
    <w:rsid w:val="00044710"/>
    <w:rsid w:val="0006630D"/>
    <w:rsid w:val="00081241"/>
    <w:rsid w:val="000B13D7"/>
    <w:rsid w:val="000C2D23"/>
    <w:rsid w:val="000F1134"/>
    <w:rsid w:val="00130D75"/>
    <w:rsid w:val="00143D1D"/>
    <w:rsid w:val="001959C1"/>
    <w:rsid w:val="001B0088"/>
    <w:rsid w:val="001D46ED"/>
    <w:rsid w:val="001E52EC"/>
    <w:rsid w:val="00243B20"/>
    <w:rsid w:val="002A2F3F"/>
    <w:rsid w:val="002C39C5"/>
    <w:rsid w:val="00326E25"/>
    <w:rsid w:val="00361E41"/>
    <w:rsid w:val="003A3E18"/>
    <w:rsid w:val="003C1E24"/>
    <w:rsid w:val="004D3959"/>
    <w:rsid w:val="004E7433"/>
    <w:rsid w:val="005C2E6D"/>
    <w:rsid w:val="006846D5"/>
    <w:rsid w:val="00697B2C"/>
    <w:rsid w:val="006B08A3"/>
    <w:rsid w:val="006F5BBA"/>
    <w:rsid w:val="00747AF7"/>
    <w:rsid w:val="0075607F"/>
    <w:rsid w:val="007C29DD"/>
    <w:rsid w:val="00813BA9"/>
    <w:rsid w:val="008163AC"/>
    <w:rsid w:val="00881188"/>
    <w:rsid w:val="008D4D8B"/>
    <w:rsid w:val="00910729"/>
    <w:rsid w:val="009B3E1F"/>
    <w:rsid w:val="009E5700"/>
    <w:rsid w:val="00AE7971"/>
    <w:rsid w:val="00B53727"/>
    <w:rsid w:val="00B63BB3"/>
    <w:rsid w:val="00B820D1"/>
    <w:rsid w:val="00BD4950"/>
    <w:rsid w:val="00BE6193"/>
    <w:rsid w:val="00C11D0E"/>
    <w:rsid w:val="00C3109D"/>
    <w:rsid w:val="00CA05A0"/>
    <w:rsid w:val="00CB62FC"/>
    <w:rsid w:val="00CD5709"/>
    <w:rsid w:val="00D24C4C"/>
    <w:rsid w:val="00D53E1D"/>
    <w:rsid w:val="00DB2896"/>
    <w:rsid w:val="00E46126"/>
    <w:rsid w:val="00E47158"/>
    <w:rsid w:val="00E755B7"/>
    <w:rsid w:val="00EA1CCF"/>
    <w:rsid w:val="00EB6F17"/>
    <w:rsid w:val="00EC5289"/>
    <w:rsid w:val="00FA5015"/>
    <w:rsid w:val="00FD4DD2"/>
    <w:rsid w:val="00FF239C"/>
    <w:rsid w:val="204B2AAC"/>
    <w:rsid w:val="6CC76C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B365"/>
  <w15:docId w15:val="{3F03C29A-A1E5-4572-BC9F-E1F81088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Body Text"/>
    <w:basedOn w:val="a"/>
    <w:link w:val="1"/>
    <w:qFormat/>
  </w:style>
  <w:style w:type="paragraph" w:styleId="a7">
    <w:name w:val="Title"/>
    <w:basedOn w:val="a"/>
    <w:next w:val="a8"/>
    <w:link w:val="a9"/>
    <w:uiPriority w:val="10"/>
    <w:qFormat/>
    <w:pPr>
      <w:keepNext/>
      <w:spacing w:before="240" w:after="120"/>
    </w:pPr>
    <w:rPr>
      <w:rFonts w:ascii="Arial" w:eastAsia="MS Mincho" w:hAnsi="Arial" w:cs="Tahoma"/>
      <w:sz w:val="28"/>
      <w:szCs w:val="28"/>
    </w:rPr>
  </w:style>
  <w:style w:type="paragraph" w:styleId="a8">
    <w:name w:val="Subtitle"/>
    <w:basedOn w:val="a"/>
    <w:next w:val="a"/>
    <w:link w:val="aa"/>
    <w:uiPriority w:val="11"/>
    <w:qFormat/>
    <w:pPr>
      <w:spacing w:after="160"/>
    </w:pPr>
    <w:rPr>
      <w:rFonts w:asciiTheme="minorHAnsi" w:eastAsiaTheme="minorEastAsia" w:hAnsiTheme="minorHAnsi" w:cstheme="minorBidi"/>
      <w:color w:val="595959" w:themeColor="text1" w:themeTint="A6"/>
      <w:spacing w:val="15"/>
      <w:sz w:val="22"/>
      <w:szCs w:val="22"/>
    </w:rPr>
  </w:style>
  <w:style w:type="character" w:customStyle="1" w:styleId="ab">
    <w:name w:val="Основной текст Знак"/>
    <w:basedOn w:val="a0"/>
    <w:uiPriority w:val="99"/>
    <w:semiHidden/>
    <w:qFormat/>
    <w:rPr>
      <w:rFonts w:ascii="Times New Roman" w:eastAsia="Times New Roman" w:hAnsi="Times New Roman" w:cs="Times New Roman"/>
      <w:sz w:val="24"/>
      <w:szCs w:val="24"/>
      <w:lang w:eastAsia="ar-SA"/>
    </w:rPr>
  </w:style>
  <w:style w:type="character" w:customStyle="1" w:styleId="1">
    <w:name w:val="Основной текст Знак1"/>
    <w:basedOn w:val="a0"/>
    <w:link w:val="a6"/>
    <w:qFormat/>
    <w:rPr>
      <w:rFonts w:ascii="Times New Roman" w:eastAsia="Times New Roman" w:hAnsi="Times New Roman" w:cs="Times New Roman"/>
      <w:sz w:val="24"/>
      <w:szCs w:val="24"/>
      <w:lang w:eastAsia="ar-SA"/>
    </w:rPr>
  </w:style>
  <w:style w:type="character" w:customStyle="1" w:styleId="a9">
    <w:name w:val="Заголовок Знак"/>
    <w:basedOn w:val="a0"/>
    <w:link w:val="a7"/>
    <w:uiPriority w:val="10"/>
    <w:qFormat/>
    <w:rPr>
      <w:rFonts w:ascii="Arial" w:eastAsia="MS Mincho" w:hAnsi="Arial" w:cs="Tahoma"/>
      <w:sz w:val="28"/>
      <w:szCs w:val="28"/>
      <w:lang w:eastAsia="ar-SA"/>
    </w:rPr>
  </w:style>
  <w:style w:type="paragraph" w:styleId="ac">
    <w:name w:val="List Paragraph"/>
    <w:basedOn w:val="a"/>
    <w:link w:val="ad"/>
    <w:qFormat/>
    <w:pPr>
      <w:suppressAutoHyphens w:val="0"/>
      <w:ind w:left="720"/>
      <w:contextualSpacing/>
    </w:pPr>
    <w:rPr>
      <w:sz w:val="20"/>
      <w:szCs w:val="20"/>
      <w:lang w:eastAsia="ru-RU"/>
    </w:rPr>
  </w:style>
  <w:style w:type="paragraph" w:customStyle="1" w:styleId="ae">
    <w:name w:val="Обычный*"/>
    <w:qFormat/>
    <w:pPr>
      <w:overflowPunct w:val="0"/>
      <w:autoSpaceDE w:val="0"/>
      <w:autoSpaceDN w:val="0"/>
    </w:pPr>
    <w:rPr>
      <w:rFonts w:ascii="Liberation Serif" w:eastAsia="Tahoma" w:hAnsi="Liberation Serif" w:cs="Noto Sans Devanagari"/>
      <w:kern w:val="3"/>
      <w:sz w:val="24"/>
      <w:szCs w:val="24"/>
      <w:lang w:eastAsia="zh-CN" w:bidi="hi-IN"/>
    </w:rPr>
  </w:style>
  <w:style w:type="paragraph" w:customStyle="1" w:styleId="Standard">
    <w:name w:val="Standard"/>
    <w:basedOn w:val="ae"/>
    <w:qFormat/>
  </w:style>
  <w:style w:type="character" w:customStyle="1" w:styleId="ad">
    <w:name w:val="Абзац списка Знак"/>
    <w:basedOn w:val="a0"/>
    <w:link w:val="ac"/>
    <w:uiPriority w:val="34"/>
    <w:qFormat/>
    <w:locked/>
    <w:rPr>
      <w:rFonts w:ascii="Times New Roman" w:eastAsia="Times New Roman" w:hAnsi="Times New Roman" w:cs="Times New Roman"/>
      <w:sz w:val="20"/>
      <w:szCs w:val="20"/>
      <w:lang w:eastAsia="ru-RU"/>
    </w:rPr>
  </w:style>
  <w:style w:type="character" w:customStyle="1" w:styleId="aa">
    <w:name w:val="Подзаголовок Знак"/>
    <w:basedOn w:val="a0"/>
    <w:link w:val="a8"/>
    <w:uiPriority w:val="11"/>
    <w:qFormat/>
    <w:rPr>
      <w:rFonts w:eastAsiaTheme="minorEastAsia"/>
      <w:color w:val="595959" w:themeColor="text1" w:themeTint="A6"/>
      <w:spacing w:val="15"/>
      <w:lang w:eastAsia="ar-SA"/>
    </w:rPr>
  </w:style>
  <w:style w:type="character" w:customStyle="1" w:styleId="a5">
    <w:name w:val="Текст выноски Знак"/>
    <w:basedOn w:val="a0"/>
    <w:link w:val="a4"/>
    <w:uiPriority w:val="99"/>
    <w:semiHidden/>
    <w:qFormat/>
    <w:rPr>
      <w:rFonts w:ascii="Segoe UI" w:eastAsia="Times New Roman" w:hAnsi="Segoe UI" w:cs="Segoe UI"/>
      <w:sz w:val="18"/>
      <w:szCs w:val="18"/>
      <w:lang w:eastAsia="ar-SA"/>
    </w:rPr>
  </w:style>
  <w:style w:type="paragraph" w:styleId="af">
    <w:name w:val="Block Text"/>
    <w:basedOn w:val="a"/>
    <w:qFormat/>
    <w:rsid w:val="00DB2896"/>
    <w:pPr>
      <w:widowControl w:val="0"/>
      <w:shd w:val="clear" w:color="000000" w:fill="FFFFFF"/>
      <w:tabs>
        <w:tab w:val="left" w:leader="underscore" w:pos="10065"/>
      </w:tabs>
      <w:spacing w:line="250" w:lineRule="exact"/>
      <w:ind w:left="130" w:right="57" w:firstLine="490"/>
      <w:jc w:val="both"/>
    </w:pPr>
    <w:rPr>
      <w:szCs w:val="20"/>
    </w:rPr>
  </w:style>
  <w:style w:type="paragraph" w:customStyle="1" w:styleId="Default">
    <w:name w:val="Default"/>
    <w:qFormat/>
    <w:rsid w:val="00DB2896"/>
    <w:rPr>
      <w:rFonts w:ascii="Times New Roman" w:eastAsia="Calibri" w:hAnsi="Times New Roman" w:cs="Times New Roman"/>
      <w:color w:val="000000"/>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usue\consultantplus:\offline\ref=AC5B8C6341FE4E959D8418C7A04747E5EF8DC4F75923EF6FDB4EF1C5ABBD2BBD5072439922C1804EDA520DA3EE2B3D0765C369774551CDc2x7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usue\consultantplus:\offline\ref=AC5B8C6341FE4E959D8418C7A04747E5EF8DC4F75923EF6FDB4EF1C5ABBD2BBD5072439922C1804EDA520DA3EE2B3D0765C369774551CDc2x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EC39-BE1B-42BF-A693-2F621BB2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2389</Words>
  <Characters>13618</Characters>
  <Application>Microsoft Office Word</Application>
  <DocSecurity>0</DocSecurity>
  <Lines>113</Lines>
  <Paragraphs>31</Paragraphs>
  <ScaleCrop>false</ScaleCrop>
  <Company>УрГЭУ</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Новосёлова Ирина Юрьевна</dc:creator>
  <cp:lastModifiedBy>Незаметтирова Анна Германовна</cp:lastModifiedBy>
  <cp:revision>11</cp:revision>
  <cp:lastPrinted>2026-06-22T06:36:00Z</cp:lastPrinted>
  <dcterms:created xsi:type="dcterms:W3CDTF">2026-06-16T05:47:00Z</dcterms:created>
  <dcterms:modified xsi:type="dcterms:W3CDTF">2026-07-01T10:01:00Z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E3AB41A5BC6049B9A934875EAAE16F1A_13</vt:lpwstr>
  </property>
  <property fmtid="{D5CDD505-2E9C-101B-9397-08002B2CF9AE}" pid="4" name="KSOTemplateDocerSaveRecord">
    <vt:lpwstr>eyJoZGlkIjoiMjc1MDI5ZTY4MGExNGYzM2M5MGQ2NmE3NzE4YmU0OTQiLCJ1c2VySWQiOiI4MjQ2MzUwMzE3NjAifQ==</vt:lpwstr>
  </property>
</Properties>
</file>