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CD2" w:rsidRDefault="00897CD2" w:rsidP="00897CD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97CD2" w:rsidRDefault="00897CD2" w:rsidP="00897C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897CD2" w:rsidRDefault="00897CD2" w:rsidP="00897CD2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на оказание услуг по проведению лабораторных исследований клещей на выявление РНК/ДНК возбудителей клещевых инфекций – вируса клещевого энцефалита, возбудителя болезни Лайма, эрлихиоза, анаплазмоза в клещах методом ПЦР</w:t>
      </w:r>
    </w:p>
    <w:p w:rsidR="00897CD2" w:rsidRDefault="00897CD2" w:rsidP="00897CD2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039" w:type="pct"/>
        <w:tblCellSpacing w:w="0" w:type="dxa"/>
        <w:tblInd w:w="-2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2"/>
        <w:gridCol w:w="3289"/>
        <w:gridCol w:w="1260"/>
        <w:gridCol w:w="1395"/>
        <w:gridCol w:w="1395"/>
        <w:gridCol w:w="2036"/>
      </w:tblGrid>
      <w:tr w:rsidR="00496BBB" w:rsidTr="00496BBB">
        <w:trPr>
          <w:tblCellSpacing w:w="0" w:type="dxa"/>
        </w:trPr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496BBB" w:rsidRDefault="00496BBB" w:rsidP="001449F2">
            <w:pPr>
              <w:spacing w:before="100" w:beforeAutospacing="1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496BBB" w:rsidRDefault="00496BBB" w:rsidP="001449F2">
            <w:pPr>
              <w:spacing w:before="100" w:beforeAutospacing="1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496BBB" w:rsidRDefault="00496BBB" w:rsidP="001449F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  <w:p w:rsidR="00496BBB" w:rsidRDefault="00496BBB" w:rsidP="001449F2">
            <w:pPr>
              <w:spacing w:before="100" w:beforeAutospacing="1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измерения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496BBB" w:rsidRDefault="00496BBB" w:rsidP="001449F2">
            <w:pPr>
              <w:spacing w:before="100" w:beforeAutospacing="1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496BBB" w:rsidRDefault="00496BBB" w:rsidP="001449F2">
            <w:pPr>
              <w:spacing w:before="100" w:beforeAutospacing="1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Цена за ед. изм., руб.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6BBB" w:rsidRDefault="00496BBB" w:rsidP="001449F2">
            <w:pPr>
              <w:spacing w:before="100" w:beforeAutospacing="1" w:after="14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Сумма, руб.</w:t>
            </w:r>
          </w:p>
        </w:tc>
      </w:tr>
      <w:tr w:rsidR="00496BBB" w:rsidTr="00496BBB">
        <w:trPr>
          <w:tblCellSpacing w:w="0" w:type="dxa"/>
        </w:trPr>
        <w:tc>
          <w:tcPr>
            <w:tcW w:w="752" w:type="dxa"/>
            <w:tcBorders>
              <w:top w:val="none" w:sz="255" w:space="0" w:color="FFFFFF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96BBB" w:rsidRDefault="00496BBB" w:rsidP="001449F2">
            <w:pPr>
              <w:spacing w:before="100" w:beforeAutospacing="1" w:after="142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3289" w:type="dxa"/>
            <w:tcBorders>
              <w:top w:val="none" w:sz="255" w:space="0" w:color="FFFFFF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96BBB" w:rsidRDefault="007E4D53" w:rsidP="007E4D53">
            <w:pPr>
              <w:spacing w:before="100" w:beforeAutospacing="1" w:after="142"/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="00496BBB">
              <w:rPr>
                <w:rFonts w:ascii="Times New Roman" w:eastAsia="Times New Roman" w:hAnsi="Times New Roman"/>
                <w:lang w:eastAsia="ru-RU"/>
              </w:rPr>
              <w:t>казание услуг по проведению лабораторных исследований клещей на выявление РНК/ДНК возбудителей клещевых инфекций – вируса клещевого энцефалита, возбудителя болезни Лайма, эрлихиоза, анаплазмоза в клещах методом ПЦР</w:t>
            </w:r>
          </w:p>
        </w:tc>
        <w:tc>
          <w:tcPr>
            <w:tcW w:w="1260" w:type="dxa"/>
            <w:tcBorders>
              <w:top w:val="none" w:sz="255" w:space="0" w:color="FFFFFF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96BBB" w:rsidRDefault="00496BBB" w:rsidP="001449F2">
            <w:pPr>
              <w:spacing w:before="100" w:beforeAutospacing="1" w:after="142"/>
              <w:jc w:val="center"/>
            </w:pPr>
          </w:p>
          <w:p w:rsidR="00496BBB" w:rsidRDefault="00496BBB" w:rsidP="001449F2">
            <w:pPr>
              <w:spacing w:before="100" w:beforeAutospacing="1" w:after="142"/>
              <w:jc w:val="center"/>
            </w:pPr>
          </w:p>
          <w:p w:rsidR="00496BBB" w:rsidRDefault="00496BBB" w:rsidP="001449F2">
            <w:pPr>
              <w:spacing w:before="100" w:beforeAutospacing="1" w:after="142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Условная единица</w:t>
            </w:r>
          </w:p>
        </w:tc>
        <w:tc>
          <w:tcPr>
            <w:tcW w:w="1395" w:type="dxa"/>
            <w:tcBorders>
              <w:top w:val="none" w:sz="255" w:space="0" w:color="FFFFFF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96BBB" w:rsidRDefault="00496BBB" w:rsidP="001449F2">
            <w:pPr>
              <w:spacing w:before="100" w:beforeAutospacing="1" w:after="142"/>
              <w:jc w:val="center"/>
            </w:pPr>
          </w:p>
          <w:p w:rsidR="00496BBB" w:rsidRDefault="00496BBB" w:rsidP="001449F2">
            <w:pPr>
              <w:spacing w:before="100" w:beforeAutospacing="1" w:after="142"/>
              <w:jc w:val="center"/>
            </w:pPr>
          </w:p>
          <w:p w:rsidR="00496BBB" w:rsidRDefault="00B46448" w:rsidP="001449F2">
            <w:pPr>
              <w:spacing w:before="100" w:beforeAutospacing="1" w:after="142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395" w:type="dxa"/>
            <w:tcBorders>
              <w:top w:val="none" w:sz="255" w:space="0" w:color="FFFFFF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496BBB" w:rsidRDefault="00496BBB" w:rsidP="001449F2">
            <w:pPr>
              <w:spacing w:before="100" w:beforeAutospacing="1" w:after="142"/>
              <w:jc w:val="center"/>
            </w:pPr>
          </w:p>
          <w:p w:rsidR="00496BBB" w:rsidRDefault="00496BBB" w:rsidP="001449F2">
            <w:pPr>
              <w:spacing w:before="100" w:beforeAutospacing="1" w:after="142"/>
              <w:jc w:val="center"/>
            </w:pPr>
          </w:p>
          <w:p w:rsidR="00496BBB" w:rsidRDefault="00496BBB" w:rsidP="001449F2">
            <w:pPr>
              <w:spacing w:before="100" w:beforeAutospacing="1" w:after="142"/>
              <w:jc w:val="center"/>
              <w:rPr>
                <w:color w:val="FF0000"/>
              </w:rPr>
            </w:pPr>
          </w:p>
        </w:tc>
        <w:tc>
          <w:tcPr>
            <w:tcW w:w="2036" w:type="dxa"/>
            <w:tcBorders>
              <w:top w:val="none" w:sz="255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496BBB" w:rsidRDefault="00496BBB" w:rsidP="001449F2">
            <w:pPr>
              <w:spacing w:before="100" w:beforeAutospacing="1" w:after="142"/>
              <w:jc w:val="center"/>
            </w:pPr>
          </w:p>
          <w:p w:rsidR="00496BBB" w:rsidRDefault="00496BBB" w:rsidP="001449F2">
            <w:pPr>
              <w:spacing w:before="100" w:beforeAutospacing="1" w:after="142"/>
            </w:pPr>
          </w:p>
          <w:p w:rsidR="00496BBB" w:rsidRDefault="00496BBB" w:rsidP="001449F2">
            <w:pPr>
              <w:spacing w:before="100" w:beforeAutospacing="1" w:after="142"/>
              <w:jc w:val="center"/>
            </w:pPr>
          </w:p>
        </w:tc>
      </w:tr>
    </w:tbl>
    <w:p w:rsidR="00496BBB" w:rsidRDefault="00496BBB" w:rsidP="00496BB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005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1659"/>
        <w:gridCol w:w="7605"/>
      </w:tblGrid>
      <w:tr w:rsidR="00897CD2" w:rsidTr="00496BBB">
        <w:trPr>
          <w:trHeight w:val="597"/>
        </w:trPr>
        <w:tc>
          <w:tcPr>
            <w:tcW w:w="398" w:type="pct"/>
            <w:vAlign w:val="center"/>
          </w:tcPr>
          <w:p w:rsidR="00897CD2" w:rsidRDefault="00897CD2" w:rsidP="00144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897CD2" w:rsidRDefault="00897CD2" w:rsidP="00144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824" w:type="pct"/>
            <w:vAlign w:val="center"/>
          </w:tcPr>
          <w:p w:rsidR="00897CD2" w:rsidRDefault="00897CD2" w:rsidP="00144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Параметры требований </w:t>
            </w:r>
          </w:p>
        </w:tc>
        <w:tc>
          <w:tcPr>
            <w:tcW w:w="3777" w:type="pct"/>
            <w:vAlign w:val="center"/>
          </w:tcPr>
          <w:p w:rsidR="00897CD2" w:rsidRDefault="00897CD2" w:rsidP="00144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Требования Заказчика </w:t>
            </w:r>
          </w:p>
        </w:tc>
      </w:tr>
      <w:tr w:rsidR="00897CD2" w:rsidTr="00496BBB">
        <w:trPr>
          <w:trHeight w:val="57"/>
        </w:trPr>
        <w:tc>
          <w:tcPr>
            <w:tcW w:w="398" w:type="pct"/>
            <w:vAlign w:val="center"/>
          </w:tcPr>
          <w:p w:rsidR="00897CD2" w:rsidRDefault="00897CD2" w:rsidP="00897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Align w:val="center"/>
          </w:tcPr>
          <w:p w:rsidR="00897CD2" w:rsidRDefault="00897CD2" w:rsidP="001449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Наименование предмета закупки</w:t>
            </w:r>
          </w:p>
        </w:tc>
        <w:tc>
          <w:tcPr>
            <w:tcW w:w="3777" w:type="pct"/>
          </w:tcPr>
          <w:p w:rsidR="00897CD2" w:rsidRDefault="00897CD2" w:rsidP="001449F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Оказание услуг по проведению лабораторных исследований клещей на выявление РНК/ДНК возбудителей клещевых инфекций – вируса клещевого энцефалита, возбудителя болезни Лайма, эрлихиоза, анаплазмоза в клещах методом ПЦР</w:t>
            </w:r>
          </w:p>
        </w:tc>
      </w:tr>
      <w:tr w:rsidR="00897CD2" w:rsidTr="00496BBB">
        <w:trPr>
          <w:trHeight w:val="495"/>
        </w:trPr>
        <w:tc>
          <w:tcPr>
            <w:tcW w:w="398" w:type="pct"/>
            <w:vAlign w:val="center"/>
          </w:tcPr>
          <w:p w:rsidR="00897CD2" w:rsidRDefault="00897CD2" w:rsidP="00897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Align w:val="center"/>
          </w:tcPr>
          <w:p w:rsidR="00897CD2" w:rsidRDefault="00897CD2" w:rsidP="001449F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/>
                <w:lang w:eastAsia="ru-RU"/>
              </w:rPr>
              <w:t>предмета закупки</w:t>
            </w:r>
          </w:p>
        </w:tc>
        <w:tc>
          <w:tcPr>
            <w:tcW w:w="3777" w:type="pct"/>
          </w:tcPr>
          <w:p w:rsidR="00897CD2" w:rsidRDefault="00897CD2" w:rsidP="00144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лабораторно-диагностического исследования снятого клеща на наличие возбудителей болезней, передающихся при укусе (4 инфекции):</w:t>
            </w:r>
          </w:p>
          <w:p w:rsidR="00897CD2" w:rsidRDefault="00897CD2" w:rsidP="00144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клещевого вирусного энцефалита;</w:t>
            </w:r>
          </w:p>
          <w:p w:rsidR="00897CD2" w:rsidRDefault="00897CD2" w:rsidP="00144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болезни Лайма;</w:t>
            </w:r>
          </w:p>
          <w:p w:rsidR="00897CD2" w:rsidRDefault="00897CD2" w:rsidP="00144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эрлихиоза;</w:t>
            </w:r>
          </w:p>
          <w:p w:rsidR="00897CD2" w:rsidRDefault="00897CD2" w:rsidP="00144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гранулоцитарного анаплазмоза.</w:t>
            </w:r>
          </w:p>
          <w:p w:rsidR="00897CD2" w:rsidRDefault="00897CD2" w:rsidP="00144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Услуги оказываются в действующим законодательством и правовыми актами Российской Федерации.</w:t>
            </w:r>
          </w:p>
        </w:tc>
      </w:tr>
      <w:tr w:rsidR="00897CD2" w:rsidTr="00496BBB">
        <w:trPr>
          <w:trHeight w:val="205"/>
        </w:trPr>
        <w:tc>
          <w:tcPr>
            <w:tcW w:w="398" w:type="pct"/>
            <w:vAlign w:val="center"/>
          </w:tcPr>
          <w:p w:rsidR="00897CD2" w:rsidRDefault="00897CD2" w:rsidP="00897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Align w:val="center"/>
          </w:tcPr>
          <w:p w:rsidR="00897CD2" w:rsidRDefault="00897CD2" w:rsidP="001449F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Срок оказания услуг  </w:t>
            </w:r>
          </w:p>
        </w:tc>
        <w:tc>
          <w:tcPr>
            <w:tcW w:w="3777" w:type="pct"/>
          </w:tcPr>
          <w:p w:rsidR="00897CD2" w:rsidRDefault="00897CD2" w:rsidP="00144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Услуги оказываются с момента заключения договора и действует до 31.12.2026 г., по мере направления клещей на исследование.</w:t>
            </w:r>
          </w:p>
        </w:tc>
      </w:tr>
      <w:tr w:rsidR="00897CD2" w:rsidTr="00496BBB">
        <w:trPr>
          <w:trHeight w:val="831"/>
        </w:trPr>
        <w:tc>
          <w:tcPr>
            <w:tcW w:w="398" w:type="pct"/>
            <w:vAlign w:val="center"/>
          </w:tcPr>
          <w:p w:rsidR="00897CD2" w:rsidRDefault="00897CD2" w:rsidP="00897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Align w:val="center"/>
          </w:tcPr>
          <w:p w:rsidR="00897CD2" w:rsidRDefault="00897CD2" w:rsidP="001449F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Место и время оказания услуг </w:t>
            </w:r>
          </w:p>
        </w:tc>
        <w:tc>
          <w:tcPr>
            <w:tcW w:w="3777" w:type="pct"/>
          </w:tcPr>
          <w:p w:rsidR="00897CD2" w:rsidRDefault="00897CD2" w:rsidP="00144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Отбор материала:</w:t>
            </w:r>
            <w:r w:rsidRPr="00662AD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662AD6" w:rsidRPr="00662AD6">
              <w:rPr>
                <w:rFonts w:ascii="Times New Roman" w:hAnsi="Times New Roman"/>
              </w:rPr>
              <w:t xml:space="preserve">42031, Московская область, г. Видное, п. санатория </w:t>
            </w:r>
            <w:r w:rsidR="00662AD6">
              <w:rPr>
                <w:rFonts w:ascii="Times New Roman" w:hAnsi="Times New Roman"/>
              </w:rPr>
              <w:t>«</w:t>
            </w:r>
            <w:r w:rsidR="00662AD6" w:rsidRPr="00662AD6">
              <w:rPr>
                <w:rFonts w:ascii="Times New Roman" w:hAnsi="Times New Roman"/>
              </w:rPr>
              <w:t>Горки Ленинские</w:t>
            </w:r>
            <w:r w:rsidR="00662AD6">
              <w:rPr>
                <w:rFonts w:ascii="Times New Roman" w:hAnsi="Times New Roman"/>
              </w:rPr>
              <w:t>»</w:t>
            </w:r>
            <w:r w:rsidR="00662AD6" w:rsidRPr="00662AD6">
              <w:rPr>
                <w:rFonts w:ascii="Times New Roman" w:hAnsi="Times New Roman"/>
              </w:rPr>
              <w:t>, дом 3.</w:t>
            </w:r>
          </w:p>
          <w:p w:rsidR="00897CD2" w:rsidRDefault="00897CD2" w:rsidP="001449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Проведение исследования: по месту нахождения Исполнителя.</w:t>
            </w:r>
          </w:p>
          <w:p w:rsidR="00897CD2" w:rsidRDefault="00897CD2" w:rsidP="001449F2">
            <w:pPr>
              <w:pStyle w:val="a3"/>
              <w:spacing w:after="0" w:line="256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 клещей осуществляется по адресу: </w:t>
            </w:r>
          </w:p>
          <w:p w:rsidR="00897CD2" w:rsidRDefault="00897CD2" w:rsidP="001449F2">
            <w:pPr>
              <w:pStyle w:val="a3"/>
              <w:spacing w:after="0" w:line="256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897CD2" w:rsidRDefault="00897CD2" w:rsidP="001449F2">
            <w:pPr>
              <w:pStyle w:val="a3"/>
              <w:spacing w:after="0" w:line="256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понедельника по четверг с </w:t>
            </w:r>
            <w:r w:rsidR="00662AD6">
              <w:rPr>
                <w:rFonts w:ascii="Times New Roman" w:hAnsi="Times New Roman"/>
              </w:rPr>
              <w:t xml:space="preserve">_____ч. </w:t>
            </w:r>
            <w:r>
              <w:rPr>
                <w:rFonts w:ascii="Times New Roman" w:hAnsi="Times New Roman"/>
              </w:rPr>
              <w:t xml:space="preserve">до </w:t>
            </w:r>
            <w:r w:rsidR="00662AD6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 xml:space="preserve">ч., пятница с </w:t>
            </w:r>
            <w:r w:rsidR="00662AD6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 xml:space="preserve">ч. до </w:t>
            </w:r>
            <w:r w:rsidR="00662AD6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 xml:space="preserve">ч., обед с </w:t>
            </w:r>
            <w:r w:rsidR="00662AD6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 xml:space="preserve">ч. до </w:t>
            </w:r>
            <w:r w:rsidR="00662AD6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 xml:space="preserve">ч </w:t>
            </w:r>
            <w:r w:rsidR="00662AD6">
              <w:rPr>
                <w:rFonts w:ascii="Times New Roman" w:hAnsi="Times New Roman"/>
              </w:rPr>
              <w:t>– кабинет №______</w:t>
            </w:r>
          </w:p>
          <w:p w:rsidR="00897CD2" w:rsidRDefault="00897CD2" w:rsidP="001449F2">
            <w:pPr>
              <w:pStyle w:val="a3"/>
              <w:spacing w:after="0" w:line="256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пятница с </w:t>
            </w:r>
            <w:r w:rsidR="00662AD6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 xml:space="preserve">ч. до </w:t>
            </w:r>
            <w:r w:rsidR="00662AD6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 xml:space="preserve">ч., в праздничные и выходные дни (суббота, воскресенье) с </w:t>
            </w:r>
            <w:r w:rsidR="00662AD6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 xml:space="preserve">ч. до </w:t>
            </w:r>
            <w:r w:rsidR="00662AD6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 xml:space="preserve">ч., обед с </w:t>
            </w:r>
            <w:r w:rsidR="00662AD6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 xml:space="preserve">ч. до </w:t>
            </w:r>
            <w:r w:rsidR="00662AD6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 xml:space="preserve">ч. </w:t>
            </w:r>
            <w:r w:rsidR="00662AD6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кабинет №______</w:t>
            </w:r>
          </w:p>
        </w:tc>
      </w:tr>
      <w:tr w:rsidR="00897CD2" w:rsidTr="00496BBB">
        <w:trPr>
          <w:trHeight w:val="314"/>
        </w:trPr>
        <w:tc>
          <w:tcPr>
            <w:tcW w:w="398" w:type="pct"/>
            <w:vAlign w:val="center"/>
          </w:tcPr>
          <w:p w:rsidR="00897CD2" w:rsidRDefault="00897CD2" w:rsidP="00897CD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pct"/>
            <w:vAlign w:val="center"/>
          </w:tcPr>
          <w:p w:rsidR="00897CD2" w:rsidRDefault="00897CD2" w:rsidP="001449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ОКПД 2</w:t>
            </w:r>
          </w:p>
        </w:tc>
        <w:tc>
          <w:tcPr>
            <w:tcW w:w="3777" w:type="pct"/>
            <w:vAlign w:val="center"/>
          </w:tcPr>
          <w:p w:rsidR="00897CD2" w:rsidRDefault="00307864" w:rsidP="001449F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86.22.11.000</w:t>
            </w:r>
            <w:bookmarkStart w:id="0" w:name="_GoBack"/>
            <w:bookmarkEnd w:id="0"/>
          </w:p>
        </w:tc>
      </w:tr>
      <w:tr w:rsidR="00897CD2" w:rsidTr="00496BBB">
        <w:trPr>
          <w:trHeight w:val="1072"/>
        </w:trPr>
        <w:tc>
          <w:tcPr>
            <w:tcW w:w="398" w:type="pct"/>
            <w:vAlign w:val="center"/>
          </w:tcPr>
          <w:p w:rsidR="00897CD2" w:rsidRDefault="00897CD2" w:rsidP="00897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Align w:val="center"/>
          </w:tcPr>
          <w:p w:rsidR="00897CD2" w:rsidRDefault="00897CD2" w:rsidP="001449F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Требования к участникам оказываемой услуги</w:t>
            </w:r>
          </w:p>
        </w:tc>
        <w:tc>
          <w:tcPr>
            <w:tcW w:w="3777" w:type="pct"/>
          </w:tcPr>
          <w:p w:rsidR="00897CD2" w:rsidRDefault="00897CD2" w:rsidP="001449F2">
            <w:pPr>
              <w:tabs>
                <w:tab w:val="num" w:pos="360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Исполнитель гарантирует качество оказанных услуг, а в случае обнаружения недостатков по качеству оказанных услуг: исполнитель устраняет обнаруженные недостатки без дополнительной оплаты в согласованные с Заказчиком сроки, но не позднее 3-х дней со дня обнаружения таких недостатков.</w:t>
            </w:r>
          </w:p>
          <w:p w:rsidR="00897CD2" w:rsidRDefault="00897CD2" w:rsidP="001449F2">
            <w:pPr>
              <w:tabs>
                <w:tab w:val="num" w:pos="360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Исполнитель несет ответственность за качество оказанных услуг в соответствии с действующим законодательством Российской Федерации.</w:t>
            </w:r>
          </w:p>
          <w:p w:rsidR="00897CD2" w:rsidRDefault="00897CD2" w:rsidP="001449F2">
            <w:pPr>
              <w:tabs>
                <w:tab w:val="num" w:pos="360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Оказание услуг по проведению лабораторных исследований должно быть осуществлено в режиме реального времени, без исключения выходных и праздничных дней.</w:t>
            </w:r>
          </w:p>
          <w:p w:rsidR="00897CD2" w:rsidRDefault="00897CD2" w:rsidP="001449F2">
            <w:pPr>
              <w:tabs>
                <w:tab w:val="num" w:pos="360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Снятого клеща помещают</w:t>
            </w:r>
            <w:r w:rsidRPr="0030243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в</w:t>
            </w:r>
            <w:r w:rsidRPr="0030243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302431" w:rsidRPr="00302431">
              <w:rPr>
                <w:rStyle w:val="a4"/>
                <w:rFonts w:ascii="Times New Roman" w:hAnsi="Times New Roman"/>
                <w:b w:val="0"/>
              </w:rPr>
              <w:t>контейнер для биоматериалов</w:t>
            </w:r>
            <w:r w:rsidRPr="0030243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30243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хранят при</w:t>
            </w:r>
            <w:r w:rsidR="0030243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="00302431">
              <w:rPr>
                <w:rFonts w:ascii="Times New Roman" w:eastAsia="Times New Roman" w:hAnsi="Times New Roman"/>
                <w:color w:val="000000"/>
                <w:lang w:eastAsia="ru-RU"/>
              </w:rPr>
              <w:t>температуре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+4°С не более 2 суток.</w:t>
            </w:r>
          </w:p>
          <w:p w:rsidR="00897CD2" w:rsidRDefault="00897CD2" w:rsidP="001449F2">
            <w:pPr>
              <w:tabs>
                <w:tab w:val="num" w:pos="360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Клещей доставляют в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термоконтейнере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хладоэлементами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  <w:p w:rsidR="00897CD2" w:rsidRDefault="00897CD2" w:rsidP="001449F2">
            <w:pPr>
              <w:tabs>
                <w:tab w:val="num" w:pos="360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Заказчик предоставляет Исполнителю биологический материал в одноразовых емкостях и сопровождается документом – направлением с указанием вида исследования и других необходимых данных.</w:t>
            </w:r>
          </w:p>
          <w:p w:rsidR="00897CD2" w:rsidRDefault="00897CD2" w:rsidP="001449F2">
            <w:pPr>
              <w:tabs>
                <w:tab w:val="num" w:pos="360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Исполнитель по окончании проведения исследований выдает Заказчику результаты в сроки, установленные методиками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выполнения соответствующих исследований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  <w:p w:rsidR="00897CD2" w:rsidRDefault="00897CD2" w:rsidP="001449F2">
            <w:pPr>
              <w:tabs>
                <w:tab w:val="num" w:pos="360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Исполнитель проводит лабораторные исследования предоставленного биоматериала (по направлению</w:t>
            </w:r>
            <w:r w:rsidR="0030243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Заказчика) и передает результат Заказчику на бумажном носителе,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 также направляет </w:t>
            </w:r>
            <w:r w:rsidRPr="00302431"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  <w:t>СМС о результатах исследования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клеща на номер </w:t>
            </w:r>
            <w:r w:rsidR="00302431">
              <w:rPr>
                <w:rFonts w:ascii="Times New Roman" w:eastAsia="Times New Roman" w:hAnsi="Times New Roman"/>
                <w:bCs/>
                <w:lang w:eastAsia="ru-RU"/>
              </w:rPr>
              <w:t>мобильного телефона пациента,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указанного в направлении.</w:t>
            </w:r>
          </w:p>
          <w:p w:rsidR="00897CD2" w:rsidRDefault="00897CD2" w:rsidP="001449F2">
            <w:pPr>
              <w:tabs>
                <w:tab w:val="num" w:pos="360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Готовность результата исследования в течение 24</w:t>
            </w:r>
            <w:r w:rsidR="0030243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-48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часов с момента доставки материала на исследование.</w:t>
            </w:r>
          </w:p>
          <w:p w:rsidR="00897CD2" w:rsidRDefault="00897CD2" w:rsidP="001449F2">
            <w:pPr>
              <w:tabs>
                <w:tab w:val="num" w:pos="360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 заявке Заказчика Исполнитель обязан предоставить дубликаты исследований в течение 1 (одного) рабочего дня.</w:t>
            </w:r>
          </w:p>
        </w:tc>
      </w:tr>
      <w:tr w:rsidR="00897CD2" w:rsidTr="00496BBB">
        <w:trPr>
          <w:trHeight w:val="1489"/>
        </w:trPr>
        <w:tc>
          <w:tcPr>
            <w:tcW w:w="398" w:type="pct"/>
            <w:vAlign w:val="center"/>
          </w:tcPr>
          <w:p w:rsidR="00897CD2" w:rsidRDefault="00897CD2" w:rsidP="00897C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Align w:val="center"/>
          </w:tcPr>
          <w:p w:rsidR="00897CD2" w:rsidRDefault="00897CD2" w:rsidP="001449F2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Контактное лицо по условиям технического задания</w:t>
            </w:r>
          </w:p>
        </w:tc>
        <w:tc>
          <w:tcPr>
            <w:tcW w:w="3777" w:type="pct"/>
          </w:tcPr>
          <w:p w:rsidR="00897CD2" w:rsidRDefault="00897CD2" w:rsidP="001449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97CD2" w:rsidRDefault="00897CD2" w:rsidP="00897CD2">
      <w:pPr>
        <w:shd w:val="clear" w:color="FFFFFF" w:themeColor="background1" w:fill="FFFFFF" w:themeFill="background1"/>
        <w:spacing w:before="100" w:beforeAutospacing="1" w:after="0" w:line="240" w:lineRule="auto"/>
        <w:ind w:left="142" w:right="142" w:firstLine="709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highlight w:val="white"/>
          <w:shd w:val="clear" w:color="auto" w:fill="FFFF00"/>
          <w:lang w:eastAsia="ru-RU"/>
        </w:rPr>
        <w:t>При работе следует соблюдать правила техники безопасности, утвержденным</w:t>
      </w:r>
      <w:r>
        <w:rPr>
          <w:rFonts w:ascii="Times New Roman" w:eastAsia="Times New Roman" w:hAnsi="Times New Roman"/>
          <w:highlight w:val="white"/>
          <w:shd w:val="clear" w:color="FFFFFF" w:themeColor="background1" w:fill="FFFFFF" w:themeFill="background1"/>
          <w:lang w:eastAsia="ru-RU"/>
        </w:rPr>
        <w:t xml:space="preserve">и Постановлением Главного государственного санитарного врача РФ от 28.01.2021 </w:t>
      </w:r>
      <w:r w:rsidR="00302431">
        <w:rPr>
          <w:rFonts w:ascii="Times New Roman" w:eastAsia="Times New Roman" w:hAnsi="Times New Roman"/>
          <w:highlight w:val="white"/>
          <w:shd w:val="clear" w:color="FFFFFF" w:themeColor="background1" w:fill="FFFFFF" w:themeFill="background1"/>
          <w:lang w:eastAsia="ru-RU"/>
        </w:rPr>
        <w:t>№</w:t>
      </w:r>
      <w:r>
        <w:rPr>
          <w:rFonts w:ascii="Times New Roman" w:eastAsia="Times New Roman" w:hAnsi="Times New Roman"/>
          <w:highlight w:val="white"/>
          <w:shd w:val="clear" w:color="FFFFFF" w:themeColor="background1" w:fill="FFFFFF" w:themeFill="background1"/>
          <w:lang w:eastAsia="ru-RU"/>
        </w:rPr>
        <w:t xml:space="preserve"> 4 </w:t>
      </w:r>
      <w:r w:rsidR="00302431">
        <w:rPr>
          <w:rFonts w:ascii="Times New Roman" w:eastAsia="Times New Roman" w:hAnsi="Times New Roman"/>
          <w:highlight w:val="white"/>
          <w:shd w:val="clear" w:color="FFFFFF" w:themeColor="background1" w:fill="FFFFFF" w:themeFill="background1"/>
          <w:lang w:eastAsia="ru-RU"/>
        </w:rPr>
        <w:t>«</w:t>
      </w:r>
      <w:r>
        <w:rPr>
          <w:rFonts w:ascii="Times New Roman" w:eastAsia="Times New Roman" w:hAnsi="Times New Roman"/>
          <w:highlight w:val="white"/>
          <w:shd w:val="clear" w:color="FFFFFF" w:themeColor="background1" w:fill="FFFFFF" w:themeFill="background1"/>
          <w:lang w:eastAsia="ru-RU"/>
        </w:rPr>
        <w:t xml:space="preserve">Об утверждении санитарных правил и норм СанПиН 3.3686-21 </w:t>
      </w:r>
      <w:r w:rsidR="00302431">
        <w:rPr>
          <w:rFonts w:ascii="Times New Roman" w:eastAsia="Times New Roman" w:hAnsi="Times New Roman"/>
          <w:highlight w:val="white"/>
          <w:shd w:val="clear" w:color="FFFFFF" w:themeColor="background1" w:fill="FFFFFF" w:themeFill="background1"/>
          <w:lang w:eastAsia="ru-RU"/>
        </w:rPr>
        <w:t>«</w:t>
      </w:r>
      <w:r>
        <w:rPr>
          <w:rFonts w:ascii="Times New Roman" w:eastAsia="Times New Roman" w:hAnsi="Times New Roman"/>
          <w:highlight w:val="white"/>
          <w:shd w:val="clear" w:color="FFFFFF" w:themeColor="background1" w:fill="FFFFFF" w:themeFill="background1"/>
          <w:lang w:eastAsia="ru-RU"/>
        </w:rPr>
        <w:t xml:space="preserve">Санитарно-эпидемиологические требования по профилактике инфекционных болезней" (вместе с </w:t>
      </w:r>
      <w:r w:rsidR="00302431">
        <w:rPr>
          <w:rFonts w:ascii="Times New Roman" w:eastAsia="Times New Roman" w:hAnsi="Times New Roman"/>
          <w:highlight w:val="white"/>
          <w:shd w:val="clear" w:color="FFFFFF" w:themeColor="background1" w:fill="FFFFFF" w:themeFill="background1"/>
          <w:lang w:eastAsia="ru-RU"/>
        </w:rPr>
        <w:t>«</w:t>
      </w:r>
      <w:r>
        <w:rPr>
          <w:rFonts w:ascii="Times New Roman" w:eastAsia="Times New Roman" w:hAnsi="Times New Roman"/>
          <w:highlight w:val="white"/>
          <w:shd w:val="clear" w:color="FFFFFF" w:themeColor="background1" w:fill="FFFFFF" w:themeFill="background1"/>
          <w:lang w:eastAsia="ru-RU"/>
        </w:rPr>
        <w:t>СанПиН 3.3686-21. Санитарные правила и нормы...</w:t>
      </w:r>
      <w:r w:rsidR="00302431">
        <w:rPr>
          <w:rFonts w:ascii="Times New Roman" w:eastAsia="Times New Roman" w:hAnsi="Times New Roman"/>
          <w:highlight w:val="white"/>
          <w:shd w:val="clear" w:color="FFFFFF" w:themeColor="background1" w:fill="FFFFFF" w:themeFill="background1"/>
          <w:lang w:eastAsia="ru-RU"/>
        </w:rPr>
        <w:t>»</w:t>
      </w:r>
      <w:r>
        <w:rPr>
          <w:rFonts w:ascii="Times New Roman" w:eastAsia="Times New Roman" w:hAnsi="Times New Roman"/>
          <w:highlight w:val="white"/>
          <w:shd w:val="clear" w:color="FFFFFF" w:themeColor="background1" w:fill="FFFFFF" w:themeFill="background1"/>
          <w:lang w:eastAsia="ru-RU"/>
        </w:rPr>
        <w:t xml:space="preserve">). Безопасность работы с микроорганизмами III - IV групп патогенности (опасности) и </w:t>
      </w:r>
      <w:r>
        <w:rPr>
          <w:rFonts w:ascii="Times New Roman" w:eastAsia="Times New Roman" w:hAnsi="Times New Roman"/>
          <w:highlight w:val="white"/>
          <w:shd w:val="clear" w:color="auto" w:fill="FFFF00"/>
          <w:lang w:eastAsia="ru-RU"/>
        </w:rPr>
        <w:t>возбудителями паразитарных болезней. Санитарно-эпидемиологические правила</w:t>
      </w:r>
      <w:r w:rsidR="008A79B4">
        <w:rPr>
          <w:rFonts w:ascii="Times New Roman" w:eastAsia="Times New Roman" w:hAnsi="Times New Roman"/>
          <w:highlight w:val="white"/>
          <w:shd w:val="clear" w:color="auto" w:fill="FFFF00"/>
          <w:lang w:eastAsia="ru-RU"/>
        </w:rPr>
        <w:t>»</w:t>
      </w:r>
      <w:r>
        <w:rPr>
          <w:rFonts w:ascii="Times New Roman" w:eastAsia="Times New Roman" w:hAnsi="Times New Roman"/>
          <w:highlight w:val="white"/>
          <w:shd w:val="clear" w:color="auto" w:fill="FFFF00"/>
          <w:lang w:eastAsia="ru-RU"/>
        </w:rPr>
        <w:t>).</w:t>
      </w:r>
    </w:p>
    <w:p w:rsidR="00841AC7" w:rsidRDefault="00307864"/>
    <w:sectPr w:rsidR="00841AC7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D3040"/>
    <w:multiLevelType w:val="hybridMultilevel"/>
    <w:tmpl w:val="8CC87A34"/>
    <w:lvl w:ilvl="0" w:tplc="B3A8AC80">
      <w:start w:val="1"/>
      <w:numFmt w:val="decimal"/>
      <w:lvlText w:val="%1."/>
      <w:lvlJc w:val="left"/>
      <w:pPr>
        <w:ind w:left="360" w:hanging="360"/>
      </w:pPr>
    </w:lvl>
    <w:lvl w:ilvl="1" w:tplc="1A824826">
      <w:start w:val="1"/>
      <w:numFmt w:val="lowerLetter"/>
      <w:lvlText w:val="%2."/>
      <w:lvlJc w:val="left"/>
      <w:pPr>
        <w:ind w:left="1080" w:hanging="360"/>
      </w:pPr>
    </w:lvl>
    <w:lvl w:ilvl="2" w:tplc="4FC0ED0A">
      <w:start w:val="1"/>
      <w:numFmt w:val="lowerRoman"/>
      <w:lvlText w:val="%3."/>
      <w:lvlJc w:val="right"/>
      <w:pPr>
        <w:ind w:left="1800" w:hanging="180"/>
      </w:pPr>
    </w:lvl>
    <w:lvl w:ilvl="3" w:tplc="2F06577C">
      <w:start w:val="1"/>
      <w:numFmt w:val="decimal"/>
      <w:lvlText w:val="%4."/>
      <w:lvlJc w:val="left"/>
      <w:pPr>
        <w:ind w:left="2520" w:hanging="360"/>
      </w:pPr>
    </w:lvl>
    <w:lvl w:ilvl="4" w:tplc="88083AC6">
      <w:start w:val="1"/>
      <w:numFmt w:val="lowerLetter"/>
      <w:lvlText w:val="%5."/>
      <w:lvlJc w:val="left"/>
      <w:pPr>
        <w:ind w:left="3240" w:hanging="360"/>
      </w:pPr>
    </w:lvl>
    <w:lvl w:ilvl="5" w:tplc="2B060FC2">
      <w:start w:val="1"/>
      <w:numFmt w:val="lowerRoman"/>
      <w:lvlText w:val="%6."/>
      <w:lvlJc w:val="right"/>
      <w:pPr>
        <w:ind w:left="3960" w:hanging="180"/>
      </w:pPr>
    </w:lvl>
    <w:lvl w:ilvl="6" w:tplc="D3166DE0">
      <w:start w:val="1"/>
      <w:numFmt w:val="decimal"/>
      <w:lvlText w:val="%7."/>
      <w:lvlJc w:val="left"/>
      <w:pPr>
        <w:ind w:left="4680" w:hanging="360"/>
      </w:pPr>
    </w:lvl>
    <w:lvl w:ilvl="7" w:tplc="BA46C668">
      <w:start w:val="1"/>
      <w:numFmt w:val="lowerLetter"/>
      <w:lvlText w:val="%8."/>
      <w:lvlJc w:val="left"/>
      <w:pPr>
        <w:ind w:left="5400" w:hanging="360"/>
      </w:pPr>
    </w:lvl>
    <w:lvl w:ilvl="8" w:tplc="2CD8B78A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D2"/>
    <w:rsid w:val="00037E87"/>
    <w:rsid w:val="00302431"/>
    <w:rsid w:val="00307864"/>
    <w:rsid w:val="00496BBB"/>
    <w:rsid w:val="00662AD6"/>
    <w:rsid w:val="007D468D"/>
    <w:rsid w:val="007E4D53"/>
    <w:rsid w:val="00897CD2"/>
    <w:rsid w:val="008A79B4"/>
    <w:rsid w:val="00B46448"/>
    <w:rsid w:val="00C0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6E591-AAF8-4870-B526-4B1A291C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CD2"/>
    <w:pPr>
      <w:ind w:left="720"/>
      <w:contextualSpacing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302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Екатерина Валерьевна</dc:creator>
  <cp:keywords/>
  <dc:description/>
  <cp:lastModifiedBy>Бархатова Марина Васильевна</cp:lastModifiedBy>
  <cp:revision>3</cp:revision>
  <cp:lastPrinted>2026-05-20T07:50:00Z</cp:lastPrinted>
  <dcterms:created xsi:type="dcterms:W3CDTF">2026-05-20T07:08:00Z</dcterms:created>
  <dcterms:modified xsi:type="dcterms:W3CDTF">2026-05-27T08:30:00Z</dcterms:modified>
</cp:coreProperties>
</file>