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88E" w:rsidRDefault="00061386">
      <w:pPr>
        <w:widowControl w:val="0"/>
        <w:tabs>
          <w:tab w:val="left" w:pos="426"/>
        </w:tabs>
        <w:jc w:val="center"/>
        <w:rPr>
          <w:b/>
          <w:color w:val="FF0000"/>
          <w:sz w:val="22"/>
          <w:szCs w:val="22"/>
        </w:rPr>
      </w:pPr>
      <w:r>
        <w:rPr>
          <w:b/>
          <w:bCs/>
          <w:sz w:val="22"/>
          <w:szCs w:val="22"/>
        </w:rPr>
        <w:t>ПРОЕКТ ДОГОВОРА № ______</w:t>
      </w:r>
    </w:p>
    <w:p w:rsidR="0096288E" w:rsidRDefault="00061386">
      <w:pPr>
        <w:widowControl w:val="0"/>
        <w:tabs>
          <w:tab w:val="left" w:pos="426"/>
        </w:tabs>
        <w:jc w:val="center"/>
        <w:rPr>
          <w:sz w:val="22"/>
          <w:szCs w:val="22"/>
        </w:rPr>
      </w:pPr>
      <w:r>
        <w:rPr>
          <w:sz w:val="22"/>
          <w:szCs w:val="22"/>
        </w:rPr>
        <w:t>на оказание услуг по разработке паспорта отходов</w:t>
      </w:r>
    </w:p>
    <w:p w:rsidR="0096288E" w:rsidRDefault="00061386">
      <w:pPr>
        <w:widowControl w:val="0"/>
        <w:tabs>
          <w:tab w:val="left" w:pos="426"/>
        </w:tabs>
        <w:jc w:val="center"/>
        <w:rPr>
          <w:sz w:val="22"/>
          <w:szCs w:val="22"/>
        </w:rPr>
      </w:pPr>
      <w:r>
        <w:rPr>
          <w:sz w:val="22"/>
          <w:szCs w:val="22"/>
        </w:rPr>
        <w:t>ИКЗ: 261230909054023080100100380000000000</w:t>
      </w:r>
    </w:p>
    <w:p w:rsidR="0096288E" w:rsidRDefault="00061386">
      <w:pPr>
        <w:widowControl w:val="0"/>
        <w:tabs>
          <w:tab w:val="left" w:pos="330"/>
          <w:tab w:val="left" w:pos="426"/>
          <w:tab w:val="right" w:pos="9355"/>
        </w:tabs>
        <w:rPr>
          <w:sz w:val="22"/>
          <w:szCs w:val="22"/>
        </w:rPr>
      </w:pPr>
      <w:r>
        <w:rPr>
          <w:sz w:val="22"/>
          <w:szCs w:val="22"/>
        </w:rPr>
        <w:t>г. Краснодар</w:t>
      </w:r>
      <w:r>
        <w:rPr>
          <w:sz w:val="22"/>
          <w:szCs w:val="22"/>
        </w:rPr>
        <w:tab/>
        <w:t>«__</w:t>
      </w:r>
      <w:proofErr w:type="gramStart"/>
      <w:r>
        <w:rPr>
          <w:sz w:val="22"/>
          <w:szCs w:val="22"/>
        </w:rPr>
        <w:t>_»_</w:t>
      </w:r>
      <w:proofErr w:type="gramEnd"/>
      <w:r>
        <w:rPr>
          <w:sz w:val="22"/>
          <w:szCs w:val="22"/>
        </w:rPr>
        <w:t>___________2026 г.</w:t>
      </w:r>
    </w:p>
    <w:p w:rsidR="0096288E" w:rsidRDefault="0096288E">
      <w:pPr>
        <w:widowControl w:val="0"/>
        <w:tabs>
          <w:tab w:val="left" w:pos="330"/>
          <w:tab w:val="left" w:pos="426"/>
          <w:tab w:val="right" w:pos="9355"/>
        </w:tabs>
        <w:rPr>
          <w:sz w:val="22"/>
          <w:szCs w:val="22"/>
        </w:rPr>
      </w:pPr>
    </w:p>
    <w:p w:rsidR="0096288E" w:rsidRDefault="00061386">
      <w:pPr>
        <w:widowControl w:val="0"/>
        <w:tabs>
          <w:tab w:val="left" w:pos="284"/>
        </w:tabs>
        <w:ind w:firstLine="567"/>
        <w:jc w:val="both"/>
        <w:rPr>
          <w:sz w:val="22"/>
          <w:szCs w:val="22"/>
        </w:rPr>
      </w:pPr>
      <w:r>
        <w:rPr>
          <w:sz w:val="22"/>
          <w:szCs w:val="22"/>
          <w:lang w:eastAsia="ru-RU"/>
        </w:rPr>
        <w:t>Управление Федеральной службы государственной регистрации, кадастра и картографии по Краснодарскому краю, именуемое в дальнейшем «Заказчик», в лице _______</w:t>
      </w:r>
      <w:r>
        <w:rPr>
          <w:bCs/>
          <w:color w:val="000000"/>
          <w:sz w:val="22"/>
          <w:szCs w:val="22"/>
          <w:lang w:eastAsia="ru-RU"/>
        </w:rPr>
        <w:t xml:space="preserve">, действующего на основании _____, </w:t>
      </w:r>
      <w:r>
        <w:rPr>
          <w:sz w:val="22"/>
          <w:szCs w:val="22"/>
          <w:lang w:eastAsia="ru-RU"/>
        </w:rPr>
        <w:t>с одной стороны</w:t>
      </w:r>
      <w:r>
        <w:rPr>
          <w:bCs/>
          <w:color w:val="000000"/>
          <w:sz w:val="22"/>
          <w:szCs w:val="22"/>
          <w:lang w:eastAsia="ru-RU"/>
        </w:rPr>
        <w:t xml:space="preserve">, и _____, именуемое в дальнейшем «Исполнитель», в лице ____________, действующего на основании ________, с другой стороны, </w:t>
      </w:r>
      <w:r>
        <w:rPr>
          <w:sz w:val="22"/>
          <w:szCs w:val="22"/>
        </w:rPr>
        <w:t xml:space="preserve">с соблюдением требований п.4 ч.1 ст.93 Федерального закона №44-ФЗ от 05.04.2013г. «О контрактной системе в сфере закупок товаров, работ, услуг для обеспечения государственных и муниципальных нужд», </w:t>
      </w:r>
      <w:r>
        <w:rPr>
          <w:bCs/>
          <w:color w:val="000000"/>
          <w:sz w:val="22"/>
          <w:szCs w:val="22"/>
          <w:lang w:eastAsia="ru-RU"/>
        </w:rPr>
        <w:t>заключили настоящий Договор о нижеследующем:</w:t>
      </w:r>
    </w:p>
    <w:p w:rsidR="0096288E" w:rsidRDefault="00061386">
      <w:pPr>
        <w:widowControl w:val="0"/>
        <w:tabs>
          <w:tab w:val="left" w:pos="426"/>
        </w:tabs>
        <w:ind w:firstLine="567"/>
        <w:jc w:val="center"/>
        <w:rPr>
          <w:b/>
          <w:bCs/>
          <w:sz w:val="22"/>
          <w:szCs w:val="22"/>
        </w:rPr>
      </w:pPr>
      <w:r>
        <w:rPr>
          <w:b/>
          <w:bCs/>
          <w:sz w:val="22"/>
          <w:szCs w:val="22"/>
        </w:rPr>
        <w:t>1.ПРЕДМЕТ ДОГОВОРА</w:t>
      </w:r>
    </w:p>
    <w:p w:rsidR="0096288E" w:rsidRDefault="00061386">
      <w:pPr>
        <w:pStyle w:val="ConsNonformat"/>
        <w:ind w:left="57" w:firstLine="567"/>
        <w:jc w:val="both"/>
        <w:rPr>
          <w:sz w:val="22"/>
          <w:szCs w:val="22"/>
        </w:rPr>
      </w:pPr>
      <w:r>
        <w:rPr>
          <w:rFonts w:ascii="Times New Roman" w:hAnsi="Times New Roman" w:cs="Times New Roman"/>
          <w:sz w:val="22"/>
          <w:szCs w:val="22"/>
        </w:rPr>
        <w:t xml:space="preserve">1.1. Исполнитель обязуется оказать услуги по </w:t>
      </w:r>
      <w:r>
        <w:rPr>
          <w:rStyle w:val="iceouttxt6"/>
          <w:rFonts w:ascii="Times New Roman" w:hAnsi="Times New Roman" w:cs="Times New Roman"/>
          <w:color w:val="000000"/>
          <w:sz w:val="22"/>
          <w:szCs w:val="22"/>
        </w:rPr>
        <w:t>разработке паспорта отходов</w:t>
      </w:r>
      <w:r>
        <w:rPr>
          <w:rFonts w:ascii="Times New Roman" w:hAnsi="Times New Roman" w:cs="Times New Roman"/>
          <w:bCs/>
          <w:sz w:val="24"/>
          <w:szCs w:val="24"/>
          <w:lang w:eastAsia="ru-RU"/>
        </w:rPr>
        <w:t xml:space="preserve"> </w:t>
      </w:r>
      <w:r>
        <w:rPr>
          <w:rFonts w:ascii="Times New Roman" w:hAnsi="Times New Roman" w:cs="Times New Roman"/>
          <w:bCs/>
          <w:sz w:val="22"/>
          <w:szCs w:val="22"/>
          <w:lang w:eastAsia="ru-RU"/>
        </w:rPr>
        <w:t>I – IV классов опасности</w:t>
      </w:r>
      <w:r>
        <w:rPr>
          <w:rStyle w:val="iceouttxt6"/>
          <w:rFonts w:ascii="Times New Roman" w:hAnsi="Times New Roman" w:cs="Times New Roman"/>
          <w:color w:val="000000"/>
          <w:sz w:val="22"/>
          <w:szCs w:val="22"/>
        </w:rPr>
        <w:t xml:space="preserve"> (далее – паспорт) в соответствии со Спецификацией (Приложением №1) и Технического задания (Приложение №2) к Договору</w:t>
      </w:r>
      <w:r>
        <w:rPr>
          <w:rFonts w:ascii="Times New Roman" w:hAnsi="Times New Roman" w:cs="Times New Roman"/>
          <w:sz w:val="22"/>
          <w:szCs w:val="22"/>
        </w:rPr>
        <w:t>, на условиях, предусмотренных настоящим Договором, а Заказчик обязуется принять и обеспечить оплату оказанных услуг.</w:t>
      </w:r>
    </w:p>
    <w:p w:rsidR="0096288E" w:rsidRDefault="00061386">
      <w:pPr>
        <w:widowControl w:val="0"/>
        <w:tabs>
          <w:tab w:val="left" w:pos="0"/>
        </w:tabs>
        <w:ind w:firstLine="567"/>
        <w:jc w:val="center"/>
        <w:rPr>
          <w:b/>
          <w:bCs/>
          <w:sz w:val="22"/>
          <w:szCs w:val="22"/>
        </w:rPr>
      </w:pPr>
      <w:r>
        <w:rPr>
          <w:b/>
          <w:bCs/>
          <w:sz w:val="22"/>
          <w:szCs w:val="22"/>
        </w:rPr>
        <w:t>2. ЦЕНА ДОГОВОРА И ПОРЯДОК РАСЧЕТОВ</w:t>
      </w:r>
    </w:p>
    <w:p w:rsidR="0096288E" w:rsidRDefault="00061386">
      <w:pPr>
        <w:ind w:firstLine="567"/>
        <w:rPr>
          <w:sz w:val="22"/>
          <w:szCs w:val="22"/>
        </w:rPr>
      </w:pPr>
      <w:r>
        <w:rPr>
          <w:sz w:val="22"/>
          <w:szCs w:val="22"/>
        </w:rPr>
        <w:t>2.1. Цена Договора составляет __</w:t>
      </w:r>
      <w:proofErr w:type="gramStart"/>
      <w:r>
        <w:rPr>
          <w:sz w:val="22"/>
          <w:szCs w:val="22"/>
        </w:rPr>
        <w:t>_(</w:t>
      </w:r>
      <w:proofErr w:type="gramEnd"/>
      <w:r>
        <w:rPr>
          <w:sz w:val="22"/>
          <w:szCs w:val="22"/>
        </w:rPr>
        <w:t xml:space="preserve">____) </w:t>
      </w:r>
      <w:proofErr w:type="spellStart"/>
      <w:r>
        <w:rPr>
          <w:sz w:val="22"/>
          <w:szCs w:val="22"/>
        </w:rPr>
        <w:t>руб</w:t>
      </w:r>
      <w:proofErr w:type="spellEnd"/>
      <w:r>
        <w:rPr>
          <w:sz w:val="22"/>
          <w:szCs w:val="22"/>
        </w:rPr>
        <w:t>.___копеек, НДС не предусмотрен / в том числе НДС ___% - ___ (___) руб. ___ коп.</w:t>
      </w:r>
    </w:p>
    <w:p w:rsidR="0096288E" w:rsidRDefault="00061386">
      <w:pPr>
        <w:widowControl w:val="0"/>
        <w:ind w:firstLine="567"/>
        <w:jc w:val="both"/>
        <w:rPr>
          <w:sz w:val="22"/>
          <w:szCs w:val="22"/>
        </w:rPr>
      </w:pPr>
      <w:r>
        <w:rPr>
          <w:sz w:val="22"/>
          <w:szCs w:val="22"/>
        </w:rPr>
        <w:t>2.2. Цена Договора включает в себя: все расходы, связанные с доставкой, разгрузкой-погрузкой, НДС, другие установленные налоги, сборы и иные расходы, связанные с исполнением Договора.</w:t>
      </w:r>
    </w:p>
    <w:p w:rsidR="0096288E" w:rsidRDefault="00061386">
      <w:pPr>
        <w:widowControl w:val="0"/>
        <w:ind w:firstLine="567"/>
        <w:contextualSpacing/>
        <w:jc w:val="both"/>
        <w:rPr>
          <w:sz w:val="22"/>
          <w:szCs w:val="22"/>
        </w:rPr>
      </w:pPr>
      <w:r>
        <w:rPr>
          <w:sz w:val="22"/>
          <w:szCs w:val="22"/>
        </w:rPr>
        <w:t>Сумма, подлежащая оплате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обязательных платежей в бюджеты бюджетной системы Российской Федерации (включая налоги, сборы),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6288E" w:rsidRDefault="00061386">
      <w:pPr>
        <w:widowControl w:val="0"/>
        <w:tabs>
          <w:tab w:val="num" w:pos="0"/>
          <w:tab w:val="left" w:pos="567"/>
        </w:tabs>
        <w:ind w:firstLine="567"/>
        <w:contextualSpacing/>
        <w:jc w:val="both"/>
        <w:rPr>
          <w:sz w:val="22"/>
          <w:szCs w:val="22"/>
        </w:rPr>
      </w:pPr>
      <w:r>
        <w:rPr>
          <w:sz w:val="22"/>
          <w:szCs w:val="22"/>
        </w:rPr>
        <w:tab/>
        <w:t>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Договором.</w:t>
      </w:r>
    </w:p>
    <w:p w:rsidR="0096288E" w:rsidRDefault="00061386">
      <w:pPr>
        <w:widowControl w:val="0"/>
        <w:ind w:firstLine="567"/>
        <w:contextualSpacing/>
        <w:jc w:val="both"/>
        <w:rPr>
          <w:sz w:val="22"/>
          <w:szCs w:val="22"/>
        </w:rPr>
      </w:pPr>
      <w:r>
        <w:rPr>
          <w:sz w:val="22"/>
          <w:szCs w:val="22"/>
        </w:rPr>
        <w:t>2.3. Источник финансирования Договора – федеральный бюджет в пределах выделенных лимитов на 2026 год.</w:t>
      </w:r>
    </w:p>
    <w:p w:rsidR="0096288E" w:rsidRDefault="00061386">
      <w:pPr>
        <w:widowControl w:val="0"/>
        <w:tabs>
          <w:tab w:val="num" w:pos="0"/>
          <w:tab w:val="left" w:pos="567"/>
        </w:tabs>
        <w:ind w:firstLine="567"/>
        <w:contextualSpacing/>
        <w:jc w:val="both"/>
        <w:rPr>
          <w:sz w:val="22"/>
          <w:szCs w:val="22"/>
        </w:rPr>
      </w:pPr>
      <w:r>
        <w:rPr>
          <w:sz w:val="22"/>
          <w:szCs w:val="22"/>
          <w:highlight w:val="white"/>
        </w:rPr>
        <w:t xml:space="preserve">2.4. </w:t>
      </w:r>
      <w:r>
        <w:rPr>
          <w:sz w:val="22"/>
          <w:szCs w:val="22"/>
        </w:rPr>
        <w:t>Расчеты между Заказчиком и Исполнителем за оказанные услуги производятся не позднее 10 (Десяти) рабочих дней с даты подписания Заказчиком акта оказанных услуг (этапа оказания услуг), оформленного в соответствии с требованиями действующих нормативных документов, и представленных Исполнителем счета/счет-фактуры, акта оказанных услуг.</w:t>
      </w:r>
    </w:p>
    <w:p w:rsidR="0096288E" w:rsidRDefault="00061386">
      <w:pPr>
        <w:widowControl w:val="0"/>
        <w:ind w:firstLine="567"/>
        <w:jc w:val="center"/>
        <w:rPr>
          <w:b/>
          <w:bCs/>
          <w:sz w:val="22"/>
          <w:szCs w:val="22"/>
        </w:rPr>
      </w:pPr>
      <w:r>
        <w:rPr>
          <w:b/>
          <w:bCs/>
          <w:sz w:val="22"/>
          <w:szCs w:val="22"/>
        </w:rPr>
        <w:t>3. ПОРЯДОК, СРОКИ И УСЛОВИЯ ОКАЗАНИЯ УСЛУГ</w:t>
      </w:r>
      <w:r>
        <w:rPr>
          <w:b/>
          <w:bCs/>
          <w:sz w:val="22"/>
          <w:szCs w:val="22"/>
        </w:rPr>
        <w:tab/>
      </w:r>
    </w:p>
    <w:p w:rsidR="0096288E" w:rsidRDefault="00061386">
      <w:pPr>
        <w:jc w:val="both"/>
        <w:rPr>
          <w:rStyle w:val="aff1"/>
          <w:i w:val="0"/>
        </w:rPr>
      </w:pPr>
      <w:r>
        <w:rPr>
          <w:bCs/>
          <w:sz w:val="22"/>
          <w:szCs w:val="22"/>
        </w:rPr>
        <w:t xml:space="preserve">3.1. </w:t>
      </w:r>
      <w:r>
        <w:rPr>
          <w:sz w:val="22"/>
          <w:szCs w:val="22"/>
        </w:rPr>
        <w:t xml:space="preserve">Оказание услуг </w:t>
      </w:r>
      <w:r>
        <w:rPr>
          <w:color w:val="000000"/>
          <w:sz w:val="22"/>
          <w:szCs w:val="22"/>
          <w:lang w:eastAsia="ru-RU"/>
        </w:rPr>
        <w:t>осуществляется в соответствии с Техническим заданием (Приложение №2) и в сроки, установленные п. 3.2. настоящего Договора</w:t>
      </w:r>
      <w:r>
        <w:rPr>
          <w:rStyle w:val="aff1"/>
        </w:rPr>
        <w:t>.</w:t>
      </w:r>
    </w:p>
    <w:p w:rsidR="0096288E" w:rsidRDefault="00061386">
      <w:pPr>
        <w:widowControl w:val="0"/>
        <w:ind w:firstLine="567"/>
        <w:jc w:val="both"/>
        <w:rPr>
          <w:sz w:val="22"/>
          <w:szCs w:val="22"/>
        </w:rPr>
      </w:pPr>
      <w:r>
        <w:rPr>
          <w:sz w:val="22"/>
          <w:szCs w:val="22"/>
        </w:rPr>
        <w:t>Исполнитель самостоятельно и за свой счет доставляет паспорта, в рабочее время Заказчика: Пн. – Чт.: с 9.00 до 17.00 часов, перерыв с 13.00-14.00 часов; Пт.: с 9.00 до 16.00 часов, перерыв с 13.00-14.00 часов.</w:t>
      </w:r>
    </w:p>
    <w:p w:rsidR="0096288E" w:rsidRDefault="00061386">
      <w:pPr>
        <w:widowControl w:val="0"/>
        <w:ind w:firstLine="567"/>
        <w:jc w:val="both"/>
        <w:rPr>
          <w:bCs/>
          <w:sz w:val="22"/>
          <w:szCs w:val="22"/>
        </w:rPr>
      </w:pPr>
      <w:r>
        <w:rPr>
          <w:sz w:val="22"/>
          <w:szCs w:val="22"/>
        </w:rPr>
        <w:t>3.2. Срок оказания услуг: в течение 10 рабочих дней с даты заключения договора единовременно и в полном объеме. Исполнитель предоставляет документы на оплату по факту оказанных услуг.</w:t>
      </w:r>
    </w:p>
    <w:p w:rsidR="0096288E" w:rsidRDefault="00061386">
      <w:pPr>
        <w:widowControl w:val="0"/>
        <w:tabs>
          <w:tab w:val="num" w:pos="0"/>
          <w:tab w:val="left" w:pos="567"/>
        </w:tabs>
        <w:ind w:firstLine="567"/>
        <w:contextualSpacing/>
        <w:jc w:val="both"/>
      </w:pPr>
      <w:r>
        <w:rPr>
          <w:sz w:val="22"/>
          <w:szCs w:val="22"/>
        </w:rPr>
        <w:t xml:space="preserve">3.3.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tooltip="consultantplus://offline/ref=782E9CC4CCC6932545801925E3B536176E50B53C1FD70BD7655CABC93DB89C27024180C10398FB96372E7F1F5737VEP" w:history="1">
        <w:r>
          <w:rPr>
            <w:sz w:val="22"/>
            <w:szCs w:val="22"/>
          </w:rPr>
          <w:t>законом</w:t>
        </w:r>
      </w:hyperlink>
      <w:r>
        <w:rPr>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96288E" w:rsidRDefault="00061386">
      <w:pPr>
        <w:widowControl w:val="0"/>
        <w:tabs>
          <w:tab w:val="num" w:pos="0"/>
          <w:tab w:val="left" w:pos="567"/>
        </w:tabs>
        <w:ind w:firstLine="567"/>
        <w:contextualSpacing/>
        <w:jc w:val="both"/>
      </w:pPr>
      <w:r>
        <w:rPr>
          <w:sz w:val="22"/>
          <w:szCs w:val="22"/>
        </w:rPr>
        <w:t>Экспертиза производится уполномоченными лиц</w:t>
      </w:r>
      <w:r w:rsidR="003130A5">
        <w:rPr>
          <w:sz w:val="22"/>
          <w:szCs w:val="22"/>
        </w:rPr>
        <w:t>ами</w:t>
      </w:r>
      <w:r>
        <w:rPr>
          <w:sz w:val="22"/>
          <w:szCs w:val="22"/>
        </w:rPr>
        <w:t xml:space="preserve"> Заказчика. </w:t>
      </w:r>
    </w:p>
    <w:p w:rsidR="0096288E" w:rsidRDefault="00061386">
      <w:pPr>
        <w:widowControl w:val="0"/>
        <w:tabs>
          <w:tab w:val="num" w:pos="0"/>
          <w:tab w:val="left" w:pos="567"/>
        </w:tabs>
        <w:ind w:firstLine="567"/>
        <w:contextualSpacing/>
        <w:jc w:val="both"/>
      </w:pPr>
      <w:r>
        <w:rPr>
          <w:sz w:val="22"/>
          <w:szCs w:val="22"/>
        </w:rPr>
        <w:t>В случае отсутствия замечаний к оказанным услугам, Заказчик подписывает акт оказанных услуг.</w:t>
      </w:r>
    </w:p>
    <w:p w:rsidR="0096288E" w:rsidRDefault="00061386">
      <w:pPr>
        <w:widowControl w:val="0"/>
        <w:tabs>
          <w:tab w:val="num" w:pos="0"/>
          <w:tab w:val="left" w:pos="567"/>
        </w:tabs>
        <w:ind w:firstLine="567"/>
        <w:contextualSpacing/>
        <w:jc w:val="both"/>
      </w:pPr>
      <w:r>
        <w:rPr>
          <w:sz w:val="22"/>
          <w:szCs w:val="22"/>
        </w:rPr>
        <w:t xml:space="preserve">При наличии замечаний по качеству и (или) объему оказанных услуг, Заказчик </w:t>
      </w:r>
      <w:r w:rsidR="003130A5">
        <w:rPr>
          <w:sz w:val="22"/>
          <w:szCs w:val="22"/>
        </w:rPr>
        <w:t>оформляет соответствующий акт.</w:t>
      </w:r>
      <w:r>
        <w:rPr>
          <w:sz w:val="22"/>
          <w:szCs w:val="22"/>
        </w:rPr>
        <w:t xml:space="preserve">                                                                            </w:t>
      </w:r>
    </w:p>
    <w:p w:rsidR="0096288E" w:rsidRDefault="00061386">
      <w:pPr>
        <w:widowControl w:val="0"/>
        <w:tabs>
          <w:tab w:val="num" w:pos="0"/>
          <w:tab w:val="left" w:pos="567"/>
        </w:tabs>
        <w:ind w:firstLine="567"/>
        <w:contextualSpacing/>
        <w:jc w:val="both"/>
      </w:pPr>
      <w:r>
        <w:rPr>
          <w:sz w:val="22"/>
          <w:szCs w:val="22"/>
        </w:rPr>
        <w:lastRenderedPageBreak/>
        <w:t>Услуги считаются оказанными с момента подписания Заказчиком акта оказанных услуг без замечаний.</w:t>
      </w:r>
    </w:p>
    <w:p w:rsidR="0096288E" w:rsidRDefault="00061386">
      <w:pPr>
        <w:tabs>
          <w:tab w:val="num" w:pos="-142"/>
          <w:tab w:val="left" w:pos="5893"/>
        </w:tabs>
        <w:ind w:firstLine="720"/>
        <w:jc w:val="both"/>
        <w:rPr>
          <w:sz w:val="22"/>
          <w:szCs w:val="22"/>
        </w:rPr>
      </w:pPr>
      <w:r>
        <w:rPr>
          <w:sz w:val="22"/>
          <w:szCs w:val="22"/>
        </w:rPr>
        <w:t>3.4. При выявлении несоответствий в оказанных услугах, препятствующих его приемке, заказчик, отказывает в приемке оказания услуг, направляя исполнителю мотивированный отказ от подписания документов об оказании услуг,</w:t>
      </w:r>
      <w:bookmarkStart w:id="0" w:name="_GoBack"/>
      <w:bookmarkEnd w:id="0"/>
      <w:r>
        <w:rPr>
          <w:sz w:val="22"/>
          <w:szCs w:val="22"/>
        </w:rPr>
        <w:t xml:space="preserve"> с указанием причин такого отказа. Исполнитель обязан устранить недостатки в течение 5 (пяти) рабочих дней с момента получения мотивированного отказа. Выявленные недостатки устраняются исполнителем за его счет.</w:t>
      </w:r>
    </w:p>
    <w:p w:rsidR="0096288E" w:rsidRDefault="00061386">
      <w:pPr>
        <w:widowControl w:val="0"/>
        <w:tabs>
          <w:tab w:val="left" w:pos="0"/>
        </w:tabs>
        <w:ind w:firstLine="567"/>
        <w:jc w:val="center"/>
        <w:rPr>
          <w:b/>
          <w:bCs/>
          <w:sz w:val="22"/>
          <w:szCs w:val="22"/>
        </w:rPr>
      </w:pPr>
      <w:r>
        <w:rPr>
          <w:b/>
          <w:bCs/>
          <w:sz w:val="22"/>
          <w:szCs w:val="22"/>
        </w:rPr>
        <w:t>4. ВЗАИМОДЕЙСТВИЕ СТОРОН</w:t>
      </w:r>
    </w:p>
    <w:p w:rsidR="0096288E" w:rsidRDefault="00061386">
      <w:pPr>
        <w:widowControl w:val="0"/>
        <w:tabs>
          <w:tab w:val="left" w:pos="0"/>
        </w:tabs>
        <w:ind w:firstLine="567"/>
        <w:jc w:val="both"/>
        <w:rPr>
          <w:b/>
          <w:bCs/>
          <w:sz w:val="22"/>
          <w:szCs w:val="22"/>
        </w:rPr>
      </w:pPr>
      <w:r>
        <w:rPr>
          <w:b/>
          <w:bCs/>
          <w:sz w:val="22"/>
          <w:szCs w:val="22"/>
        </w:rPr>
        <w:t>4.1. Исполнитель обязан:</w:t>
      </w:r>
    </w:p>
    <w:p w:rsidR="0096288E" w:rsidRDefault="00061386">
      <w:pPr>
        <w:widowControl w:val="0"/>
        <w:tabs>
          <w:tab w:val="left" w:pos="567"/>
        </w:tabs>
        <w:ind w:firstLine="567"/>
        <w:jc w:val="both"/>
        <w:rPr>
          <w:sz w:val="22"/>
          <w:szCs w:val="22"/>
        </w:rPr>
      </w:pPr>
      <w:r>
        <w:rPr>
          <w:sz w:val="22"/>
          <w:szCs w:val="22"/>
        </w:rPr>
        <w:t xml:space="preserve">4.1.1. Исполнитель обязуется оказать услуги по разработке паспорта отходов </w:t>
      </w:r>
      <w:r>
        <w:rPr>
          <w:bCs/>
          <w:sz w:val="22"/>
          <w:szCs w:val="22"/>
          <w:lang w:eastAsia="ru-RU"/>
        </w:rPr>
        <w:t xml:space="preserve">I – IV классов опасности </w:t>
      </w:r>
      <w:r>
        <w:rPr>
          <w:sz w:val="22"/>
          <w:szCs w:val="22"/>
          <w:lang w:eastAsia="ru-RU"/>
        </w:rPr>
        <w:t>в соответствии с законодательством РФ (Федеральный закон от 24.06.1998 № 89-ФЗ «Об отходах производства и потребления», Приказ Минприроды России от 08.12.2020 N 1026 «Об утверждении порядка паспортизации и типовых   форм   паспортов отходов I-IV классов   опасности»)</w:t>
      </w:r>
      <w:r>
        <w:rPr>
          <w:sz w:val="22"/>
          <w:szCs w:val="22"/>
        </w:rPr>
        <w:t>.</w:t>
      </w:r>
    </w:p>
    <w:p w:rsidR="0096288E" w:rsidRDefault="00061386">
      <w:pPr>
        <w:pStyle w:val="ConsNonformat"/>
        <w:ind w:firstLine="567"/>
        <w:jc w:val="both"/>
        <w:rPr>
          <w:rFonts w:ascii="Times New Roman" w:hAnsi="Times New Roman" w:cs="Times New Roman"/>
          <w:sz w:val="22"/>
          <w:szCs w:val="22"/>
        </w:rPr>
      </w:pPr>
      <w:r>
        <w:rPr>
          <w:rFonts w:ascii="Times New Roman" w:hAnsi="Times New Roman" w:cs="Times New Roman"/>
          <w:sz w:val="22"/>
          <w:szCs w:val="22"/>
        </w:rPr>
        <w:t xml:space="preserve">4.1.2. </w:t>
      </w:r>
      <w:r>
        <w:rPr>
          <w:rFonts w:ascii="Times New Roman" w:hAnsi="Times New Roman" w:cs="Times New Roman"/>
          <w:color w:val="000000"/>
          <w:sz w:val="22"/>
          <w:szCs w:val="22"/>
          <w:lang w:eastAsia="ru-RU"/>
        </w:rPr>
        <w:t>Предоставить сведения о наличии собственной лаборатории (либо копию договора действующего на период исполнения контракта с лабораторией, заверенную печатью и подписью уполномоченного лица Исполнителя), аккредитованной на проведение исследований состава и свойств объектов окружающей среды</w:t>
      </w:r>
      <w:r>
        <w:rPr>
          <w:rFonts w:ascii="Times New Roman" w:hAnsi="Times New Roman" w:cs="Times New Roman"/>
          <w:sz w:val="22"/>
          <w:szCs w:val="22"/>
        </w:rPr>
        <w:t xml:space="preserve">. </w:t>
      </w:r>
    </w:p>
    <w:p w:rsidR="0096288E" w:rsidRDefault="00061386">
      <w:pPr>
        <w:widowControl w:val="0"/>
        <w:ind w:firstLine="567"/>
        <w:jc w:val="both"/>
        <w:rPr>
          <w:sz w:val="22"/>
          <w:szCs w:val="22"/>
        </w:rPr>
      </w:pPr>
      <w:r>
        <w:rPr>
          <w:sz w:val="22"/>
          <w:szCs w:val="22"/>
        </w:rPr>
        <w:t>4.1.3. При выявлении несоответствий оказанных услуг условиям договора устранить данные несоответствия в срок не позднее 1 рабочего дня.</w:t>
      </w:r>
    </w:p>
    <w:p w:rsidR="0096288E" w:rsidRDefault="00061386">
      <w:pPr>
        <w:widowControl w:val="0"/>
        <w:ind w:firstLine="567"/>
        <w:jc w:val="both"/>
        <w:rPr>
          <w:sz w:val="22"/>
          <w:szCs w:val="22"/>
        </w:rPr>
      </w:pPr>
      <w:r>
        <w:rPr>
          <w:sz w:val="22"/>
          <w:szCs w:val="22"/>
        </w:rPr>
        <w:t>4.1.4.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96288E" w:rsidRDefault="00061386">
      <w:pPr>
        <w:widowControl w:val="0"/>
        <w:ind w:firstLine="567"/>
        <w:jc w:val="both"/>
        <w:rPr>
          <w:sz w:val="22"/>
          <w:szCs w:val="22"/>
        </w:rPr>
      </w:pPr>
      <w:r>
        <w:rPr>
          <w:sz w:val="22"/>
          <w:szCs w:val="22"/>
        </w:rPr>
        <w:t>4.1.5. По окончании оказания услуг передать Заказчику паспорта.</w:t>
      </w:r>
    </w:p>
    <w:p w:rsidR="0096288E" w:rsidRDefault="00061386">
      <w:pPr>
        <w:widowControl w:val="0"/>
        <w:ind w:firstLine="567"/>
        <w:jc w:val="both"/>
        <w:rPr>
          <w:b/>
          <w:sz w:val="22"/>
          <w:szCs w:val="22"/>
        </w:rPr>
      </w:pPr>
      <w:r>
        <w:rPr>
          <w:b/>
          <w:sz w:val="22"/>
          <w:szCs w:val="22"/>
        </w:rPr>
        <w:t>4.2. Исполнитель вправе:</w:t>
      </w:r>
    </w:p>
    <w:p w:rsidR="0096288E" w:rsidRDefault="00061386">
      <w:pPr>
        <w:widowControl w:val="0"/>
        <w:ind w:firstLine="567"/>
        <w:jc w:val="both"/>
        <w:rPr>
          <w:sz w:val="22"/>
          <w:szCs w:val="22"/>
        </w:rPr>
      </w:pPr>
      <w:r>
        <w:rPr>
          <w:sz w:val="22"/>
          <w:szCs w:val="22"/>
        </w:rPr>
        <w:t>4.2.1. Требовать своевременной оплаты на условиях, установленных Договором.</w:t>
      </w:r>
    </w:p>
    <w:p w:rsidR="0096288E" w:rsidRDefault="00061386">
      <w:pPr>
        <w:widowControl w:val="0"/>
        <w:ind w:firstLine="567"/>
        <w:jc w:val="both"/>
        <w:rPr>
          <w:sz w:val="22"/>
          <w:szCs w:val="22"/>
        </w:rPr>
      </w:pPr>
      <w:r>
        <w:rPr>
          <w:sz w:val="22"/>
          <w:szCs w:val="22"/>
        </w:rPr>
        <w:t>4.2.2. Требовать уплаты неустоек (штрафов, пеней) в соответствии с разделом 8 настоящего Договора.</w:t>
      </w:r>
    </w:p>
    <w:p w:rsidR="0096288E" w:rsidRDefault="00061386">
      <w:pPr>
        <w:widowControl w:val="0"/>
        <w:ind w:firstLine="567"/>
        <w:jc w:val="both"/>
        <w:rPr>
          <w:b/>
          <w:sz w:val="22"/>
          <w:szCs w:val="22"/>
        </w:rPr>
      </w:pPr>
      <w:r>
        <w:rPr>
          <w:b/>
          <w:sz w:val="22"/>
          <w:szCs w:val="22"/>
        </w:rPr>
        <w:t>4.3. Заказчик обязан:</w:t>
      </w:r>
    </w:p>
    <w:p w:rsidR="0096288E" w:rsidRDefault="00061386">
      <w:pPr>
        <w:widowControl w:val="0"/>
        <w:ind w:firstLine="567"/>
        <w:jc w:val="both"/>
        <w:rPr>
          <w:sz w:val="22"/>
          <w:szCs w:val="22"/>
        </w:rPr>
      </w:pPr>
      <w:r>
        <w:rPr>
          <w:sz w:val="22"/>
          <w:szCs w:val="22"/>
        </w:rPr>
        <w:t xml:space="preserve">4.3.1. Принять результаты оказанных в соответствии с требованиями настоящего договора и обеспечить их оплату, в случае надлежащего исполнения обязательств по договору, </w:t>
      </w:r>
      <w:r>
        <w:rPr>
          <w:sz w:val="22"/>
          <w:szCs w:val="22"/>
        </w:rPr>
        <w:br/>
        <w:t>в порядке и на условиях, предусмотренным договором.</w:t>
      </w:r>
    </w:p>
    <w:p w:rsidR="0096288E" w:rsidRDefault="00061386">
      <w:pPr>
        <w:widowControl w:val="0"/>
        <w:ind w:firstLine="567"/>
        <w:jc w:val="both"/>
        <w:rPr>
          <w:sz w:val="22"/>
          <w:szCs w:val="22"/>
        </w:rPr>
      </w:pPr>
      <w:r>
        <w:rPr>
          <w:sz w:val="22"/>
          <w:szCs w:val="22"/>
        </w:rPr>
        <w:t>4.3.2. Выполнять и обеспечивать выполнение надлежащим образом иных обязательств Заказчика по договору.</w:t>
      </w:r>
    </w:p>
    <w:p w:rsidR="0096288E" w:rsidRDefault="00061386">
      <w:pPr>
        <w:widowControl w:val="0"/>
        <w:ind w:firstLine="567"/>
        <w:jc w:val="both"/>
        <w:rPr>
          <w:b/>
          <w:sz w:val="22"/>
          <w:szCs w:val="22"/>
        </w:rPr>
      </w:pPr>
      <w:r>
        <w:rPr>
          <w:b/>
          <w:sz w:val="22"/>
          <w:szCs w:val="22"/>
        </w:rPr>
        <w:t>4.4. Заказчик вправе:</w:t>
      </w:r>
    </w:p>
    <w:p w:rsidR="0096288E" w:rsidRDefault="00061386">
      <w:pPr>
        <w:widowControl w:val="0"/>
        <w:ind w:firstLine="567"/>
        <w:jc w:val="both"/>
        <w:rPr>
          <w:sz w:val="22"/>
          <w:szCs w:val="22"/>
        </w:rPr>
      </w:pPr>
      <w:r>
        <w:rPr>
          <w:sz w:val="22"/>
          <w:szCs w:val="22"/>
        </w:rPr>
        <w:t>4.4.1. Требовать уплаты неустоек (штрафов, пеней) в соответствии с разделом 8 настоящего Договора.</w:t>
      </w:r>
    </w:p>
    <w:p w:rsidR="0096288E" w:rsidRDefault="00061386">
      <w:pPr>
        <w:widowControl w:val="0"/>
        <w:ind w:firstLine="567"/>
        <w:jc w:val="both"/>
        <w:rPr>
          <w:sz w:val="22"/>
          <w:szCs w:val="22"/>
        </w:rPr>
      </w:pPr>
      <w:r>
        <w:rPr>
          <w:sz w:val="22"/>
          <w:szCs w:val="22"/>
        </w:rPr>
        <w:t>4.4.2. Требовать от Исполнителя надлежащего и своевременного исполнения обязательств по договору.</w:t>
      </w:r>
    </w:p>
    <w:p w:rsidR="0096288E" w:rsidRDefault="00061386">
      <w:pPr>
        <w:pStyle w:val="af2"/>
        <w:widowControl w:val="0"/>
        <w:numPr>
          <w:ilvl w:val="0"/>
          <w:numId w:val="5"/>
        </w:numPr>
        <w:tabs>
          <w:tab w:val="left" w:pos="0"/>
          <w:tab w:val="left" w:pos="851"/>
        </w:tabs>
        <w:jc w:val="center"/>
        <w:rPr>
          <w:b/>
          <w:bCs/>
          <w:sz w:val="22"/>
          <w:szCs w:val="22"/>
        </w:rPr>
      </w:pPr>
      <w:r>
        <w:rPr>
          <w:b/>
          <w:bCs/>
          <w:sz w:val="22"/>
          <w:szCs w:val="22"/>
        </w:rPr>
        <w:t>ОБСТОЯТЕЛЬСТВА НЕПРЕОДОЛИМОЙ СИЛЫ</w:t>
      </w:r>
    </w:p>
    <w:p w:rsidR="0096288E" w:rsidRDefault="00061386">
      <w:pPr>
        <w:pStyle w:val="ad"/>
        <w:widowControl w:val="0"/>
        <w:tabs>
          <w:tab w:val="clear" w:pos="360"/>
          <w:tab w:val="left" w:pos="426"/>
        </w:tabs>
        <w:ind w:left="0" w:firstLine="567"/>
        <w:jc w:val="both"/>
        <w:rPr>
          <w:sz w:val="22"/>
          <w:szCs w:val="22"/>
        </w:rPr>
      </w:pPr>
      <w:r>
        <w:rPr>
          <w:sz w:val="22"/>
          <w:szCs w:val="22"/>
        </w:rPr>
        <w:t>5.1.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96288E" w:rsidRDefault="00061386">
      <w:pPr>
        <w:pStyle w:val="ad"/>
        <w:widowControl w:val="0"/>
        <w:tabs>
          <w:tab w:val="left" w:pos="426"/>
        </w:tabs>
        <w:ind w:left="0" w:firstLine="567"/>
        <w:jc w:val="both"/>
        <w:rPr>
          <w:sz w:val="22"/>
          <w:szCs w:val="22"/>
        </w:rPr>
      </w:pPr>
      <w:r>
        <w:rPr>
          <w:sz w:val="22"/>
          <w:szCs w:val="22"/>
        </w:rPr>
        <w:t>5.2. Сторона, для которой создалась невозможность исполнения обязательств по Договору вследствие обстоятельств непреодолимой силы,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6288E" w:rsidRDefault="00061386">
      <w:pPr>
        <w:pStyle w:val="ad"/>
        <w:widowControl w:val="0"/>
        <w:tabs>
          <w:tab w:val="left" w:pos="426"/>
        </w:tabs>
        <w:ind w:left="0" w:firstLine="567"/>
        <w:jc w:val="both"/>
        <w:rPr>
          <w:sz w:val="22"/>
          <w:szCs w:val="22"/>
        </w:rPr>
      </w:pPr>
      <w:r>
        <w:rPr>
          <w:sz w:val="22"/>
          <w:szCs w:val="22"/>
        </w:rPr>
        <w:t>5.3.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96288E" w:rsidRDefault="00061386">
      <w:pPr>
        <w:pStyle w:val="ad"/>
        <w:widowControl w:val="0"/>
        <w:tabs>
          <w:tab w:val="left" w:pos="426"/>
        </w:tabs>
        <w:ind w:left="0" w:firstLine="567"/>
        <w:jc w:val="both"/>
        <w:rPr>
          <w:b/>
          <w:bCs/>
          <w:sz w:val="22"/>
          <w:szCs w:val="22"/>
        </w:rPr>
      </w:pPr>
      <w:r>
        <w:rPr>
          <w:sz w:val="22"/>
          <w:szCs w:val="22"/>
        </w:rPr>
        <w:t xml:space="preserve">5.4.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rsidR="0096288E" w:rsidRDefault="00061386">
      <w:pPr>
        <w:pStyle w:val="af2"/>
        <w:widowControl w:val="0"/>
        <w:numPr>
          <w:ilvl w:val="0"/>
          <w:numId w:val="5"/>
        </w:numPr>
        <w:tabs>
          <w:tab w:val="left" w:pos="0"/>
          <w:tab w:val="left" w:pos="426"/>
        </w:tabs>
        <w:jc w:val="center"/>
        <w:rPr>
          <w:b/>
          <w:bCs/>
          <w:sz w:val="22"/>
          <w:szCs w:val="22"/>
        </w:rPr>
      </w:pPr>
      <w:r>
        <w:rPr>
          <w:b/>
          <w:bCs/>
          <w:sz w:val="22"/>
          <w:szCs w:val="22"/>
        </w:rPr>
        <w:t>РАССМОТРЕНИЕ И РАЗРЕШЕНИЕ СПОРОВ</w:t>
      </w:r>
    </w:p>
    <w:p w:rsidR="0096288E" w:rsidRDefault="00061386">
      <w:pPr>
        <w:pStyle w:val="Iauiue"/>
        <w:widowControl w:val="0"/>
        <w:tabs>
          <w:tab w:val="left" w:pos="0"/>
        </w:tabs>
        <w:ind w:firstLine="567"/>
        <w:jc w:val="both"/>
        <w:rPr>
          <w:sz w:val="22"/>
          <w:szCs w:val="22"/>
        </w:rPr>
      </w:pPr>
      <w:r>
        <w:rPr>
          <w:sz w:val="22"/>
          <w:szCs w:val="22"/>
        </w:rPr>
        <w:t>6.1.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96288E" w:rsidRDefault="00061386">
      <w:pPr>
        <w:pStyle w:val="Iauiue"/>
        <w:widowControl w:val="0"/>
        <w:tabs>
          <w:tab w:val="left" w:pos="0"/>
        </w:tabs>
        <w:ind w:firstLine="567"/>
        <w:jc w:val="both"/>
        <w:rPr>
          <w:sz w:val="22"/>
          <w:szCs w:val="22"/>
        </w:rPr>
      </w:pPr>
      <w:r>
        <w:rPr>
          <w:sz w:val="22"/>
          <w:szCs w:val="22"/>
        </w:rPr>
        <w:t>6.2.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6288E" w:rsidRDefault="00061386">
      <w:pPr>
        <w:pStyle w:val="Iauiue"/>
        <w:widowControl w:val="0"/>
        <w:tabs>
          <w:tab w:val="left" w:pos="0"/>
        </w:tabs>
        <w:ind w:firstLine="567"/>
        <w:jc w:val="both"/>
        <w:rPr>
          <w:sz w:val="22"/>
          <w:szCs w:val="22"/>
        </w:rPr>
      </w:pPr>
      <w:r>
        <w:rPr>
          <w:sz w:val="22"/>
          <w:szCs w:val="22"/>
        </w:rPr>
        <w:t>6.3. 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6288E" w:rsidRDefault="00061386">
      <w:pPr>
        <w:pStyle w:val="Iauiue"/>
        <w:widowControl w:val="0"/>
        <w:tabs>
          <w:tab w:val="left" w:pos="0"/>
        </w:tabs>
        <w:ind w:firstLine="567"/>
        <w:jc w:val="both"/>
        <w:rPr>
          <w:sz w:val="22"/>
          <w:szCs w:val="22"/>
        </w:rPr>
      </w:pPr>
      <w:r>
        <w:rPr>
          <w:sz w:val="22"/>
          <w:szCs w:val="22"/>
        </w:rPr>
        <w:t xml:space="preserve">6.4. При </w:t>
      </w:r>
      <w:proofErr w:type="spellStart"/>
      <w:r>
        <w:rPr>
          <w:sz w:val="22"/>
          <w:szCs w:val="22"/>
        </w:rPr>
        <w:t>неурегулировании</w:t>
      </w:r>
      <w:proofErr w:type="spellEnd"/>
      <w:r>
        <w:rPr>
          <w:sz w:val="22"/>
          <w:szCs w:val="22"/>
        </w:rPr>
        <w:t xml:space="preserve"> Сторонами спора в досудебном порядке, спор разрешается в Арбитражном суде Краснодарского края.</w:t>
      </w:r>
    </w:p>
    <w:p w:rsidR="0096288E" w:rsidRDefault="00061386">
      <w:pPr>
        <w:pStyle w:val="af2"/>
        <w:widowControl w:val="0"/>
        <w:numPr>
          <w:ilvl w:val="0"/>
          <w:numId w:val="5"/>
        </w:numPr>
        <w:tabs>
          <w:tab w:val="left" w:pos="0"/>
          <w:tab w:val="left" w:pos="426"/>
        </w:tabs>
        <w:jc w:val="center"/>
        <w:rPr>
          <w:b/>
          <w:bCs/>
          <w:sz w:val="22"/>
          <w:szCs w:val="22"/>
        </w:rPr>
      </w:pPr>
      <w:r>
        <w:rPr>
          <w:b/>
          <w:bCs/>
          <w:sz w:val="22"/>
          <w:szCs w:val="22"/>
        </w:rPr>
        <w:lastRenderedPageBreak/>
        <w:t>ПОРЯДОК ИЗМЕНЕНИЯ И РАСТОРЖЕНИЯ ДОГОВОРА</w:t>
      </w:r>
    </w:p>
    <w:p w:rsidR="0096288E" w:rsidRDefault="00061386">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7.1. Любые изменения, дополнения и приложения к Договору, выполненные в письменной форме и подписанные каждой из Сторон, являются его неотъемлемой частью.</w:t>
      </w:r>
    </w:p>
    <w:p w:rsidR="0096288E" w:rsidRDefault="00061386">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 xml:space="preserve">7.2. Изменение условий Договора при его исполнении не допускается за исключением случаев, предусмотренных </w:t>
      </w:r>
      <w:hyperlink r:id="rId9" w:tooltip="consultantplus://offline/ref=782E9CC4CCC6932545801925E3B536176E50B53C1FD70BD7655CABC93DB89C271041D8CD019EE696393B294E112BD805805FEF4CF4B5672237V6P" w:history="1">
        <w:r>
          <w:rPr>
            <w:rStyle w:val="afa"/>
            <w:rFonts w:ascii="Times New Roman" w:hAnsi="Times New Roman" w:cs="Times New Roman"/>
            <w:color w:val="auto"/>
            <w:sz w:val="22"/>
            <w:szCs w:val="22"/>
          </w:rPr>
          <w:t>статьей 95</w:t>
        </w:r>
      </w:hyperlink>
      <w:r>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6288E" w:rsidRDefault="00061386">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 xml:space="preserve">7.3.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10" w:tooltip="consultantplus://offline/ref=782E9CC4CCC6932545801925E3B536176E50B53C1FD70BD7655CABC93DB89C271041D8CD019EE29F343B294E112BD805805FEF4CF4B5672237V6P" w:history="1">
        <w:r>
          <w:rPr>
            <w:rFonts w:ascii="Times New Roman" w:hAnsi="Times New Roman" w:cs="Times New Roman"/>
            <w:sz w:val="22"/>
            <w:szCs w:val="22"/>
          </w:rPr>
          <w:t>частями 9</w:t>
        </w:r>
      </w:hyperlink>
      <w:r>
        <w:rPr>
          <w:rFonts w:ascii="Times New Roman" w:hAnsi="Times New Roman" w:cs="Times New Roman"/>
          <w:sz w:val="22"/>
          <w:szCs w:val="22"/>
        </w:rPr>
        <w:t xml:space="preserve"> - </w:t>
      </w:r>
      <w:hyperlink r:id="rId11" w:tooltip="consultantplus://offline/ref=782E9CC4CCC6932545801925E3B536176E50B53C1FD70BD7655CABC93DB89C271041D8CD019EE692303B294E112BD805805FEF4CF4B5672237V6P" w:history="1">
        <w:r>
          <w:rPr>
            <w:rFonts w:ascii="Times New Roman" w:hAnsi="Times New Roman" w:cs="Times New Roman"/>
            <w:sz w:val="22"/>
            <w:szCs w:val="22"/>
          </w:rPr>
          <w:t>23 статьи 95</w:t>
        </w:r>
      </w:hyperlink>
      <w:r>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6288E" w:rsidRDefault="00061386">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7.4. При исполнении Договора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96288E" w:rsidRDefault="00061386">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96288E" w:rsidRDefault="00061386">
      <w:pPr>
        <w:pStyle w:val="ConsPlusNormal"/>
        <w:ind w:firstLine="539"/>
        <w:jc w:val="both"/>
        <w:rPr>
          <w:rFonts w:ascii="Times New Roman" w:hAnsi="Times New Roman" w:cs="Times New Roman"/>
          <w:sz w:val="20"/>
          <w:szCs w:val="20"/>
        </w:rPr>
      </w:pPr>
      <w:r>
        <w:rPr>
          <w:rFonts w:ascii="Times New Roman" w:hAnsi="Times New Roman" w:cs="Times New Roman"/>
          <w:sz w:val="22"/>
          <w:szCs w:val="22"/>
        </w:rPr>
        <w:t>7.5.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rsidR="0096288E" w:rsidRDefault="00061386">
      <w:pPr>
        <w:pStyle w:val="210"/>
        <w:widowControl w:val="0"/>
        <w:numPr>
          <w:ilvl w:val="0"/>
          <w:numId w:val="5"/>
        </w:numPr>
        <w:tabs>
          <w:tab w:val="left" w:pos="426"/>
        </w:tabs>
        <w:jc w:val="center"/>
        <w:rPr>
          <w:b/>
          <w:sz w:val="22"/>
          <w:szCs w:val="22"/>
        </w:rPr>
      </w:pPr>
      <w:r>
        <w:rPr>
          <w:b/>
          <w:sz w:val="22"/>
          <w:szCs w:val="22"/>
        </w:rPr>
        <w:t>ОТВЕТСТВЕННОСТЬ СТОРОН</w:t>
      </w:r>
    </w:p>
    <w:p w:rsidR="0096288E" w:rsidRDefault="00061386">
      <w:pPr>
        <w:pStyle w:val="s1"/>
        <w:widowControl w:val="0"/>
        <w:tabs>
          <w:tab w:val="left" w:pos="1276"/>
        </w:tabs>
        <w:ind w:firstLine="567"/>
        <w:rPr>
          <w:rFonts w:ascii="Times New Roman" w:hAnsi="Times New Roman" w:cs="Times New Roman"/>
          <w:sz w:val="22"/>
          <w:szCs w:val="22"/>
        </w:rPr>
      </w:pPr>
      <w:r>
        <w:rPr>
          <w:rFonts w:ascii="Times New Roman" w:hAnsi="Times New Roman" w:cs="Times New Roman"/>
          <w:sz w:val="22"/>
          <w:szCs w:val="22"/>
        </w:rPr>
        <w:t xml:space="preserve">8.1. В случае неисполнения или ненадлежащего исполнения обязательств, предусмотренных настоящим Договором, Стороны несут ответственность в соответствии с настоящим Договором и законодательством Российской Федерации. </w:t>
      </w:r>
    </w:p>
    <w:p w:rsidR="0096288E" w:rsidRDefault="00061386">
      <w:pPr>
        <w:pStyle w:val="s1"/>
        <w:widowControl w:val="0"/>
        <w:tabs>
          <w:tab w:val="left" w:pos="1276"/>
        </w:tabs>
        <w:ind w:firstLine="567"/>
        <w:rPr>
          <w:rFonts w:ascii="Times New Roman" w:hAnsi="Times New Roman" w:cs="Times New Roman"/>
          <w:sz w:val="22"/>
          <w:szCs w:val="22"/>
        </w:rPr>
      </w:pPr>
      <w:r>
        <w:rPr>
          <w:rFonts w:ascii="Times New Roman" w:hAnsi="Times New Roman" w:cs="Times New Roman"/>
          <w:sz w:val="22"/>
          <w:szCs w:val="22"/>
        </w:rPr>
        <w:t>8.2.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96288E" w:rsidRDefault="00061386">
      <w:pPr>
        <w:pStyle w:val="s1"/>
        <w:widowControl w:val="0"/>
        <w:tabs>
          <w:tab w:val="left" w:pos="1276"/>
        </w:tabs>
        <w:ind w:firstLine="567"/>
        <w:rPr>
          <w:rFonts w:ascii="Times New Roman" w:hAnsi="Times New Roman" w:cs="Times New Roman"/>
          <w:sz w:val="22"/>
          <w:szCs w:val="22"/>
        </w:rPr>
      </w:pPr>
      <w:r>
        <w:rPr>
          <w:rFonts w:ascii="Times New Roman" w:hAnsi="Times New Roman" w:cs="Times New Roman"/>
          <w:sz w:val="22"/>
          <w:szCs w:val="22"/>
        </w:rPr>
        <w:t>8.3. Расчет уплаты неустоек (штрафов, пеней) устанавливается в соответствии с п. 5-8 ст. 34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и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договором (за исключением просрочки исполнения обязательств заказчиком, исполнителем (подрядчиком, поставщиком), утвержденными постановлением Правительства Российской Федерации от 30 августа 2017 г. N 1042.</w:t>
      </w:r>
    </w:p>
    <w:p w:rsidR="0096288E" w:rsidRDefault="00061386">
      <w:pPr>
        <w:pStyle w:val="s1"/>
        <w:widowControl w:val="0"/>
        <w:tabs>
          <w:tab w:val="left" w:pos="1276"/>
        </w:tabs>
        <w:ind w:firstLine="567"/>
        <w:rPr>
          <w:rFonts w:ascii="Times New Roman" w:hAnsi="Times New Roman" w:cs="Times New Roman"/>
          <w:sz w:val="22"/>
          <w:szCs w:val="22"/>
        </w:rPr>
      </w:pPr>
      <w:r>
        <w:rPr>
          <w:rFonts w:ascii="Times New Roman" w:hAnsi="Times New Roman" w:cs="Times New Roman"/>
          <w:sz w:val="22"/>
          <w:szCs w:val="22"/>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96288E" w:rsidRDefault="00061386">
      <w:pPr>
        <w:pStyle w:val="s1"/>
        <w:widowControl w:val="0"/>
        <w:tabs>
          <w:tab w:val="left" w:pos="1276"/>
        </w:tabs>
        <w:ind w:firstLine="567"/>
        <w:rPr>
          <w:rFonts w:ascii="Times New Roman" w:hAnsi="Times New Roman" w:cs="Times New Roman"/>
          <w:sz w:val="22"/>
          <w:szCs w:val="22"/>
        </w:rPr>
      </w:pPr>
      <w:r>
        <w:rPr>
          <w:rFonts w:ascii="Times New Roman" w:hAnsi="Times New Roman" w:cs="Times New Roman"/>
          <w:sz w:val="22"/>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6288E" w:rsidRDefault="00061386">
      <w:pPr>
        <w:pStyle w:val="s1"/>
        <w:widowControl w:val="0"/>
        <w:tabs>
          <w:tab w:val="left" w:pos="1276"/>
        </w:tabs>
        <w:ind w:firstLine="567"/>
        <w:rPr>
          <w:rFonts w:ascii="Times New Roman" w:hAnsi="Times New Roman" w:cs="Times New Roman"/>
          <w:sz w:val="22"/>
          <w:szCs w:val="22"/>
        </w:rPr>
      </w:pPr>
      <w:r>
        <w:rPr>
          <w:rFonts w:ascii="Times New Roman" w:hAnsi="Times New Roman" w:cs="Times New Roman"/>
          <w:sz w:val="22"/>
          <w:szCs w:val="22"/>
        </w:rPr>
        <w:t>8.5.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6288E" w:rsidRDefault="00061386">
      <w:pPr>
        <w:pStyle w:val="s1"/>
        <w:widowControl w:val="0"/>
        <w:tabs>
          <w:tab w:val="left" w:pos="1276"/>
        </w:tabs>
        <w:ind w:firstLine="567"/>
        <w:rPr>
          <w:rFonts w:ascii="Times New Roman" w:hAnsi="Times New Roman" w:cs="Times New Roman"/>
          <w:sz w:val="22"/>
          <w:szCs w:val="22"/>
        </w:rPr>
      </w:pPr>
      <w:r>
        <w:rPr>
          <w:rFonts w:ascii="Times New Roman" w:hAnsi="Times New Roman" w:cs="Times New Roman"/>
          <w:sz w:val="22"/>
          <w:szCs w:val="22"/>
        </w:rPr>
        <w:t>8.6. Уплата санкций не освобождает Стороны от выполнения принятых обязательств, если это не урегулировано дополнительным соглашением.</w:t>
      </w:r>
    </w:p>
    <w:p w:rsidR="0096288E" w:rsidRDefault="00061386">
      <w:pPr>
        <w:pStyle w:val="s1"/>
        <w:widowControl w:val="0"/>
        <w:tabs>
          <w:tab w:val="left" w:pos="1276"/>
        </w:tabs>
        <w:ind w:firstLine="567"/>
        <w:rPr>
          <w:rFonts w:ascii="Times New Roman" w:hAnsi="Times New Roman" w:cs="Times New Roman"/>
          <w:sz w:val="22"/>
          <w:szCs w:val="22"/>
        </w:rPr>
      </w:pPr>
      <w:r>
        <w:rPr>
          <w:rFonts w:ascii="Times New Roman" w:hAnsi="Times New Roman" w:cs="Times New Roman"/>
          <w:sz w:val="22"/>
          <w:szCs w:val="22"/>
        </w:rPr>
        <w:t>В случае невозможности исполнения, возникшей по вине Заказчика, услуги подлежат оплате в полном объеме, если иное не предусмотрено законом или настоящим Договором.</w:t>
      </w:r>
    </w:p>
    <w:p w:rsidR="0096288E" w:rsidRDefault="00061386">
      <w:pPr>
        <w:pStyle w:val="s1"/>
        <w:widowControl w:val="0"/>
        <w:tabs>
          <w:tab w:val="left" w:pos="1276"/>
        </w:tabs>
        <w:ind w:firstLine="567"/>
        <w:rPr>
          <w:rFonts w:ascii="Times New Roman" w:hAnsi="Times New Roman" w:cs="Times New Roman"/>
          <w:sz w:val="22"/>
          <w:szCs w:val="22"/>
        </w:rPr>
      </w:pPr>
      <w:r>
        <w:rPr>
          <w:rFonts w:ascii="Times New Roman" w:hAnsi="Times New Roman" w:cs="Times New Roman"/>
          <w:sz w:val="22"/>
          <w:szCs w:val="22"/>
        </w:rPr>
        <w:t>8.7. Общая сумма начисленных неустоек за неисполнение или ненадлежащее исполнение обязательств, предусмотренных договором, не может превышать стоимости Договора.</w:t>
      </w:r>
      <w:r>
        <w:rPr>
          <w:rFonts w:ascii="Times New Roman" w:hAnsi="Times New Roman" w:cs="Times New Roman"/>
          <w:sz w:val="22"/>
          <w:szCs w:val="22"/>
        </w:rPr>
        <w:tab/>
      </w:r>
    </w:p>
    <w:p w:rsidR="0096288E" w:rsidRDefault="00061386">
      <w:pPr>
        <w:pStyle w:val="210"/>
        <w:widowControl w:val="0"/>
        <w:numPr>
          <w:ilvl w:val="0"/>
          <w:numId w:val="5"/>
        </w:numPr>
        <w:tabs>
          <w:tab w:val="left" w:pos="426"/>
        </w:tabs>
        <w:jc w:val="center"/>
        <w:rPr>
          <w:b/>
          <w:bCs/>
          <w:sz w:val="22"/>
          <w:szCs w:val="22"/>
        </w:rPr>
      </w:pPr>
      <w:r>
        <w:rPr>
          <w:b/>
          <w:bCs/>
          <w:sz w:val="22"/>
          <w:szCs w:val="22"/>
        </w:rPr>
        <w:t>ПРОЧИЕ ПОЛОЖЕНИЯ</w:t>
      </w:r>
    </w:p>
    <w:p w:rsidR="0096288E" w:rsidRDefault="00061386">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 xml:space="preserve">9.1. </w:t>
      </w:r>
      <w:r>
        <w:rPr>
          <w:rFonts w:ascii="Times New Roman" w:hAnsi="Times New Roman" w:cs="Times New Roman"/>
          <w:sz w:val="22"/>
          <w:szCs w:val="20"/>
        </w:rPr>
        <w:t>Договор вступает в силу с момента его подписания обеими Сторонами и действует по 30.09.2026г.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 Исполнение обязательств по Договору – по 30.09.2026г.</w:t>
      </w:r>
    </w:p>
    <w:p w:rsidR="0096288E" w:rsidRDefault="00061386">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Во всем, что не предусмотрено Договором, Стороны руководствуются законодательством Российской Федерации.</w:t>
      </w:r>
    </w:p>
    <w:p w:rsidR="0096288E" w:rsidRDefault="00061386">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6288E" w:rsidRDefault="00061386">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lastRenderedPageBreak/>
        <w:t>9.4.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96288E" w:rsidRDefault="00061386">
      <w:pPr>
        <w:pStyle w:val="ConsPlusNormal"/>
        <w:ind w:firstLine="567"/>
        <w:jc w:val="both"/>
        <w:rPr>
          <w:rFonts w:ascii="Times New Roman" w:hAnsi="Times New Roman" w:cs="Times New Roman"/>
          <w:sz w:val="22"/>
          <w:szCs w:val="22"/>
        </w:rPr>
      </w:pPr>
      <w:bookmarkStart w:id="1" w:name="P1633"/>
      <w:bookmarkEnd w:id="1"/>
      <w:r>
        <w:rPr>
          <w:rFonts w:ascii="Times New Roman" w:hAnsi="Times New Roman" w:cs="Times New Roman"/>
          <w:sz w:val="22"/>
          <w:szCs w:val="22"/>
        </w:rPr>
        <w:t>9.5. Договор составлен в 2 экземплярах, идентичных по содержанию и имеющих одинаковую юридическую силу, один из которых передан Исполнителю, второй - находятся у Заказчика. / Договор составлен в форме электронного документа, подписанного усиленными электронными подписями Сторон.</w:t>
      </w:r>
    </w:p>
    <w:p w:rsidR="0096288E" w:rsidRDefault="00061386">
      <w:pPr>
        <w:ind w:firstLine="567"/>
        <w:rPr>
          <w:color w:val="000000"/>
          <w:sz w:val="22"/>
          <w:szCs w:val="22"/>
        </w:rPr>
      </w:pPr>
      <w:r>
        <w:rPr>
          <w:color w:val="000000"/>
          <w:sz w:val="22"/>
          <w:szCs w:val="22"/>
        </w:rPr>
        <w:t>9.6. Неотъемлемой частью Договора является следующее приложение:</w:t>
      </w:r>
    </w:p>
    <w:p w:rsidR="0096288E" w:rsidRDefault="00061386">
      <w:pPr>
        <w:widowControl w:val="0"/>
        <w:numPr>
          <w:ilvl w:val="0"/>
          <w:numId w:val="1"/>
        </w:numPr>
        <w:tabs>
          <w:tab w:val="clear" w:pos="780"/>
        </w:tabs>
        <w:ind w:left="0" w:firstLine="567"/>
        <w:jc w:val="both"/>
        <w:rPr>
          <w:sz w:val="22"/>
          <w:szCs w:val="22"/>
        </w:rPr>
      </w:pPr>
      <w:r>
        <w:rPr>
          <w:sz w:val="22"/>
          <w:szCs w:val="22"/>
          <w:u w:val="single"/>
        </w:rPr>
        <w:t>Приложение №1:</w:t>
      </w:r>
      <w:r>
        <w:rPr>
          <w:sz w:val="22"/>
          <w:szCs w:val="22"/>
        </w:rPr>
        <w:t xml:space="preserve"> Спецификация на оказание услуг по разработке паспорта отходов;</w:t>
      </w:r>
    </w:p>
    <w:p w:rsidR="0096288E" w:rsidRDefault="00061386">
      <w:pPr>
        <w:widowControl w:val="0"/>
        <w:numPr>
          <w:ilvl w:val="0"/>
          <w:numId w:val="1"/>
        </w:numPr>
        <w:tabs>
          <w:tab w:val="clear" w:pos="780"/>
        </w:tabs>
        <w:ind w:left="0" w:firstLine="567"/>
        <w:jc w:val="both"/>
        <w:rPr>
          <w:sz w:val="22"/>
          <w:szCs w:val="22"/>
        </w:rPr>
      </w:pPr>
      <w:r>
        <w:rPr>
          <w:sz w:val="22"/>
          <w:szCs w:val="22"/>
          <w:u w:val="single"/>
        </w:rPr>
        <w:t>Приложение №2:</w:t>
      </w:r>
      <w:r>
        <w:rPr>
          <w:sz w:val="22"/>
          <w:szCs w:val="22"/>
        </w:rPr>
        <w:t xml:space="preserve"> Техническое задание.</w:t>
      </w:r>
    </w:p>
    <w:p w:rsidR="0096288E" w:rsidRDefault="00061386">
      <w:pPr>
        <w:widowControl w:val="0"/>
        <w:tabs>
          <w:tab w:val="left" w:pos="426"/>
        </w:tabs>
        <w:ind w:right="114"/>
        <w:jc w:val="center"/>
        <w:rPr>
          <w:b/>
        </w:rPr>
      </w:pPr>
      <w:r>
        <w:rPr>
          <w:b/>
        </w:rPr>
        <w:t>10. АДРЕСА И РЕКВИЗИТЫ СТОРОН</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6"/>
      </w:tblGrid>
      <w:tr w:rsidR="0096288E">
        <w:tc>
          <w:tcPr>
            <w:tcW w:w="4785" w:type="dxa"/>
          </w:tcPr>
          <w:p w:rsidR="0096288E" w:rsidRDefault="00061386">
            <w:pPr>
              <w:widowControl w:val="0"/>
              <w:tabs>
                <w:tab w:val="left" w:pos="426"/>
              </w:tabs>
              <w:ind w:right="114"/>
              <w:rPr>
                <w:b/>
                <w:lang w:eastAsia="ru-RU"/>
              </w:rPr>
            </w:pPr>
            <w:r>
              <w:rPr>
                <w:b/>
                <w:lang w:eastAsia="ru-RU"/>
              </w:rPr>
              <w:t>Заказчик:</w:t>
            </w:r>
          </w:p>
        </w:tc>
        <w:tc>
          <w:tcPr>
            <w:tcW w:w="4786" w:type="dxa"/>
          </w:tcPr>
          <w:p w:rsidR="0096288E" w:rsidRDefault="00061386">
            <w:pPr>
              <w:widowControl w:val="0"/>
              <w:tabs>
                <w:tab w:val="left" w:pos="426"/>
              </w:tabs>
              <w:ind w:right="114"/>
              <w:rPr>
                <w:b/>
                <w:lang w:eastAsia="ru-RU"/>
              </w:rPr>
            </w:pPr>
            <w:r>
              <w:rPr>
                <w:b/>
                <w:lang w:eastAsia="ru-RU"/>
              </w:rPr>
              <w:t>Исполнитель:</w:t>
            </w:r>
          </w:p>
        </w:tc>
      </w:tr>
      <w:tr w:rsidR="0096288E">
        <w:tc>
          <w:tcPr>
            <w:tcW w:w="4785" w:type="dxa"/>
          </w:tcPr>
          <w:p w:rsidR="0096288E" w:rsidRDefault="00061386">
            <w:pPr>
              <w:widowControl w:val="0"/>
              <w:tabs>
                <w:tab w:val="left" w:pos="426"/>
              </w:tabs>
              <w:rPr>
                <w:b/>
              </w:rPr>
            </w:pPr>
            <w:r>
              <w:rPr>
                <w:b/>
                <w:sz w:val="22"/>
              </w:rPr>
              <w:t>Управление Федеральной службы государственной регистрации, кадастра и картографии по Краснодарскому краю</w:t>
            </w:r>
          </w:p>
          <w:p w:rsidR="0096288E" w:rsidRDefault="0096288E">
            <w:pPr>
              <w:widowControl w:val="0"/>
              <w:tabs>
                <w:tab w:val="left" w:pos="426"/>
              </w:tabs>
            </w:pPr>
          </w:p>
          <w:p w:rsidR="0096288E" w:rsidRDefault="00061386">
            <w:pPr>
              <w:widowControl w:val="0"/>
              <w:tabs>
                <w:tab w:val="left" w:pos="426"/>
              </w:tabs>
            </w:pPr>
            <w:r>
              <w:rPr>
                <w:sz w:val="22"/>
              </w:rPr>
              <w:t>Адрес: 350063, г. Краснодар, ул. Ленина, 28</w:t>
            </w:r>
          </w:p>
          <w:p w:rsidR="0096288E" w:rsidRDefault="00061386">
            <w:pPr>
              <w:widowControl w:val="0"/>
              <w:tabs>
                <w:tab w:val="left" w:pos="426"/>
              </w:tabs>
            </w:pPr>
            <w:r>
              <w:rPr>
                <w:sz w:val="22"/>
              </w:rPr>
              <w:t>ИНН 2309090540 КПП 230801001</w:t>
            </w:r>
          </w:p>
          <w:p w:rsidR="0096288E" w:rsidRDefault="00061386">
            <w:pPr>
              <w:widowControl w:val="0"/>
              <w:tabs>
                <w:tab w:val="left" w:pos="426"/>
              </w:tabs>
            </w:pPr>
            <w:r>
              <w:rPr>
                <w:sz w:val="22"/>
              </w:rPr>
              <w:t>Банковские реквизиты:</w:t>
            </w:r>
          </w:p>
          <w:p w:rsidR="0096288E" w:rsidRDefault="00061386">
            <w:pPr>
              <w:widowControl w:val="0"/>
              <w:tabs>
                <w:tab w:val="left" w:pos="426"/>
              </w:tabs>
              <w:rPr>
                <w:sz w:val="22"/>
              </w:rPr>
            </w:pPr>
            <w:r>
              <w:rPr>
                <w:sz w:val="22"/>
              </w:rPr>
              <w:t>Р/с 03211643000000013241</w:t>
            </w:r>
          </w:p>
          <w:p w:rsidR="0096288E" w:rsidRDefault="00061386">
            <w:pPr>
              <w:widowControl w:val="0"/>
              <w:tabs>
                <w:tab w:val="left" w:pos="426"/>
              </w:tabs>
            </w:pPr>
            <w:r>
              <w:rPr>
                <w:sz w:val="22"/>
              </w:rPr>
              <w:t>ОКЦ № 1 ВВГУ БАНКА РОССИИ//УФК по Нижегородской области, г. Нижний Новгород</w:t>
            </w:r>
          </w:p>
          <w:p w:rsidR="0096288E" w:rsidRDefault="00061386">
            <w:pPr>
              <w:widowControl w:val="0"/>
              <w:tabs>
                <w:tab w:val="left" w:pos="426"/>
              </w:tabs>
            </w:pPr>
            <w:r>
              <w:rPr>
                <w:sz w:val="22"/>
              </w:rPr>
              <w:t>К/с 40102810945370000024 БИК 012202102</w:t>
            </w:r>
          </w:p>
          <w:p w:rsidR="0096288E" w:rsidRDefault="00061386">
            <w:pPr>
              <w:widowControl w:val="0"/>
              <w:tabs>
                <w:tab w:val="left" w:pos="426"/>
              </w:tabs>
              <w:ind w:right="114"/>
            </w:pPr>
            <w:r>
              <w:rPr>
                <w:sz w:val="22"/>
              </w:rPr>
              <w:t xml:space="preserve">УФК по Нижегородской области (Управление Федеральной службы государственной регистрации, кадастра и картографии по Краснодарскому краю л/с 03181А28350) </w:t>
            </w:r>
          </w:p>
          <w:p w:rsidR="0096288E" w:rsidRDefault="00061386">
            <w:pPr>
              <w:widowControl w:val="0"/>
              <w:tabs>
                <w:tab w:val="left" w:pos="426"/>
              </w:tabs>
              <w:ind w:right="114"/>
              <w:rPr>
                <w:b/>
                <w:lang w:eastAsia="ru-RU"/>
              </w:rPr>
            </w:pPr>
            <w:r>
              <w:rPr>
                <w:sz w:val="22"/>
              </w:rPr>
              <w:t>Тел.: 8 (861) 250-18-35</w:t>
            </w:r>
          </w:p>
        </w:tc>
        <w:tc>
          <w:tcPr>
            <w:tcW w:w="4786" w:type="dxa"/>
          </w:tcPr>
          <w:p w:rsidR="0096288E" w:rsidRDefault="0096288E">
            <w:pPr>
              <w:rPr>
                <w:lang w:eastAsia="ru-RU"/>
              </w:rPr>
            </w:pPr>
          </w:p>
        </w:tc>
      </w:tr>
      <w:tr w:rsidR="00962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9"/>
        </w:trPr>
        <w:tc>
          <w:tcPr>
            <w:tcW w:w="4785" w:type="dxa"/>
            <w:tcBorders>
              <w:top w:val="none" w:sz="4" w:space="0" w:color="000000"/>
              <w:left w:val="none" w:sz="4" w:space="0" w:color="000000"/>
              <w:bottom w:val="none" w:sz="4" w:space="0" w:color="000000"/>
              <w:right w:val="none" w:sz="4" w:space="0" w:color="000000"/>
            </w:tcBorders>
          </w:tcPr>
          <w:p w:rsidR="0096288E" w:rsidRDefault="00061386">
            <w:pPr>
              <w:tabs>
                <w:tab w:val="left" w:pos="426"/>
              </w:tabs>
              <w:rPr>
                <w:b/>
                <w:caps/>
              </w:rPr>
            </w:pPr>
            <w:r>
              <w:rPr>
                <w:b/>
                <w:bCs/>
                <w:caps/>
              </w:rPr>
              <w:t>З</w:t>
            </w:r>
            <w:r>
              <w:rPr>
                <w:b/>
                <w:bCs/>
              </w:rPr>
              <w:t>аказчик</w:t>
            </w:r>
          </w:p>
        </w:tc>
        <w:tc>
          <w:tcPr>
            <w:tcW w:w="4786" w:type="dxa"/>
            <w:tcBorders>
              <w:top w:val="none" w:sz="4" w:space="0" w:color="000000"/>
              <w:left w:val="none" w:sz="4" w:space="0" w:color="000000"/>
              <w:bottom w:val="none" w:sz="4" w:space="0" w:color="000000"/>
              <w:right w:val="none" w:sz="4" w:space="0" w:color="000000"/>
            </w:tcBorders>
          </w:tcPr>
          <w:p w:rsidR="0096288E" w:rsidRDefault="00061386">
            <w:pPr>
              <w:tabs>
                <w:tab w:val="left" w:pos="426"/>
              </w:tabs>
              <w:rPr>
                <w:b/>
                <w:caps/>
              </w:rPr>
            </w:pPr>
            <w:r>
              <w:rPr>
                <w:b/>
              </w:rPr>
              <w:t>Исполнитель</w:t>
            </w:r>
          </w:p>
        </w:tc>
      </w:tr>
      <w:tr w:rsidR="00962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55"/>
        </w:trPr>
        <w:tc>
          <w:tcPr>
            <w:tcW w:w="4785" w:type="dxa"/>
            <w:tcBorders>
              <w:top w:val="none" w:sz="4" w:space="0" w:color="000000"/>
              <w:left w:val="none" w:sz="4" w:space="0" w:color="000000"/>
              <w:bottom w:val="none" w:sz="4" w:space="0" w:color="000000"/>
              <w:right w:val="none" w:sz="4" w:space="0" w:color="000000"/>
            </w:tcBorders>
          </w:tcPr>
          <w:p w:rsidR="0096288E" w:rsidRDefault="0096288E">
            <w:pPr>
              <w:widowControl w:val="0"/>
              <w:pBdr>
                <w:bottom w:val="single" w:sz="12" w:space="1" w:color="000000"/>
              </w:pBdr>
              <w:tabs>
                <w:tab w:val="left" w:pos="426"/>
              </w:tabs>
              <w:ind w:right="-1"/>
            </w:pPr>
          </w:p>
          <w:p w:rsidR="0096288E" w:rsidRDefault="00061386">
            <w:pPr>
              <w:widowControl w:val="0"/>
              <w:tabs>
                <w:tab w:val="left" w:pos="426"/>
              </w:tabs>
              <w:ind w:right="-1"/>
              <w:rPr>
                <w:sz w:val="18"/>
                <w:szCs w:val="18"/>
              </w:rPr>
            </w:pPr>
            <w:r>
              <w:rPr>
                <w:sz w:val="18"/>
                <w:szCs w:val="18"/>
              </w:rPr>
              <w:t>(должность)</w:t>
            </w:r>
          </w:p>
          <w:p w:rsidR="0096288E" w:rsidRDefault="0096288E">
            <w:pPr>
              <w:widowControl w:val="0"/>
              <w:tabs>
                <w:tab w:val="left" w:pos="426"/>
              </w:tabs>
              <w:ind w:right="-1"/>
            </w:pPr>
          </w:p>
          <w:p w:rsidR="0096288E" w:rsidRDefault="00061386">
            <w:pPr>
              <w:widowControl w:val="0"/>
              <w:tabs>
                <w:tab w:val="left" w:pos="426"/>
              </w:tabs>
              <w:ind w:right="-1"/>
            </w:pPr>
            <w:r>
              <w:rPr>
                <w:sz w:val="22"/>
              </w:rPr>
              <w:t>________________ /________/</w:t>
            </w:r>
          </w:p>
          <w:p w:rsidR="0096288E" w:rsidRDefault="00061386">
            <w:pPr>
              <w:widowControl w:val="0"/>
              <w:tabs>
                <w:tab w:val="left" w:pos="426"/>
              </w:tabs>
              <w:ind w:right="-1"/>
            </w:pPr>
            <w:r>
              <w:rPr>
                <w:sz w:val="22"/>
              </w:rPr>
              <w:t>«     »_________________ 2026г.</w:t>
            </w:r>
          </w:p>
        </w:tc>
        <w:tc>
          <w:tcPr>
            <w:tcW w:w="4786" w:type="dxa"/>
            <w:tcBorders>
              <w:top w:val="none" w:sz="4" w:space="0" w:color="000000"/>
              <w:left w:val="none" w:sz="4" w:space="0" w:color="000000"/>
              <w:bottom w:val="none" w:sz="4" w:space="0" w:color="000000"/>
              <w:right w:val="none" w:sz="4" w:space="0" w:color="000000"/>
            </w:tcBorders>
          </w:tcPr>
          <w:p w:rsidR="0096288E" w:rsidRDefault="0096288E">
            <w:pPr>
              <w:widowControl w:val="0"/>
              <w:pBdr>
                <w:bottom w:val="single" w:sz="12" w:space="1" w:color="000000"/>
              </w:pBdr>
              <w:tabs>
                <w:tab w:val="left" w:pos="426"/>
              </w:tabs>
              <w:ind w:right="-1"/>
            </w:pPr>
          </w:p>
          <w:p w:rsidR="0096288E" w:rsidRDefault="00061386">
            <w:pPr>
              <w:widowControl w:val="0"/>
              <w:tabs>
                <w:tab w:val="left" w:pos="426"/>
              </w:tabs>
              <w:ind w:right="-1"/>
              <w:rPr>
                <w:sz w:val="18"/>
                <w:szCs w:val="18"/>
              </w:rPr>
            </w:pPr>
            <w:r>
              <w:rPr>
                <w:sz w:val="18"/>
                <w:szCs w:val="18"/>
              </w:rPr>
              <w:t>(должность)</w:t>
            </w:r>
          </w:p>
          <w:p w:rsidR="0096288E" w:rsidRDefault="0096288E">
            <w:pPr>
              <w:widowControl w:val="0"/>
              <w:tabs>
                <w:tab w:val="left" w:pos="426"/>
              </w:tabs>
              <w:ind w:right="114"/>
              <w:rPr>
                <w:b/>
                <w:lang w:eastAsia="ru-RU"/>
              </w:rPr>
            </w:pPr>
          </w:p>
          <w:p w:rsidR="0096288E" w:rsidRDefault="00061386">
            <w:pPr>
              <w:widowControl w:val="0"/>
              <w:tabs>
                <w:tab w:val="left" w:pos="426"/>
              </w:tabs>
              <w:ind w:right="-1"/>
            </w:pPr>
            <w:r>
              <w:rPr>
                <w:sz w:val="22"/>
              </w:rPr>
              <w:t>________________ /____________ /</w:t>
            </w:r>
          </w:p>
          <w:p w:rsidR="0096288E" w:rsidRDefault="00061386">
            <w:pPr>
              <w:widowControl w:val="0"/>
              <w:tabs>
                <w:tab w:val="left" w:pos="426"/>
              </w:tabs>
              <w:ind w:right="114"/>
              <w:rPr>
                <w:b/>
                <w:lang w:eastAsia="ru-RU"/>
              </w:rPr>
            </w:pPr>
            <w:r>
              <w:rPr>
                <w:sz w:val="22"/>
              </w:rPr>
              <w:t>«     »_________________ 2026г.</w:t>
            </w:r>
          </w:p>
        </w:tc>
      </w:tr>
    </w:tbl>
    <w:p w:rsidR="0096288E" w:rsidRDefault="0096288E">
      <w:pPr>
        <w:tabs>
          <w:tab w:val="left" w:pos="426"/>
          <w:tab w:val="right" w:pos="10204"/>
        </w:tabs>
        <w:jc w:val="right"/>
        <w:rPr>
          <w:b/>
          <w:sz w:val="22"/>
          <w:szCs w:val="22"/>
          <w:lang w:eastAsia="ru-RU"/>
        </w:rPr>
      </w:pPr>
    </w:p>
    <w:p w:rsidR="0096288E" w:rsidRDefault="0096288E">
      <w:pPr>
        <w:tabs>
          <w:tab w:val="left" w:pos="426"/>
          <w:tab w:val="right" w:pos="10204"/>
        </w:tabs>
        <w:jc w:val="right"/>
        <w:rPr>
          <w:b/>
          <w:sz w:val="22"/>
          <w:szCs w:val="22"/>
          <w:lang w:eastAsia="ru-RU"/>
        </w:rPr>
      </w:pPr>
    </w:p>
    <w:p w:rsidR="0096288E" w:rsidRDefault="0096288E">
      <w:pPr>
        <w:tabs>
          <w:tab w:val="left" w:pos="426"/>
          <w:tab w:val="right" w:pos="10204"/>
        </w:tabs>
        <w:jc w:val="right"/>
        <w:rPr>
          <w:b/>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bCs/>
          <w:sz w:val="22"/>
          <w:szCs w:val="22"/>
          <w:lang w:eastAsia="ru-RU"/>
        </w:rPr>
      </w:pPr>
    </w:p>
    <w:p w:rsidR="0096288E" w:rsidRDefault="0096288E">
      <w:pPr>
        <w:tabs>
          <w:tab w:val="left" w:pos="426"/>
          <w:tab w:val="right" w:pos="10204"/>
        </w:tabs>
        <w:jc w:val="right"/>
        <w:rPr>
          <w:b/>
          <w:sz w:val="22"/>
          <w:szCs w:val="22"/>
          <w:lang w:eastAsia="ru-RU"/>
        </w:rPr>
      </w:pPr>
    </w:p>
    <w:p w:rsidR="0096288E" w:rsidRDefault="00061386">
      <w:pPr>
        <w:tabs>
          <w:tab w:val="left" w:pos="426"/>
          <w:tab w:val="right" w:pos="10204"/>
        </w:tabs>
        <w:jc w:val="right"/>
        <w:rPr>
          <w:b/>
          <w:sz w:val="22"/>
          <w:szCs w:val="22"/>
          <w:lang w:eastAsia="ru-RU"/>
        </w:rPr>
      </w:pPr>
      <w:r>
        <w:rPr>
          <w:b/>
          <w:sz w:val="22"/>
          <w:szCs w:val="22"/>
          <w:lang w:eastAsia="ru-RU"/>
        </w:rPr>
        <w:lastRenderedPageBreak/>
        <w:t>Приложение № 1</w:t>
      </w:r>
    </w:p>
    <w:p w:rsidR="0096288E" w:rsidRDefault="00061386">
      <w:pPr>
        <w:tabs>
          <w:tab w:val="left" w:pos="426"/>
        </w:tabs>
        <w:ind w:right="-2"/>
        <w:jc w:val="right"/>
        <w:rPr>
          <w:b/>
          <w:sz w:val="22"/>
          <w:szCs w:val="22"/>
          <w:lang w:eastAsia="ru-RU"/>
        </w:rPr>
      </w:pPr>
      <w:r>
        <w:rPr>
          <w:b/>
          <w:sz w:val="22"/>
          <w:szCs w:val="22"/>
          <w:lang w:eastAsia="ru-RU"/>
        </w:rPr>
        <w:t>к Договору № _____</w:t>
      </w:r>
    </w:p>
    <w:p w:rsidR="0096288E" w:rsidRDefault="00061386">
      <w:pPr>
        <w:tabs>
          <w:tab w:val="left" w:pos="426"/>
        </w:tabs>
        <w:jc w:val="right"/>
        <w:rPr>
          <w:b/>
          <w:sz w:val="22"/>
          <w:szCs w:val="22"/>
          <w:lang w:eastAsia="ru-RU"/>
        </w:rPr>
      </w:pPr>
      <w:r>
        <w:rPr>
          <w:b/>
          <w:sz w:val="22"/>
          <w:szCs w:val="22"/>
          <w:lang w:eastAsia="ru-RU"/>
        </w:rPr>
        <w:t>от «__</w:t>
      </w:r>
      <w:proofErr w:type="gramStart"/>
      <w:r>
        <w:rPr>
          <w:b/>
          <w:sz w:val="22"/>
          <w:szCs w:val="22"/>
          <w:lang w:eastAsia="ru-RU"/>
        </w:rPr>
        <w:t>_»_</w:t>
      </w:r>
      <w:proofErr w:type="gramEnd"/>
      <w:r>
        <w:rPr>
          <w:b/>
          <w:sz w:val="22"/>
          <w:szCs w:val="22"/>
          <w:lang w:eastAsia="ru-RU"/>
        </w:rPr>
        <w:t>____________ 2026 года</w:t>
      </w:r>
    </w:p>
    <w:p w:rsidR="0096288E" w:rsidRDefault="0096288E">
      <w:pPr>
        <w:tabs>
          <w:tab w:val="left" w:pos="426"/>
        </w:tabs>
        <w:rPr>
          <w:b/>
          <w:sz w:val="22"/>
          <w:szCs w:val="22"/>
          <w:lang w:eastAsia="ru-RU"/>
        </w:rPr>
      </w:pPr>
    </w:p>
    <w:p w:rsidR="0096288E" w:rsidRDefault="0096288E">
      <w:pPr>
        <w:tabs>
          <w:tab w:val="left" w:pos="426"/>
        </w:tabs>
        <w:rPr>
          <w:b/>
          <w:sz w:val="22"/>
          <w:szCs w:val="22"/>
          <w:lang w:eastAsia="ru-RU"/>
        </w:rPr>
      </w:pPr>
    </w:p>
    <w:p w:rsidR="0096288E" w:rsidRDefault="0096288E">
      <w:pPr>
        <w:tabs>
          <w:tab w:val="left" w:pos="426"/>
        </w:tabs>
        <w:jc w:val="center"/>
        <w:rPr>
          <w:b/>
        </w:rPr>
      </w:pPr>
    </w:p>
    <w:p w:rsidR="0096288E" w:rsidRDefault="00061386">
      <w:pPr>
        <w:widowControl w:val="0"/>
        <w:tabs>
          <w:tab w:val="left" w:pos="426"/>
        </w:tabs>
        <w:jc w:val="center"/>
        <w:rPr>
          <w:b/>
          <w:sz w:val="22"/>
        </w:rPr>
      </w:pPr>
      <w:r>
        <w:rPr>
          <w:b/>
          <w:sz w:val="22"/>
        </w:rPr>
        <w:t>СПЕЦИФИКАЦИЯ</w:t>
      </w:r>
    </w:p>
    <w:p w:rsidR="0096288E" w:rsidRDefault="00061386">
      <w:pPr>
        <w:widowControl w:val="0"/>
        <w:tabs>
          <w:tab w:val="left" w:pos="426"/>
        </w:tabs>
        <w:jc w:val="center"/>
        <w:rPr>
          <w:b/>
          <w:sz w:val="22"/>
        </w:rPr>
      </w:pPr>
      <w:r>
        <w:rPr>
          <w:b/>
          <w:sz w:val="22"/>
        </w:rPr>
        <w:t>на оказание услуг по разработке паспорта отхода</w:t>
      </w:r>
    </w:p>
    <w:p w:rsidR="0096288E" w:rsidRDefault="0096288E">
      <w:pPr>
        <w:widowControl w:val="0"/>
        <w:tabs>
          <w:tab w:val="left" w:pos="426"/>
        </w:tabs>
        <w:rPr>
          <w:sz w:val="22"/>
        </w:rPr>
      </w:pPr>
    </w:p>
    <w:tbl>
      <w:tblPr>
        <w:tblW w:w="10235" w:type="dxa"/>
        <w:tblInd w:w="-601" w:type="dxa"/>
        <w:tblLayout w:type="fixed"/>
        <w:tblLook w:val="0000" w:firstRow="0" w:lastRow="0" w:firstColumn="0" w:lastColumn="0" w:noHBand="0" w:noVBand="0"/>
      </w:tblPr>
      <w:tblGrid>
        <w:gridCol w:w="567"/>
        <w:gridCol w:w="2439"/>
        <w:gridCol w:w="2268"/>
        <w:gridCol w:w="1843"/>
        <w:gridCol w:w="1701"/>
        <w:gridCol w:w="1417"/>
      </w:tblGrid>
      <w:tr w:rsidR="0096288E">
        <w:trPr>
          <w:cantSplit/>
        </w:trPr>
        <w:tc>
          <w:tcPr>
            <w:tcW w:w="567" w:type="dxa"/>
            <w:tcBorders>
              <w:top w:val="single" w:sz="4" w:space="0" w:color="000000"/>
              <w:left w:val="single" w:sz="4" w:space="0" w:color="000000"/>
              <w:bottom w:val="single" w:sz="4" w:space="0" w:color="000000"/>
            </w:tcBorders>
            <w:vAlign w:val="center"/>
          </w:tcPr>
          <w:p w:rsidR="0096288E" w:rsidRDefault="00061386">
            <w:pPr>
              <w:widowControl w:val="0"/>
              <w:tabs>
                <w:tab w:val="left" w:pos="426"/>
              </w:tabs>
              <w:jc w:val="center"/>
            </w:pPr>
            <w:r>
              <w:rPr>
                <w:sz w:val="22"/>
              </w:rPr>
              <w:t>№</w:t>
            </w:r>
          </w:p>
          <w:p w:rsidR="0096288E" w:rsidRDefault="00061386">
            <w:pPr>
              <w:widowControl w:val="0"/>
              <w:tabs>
                <w:tab w:val="left" w:pos="426"/>
              </w:tabs>
              <w:jc w:val="center"/>
            </w:pPr>
            <w:r>
              <w:rPr>
                <w:sz w:val="22"/>
              </w:rPr>
              <w:t>п/п</w:t>
            </w:r>
          </w:p>
        </w:tc>
        <w:tc>
          <w:tcPr>
            <w:tcW w:w="2439" w:type="dxa"/>
            <w:tcBorders>
              <w:top w:val="single" w:sz="4" w:space="0" w:color="000000"/>
              <w:left w:val="single" w:sz="4" w:space="0" w:color="000000"/>
              <w:bottom w:val="single" w:sz="4" w:space="0" w:color="000000"/>
            </w:tcBorders>
            <w:vAlign w:val="center"/>
          </w:tcPr>
          <w:p w:rsidR="0096288E" w:rsidRDefault="00061386">
            <w:pPr>
              <w:widowControl w:val="0"/>
              <w:tabs>
                <w:tab w:val="left" w:pos="426"/>
              </w:tabs>
              <w:jc w:val="center"/>
            </w:pPr>
            <w:r>
              <w:rPr>
                <w:sz w:val="22"/>
              </w:rPr>
              <w:t>Наименование услуги</w:t>
            </w:r>
          </w:p>
        </w:tc>
        <w:tc>
          <w:tcPr>
            <w:tcW w:w="2268" w:type="dxa"/>
            <w:tcBorders>
              <w:top w:val="single" w:sz="4" w:space="0" w:color="000000"/>
              <w:left w:val="single" w:sz="4" w:space="0" w:color="000000"/>
              <w:bottom w:val="single" w:sz="4" w:space="0" w:color="000000"/>
            </w:tcBorders>
            <w:vAlign w:val="center"/>
          </w:tcPr>
          <w:p w:rsidR="0096288E" w:rsidRDefault="00061386">
            <w:pPr>
              <w:widowControl w:val="0"/>
              <w:tabs>
                <w:tab w:val="left" w:pos="426"/>
              </w:tabs>
              <w:jc w:val="center"/>
            </w:pPr>
            <w:r>
              <w:rPr>
                <w:sz w:val="22"/>
              </w:rPr>
              <w:t>Вид отхода</w:t>
            </w:r>
          </w:p>
        </w:tc>
        <w:tc>
          <w:tcPr>
            <w:tcW w:w="1843" w:type="dxa"/>
            <w:tcBorders>
              <w:top w:val="single" w:sz="4" w:space="0" w:color="000000"/>
              <w:left w:val="single" w:sz="4" w:space="0" w:color="000000"/>
              <w:bottom w:val="single" w:sz="4" w:space="0" w:color="000000"/>
            </w:tcBorders>
            <w:vAlign w:val="center"/>
          </w:tcPr>
          <w:p w:rsidR="0096288E" w:rsidRDefault="00061386">
            <w:pPr>
              <w:widowControl w:val="0"/>
              <w:tabs>
                <w:tab w:val="left" w:pos="426"/>
              </w:tabs>
              <w:jc w:val="center"/>
            </w:pPr>
            <w:r>
              <w:rPr>
                <w:sz w:val="22"/>
              </w:rPr>
              <w:t xml:space="preserve">Код ФККО </w:t>
            </w:r>
          </w:p>
        </w:tc>
        <w:tc>
          <w:tcPr>
            <w:tcW w:w="1701" w:type="dxa"/>
            <w:tcBorders>
              <w:top w:val="single" w:sz="4" w:space="0" w:color="000000"/>
              <w:left w:val="single" w:sz="4" w:space="0" w:color="000000"/>
              <w:bottom w:val="single" w:sz="4" w:space="0" w:color="000000"/>
              <w:right w:val="single" w:sz="4" w:space="0" w:color="000000"/>
            </w:tcBorders>
            <w:vAlign w:val="center"/>
          </w:tcPr>
          <w:p w:rsidR="0096288E" w:rsidRDefault="00061386">
            <w:pPr>
              <w:widowControl w:val="0"/>
              <w:tabs>
                <w:tab w:val="left" w:pos="426"/>
              </w:tabs>
              <w:jc w:val="center"/>
            </w:pPr>
            <w:r>
              <w:rPr>
                <w:sz w:val="22"/>
              </w:rPr>
              <w:t xml:space="preserve">Цена за паспорт, руб., НДС не предусмотрен / в том числе НДС - ___% </w:t>
            </w:r>
          </w:p>
        </w:tc>
        <w:tc>
          <w:tcPr>
            <w:tcW w:w="1417" w:type="dxa"/>
            <w:tcBorders>
              <w:top w:val="single" w:sz="4" w:space="0" w:color="000000"/>
              <w:left w:val="single" w:sz="4" w:space="0" w:color="000000"/>
              <w:bottom w:val="single" w:sz="4" w:space="0" w:color="000000"/>
              <w:right w:val="single" w:sz="4" w:space="0" w:color="000000"/>
            </w:tcBorders>
            <w:vAlign w:val="center"/>
          </w:tcPr>
          <w:p w:rsidR="0096288E" w:rsidRDefault="00061386">
            <w:pPr>
              <w:widowControl w:val="0"/>
              <w:tabs>
                <w:tab w:val="left" w:pos="426"/>
              </w:tabs>
              <w:jc w:val="center"/>
            </w:pPr>
            <w:r>
              <w:rPr>
                <w:sz w:val="22"/>
              </w:rPr>
              <w:t>Стоимость услуг,</w:t>
            </w:r>
          </w:p>
          <w:p w:rsidR="0096288E" w:rsidRDefault="00061386">
            <w:pPr>
              <w:widowControl w:val="0"/>
              <w:tabs>
                <w:tab w:val="left" w:pos="426"/>
              </w:tabs>
              <w:jc w:val="center"/>
            </w:pPr>
            <w:r>
              <w:rPr>
                <w:sz w:val="22"/>
              </w:rPr>
              <w:t>руб., НДС не предусмотрен / в том числе НДС - ___%</w:t>
            </w:r>
          </w:p>
        </w:tc>
      </w:tr>
      <w:tr w:rsidR="0096288E">
        <w:trPr>
          <w:cantSplit/>
          <w:trHeight w:val="259"/>
        </w:trPr>
        <w:tc>
          <w:tcPr>
            <w:tcW w:w="567" w:type="dxa"/>
            <w:tcBorders>
              <w:top w:val="single" w:sz="4" w:space="0" w:color="auto"/>
              <w:left w:val="single" w:sz="4" w:space="0" w:color="000000"/>
              <w:bottom w:val="single" w:sz="4" w:space="0" w:color="000000"/>
              <w:right w:val="single" w:sz="4" w:space="0" w:color="auto"/>
            </w:tcBorders>
            <w:vAlign w:val="center"/>
          </w:tcPr>
          <w:p w:rsidR="0096288E" w:rsidRDefault="00061386">
            <w:pPr>
              <w:widowControl w:val="0"/>
              <w:tabs>
                <w:tab w:val="left" w:pos="426"/>
              </w:tabs>
              <w:rPr>
                <w:sz w:val="22"/>
                <w:szCs w:val="22"/>
              </w:rPr>
            </w:pPr>
            <w:r>
              <w:rPr>
                <w:sz w:val="22"/>
                <w:szCs w:val="22"/>
              </w:rPr>
              <w:t>1</w:t>
            </w:r>
          </w:p>
        </w:tc>
        <w:tc>
          <w:tcPr>
            <w:tcW w:w="2439" w:type="dxa"/>
            <w:tcBorders>
              <w:top w:val="single" w:sz="4" w:space="0" w:color="auto"/>
              <w:left w:val="single" w:sz="4" w:space="0" w:color="auto"/>
              <w:bottom w:val="none" w:sz="4" w:space="0" w:color="000000"/>
              <w:right w:val="single" w:sz="4" w:space="0" w:color="auto"/>
            </w:tcBorders>
            <w:shd w:val="clear" w:color="auto" w:fill="auto"/>
            <w:vAlign w:val="center"/>
          </w:tcPr>
          <w:p w:rsidR="0096288E" w:rsidRDefault="00061386">
            <w:pPr>
              <w:rPr>
                <w:color w:val="000000" w:themeColor="text1"/>
                <w:sz w:val="22"/>
                <w:szCs w:val="22"/>
              </w:rPr>
            </w:pPr>
            <w:r>
              <w:rPr>
                <w:color w:val="000000" w:themeColor="text1"/>
                <w:sz w:val="22"/>
                <w:szCs w:val="22"/>
              </w:rPr>
              <w:t>Шины пневматические автомобильные отработанные</w:t>
            </w:r>
          </w:p>
          <w:p w:rsidR="0096288E" w:rsidRDefault="0096288E">
            <w:pPr>
              <w:rPr>
                <w:i/>
                <w:sz w:val="22"/>
                <w:szCs w:val="22"/>
              </w:rPr>
            </w:pPr>
          </w:p>
        </w:tc>
        <w:tc>
          <w:tcPr>
            <w:tcW w:w="2268" w:type="dxa"/>
            <w:tcBorders>
              <w:top w:val="single" w:sz="4" w:space="0" w:color="000000"/>
              <w:left w:val="single" w:sz="4" w:space="0" w:color="000000"/>
              <w:bottom w:val="single" w:sz="4" w:space="0" w:color="000000"/>
            </w:tcBorders>
            <w:vAlign w:val="center"/>
          </w:tcPr>
          <w:p w:rsidR="0096288E" w:rsidRDefault="00061386">
            <w:pPr>
              <w:shd w:val="clear" w:color="auto" w:fill="FFFFFF"/>
              <w:spacing w:after="300"/>
              <w:outlineLvl w:val="0"/>
              <w:rPr>
                <w:color w:val="333333"/>
                <w:sz w:val="22"/>
                <w:szCs w:val="22"/>
              </w:rPr>
            </w:pPr>
            <w:r>
              <w:rPr>
                <w:color w:val="333333"/>
                <w:sz w:val="22"/>
                <w:szCs w:val="22"/>
              </w:rPr>
              <w:t xml:space="preserve">Шины </w:t>
            </w:r>
          </w:p>
        </w:tc>
        <w:tc>
          <w:tcPr>
            <w:tcW w:w="1843" w:type="dxa"/>
            <w:tcBorders>
              <w:top w:val="single" w:sz="4" w:space="0" w:color="000000"/>
              <w:left w:val="single" w:sz="4" w:space="0" w:color="000000"/>
              <w:bottom w:val="single" w:sz="4" w:space="0" w:color="000000"/>
            </w:tcBorders>
            <w:vAlign w:val="center"/>
          </w:tcPr>
          <w:p w:rsidR="0096288E" w:rsidRDefault="00061386">
            <w:pPr>
              <w:jc w:val="center"/>
              <w:rPr>
                <w:color w:val="000000"/>
                <w:sz w:val="22"/>
                <w:szCs w:val="22"/>
              </w:rPr>
            </w:pPr>
            <w:r>
              <w:rPr>
                <w:color w:val="000000"/>
                <w:sz w:val="22"/>
                <w:szCs w:val="22"/>
              </w:rPr>
              <w:t>9 21 110 01 50 4</w:t>
            </w:r>
          </w:p>
        </w:tc>
        <w:tc>
          <w:tcPr>
            <w:tcW w:w="1701" w:type="dxa"/>
            <w:tcBorders>
              <w:top w:val="single" w:sz="4" w:space="0" w:color="000000"/>
              <w:left w:val="single" w:sz="4" w:space="0" w:color="000000"/>
              <w:bottom w:val="single" w:sz="4" w:space="0" w:color="000000"/>
              <w:right w:val="single" w:sz="4" w:space="0" w:color="auto"/>
            </w:tcBorders>
            <w:vAlign w:val="center"/>
          </w:tcPr>
          <w:p w:rsidR="0096288E" w:rsidRDefault="0096288E">
            <w:pPr>
              <w:widowControl w:val="0"/>
              <w:tabs>
                <w:tab w:val="left" w:pos="426"/>
              </w:tabs>
              <w:jc w:val="center"/>
            </w:pPr>
          </w:p>
        </w:tc>
        <w:tc>
          <w:tcPr>
            <w:tcW w:w="1417" w:type="dxa"/>
            <w:tcBorders>
              <w:top w:val="single" w:sz="4" w:space="0" w:color="000000"/>
              <w:left w:val="single" w:sz="4" w:space="0" w:color="000000"/>
              <w:bottom w:val="single" w:sz="4" w:space="0" w:color="000000"/>
              <w:right w:val="single" w:sz="4" w:space="0" w:color="auto"/>
            </w:tcBorders>
            <w:vAlign w:val="center"/>
          </w:tcPr>
          <w:p w:rsidR="0096288E" w:rsidRDefault="0096288E">
            <w:pPr>
              <w:widowControl w:val="0"/>
              <w:tabs>
                <w:tab w:val="left" w:pos="426"/>
              </w:tabs>
              <w:jc w:val="center"/>
            </w:pPr>
          </w:p>
        </w:tc>
      </w:tr>
      <w:tr w:rsidR="0096288E">
        <w:trPr>
          <w:cantSplit/>
          <w:trHeight w:val="259"/>
        </w:trPr>
        <w:tc>
          <w:tcPr>
            <w:tcW w:w="567" w:type="dxa"/>
            <w:tcBorders>
              <w:top w:val="single" w:sz="4" w:space="0" w:color="auto"/>
              <w:left w:val="single" w:sz="4" w:space="0" w:color="000000"/>
              <w:bottom w:val="single" w:sz="4" w:space="0" w:color="000000"/>
              <w:right w:val="single" w:sz="4" w:space="0" w:color="auto"/>
            </w:tcBorders>
            <w:vAlign w:val="center"/>
          </w:tcPr>
          <w:p w:rsidR="0096288E" w:rsidRDefault="00061386">
            <w:pPr>
              <w:widowControl w:val="0"/>
              <w:tabs>
                <w:tab w:val="left" w:pos="426"/>
              </w:tabs>
              <w:rPr>
                <w:sz w:val="22"/>
                <w:szCs w:val="22"/>
              </w:rPr>
            </w:pPr>
            <w:r>
              <w:rPr>
                <w:sz w:val="22"/>
                <w:szCs w:val="22"/>
              </w:rPr>
              <w:t>2</w:t>
            </w:r>
          </w:p>
        </w:tc>
        <w:tc>
          <w:tcPr>
            <w:tcW w:w="2439" w:type="dxa"/>
            <w:tcBorders>
              <w:top w:val="single" w:sz="4" w:space="0" w:color="auto"/>
              <w:left w:val="single" w:sz="4" w:space="0" w:color="auto"/>
              <w:bottom w:val="none" w:sz="4" w:space="0" w:color="000000"/>
              <w:right w:val="single" w:sz="4" w:space="0" w:color="auto"/>
            </w:tcBorders>
            <w:shd w:val="clear" w:color="auto" w:fill="auto"/>
            <w:vAlign w:val="center"/>
          </w:tcPr>
          <w:p w:rsidR="0096288E" w:rsidRDefault="00061386">
            <w:pPr>
              <w:rPr>
                <w:color w:val="000000" w:themeColor="text1"/>
                <w:sz w:val="22"/>
                <w:szCs w:val="22"/>
              </w:rPr>
            </w:pPr>
            <w:r>
              <w:rPr>
                <w:color w:val="000000" w:themeColor="text1"/>
                <w:sz w:val="22"/>
                <w:szCs w:val="22"/>
              </w:rPr>
              <w:t>Аккумуляторы свинцовые отработанные в сборе, без электролита</w:t>
            </w:r>
          </w:p>
          <w:p w:rsidR="0096288E" w:rsidRDefault="0096288E">
            <w:pPr>
              <w:rPr>
                <w:color w:val="000000" w:themeColor="text1"/>
                <w:sz w:val="22"/>
                <w:szCs w:val="22"/>
              </w:rPr>
            </w:pPr>
          </w:p>
        </w:tc>
        <w:tc>
          <w:tcPr>
            <w:tcW w:w="2268" w:type="dxa"/>
            <w:tcBorders>
              <w:top w:val="single" w:sz="4" w:space="0" w:color="000000"/>
              <w:left w:val="single" w:sz="4" w:space="0" w:color="000000"/>
              <w:bottom w:val="single" w:sz="4" w:space="0" w:color="000000"/>
            </w:tcBorders>
            <w:vAlign w:val="center"/>
          </w:tcPr>
          <w:p w:rsidR="0096288E" w:rsidRDefault="00061386">
            <w:pPr>
              <w:pStyle w:val="1"/>
              <w:shd w:val="clear" w:color="auto" w:fill="FFFFFF"/>
              <w:spacing w:after="300"/>
              <w:jc w:val="left"/>
              <w:rPr>
                <w:b w:val="0"/>
                <w:bCs w:val="0"/>
                <w:i w:val="0"/>
                <w:color w:val="333333"/>
                <w:sz w:val="22"/>
                <w:szCs w:val="22"/>
              </w:rPr>
            </w:pPr>
            <w:r>
              <w:rPr>
                <w:b w:val="0"/>
                <w:bCs w:val="0"/>
                <w:i w:val="0"/>
                <w:color w:val="333333"/>
                <w:sz w:val="22"/>
                <w:szCs w:val="22"/>
              </w:rPr>
              <w:t>Аккумуляторы</w:t>
            </w:r>
          </w:p>
        </w:tc>
        <w:tc>
          <w:tcPr>
            <w:tcW w:w="1843" w:type="dxa"/>
            <w:tcBorders>
              <w:top w:val="single" w:sz="4" w:space="0" w:color="000000"/>
              <w:left w:val="single" w:sz="4" w:space="0" w:color="000000"/>
              <w:bottom w:val="single" w:sz="4" w:space="0" w:color="000000"/>
            </w:tcBorders>
            <w:vAlign w:val="center"/>
          </w:tcPr>
          <w:p w:rsidR="0096288E" w:rsidRDefault="00061386">
            <w:pPr>
              <w:jc w:val="center"/>
              <w:rPr>
                <w:color w:val="000000"/>
                <w:sz w:val="22"/>
                <w:szCs w:val="22"/>
              </w:rPr>
            </w:pPr>
            <w:r>
              <w:rPr>
                <w:color w:val="000000"/>
                <w:sz w:val="22"/>
                <w:szCs w:val="22"/>
              </w:rPr>
              <w:t>9 20 110 02 52 3</w:t>
            </w:r>
          </w:p>
          <w:p w:rsidR="0096288E" w:rsidRDefault="0096288E">
            <w:pPr>
              <w:rPr>
                <w:sz w:val="22"/>
                <w:szCs w:val="22"/>
              </w:rPr>
            </w:pPr>
          </w:p>
        </w:tc>
        <w:tc>
          <w:tcPr>
            <w:tcW w:w="1701" w:type="dxa"/>
            <w:tcBorders>
              <w:top w:val="single" w:sz="4" w:space="0" w:color="000000"/>
              <w:left w:val="single" w:sz="4" w:space="0" w:color="000000"/>
              <w:bottom w:val="single" w:sz="4" w:space="0" w:color="000000"/>
              <w:right w:val="single" w:sz="4" w:space="0" w:color="auto"/>
            </w:tcBorders>
            <w:vAlign w:val="center"/>
          </w:tcPr>
          <w:p w:rsidR="0096288E" w:rsidRDefault="0096288E">
            <w:pPr>
              <w:widowControl w:val="0"/>
              <w:tabs>
                <w:tab w:val="left" w:pos="426"/>
              </w:tabs>
              <w:jc w:val="center"/>
            </w:pPr>
          </w:p>
        </w:tc>
        <w:tc>
          <w:tcPr>
            <w:tcW w:w="1417" w:type="dxa"/>
            <w:tcBorders>
              <w:top w:val="single" w:sz="4" w:space="0" w:color="000000"/>
              <w:left w:val="single" w:sz="4" w:space="0" w:color="000000"/>
              <w:bottom w:val="single" w:sz="4" w:space="0" w:color="000000"/>
              <w:right w:val="single" w:sz="4" w:space="0" w:color="auto"/>
            </w:tcBorders>
            <w:vAlign w:val="center"/>
          </w:tcPr>
          <w:p w:rsidR="0096288E" w:rsidRDefault="0096288E">
            <w:pPr>
              <w:widowControl w:val="0"/>
              <w:tabs>
                <w:tab w:val="left" w:pos="426"/>
              </w:tabs>
              <w:jc w:val="center"/>
            </w:pPr>
          </w:p>
        </w:tc>
      </w:tr>
      <w:tr w:rsidR="0096288E">
        <w:trPr>
          <w:cantSplit/>
        </w:trPr>
        <w:tc>
          <w:tcPr>
            <w:tcW w:w="3006" w:type="dxa"/>
            <w:gridSpan w:val="2"/>
            <w:tcBorders>
              <w:top w:val="single" w:sz="4" w:space="0" w:color="000000"/>
              <w:left w:val="single" w:sz="4" w:space="0" w:color="000000"/>
              <w:bottom w:val="single" w:sz="4" w:space="0" w:color="000000"/>
              <w:right w:val="single" w:sz="4" w:space="0" w:color="auto"/>
            </w:tcBorders>
          </w:tcPr>
          <w:p w:rsidR="0096288E" w:rsidRDefault="00061386">
            <w:pPr>
              <w:widowControl w:val="0"/>
              <w:tabs>
                <w:tab w:val="left" w:pos="426"/>
              </w:tabs>
            </w:pPr>
            <w:r>
              <w:rPr>
                <w:sz w:val="22"/>
              </w:rPr>
              <w:t>ИТОГО:</w:t>
            </w:r>
          </w:p>
        </w:tc>
        <w:tc>
          <w:tcPr>
            <w:tcW w:w="2268" w:type="dxa"/>
            <w:tcBorders>
              <w:top w:val="single" w:sz="4" w:space="0" w:color="000000"/>
              <w:left w:val="single" w:sz="4" w:space="0" w:color="000000"/>
              <w:bottom w:val="single" w:sz="4" w:space="0" w:color="000000"/>
            </w:tcBorders>
            <w:vAlign w:val="center"/>
          </w:tcPr>
          <w:p w:rsidR="0096288E" w:rsidRDefault="0096288E">
            <w:pPr>
              <w:widowControl w:val="0"/>
              <w:tabs>
                <w:tab w:val="left" w:pos="426"/>
              </w:tabs>
            </w:pPr>
          </w:p>
        </w:tc>
        <w:tc>
          <w:tcPr>
            <w:tcW w:w="1843" w:type="dxa"/>
            <w:tcBorders>
              <w:top w:val="single" w:sz="4" w:space="0" w:color="000000"/>
              <w:left w:val="single" w:sz="4" w:space="0" w:color="000000"/>
              <w:bottom w:val="single" w:sz="4" w:space="0" w:color="000000"/>
            </w:tcBorders>
            <w:vAlign w:val="center"/>
          </w:tcPr>
          <w:p w:rsidR="0096288E" w:rsidRDefault="0096288E">
            <w:pPr>
              <w:widowControl w:val="0"/>
              <w:tabs>
                <w:tab w:val="left" w:pos="426"/>
              </w:tabs>
            </w:pPr>
          </w:p>
        </w:tc>
        <w:tc>
          <w:tcPr>
            <w:tcW w:w="1701" w:type="dxa"/>
            <w:tcBorders>
              <w:top w:val="single" w:sz="4" w:space="0" w:color="000000"/>
              <w:left w:val="single" w:sz="4" w:space="0" w:color="000000"/>
              <w:bottom w:val="single" w:sz="4" w:space="0" w:color="000000"/>
              <w:right w:val="single" w:sz="4" w:space="0" w:color="auto"/>
            </w:tcBorders>
            <w:vAlign w:val="center"/>
          </w:tcPr>
          <w:p w:rsidR="0096288E" w:rsidRDefault="0096288E">
            <w:pPr>
              <w:widowControl w:val="0"/>
              <w:tabs>
                <w:tab w:val="left" w:pos="426"/>
              </w:tabs>
            </w:pPr>
          </w:p>
        </w:tc>
        <w:tc>
          <w:tcPr>
            <w:tcW w:w="1417" w:type="dxa"/>
            <w:tcBorders>
              <w:top w:val="single" w:sz="4" w:space="0" w:color="000000"/>
              <w:left w:val="single" w:sz="4" w:space="0" w:color="000000"/>
              <w:bottom w:val="single" w:sz="4" w:space="0" w:color="000000"/>
              <w:right w:val="single" w:sz="4" w:space="0" w:color="auto"/>
            </w:tcBorders>
          </w:tcPr>
          <w:p w:rsidR="0096288E" w:rsidRDefault="0096288E">
            <w:pPr>
              <w:widowControl w:val="0"/>
              <w:tabs>
                <w:tab w:val="left" w:pos="426"/>
              </w:tabs>
            </w:pPr>
          </w:p>
        </w:tc>
      </w:tr>
    </w:tbl>
    <w:p w:rsidR="0096288E" w:rsidRDefault="00061386">
      <w:pPr>
        <w:widowControl w:val="0"/>
        <w:tabs>
          <w:tab w:val="left" w:pos="426"/>
        </w:tabs>
        <w:rPr>
          <w:sz w:val="22"/>
        </w:rPr>
      </w:pPr>
      <w:r>
        <w:rPr>
          <w:sz w:val="22"/>
        </w:rPr>
        <w:tab/>
      </w:r>
    </w:p>
    <w:p w:rsidR="0096288E" w:rsidRDefault="00061386">
      <w:pPr>
        <w:widowControl w:val="0"/>
        <w:tabs>
          <w:tab w:val="left" w:pos="426"/>
        </w:tabs>
        <w:rPr>
          <w:b/>
          <w:sz w:val="22"/>
        </w:rPr>
      </w:pPr>
      <w:r>
        <w:rPr>
          <w:b/>
          <w:sz w:val="22"/>
        </w:rPr>
        <w:t>Общая стоимость работ (услуг) составляет: ___ (___) руб.___ коп., НДС не предусмотрен / в том числе НДС ___% - ___ (___) руб.___ коп.</w:t>
      </w:r>
    </w:p>
    <w:p w:rsidR="0096288E" w:rsidRDefault="0096288E">
      <w:pPr>
        <w:widowControl w:val="0"/>
        <w:tabs>
          <w:tab w:val="left" w:pos="426"/>
        </w:tabs>
        <w:rPr>
          <w:b/>
          <w:sz w:val="22"/>
        </w:rPr>
      </w:pPr>
    </w:p>
    <w:p w:rsidR="0096288E" w:rsidRDefault="0096288E">
      <w:pPr>
        <w:widowControl w:val="0"/>
        <w:tabs>
          <w:tab w:val="left" w:pos="426"/>
        </w:tabs>
        <w:rPr>
          <w:b/>
          <w:sz w:val="22"/>
        </w:rPr>
      </w:pPr>
    </w:p>
    <w:tbl>
      <w:tblPr>
        <w:tblW w:w="0" w:type="auto"/>
        <w:jc w:val="center"/>
        <w:tblLayout w:type="fixed"/>
        <w:tblLook w:val="0000" w:firstRow="0" w:lastRow="0" w:firstColumn="0" w:lastColumn="0" w:noHBand="0" w:noVBand="0"/>
      </w:tblPr>
      <w:tblGrid>
        <w:gridCol w:w="4798"/>
        <w:gridCol w:w="4760"/>
      </w:tblGrid>
      <w:tr w:rsidR="0096288E">
        <w:trPr>
          <w:trHeight w:val="569"/>
          <w:jc w:val="center"/>
        </w:trPr>
        <w:tc>
          <w:tcPr>
            <w:tcW w:w="4798" w:type="dxa"/>
          </w:tcPr>
          <w:p w:rsidR="0096288E" w:rsidRDefault="00061386">
            <w:pPr>
              <w:widowControl w:val="0"/>
              <w:tabs>
                <w:tab w:val="left" w:pos="426"/>
              </w:tabs>
              <w:rPr>
                <w:b/>
              </w:rPr>
            </w:pPr>
            <w:r>
              <w:rPr>
                <w:b/>
                <w:sz w:val="22"/>
              </w:rPr>
              <w:t>Заказчик</w:t>
            </w:r>
          </w:p>
        </w:tc>
        <w:tc>
          <w:tcPr>
            <w:tcW w:w="4760" w:type="dxa"/>
          </w:tcPr>
          <w:p w:rsidR="0096288E" w:rsidRDefault="00061386">
            <w:pPr>
              <w:widowControl w:val="0"/>
              <w:tabs>
                <w:tab w:val="left" w:pos="426"/>
              </w:tabs>
              <w:rPr>
                <w:b/>
              </w:rPr>
            </w:pPr>
            <w:r>
              <w:rPr>
                <w:b/>
                <w:sz w:val="22"/>
              </w:rPr>
              <w:t>Исполнитель</w:t>
            </w:r>
          </w:p>
        </w:tc>
      </w:tr>
      <w:tr w:rsidR="0096288E">
        <w:trPr>
          <w:trHeight w:val="1455"/>
          <w:jc w:val="center"/>
        </w:trPr>
        <w:tc>
          <w:tcPr>
            <w:tcW w:w="4798" w:type="dxa"/>
          </w:tcPr>
          <w:p w:rsidR="0096288E" w:rsidRDefault="0096288E">
            <w:pPr>
              <w:widowControl w:val="0"/>
              <w:pBdr>
                <w:bottom w:val="single" w:sz="12" w:space="1" w:color="000000"/>
              </w:pBdr>
              <w:tabs>
                <w:tab w:val="left" w:pos="426"/>
              </w:tabs>
              <w:ind w:right="-1"/>
            </w:pPr>
          </w:p>
          <w:p w:rsidR="0096288E" w:rsidRDefault="00061386">
            <w:pPr>
              <w:widowControl w:val="0"/>
              <w:tabs>
                <w:tab w:val="left" w:pos="426"/>
              </w:tabs>
              <w:ind w:right="-1"/>
              <w:rPr>
                <w:sz w:val="18"/>
                <w:szCs w:val="18"/>
              </w:rPr>
            </w:pPr>
            <w:r>
              <w:rPr>
                <w:sz w:val="18"/>
                <w:szCs w:val="18"/>
              </w:rPr>
              <w:t>(должность)</w:t>
            </w:r>
          </w:p>
          <w:p w:rsidR="0096288E" w:rsidRDefault="0096288E">
            <w:pPr>
              <w:widowControl w:val="0"/>
              <w:tabs>
                <w:tab w:val="left" w:pos="426"/>
              </w:tabs>
              <w:ind w:right="-1"/>
            </w:pPr>
          </w:p>
          <w:p w:rsidR="0096288E" w:rsidRDefault="00061386">
            <w:pPr>
              <w:widowControl w:val="0"/>
              <w:tabs>
                <w:tab w:val="left" w:pos="426"/>
              </w:tabs>
              <w:ind w:right="-1"/>
            </w:pPr>
            <w:r>
              <w:rPr>
                <w:sz w:val="22"/>
              </w:rPr>
              <w:t>________________ /_______ /</w:t>
            </w:r>
          </w:p>
          <w:p w:rsidR="0096288E" w:rsidRDefault="00061386">
            <w:pPr>
              <w:widowControl w:val="0"/>
              <w:tabs>
                <w:tab w:val="left" w:pos="426"/>
              </w:tabs>
              <w:ind w:right="-1"/>
            </w:pPr>
            <w:r>
              <w:rPr>
                <w:sz w:val="22"/>
              </w:rPr>
              <w:t>«     »_________________ 2026г.</w:t>
            </w:r>
          </w:p>
        </w:tc>
        <w:tc>
          <w:tcPr>
            <w:tcW w:w="4760" w:type="dxa"/>
          </w:tcPr>
          <w:p w:rsidR="0096288E" w:rsidRDefault="0096288E">
            <w:pPr>
              <w:widowControl w:val="0"/>
              <w:pBdr>
                <w:bottom w:val="single" w:sz="12" w:space="1" w:color="000000"/>
              </w:pBdr>
              <w:tabs>
                <w:tab w:val="left" w:pos="426"/>
              </w:tabs>
              <w:ind w:right="-1"/>
            </w:pPr>
          </w:p>
          <w:p w:rsidR="0096288E" w:rsidRDefault="00061386">
            <w:pPr>
              <w:widowControl w:val="0"/>
              <w:tabs>
                <w:tab w:val="left" w:pos="426"/>
              </w:tabs>
              <w:ind w:right="-1"/>
              <w:rPr>
                <w:sz w:val="18"/>
                <w:szCs w:val="18"/>
              </w:rPr>
            </w:pPr>
            <w:r>
              <w:rPr>
                <w:sz w:val="18"/>
                <w:szCs w:val="18"/>
              </w:rPr>
              <w:t>(должность)</w:t>
            </w:r>
          </w:p>
          <w:p w:rsidR="0096288E" w:rsidRDefault="0096288E">
            <w:pPr>
              <w:widowControl w:val="0"/>
              <w:tabs>
                <w:tab w:val="left" w:pos="426"/>
              </w:tabs>
              <w:ind w:right="114"/>
              <w:rPr>
                <w:b/>
                <w:lang w:eastAsia="ru-RU"/>
              </w:rPr>
            </w:pPr>
          </w:p>
          <w:p w:rsidR="0096288E" w:rsidRDefault="00061386">
            <w:pPr>
              <w:widowControl w:val="0"/>
              <w:tabs>
                <w:tab w:val="left" w:pos="426"/>
              </w:tabs>
              <w:ind w:right="-1"/>
            </w:pPr>
            <w:r>
              <w:rPr>
                <w:sz w:val="22"/>
              </w:rPr>
              <w:t>________________ /____________ /</w:t>
            </w:r>
          </w:p>
          <w:p w:rsidR="0096288E" w:rsidRDefault="00061386">
            <w:pPr>
              <w:widowControl w:val="0"/>
              <w:tabs>
                <w:tab w:val="left" w:pos="426"/>
              </w:tabs>
              <w:ind w:right="114"/>
              <w:rPr>
                <w:b/>
                <w:lang w:eastAsia="ru-RU"/>
              </w:rPr>
            </w:pPr>
            <w:r>
              <w:rPr>
                <w:sz w:val="22"/>
              </w:rPr>
              <w:t>«     »_________________ 2026г.</w:t>
            </w:r>
          </w:p>
        </w:tc>
      </w:tr>
    </w:tbl>
    <w:p w:rsidR="0096288E" w:rsidRDefault="0096288E">
      <w:pPr>
        <w:ind w:left="-567"/>
      </w:pPr>
    </w:p>
    <w:p w:rsidR="0096288E" w:rsidRDefault="0096288E">
      <w:pPr>
        <w:ind w:left="-567"/>
      </w:pPr>
    </w:p>
    <w:p w:rsidR="0096288E" w:rsidRDefault="0096288E">
      <w:pPr>
        <w:ind w:left="-567"/>
      </w:pPr>
    </w:p>
    <w:p w:rsidR="0096288E" w:rsidRDefault="0096288E">
      <w:pPr>
        <w:ind w:left="-567"/>
      </w:pPr>
    </w:p>
    <w:p w:rsidR="0096288E" w:rsidRDefault="0096288E">
      <w:pPr>
        <w:ind w:left="-567"/>
      </w:pPr>
    </w:p>
    <w:p w:rsidR="0096288E" w:rsidRDefault="0096288E">
      <w:pPr>
        <w:ind w:left="-567"/>
      </w:pPr>
    </w:p>
    <w:p w:rsidR="0096288E" w:rsidRDefault="0096288E">
      <w:pPr>
        <w:ind w:left="-567"/>
      </w:pPr>
    </w:p>
    <w:p w:rsidR="0096288E" w:rsidRDefault="0096288E">
      <w:pPr>
        <w:ind w:left="-567"/>
      </w:pPr>
    </w:p>
    <w:p w:rsidR="0096288E" w:rsidRDefault="0096288E">
      <w:pPr>
        <w:ind w:left="-567"/>
      </w:pPr>
    </w:p>
    <w:p w:rsidR="0096288E" w:rsidRDefault="0096288E">
      <w:pPr>
        <w:ind w:left="-567"/>
      </w:pPr>
    </w:p>
    <w:p w:rsidR="0096288E" w:rsidRDefault="0096288E">
      <w:pPr>
        <w:ind w:left="-567"/>
      </w:pPr>
    </w:p>
    <w:p w:rsidR="0096288E" w:rsidRDefault="0096288E">
      <w:pPr>
        <w:ind w:left="-567"/>
      </w:pPr>
    </w:p>
    <w:p w:rsidR="0096288E" w:rsidRDefault="0096288E">
      <w:pPr>
        <w:ind w:left="-567"/>
      </w:pPr>
    </w:p>
    <w:p w:rsidR="0096288E" w:rsidRDefault="0096288E">
      <w:pPr>
        <w:ind w:left="-567"/>
      </w:pPr>
    </w:p>
    <w:p w:rsidR="0096288E" w:rsidRDefault="0096288E">
      <w:pPr>
        <w:ind w:left="-567"/>
      </w:pPr>
    </w:p>
    <w:p w:rsidR="0096288E" w:rsidRDefault="0096288E">
      <w:pPr>
        <w:ind w:left="-567"/>
      </w:pPr>
    </w:p>
    <w:p w:rsidR="0096288E" w:rsidRDefault="0096288E">
      <w:pPr>
        <w:ind w:left="-567"/>
      </w:pPr>
    </w:p>
    <w:p w:rsidR="0096288E" w:rsidRDefault="0096288E">
      <w:pPr>
        <w:ind w:left="-567"/>
      </w:pPr>
    </w:p>
    <w:p w:rsidR="0096288E" w:rsidRDefault="0096288E">
      <w:pPr>
        <w:ind w:left="-567"/>
      </w:pPr>
    </w:p>
    <w:p w:rsidR="0096288E" w:rsidRDefault="00061386">
      <w:pPr>
        <w:tabs>
          <w:tab w:val="left" w:pos="426"/>
          <w:tab w:val="right" w:pos="10204"/>
        </w:tabs>
        <w:jc w:val="right"/>
        <w:rPr>
          <w:b/>
          <w:sz w:val="22"/>
          <w:szCs w:val="22"/>
          <w:lang w:eastAsia="ru-RU"/>
        </w:rPr>
      </w:pPr>
      <w:r>
        <w:rPr>
          <w:b/>
          <w:sz w:val="22"/>
          <w:szCs w:val="22"/>
          <w:lang w:eastAsia="ru-RU"/>
        </w:rPr>
        <w:lastRenderedPageBreak/>
        <w:t xml:space="preserve">Приложение № 2 </w:t>
      </w:r>
    </w:p>
    <w:p w:rsidR="0096288E" w:rsidRDefault="00061386">
      <w:pPr>
        <w:tabs>
          <w:tab w:val="left" w:pos="426"/>
          <w:tab w:val="right" w:pos="10204"/>
        </w:tabs>
        <w:jc w:val="right"/>
        <w:rPr>
          <w:b/>
          <w:sz w:val="22"/>
          <w:szCs w:val="22"/>
          <w:lang w:eastAsia="ru-RU"/>
        </w:rPr>
      </w:pPr>
      <w:r>
        <w:rPr>
          <w:b/>
          <w:sz w:val="22"/>
          <w:szCs w:val="22"/>
          <w:lang w:eastAsia="ru-RU"/>
        </w:rPr>
        <w:t>к Договору № _____</w:t>
      </w:r>
    </w:p>
    <w:p w:rsidR="0096288E" w:rsidRDefault="00061386">
      <w:pPr>
        <w:tabs>
          <w:tab w:val="left" w:pos="426"/>
        </w:tabs>
        <w:jc w:val="right"/>
        <w:rPr>
          <w:b/>
          <w:sz w:val="22"/>
          <w:szCs w:val="22"/>
          <w:lang w:eastAsia="ru-RU"/>
        </w:rPr>
      </w:pPr>
      <w:r>
        <w:rPr>
          <w:b/>
          <w:sz w:val="22"/>
          <w:szCs w:val="22"/>
          <w:lang w:eastAsia="ru-RU"/>
        </w:rPr>
        <w:t>от «__</w:t>
      </w:r>
      <w:proofErr w:type="gramStart"/>
      <w:r>
        <w:rPr>
          <w:b/>
          <w:sz w:val="22"/>
          <w:szCs w:val="22"/>
          <w:lang w:eastAsia="ru-RU"/>
        </w:rPr>
        <w:t>_»_</w:t>
      </w:r>
      <w:proofErr w:type="gramEnd"/>
      <w:r>
        <w:rPr>
          <w:b/>
          <w:sz w:val="22"/>
          <w:szCs w:val="22"/>
          <w:lang w:eastAsia="ru-RU"/>
        </w:rPr>
        <w:t>____________ 2026 года</w:t>
      </w:r>
    </w:p>
    <w:p w:rsidR="0096288E" w:rsidRDefault="0096288E">
      <w:pPr>
        <w:ind w:left="-567"/>
      </w:pPr>
    </w:p>
    <w:p w:rsidR="0096288E" w:rsidRDefault="00061386">
      <w:pPr>
        <w:ind w:left="-567"/>
        <w:jc w:val="center"/>
        <w:rPr>
          <w:b/>
          <w:sz w:val="22"/>
          <w:szCs w:val="22"/>
        </w:rPr>
      </w:pPr>
      <w:r>
        <w:rPr>
          <w:b/>
          <w:sz w:val="22"/>
          <w:szCs w:val="22"/>
        </w:rPr>
        <w:t>Техническое задание</w:t>
      </w:r>
    </w:p>
    <w:p w:rsidR="0096288E" w:rsidRDefault="0096288E">
      <w:pPr>
        <w:ind w:left="-567"/>
        <w:jc w:val="center"/>
        <w:rPr>
          <w:b/>
          <w:sz w:val="22"/>
          <w:szCs w:val="22"/>
        </w:rPr>
      </w:pPr>
    </w:p>
    <w:p w:rsidR="0096288E" w:rsidRDefault="00061386">
      <w:pPr>
        <w:pStyle w:val="af2"/>
        <w:numPr>
          <w:ilvl w:val="0"/>
          <w:numId w:val="6"/>
        </w:numPr>
        <w:spacing w:after="200" w:line="276" w:lineRule="auto"/>
        <w:jc w:val="both"/>
        <w:rPr>
          <w:bCs/>
          <w:sz w:val="22"/>
          <w:szCs w:val="22"/>
        </w:rPr>
      </w:pPr>
      <w:r>
        <w:rPr>
          <w:b/>
          <w:sz w:val="22"/>
          <w:szCs w:val="22"/>
        </w:rPr>
        <w:t>Наименование объекта закупки:</w:t>
      </w:r>
      <w:r>
        <w:rPr>
          <w:sz w:val="22"/>
          <w:szCs w:val="22"/>
        </w:rPr>
        <w:t xml:space="preserve"> </w:t>
      </w:r>
      <w:bookmarkStart w:id="2" w:name="_Hlk162009436"/>
      <w:r>
        <w:rPr>
          <w:bCs/>
          <w:sz w:val="22"/>
          <w:szCs w:val="22"/>
        </w:rPr>
        <w:t>Оказание услуг по разработке паспортов отходов.</w:t>
      </w:r>
    </w:p>
    <w:p w:rsidR="0096288E" w:rsidRDefault="00061386">
      <w:pPr>
        <w:pStyle w:val="af2"/>
        <w:numPr>
          <w:ilvl w:val="0"/>
          <w:numId w:val="6"/>
        </w:numPr>
        <w:spacing w:after="200" w:line="276" w:lineRule="auto"/>
        <w:jc w:val="both"/>
        <w:rPr>
          <w:b/>
          <w:sz w:val="22"/>
          <w:szCs w:val="22"/>
        </w:rPr>
      </w:pPr>
      <w:r>
        <w:rPr>
          <w:b/>
          <w:sz w:val="22"/>
          <w:szCs w:val="22"/>
        </w:rPr>
        <w:t xml:space="preserve">Цель закупки: </w:t>
      </w:r>
      <w:r>
        <w:rPr>
          <w:bCs/>
          <w:sz w:val="22"/>
          <w:szCs w:val="22"/>
        </w:rPr>
        <w:t xml:space="preserve">оказание услуг по разработке паспортов отходов для обеспечения деятельности </w:t>
      </w:r>
      <w:bookmarkStart w:id="3" w:name="_Hlk162009673"/>
      <w:r>
        <w:rPr>
          <w:bCs/>
          <w:sz w:val="22"/>
          <w:szCs w:val="22"/>
        </w:rPr>
        <w:t xml:space="preserve">Управления </w:t>
      </w:r>
      <w:proofErr w:type="spellStart"/>
      <w:r>
        <w:rPr>
          <w:bCs/>
          <w:sz w:val="22"/>
          <w:szCs w:val="22"/>
        </w:rPr>
        <w:t>Росреестра</w:t>
      </w:r>
      <w:proofErr w:type="spellEnd"/>
      <w:r>
        <w:rPr>
          <w:bCs/>
          <w:sz w:val="22"/>
          <w:szCs w:val="22"/>
        </w:rPr>
        <w:t xml:space="preserve"> по Краснодарскому краю</w:t>
      </w:r>
      <w:bookmarkEnd w:id="3"/>
      <w:r>
        <w:rPr>
          <w:bCs/>
          <w:sz w:val="22"/>
          <w:szCs w:val="22"/>
        </w:rPr>
        <w:t xml:space="preserve"> материально-технического обеспечения. </w:t>
      </w:r>
    </w:p>
    <w:p w:rsidR="0096288E" w:rsidRDefault="00061386">
      <w:pPr>
        <w:pStyle w:val="af2"/>
        <w:numPr>
          <w:ilvl w:val="0"/>
          <w:numId w:val="6"/>
        </w:numPr>
        <w:spacing w:after="200" w:line="276" w:lineRule="auto"/>
        <w:jc w:val="both"/>
        <w:rPr>
          <w:b/>
          <w:sz w:val="22"/>
          <w:szCs w:val="22"/>
        </w:rPr>
      </w:pPr>
      <w:r>
        <w:rPr>
          <w:b/>
          <w:sz w:val="22"/>
          <w:szCs w:val="22"/>
        </w:rPr>
        <w:t>Общее количество паспортов:</w:t>
      </w:r>
      <w:r>
        <w:rPr>
          <w:sz w:val="22"/>
          <w:szCs w:val="22"/>
        </w:rPr>
        <w:t xml:space="preserve"> 2 паспорта.</w:t>
      </w:r>
    </w:p>
    <w:p w:rsidR="0096288E" w:rsidRDefault="00061386">
      <w:pPr>
        <w:pStyle w:val="af2"/>
        <w:numPr>
          <w:ilvl w:val="0"/>
          <w:numId w:val="6"/>
        </w:numPr>
        <w:spacing w:after="200" w:line="276" w:lineRule="auto"/>
        <w:jc w:val="both"/>
        <w:rPr>
          <w:b/>
          <w:sz w:val="22"/>
          <w:szCs w:val="22"/>
        </w:rPr>
      </w:pPr>
      <w:r>
        <w:rPr>
          <w:b/>
          <w:sz w:val="22"/>
          <w:szCs w:val="22"/>
        </w:rPr>
        <w:t>Требования к функциональным, техническим, качественным и эксплуатационным характеристикам объекта закупки:</w:t>
      </w:r>
      <w:bookmarkEnd w:id="2"/>
    </w:p>
    <w:tbl>
      <w:tblPr>
        <w:tblW w:w="9782" w:type="dxa"/>
        <w:tblInd w:w="-294" w:type="dxa"/>
        <w:tblLayout w:type="fixed"/>
        <w:tblLook w:val="04A0" w:firstRow="1" w:lastRow="0" w:firstColumn="1" w:lastColumn="0" w:noHBand="0" w:noVBand="1"/>
      </w:tblPr>
      <w:tblGrid>
        <w:gridCol w:w="710"/>
        <w:gridCol w:w="2693"/>
        <w:gridCol w:w="3402"/>
        <w:gridCol w:w="1701"/>
        <w:gridCol w:w="1276"/>
      </w:tblGrid>
      <w:tr w:rsidR="0096288E">
        <w:trPr>
          <w:trHeight w:val="564"/>
        </w:trPr>
        <w:tc>
          <w:tcPr>
            <w:tcW w:w="710" w:type="dxa"/>
            <w:tcBorders>
              <w:top w:val="single" w:sz="8" w:space="0" w:color="auto"/>
              <w:left w:val="single" w:sz="8" w:space="0" w:color="auto"/>
              <w:bottom w:val="single" w:sz="8" w:space="0" w:color="auto"/>
              <w:right w:val="single" w:sz="8" w:space="0" w:color="auto"/>
            </w:tcBorders>
            <w:shd w:val="clear" w:color="auto" w:fill="auto"/>
            <w:vAlign w:val="center"/>
          </w:tcPr>
          <w:p w:rsidR="0096288E" w:rsidRDefault="00061386">
            <w:pPr>
              <w:jc w:val="center"/>
              <w:rPr>
                <w:b/>
                <w:bCs/>
                <w:color w:val="000000"/>
                <w:sz w:val="22"/>
                <w:szCs w:val="22"/>
              </w:rPr>
            </w:pPr>
            <w:r>
              <w:rPr>
                <w:b/>
                <w:bCs/>
                <w:color w:val="000000"/>
                <w:sz w:val="22"/>
                <w:szCs w:val="22"/>
              </w:rPr>
              <w:t>№ п/п</w:t>
            </w:r>
          </w:p>
        </w:tc>
        <w:tc>
          <w:tcPr>
            <w:tcW w:w="2693" w:type="dxa"/>
            <w:tcBorders>
              <w:top w:val="single" w:sz="8" w:space="0" w:color="auto"/>
              <w:left w:val="none" w:sz="4" w:space="0" w:color="000000"/>
              <w:bottom w:val="single" w:sz="8" w:space="0" w:color="auto"/>
              <w:right w:val="single" w:sz="8" w:space="0" w:color="auto"/>
            </w:tcBorders>
            <w:shd w:val="clear" w:color="auto" w:fill="auto"/>
            <w:vAlign w:val="center"/>
          </w:tcPr>
          <w:p w:rsidR="0096288E" w:rsidRDefault="00061386">
            <w:pPr>
              <w:jc w:val="center"/>
              <w:rPr>
                <w:b/>
                <w:bCs/>
                <w:color w:val="000000"/>
                <w:sz w:val="22"/>
                <w:szCs w:val="22"/>
              </w:rPr>
            </w:pPr>
            <w:r>
              <w:rPr>
                <w:b/>
                <w:bCs/>
                <w:color w:val="000000"/>
                <w:sz w:val="22"/>
                <w:szCs w:val="22"/>
              </w:rPr>
              <w:t>Объект, адрес</w:t>
            </w:r>
          </w:p>
        </w:tc>
        <w:tc>
          <w:tcPr>
            <w:tcW w:w="3402" w:type="dxa"/>
            <w:tcBorders>
              <w:top w:val="single" w:sz="8" w:space="0" w:color="auto"/>
              <w:left w:val="none" w:sz="4" w:space="0" w:color="000000"/>
              <w:bottom w:val="single" w:sz="8" w:space="0" w:color="auto"/>
              <w:right w:val="single" w:sz="8" w:space="0" w:color="auto"/>
            </w:tcBorders>
            <w:shd w:val="clear" w:color="auto" w:fill="auto"/>
            <w:vAlign w:val="center"/>
          </w:tcPr>
          <w:p w:rsidR="0096288E" w:rsidRDefault="00061386">
            <w:pPr>
              <w:jc w:val="center"/>
              <w:rPr>
                <w:b/>
                <w:bCs/>
                <w:color w:val="000000"/>
                <w:sz w:val="22"/>
                <w:szCs w:val="22"/>
              </w:rPr>
            </w:pPr>
            <w:r>
              <w:rPr>
                <w:b/>
                <w:bCs/>
                <w:color w:val="000000"/>
                <w:sz w:val="22"/>
                <w:szCs w:val="22"/>
              </w:rPr>
              <w:t>Вид отходов</w:t>
            </w:r>
          </w:p>
        </w:tc>
        <w:tc>
          <w:tcPr>
            <w:tcW w:w="1701" w:type="dxa"/>
            <w:tcBorders>
              <w:top w:val="single" w:sz="8" w:space="0" w:color="auto"/>
              <w:left w:val="none" w:sz="4" w:space="0" w:color="000000"/>
              <w:bottom w:val="single" w:sz="8" w:space="0" w:color="auto"/>
              <w:right w:val="single" w:sz="8" w:space="0" w:color="auto"/>
            </w:tcBorders>
            <w:shd w:val="clear" w:color="auto" w:fill="auto"/>
            <w:vAlign w:val="center"/>
          </w:tcPr>
          <w:p w:rsidR="0096288E" w:rsidRDefault="00061386">
            <w:pPr>
              <w:jc w:val="center"/>
              <w:rPr>
                <w:b/>
                <w:bCs/>
                <w:color w:val="000000"/>
                <w:sz w:val="22"/>
                <w:szCs w:val="22"/>
              </w:rPr>
            </w:pPr>
            <w:r>
              <w:rPr>
                <w:b/>
                <w:bCs/>
                <w:color w:val="000000"/>
                <w:sz w:val="22"/>
                <w:szCs w:val="22"/>
              </w:rPr>
              <w:t>Код группы по ФККО</w:t>
            </w:r>
          </w:p>
        </w:tc>
        <w:tc>
          <w:tcPr>
            <w:tcW w:w="1276" w:type="dxa"/>
            <w:tcBorders>
              <w:top w:val="single" w:sz="8" w:space="0" w:color="auto"/>
              <w:left w:val="none" w:sz="4" w:space="0" w:color="000000"/>
              <w:bottom w:val="single" w:sz="8" w:space="0" w:color="auto"/>
              <w:right w:val="single" w:sz="8" w:space="0" w:color="auto"/>
            </w:tcBorders>
            <w:shd w:val="clear" w:color="auto" w:fill="auto"/>
          </w:tcPr>
          <w:p w:rsidR="0096288E" w:rsidRDefault="00061386">
            <w:pPr>
              <w:jc w:val="center"/>
              <w:rPr>
                <w:b/>
                <w:bCs/>
                <w:color w:val="000000"/>
                <w:sz w:val="22"/>
                <w:szCs w:val="22"/>
              </w:rPr>
            </w:pPr>
            <w:r>
              <w:rPr>
                <w:b/>
                <w:bCs/>
                <w:color w:val="000000"/>
                <w:sz w:val="22"/>
                <w:szCs w:val="22"/>
              </w:rPr>
              <w:t>Класс опасности</w:t>
            </w:r>
          </w:p>
        </w:tc>
      </w:tr>
      <w:tr w:rsidR="0096288E">
        <w:trPr>
          <w:trHeight w:val="588"/>
        </w:trPr>
        <w:tc>
          <w:tcPr>
            <w:tcW w:w="710" w:type="dxa"/>
            <w:tcBorders>
              <w:top w:val="none" w:sz="4" w:space="0" w:color="000000"/>
              <w:left w:val="single" w:sz="8" w:space="0" w:color="auto"/>
              <w:bottom w:val="single" w:sz="8" w:space="0" w:color="auto"/>
              <w:right w:val="single" w:sz="8" w:space="0" w:color="auto"/>
            </w:tcBorders>
            <w:shd w:val="clear" w:color="auto" w:fill="auto"/>
            <w:vAlign w:val="center"/>
          </w:tcPr>
          <w:p w:rsidR="0096288E" w:rsidRDefault="00061386">
            <w:pPr>
              <w:jc w:val="center"/>
              <w:rPr>
                <w:color w:val="000000"/>
                <w:sz w:val="22"/>
                <w:szCs w:val="22"/>
              </w:rPr>
            </w:pPr>
            <w:r>
              <w:rPr>
                <w:color w:val="000000"/>
                <w:sz w:val="22"/>
                <w:szCs w:val="22"/>
              </w:rPr>
              <w:t>1</w:t>
            </w:r>
          </w:p>
        </w:tc>
        <w:tc>
          <w:tcPr>
            <w:tcW w:w="2693" w:type="dxa"/>
            <w:tcBorders>
              <w:top w:val="none" w:sz="4" w:space="0" w:color="000000"/>
              <w:left w:val="none" w:sz="4" w:space="0" w:color="000000"/>
              <w:bottom w:val="single" w:sz="8" w:space="0" w:color="auto"/>
              <w:right w:val="single" w:sz="8" w:space="0" w:color="auto"/>
            </w:tcBorders>
            <w:shd w:val="clear" w:color="auto" w:fill="auto"/>
            <w:vAlign w:val="center"/>
          </w:tcPr>
          <w:p w:rsidR="0096288E" w:rsidRDefault="00061386">
            <w:pPr>
              <w:jc w:val="center"/>
              <w:rPr>
                <w:rFonts w:eastAsia="Calibri"/>
                <w:color w:val="000000"/>
                <w:sz w:val="22"/>
                <w:szCs w:val="22"/>
              </w:rPr>
            </w:pPr>
            <w:r>
              <w:rPr>
                <w:rFonts w:eastAsia="Calibri"/>
                <w:color w:val="000000"/>
                <w:sz w:val="22"/>
                <w:szCs w:val="22"/>
              </w:rPr>
              <w:t>г. Краснодар, ул. Ленина, 28</w:t>
            </w:r>
          </w:p>
        </w:tc>
        <w:tc>
          <w:tcPr>
            <w:tcW w:w="3402" w:type="dxa"/>
            <w:tcBorders>
              <w:top w:val="none" w:sz="4" w:space="0" w:color="000000"/>
              <w:left w:val="none" w:sz="4" w:space="0" w:color="000000"/>
              <w:bottom w:val="single" w:sz="8" w:space="0" w:color="auto"/>
              <w:right w:val="single" w:sz="8" w:space="0" w:color="auto"/>
            </w:tcBorders>
            <w:shd w:val="clear" w:color="auto" w:fill="auto"/>
            <w:vAlign w:val="center"/>
          </w:tcPr>
          <w:p w:rsidR="0096288E" w:rsidRDefault="00061386">
            <w:pPr>
              <w:rPr>
                <w:color w:val="000000" w:themeColor="text1"/>
                <w:sz w:val="22"/>
                <w:szCs w:val="22"/>
              </w:rPr>
            </w:pPr>
            <w:r>
              <w:rPr>
                <w:color w:val="000000" w:themeColor="text1"/>
                <w:sz w:val="22"/>
                <w:szCs w:val="22"/>
              </w:rPr>
              <w:t>Шины пневматические автомобильные отработанные</w:t>
            </w:r>
          </w:p>
        </w:tc>
        <w:tc>
          <w:tcPr>
            <w:tcW w:w="1701" w:type="dxa"/>
            <w:tcBorders>
              <w:top w:val="none" w:sz="4" w:space="0" w:color="000000"/>
              <w:left w:val="none" w:sz="4" w:space="0" w:color="000000"/>
              <w:bottom w:val="single" w:sz="8" w:space="0" w:color="auto"/>
              <w:right w:val="single" w:sz="8" w:space="0" w:color="auto"/>
            </w:tcBorders>
            <w:shd w:val="clear" w:color="auto" w:fill="auto"/>
            <w:vAlign w:val="center"/>
          </w:tcPr>
          <w:p w:rsidR="0096288E" w:rsidRDefault="00061386">
            <w:pPr>
              <w:jc w:val="center"/>
              <w:rPr>
                <w:color w:val="000000"/>
                <w:sz w:val="22"/>
                <w:szCs w:val="22"/>
              </w:rPr>
            </w:pPr>
            <w:r>
              <w:rPr>
                <w:color w:val="000000"/>
                <w:sz w:val="22"/>
                <w:szCs w:val="22"/>
              </w:rPr>
              <w:t>9 21 110 01 50 4</w:t>
            </w:r>
          </w:p>
        </w:tc>
        <w:tc>
          <w:tcPr>
            <w:tcW w:w="1276" w:type="dxa"/>
            <w:tcBorders>
              <w:top w:val="none" w:sz="4" w:space="0" w:color="000000"/>
              <w:left w:val="none" w:sz="4" w:space="0" w:color="000000"/>
              <w:bottom w:val="single" w:sz="8" w:space="0" w:color="auto"/>
              <w:right w:val="single" w:sz="8" w:space="0" w:color="auto"/>
            </w:tcBorders>
            <w:shd w:val="clear" w:color="auto" w:fill="auto"/>
            <w:vAlign w:val="center"/>
          </w:tcPr>
          <w:p w:rsidR="0096288E" w:rsidRDefault="00061386">
            <w:pPr>
              <w:jc w:val="center"/>
              <w:rPr>
                <w:color w:val="000000"/>
                <w:sz w:val="22"/>
                <w:szCs w:val="22"/>
              </w:rPr>
            </w:pPr>
            <w:r>
              <w:rPr>
                <w:color w:val="000000"/>
                <w:sz w:val="22"/>
                <w:szCs w:val="22"/>
              </w:rPr>
              <w:t>1</w:t>
            </w:r>
          </w:p>
        </w:tc>
      </w:tr>
      <w:tr w:rsidR="0096288E">
        <w:trPr>
          <w:trHeight w:val="588"/>
        </w:trPr>
        <w:tc>
          <w:tcPr>
            <w:tcW w:w="710" w:type="dxa"/>
            <w:tcBorders>
              <w:top w:val="none" w:sz="4" w:space="0" w:color="000000"/>
              <w:left w:val="single" w:sz="8" w:space="0" w:color="auto"/>
              <w:bottom w:val="single" w:sz="8" w:space="0" w:color="auto"/>
              <w:right w:val="single" w:sz="8" w:space="0" w:color="auto"/>
            </w:tcBorders>
            <w:shd w:val="clear" w:color="auto" w:fill="auto"/>
            <w:vAlign w:val="center"/>
          </w:tcPr>
          <w:p w:rsidR="0096288E" w:rsidRDefault="00061386">
            <w:pPr>
              <w:jc w:val="center"/>
              <w:rPr>
                <w:color w:val="000000"/>
                <w:sz w:val="22"/>
                <w:szCs w:val="22"/>
              </w:rPr>
            </w:pPr>
            <w:r>
              <w:rPr>
                <w:color w:val="000000"/>
                <w:sz w:val="22"/>
                <w:szCs w:val="22"/>
              </w:rPr>
              <w:t>2</w:t>
            </w:r>
          </w:p>
        </w:tc>
        <w:tc>
          <w:tcPr>
            <w:tcW w:w="2693" w:type="dxa"/>
            <w:tcBorders>
              <w:top w:val="none" w:sz="4" w:space="0" w:color="000000"/>
              <w:left w:val="none" w:sz="4" w:space="0" w:color="000000"/>
              <w:bottom w:val="single" w:sz="8" w:space="0" w:color="auto"/>
              <w:right w:val="single" w:sz="8" w:space="0" w:color="auto"/>
            </w:tcBorders>
            <w:shd w:val="clear" w:color="auto" w:fill="auto"/>
            <w:vAlign w:val="center"/>
          </w:tcPr>
          <w:p w:rsidR="0096288E" w:rsidRDefault="00061386">
            <w:pPr>
              <w:jc w:val="center"/>
              <w:rPr>
                <w:rFonts w:eastAsia="Calibri"/>
                <w:color w:val="000000"/>
                <w:sz w:val="22"/>
                <w:szCs w:val="22"/>
              </w:rPr>
            </w:pPr>
            <w:r>
              <w:rPr>
                <w:rFonts w:eastAsia="Calibri"/>
                <w:color w:val="000000"/>
                <w:sz w:val="22"/>
                <w:szCs w:val="22"/>
              </w:rPr>
              <w:t>г. Краснодар, ул. Ленина, 28</w:t>
            </w:r>
          </w:p>
        </w:tc>
        <w:tc>
          <w:tcPr>
            <w:tcW w:w="3402" w:type="dxa"/>
            <w:tcBorders>
              <w:top w:val="none" w:sz="4" w:space="0" w:color="000000"/>
              <w:left w:val="none" w:sz="4" w:space="0" w:color="000000"/>
              <w:bottom w:val="single" w:sz="8" w:space="0" w:color="auto"/>
              <w:right w:val="single" w:sz="8" w:space="0" w:color="auto"/>
            </w:tcBorders>
            <w:shd w:val="clear" w:color="auto" w:fill="auto"/>
            <w:vAlign w:val="center"/>
          </w:tcPr>
          <w:p w:rsidR="0096288E" w:rsidRDefault="00061386">
            <w:pPr>
              <w:rPr>
                <w:color w:val="000000" w:themeColor="text1"/>
                <w:sz w:val="22"/>
                <w:szCs w:val="22"/>
              </w:rPr>
            </w:pPr>
            <w:r>
              <w:rPr>
                <w:color w:val="000000" w:themeColor="text1"/>
                <w:sz w:val="22"/>
                <w:szCs w:val="22"/>
              </w:rPr>
              <w:t>Аккумуляторы свинцовые отработанные в сборе, без электролита</w:t>
            </w:r>
          </w:p>
        </w:tc>
        <w:tc>
          <w:tcPr>
            <w:tcW w:w="1701" w:type="dxa"/>
            <w:tcBorders>
              <w:top w:val="none" w:sz="4" w:space="0" w:color="000000"/>
              <w:left w:val="none" w:sz="4" w:space="0" w:color="000000"/>
              <w:bottom w:val="single" w:sz="8" w:space="0" w:color="auto"/>
              <w:right w:val="single" w:sz="8" w:space="0" w:color="auto"/>
            </w:tcBorders>
            <w:shd w:val="clear" w:color="auto" w:fill="auto"/>
            <w:vAlign w:val="center"/>
          </w:tcPr>
          <w:p w:rsidR="0096288E" w:rsidRDefault="00061386">
            <w:pPr>
              <w:jc w:val="center"/>
              <w:rPr>
                <w:color w:val="000000"/>
                <w:sz w:val="22"/>
                <w:szCs w:val="22"/>
              </w:rPr>
            </w:pPr>
            <w:r>
              <w:rPr>
                <w:color w:val="000000"/>
                <w:sz w:val="22"/>
                <w:szCs w:val="22"/>
              </w:rPr>
              <w:t>9 20 110 02 52 3</w:t>
            </w:r>
          </w:p>
        </w:tc>
        <w:tc>
          <w:tcPr>
            <w:tcW w:w="1276" w:type="dxa"/>
            <w:tcBorders>
              <w:top w:val="none" w:sz="4" w:space="0" w:color="000000"/>
              <w:left w:val="none" w:sz="4" w:space="0" w:color="000000"/>
              <w:bottom w:val="single" w:sz="8" w:space="0" w:color="auto"/>
              <w:right w:val="single" w:sz="8" w:space="0" w:color="auto"/>
            </w:tcBorders>
            <w:shd w:val="clear" w:color="auto" w:fill="auto"/>
            <w:vAlign w:val="center"/>
          </w:tcPr>
          <w:p w:rsidR="0096288E" w:rsidRDefault="00061386">
            <w:pPr>
              <w:jc w:val="center"/>
              <w:rPr>
                <w:color w:val="000000"/>
                <w:sz w:val="22"/>
                <w:szCs w:val="22"/>
              </w:rPr>
            </w:pPr>
            <w:r>
              <w:rPr>
                <w:color w:val="000000"/>
                <w:sz w:val="22"/>
                <w:szCs w:val="22"/>
              </w:rPr>
              <w:t>1</w:t>
            </w:r>
          </w:p>
        </w:tc>
      </w:tr>
    </w:tbl>
    <w:p w:rsidR="0096288E" w:rsidRDefault="0096288E">
      <w:pPr>
        <w:ind w:left="-567"/>
        <w:jc w:val="center"/>
        <w:rPr>
          <w:b/>
          <w:sz w:val="22"/>
          <w:szCs w:val="22"/>
        </w:rPr>
      </w:pPr>
    </w:p>
    <w:p w:rsidR="0096288E" w:rsidRDefault="00061386">
      <w:pPr>
        <w:pStyle w:val="af2"/>
        <w:numPr>
          <w:ilvl w:val="0"/>
          <w:numId w:val="6"/>
        </w:numPr>
        <w:spacing w:after="200" w:line="276" w:lineRule="auto"/>
        <w:jc w:val="both"/>
        <w:rPr>
          <w:sz w:val="22"/>
          <w:szCs w:val="22"/>
        </w:rPr>
      </w:pPr>
      <w:r>
        <w:rPr>
          <w:b/>
          <w:bCs/>
          <w:sz w:val="22"/>
          <w:szCs w:val="22"/>
        </w:rPr>
        <w:t xml:space="preserve">Срок, место и условия оказания услуг: </w:t>
      </w:r>
      <w:r>
        <w:rPr>
          <w:sz w:val="22"/>
          <w:szCs w:val="22"/>
        </w:rPr>
        <w:t xml:space="preserve">по месту нахождения Исполнителя. Погрузка и вывоз оборудования для разработки паспорта отходов осуществляется силами и транспортом Исполнителя, в рабочее время Заказчика: Пн. – Чт.: с 9.00 до 17.00 часов, перерыв с 13.00-14.00 часов; Пт.: с 9.00 до 16.00 часов, перерыв с 13.00-14.00 часов. Оборудование находится по адресу: г. Краснодар, ул. Ленина, 28, (склад, подвальное помещение). </w:t>
      </w:r>
    </w:p>
    <w:p w:rsidR="0096288E" w:rsidRDefault="0096288E">
      <w:pPr>
        <w:pStyle w:val="af2"/>
        <w:spacing w:after="200" w:line="276" w:lineRule="auto"/>
        <w:ind w:left="360"/>
        <w:jc w:val="both"/>
        <w:rPr>
          <w:sz w:val="22"/>
          <w:szCs w:val="22"/>
        </w:rPr>
      </w:pPr>
    </w:p>
    <w:p w:rsidR="0096288E" w:rsidRDefault="00061386">
      <w:pPr>
        <w:pStyle w:val="af2"/>
        <w:numPr>
          <w:ilvl w:val="0"/>
          <w:numId w:val="6"/>
        </w:numPr>
        <w:spacing w:after="200" w:line="276" w:lineRule="auto"/>
        <w:jc w:val="both"/>
        <w:rPr>
          <w:sz w:val="22"/>
          <w:szCs w:val="22"/>
        </w:rPr>
      </w:pPr>
      <w:bookmarkStart w:id="4" w:name="_Hlk162009857"/>
      <w:r>
        <w:rPr>
          <w:b/>
          <w:bCs/>
          <w:sz w:val="22"/>
          <w:szCs w:val="22"/>
        </w:rPr>
        <w:t>Требования к графику выполнения работ или оказания услуг</w:t>
      </w:r>
      <w:r>
        <w:rPr>
          <w:sz w:val="22"/>
          <w:szCs w:val="22"/>
        </w:rPr>
        <w:t>: в соответствии с п. 5.</w:t>
      </w:r>
      <w:bookmarkEnd w:id="4"/>
    </w:p>
    <w:p w:rsidR="0096288E" w:rsidRDefault="0096288E">
      <w:pPr>
        <w:pStyle w:val="af2"/>
        <w:widowControl w:val="0"/>
        <w:tabs>
          <w:tab w:val="left" w:pos="778"/>
        </w:tabs>
        <w:spacing w:line="250" w:lineRule="exact"/>
        <w:ind w:left="0" w:right="280"/>
        <w:jc w:val="both"/>
        <w:rPr>
          <w:b/>
          <w:bCs/>
          <w:sz w:val="22"/>
          <w:szCs w:val="22"/>
        </w:rPr>
      </w:pPr>
      <w:bookmarkStart w:id="5" w:name="_Hlk162009876"/>
    </w:p>
    <w:p w:rsidR="0096288E" w:rsidRDefault="00061386">
      <w:pPr>
        <w:pStyle w:val="af2"/>
        <w:widowControl w:val="0"/>
        <w:numPr>
          <w:ilvl w:val="0"/>
          <w:numId w:val="6"/>
        </w:numPr>
        <w:tabs>
          <w:tab w:val="left" w:pos="778"/>
        </w:tabs>
        <w:spacing w:line="250" w:lineRule="exact"/>
        <w:ind w:right="280"/>
        <w:jc w:val="both"/>
        <w:rPr>
          <w:sz w:val="22"/>
          <w:szCs w:val="22"/>
        </w:rPr>
      </w:pPr>
      <w:r>
        <w:rPr>
          <w:b/>
          <w:bCs/>
          <w:sz w:val="22"/>
          <w:szCs w:val="22"/>
        </w:rPr>
        <w:t>Требования к гарантийному сроку товара, работы, услуги и (или) объему предоставления гарантий их качества</w:t>
      </w:r>
      <w:r>
        <w:rPr>
          <w:sz w:val="22"/>
          <w:szCs w:val="22"/>
        </w:rPr>
        <w:t>:</w:t>
      </w:r>
      <w:bookmarkStart w:id="6" w:name="_Hlk162010887"/>
      <w:r>
        <w:rPr>
          <w:sz w:val="22"/>
          <w:szCs w:val="22"/>
        </w:rPr>
        <w:t xml:space="preserve"> Обеспечение гарантийных обязательств не требуется.</w:t>
      </w:r>
      <w:bookmarkEnd w:id="6"/>
      <w:bookmarkEnd w:id="5"/>
    </w:p>
    <w:p w:rsidR="0096288E" w:rsidRDefault="00061386">
      <w:pPr>
        <w:pStyle w:val="af2"/>
        <w:widowControl w:val="0"/>
        <w:numPr>
          <w:ilvl w:val="0"/>
          <w:numId w:val="6"/>
        </w:numPr>
        <w:tabs>
          <w:tab w:val="left" w:pos="778"/>
        </w:tabs>
        <w:spacing w:line="250" w:lineRule="exact"/>
        <w:ind w:right="280"/>
        <w:jc w:val="both"/>
        <w:rPr>
          <w:b/>
          <w:color w:val="000000"/>
          <w:sz w:val="28"/>
          <w:szCs w:val="28"/>
        </w:rPr>
      </w:pPr>
      <w:r>
        <w:rPr>
          <w:b/>
          <w:bCs/>
          <w:sz w:val="22"/>
          <w:szCs w:val="22"/>
        </w:rPr>
        <w:t>Общие сведения</w:t>
      </w:r>
    </w:p>
    <w:p w:rsidR="0096288E" w:rsidRDefault="00061386">
      <w:pPr>
        <w:spacing w:after="200" w:line="276" w:lineRule="auto"/>
        <w:jc w:val="both"/>
        <w:rPr>
          <w:bCs/>
          <w:sz w:val="28"/>
          <w:szCs w:val="28"/>
        </w:rPr>
      </w:pPr>
      <w:r>
        <w:rPr>
          <w:sz w:val="22"/>
          <w:szCs w:val="22"/>
        </w:rPr>
        <w:t xml:space="preserve">       8.1. Предмет оказания услуг: разработка паспортов отходов </w:t>
      </w:r>
      <w:r>
        <w:rPr>
          <w:sz w:val="22"/>
          <w:szCs w:val="22"/>
          <w:lang w:val="en-US"/>
        </w:rPr>
        <w:t>I</w:t>
      </w:r>
      <w:r>
        <w:rPr>
          <w:sz w:val="22"/>
          <w:szCs w:val="22"/>
        </w:rPr>
        <w:t>-</w:t>
      </w:r>
      <w:r>
        <w:rPr>
          <w:sz w:val="22"/>
          <w:szCs w:val="22"/>
          <w:lang w:val="en-US"/>
        </w:rPr>
        <w:t>IV</w:t>
      </w:r>
      <w:r>
        <w:rPr>
          <w:sz w:val="22"/>
          <w:szCs w:val="22"/>
        </w:rPr>
        <w:t xml:space="preserve"> класса опасности для          Управления Федеральной службы государственной регистрации, кадастра и картографии по Краснодарскому краю.                                                                                                                              8.2. Основание для оказания услуг – требования документов:</w:t>
      </w:r>
    </w:p>
    <w:p w:rsidR="0096288E" w:rsidRDefault="00061386">
      <w:pPr>
        <w:spacing w:after="200" w:line="276" w:lineRule="auto"/>
        <w:ind w:left="360"/>
        <w:jc w:val="both"/>
        <w:outlineLvl w:val="0"/>
        <w:rPr>
          <w:b/>
          <w:bCs/>
          <w:sz w:val="28"/>
          <w:szCs w:val="28"/>
        </w:rPr>
      </w:pPr>
      <w:r>
        <w:rPr>
          <w:sz w:val="22"/>
          <w:szCs w:val="22"/>
        </w:rPr>
        <w:t>- Закон РФ от 10.01.2002г. №7-ФЗ «Об охране окружающей среды»;</w:t>
      </w:r>
    </w:p>
    <w:p w:rsidR="0096288E" w:rsidRDefault="00061386">
      <w:pPr>
        <w:spacing w:after="200" w:line="276" w:lineRule="auto"/>
        <w:ind w:left="360"/>
        <w:jc w:val="both"/>
        <w:rPr>
          <w:sz w:val="28"/>
          <w:szCs w:val="28"/>
        </w:rPr>
      </w:pPr>
      <w:r>
        <w:rPr>
          <w:sz w:val="22"/>
          <w:szCs w:val="22"/>
        </w:rPr>
        <w:t>-Закон РФ от 24.06.1998г. № 89-ФЗ «Об отходах производства и потребления»;</w:t>
      </w:r>
    </w:p>
    <w:p w:rsidR="0096288E" w:rsidRDefault="00061386">
      <w:pPr>
        <w:spacing w:after="200" w:line="276" w:lineRule="auto"/>
        <w:ind w:left="360"/>
        <w:jc w:val="both"/>
        <w:rPr>
          <w:sz w:val="28"/>
          <w:szCs w:val="28"/>
        </w:rPr>
      </w:pPr>
      <w:r>
        <w:rPr>
          <w:sz w:val="22"/>
          <w:szCs w:val="22"/>
          <w:lang w:bidi="hi-IN"/>
        </w:rPr>
        <w:t xml:space="preserve">-Приказ </w:t>
      </w:r>
      <w:proofErr w:type="spellStart"/>
      <w:r>
        <w:rPr>
          <w:sz w:val="22"/>
          <w:szCs w:val="22"/>
          <w:lang w:bidi="hi-IN"/>
        </w:rPr>
        <w:t>Росприроднадзора</w:t>
      </w:r>
      <w:proofErr w:type="spellEnd"/>
      <w:r>
        <w:rPr>
          <w:sz w:val="22"/>
          <w:szCs w:val="22"/>
          <w:lang w:bidi="hi-IN"/>
        </w:rPr>
        <w:t xml:space="preserve"> от 22.05.2017 № 242 «Об утверждении Федерального классификационного каталога отходов»</w:t>
      </w:r>
      <w:r>
        <w:rPr>
          <w:sz w:val="22"/>
          <w:szCs w:val="22"/>
        </w:rPr>
        <w:t>.</w:t>
      </w:r>
    </w:p>
    <w:p w:rsidR="0096288E" w:rsidRDefault="00061386">
      <w:pPr>
        <w:spacing w:after="200" w:line="276" w:lineRule="auto"/>
        <w:ind w:left="360"/>
        <w:jc w:val="both"/>
        <w:rPr>
          <w:sz w:val="28"/>
          <w:szCs w:val="28"/>
        </w:rPr>
      </w:pPr>
      <w:r>
        <w:rPr>
          <w:sz w:val="22"/>
          <w:szCs w:val="22"/>
          <w:lang w:bidi="hi-IN"/>
        </w:rPr>
        <w:t>-Приказ Минприроды России от 31.03.2025 № 158 «Об утверждении критериев отнесения отходов к I - V классам опасности по степени негативного воздействия на окружающую среду».</w:t>
      </w:r>
    </w:p>
    <w:p w:rsidR="0096288E" w:rsidRDefault="00061386">
      <w:pPr>
        <w:spacing w:after="200" w:line="276" w:lineRule="auto"/>
        <w:ind w:left="360"/>
        <w:jc w:val="both"/>
        <w:rPr>
          <w:sz w:val="28"/>
          <w:szCs w:val="28"/>
        </w:rPr>
      </w:pPr>
      <w:r>
        <w:rPr>
          <w:sz w:val="22"/>
          <w:szCs w:val="22"/>
        </w:rPr>
        <w:t>8.3.  Цель оказания услуг: выполнение природоохранного законодательства РФ. Для дальнейшего заключения договора на передачу отходов специализированной организации для дальнейшей транспортировки, утилизации, обезвреживания, размещения.</w:t>
      </w:r>
    </w:p>
    <w:p w:rsidR="0096288E" w:rsidRDefault="00061386">
      <w:pPr>
        <w:spacing w:after="200" w:line="276" w:lineRule="auto"/>
        <w:ind w:left="360"/>
        <w:jc w:val="both"/>
        <w:rPr>
          <w:sz w:val="28"/>
          <w:szCs w:val="28"/>
        </w:rPr>
      </w:pPr>
      <w:r>
        <w:rPr>
          <w:sz w:val="22"/>
          <w:szCs w:val="22"/>
        </w:rPr>
        <w:t>8.4. Сроки оказания услуг: в течение 10 рабочих дней с даты заключения контракта.</w:t>
      </w:r>
    </w:p>
    <w:p w:rsidR="0096288E" w:rsidRDefault="00061386">
      <w:pPr>
        <w:pStyle w:val="af2"/>
        <w:widowControl w:val="0"/>
        <w:numPr>
          <w:ilvl w:val="0"/>
          <w:numId w:val="6"/>
        </w:numPr>
        <w:tabs>
          <w:tab w:val="left" w:pos="778"/>
        </w:tabs>
        <w:spacing w:line="250" w:lineRule="exact"/>
        <w:ind w:right="280"/>
        <w:jc w:val="both"/>
        <w:rPr>
          <w:b/>
          <w:sz w:val="28"/>
          <w:szCs w:val="28"/>
        </w:rPr>
      </w:pPr>
      <w:r>
        <w:rPr>
          <w:b/>
          <w:bCs/>
          <w:sz w:val="22"/>
          <w:szCs w:val="22"/>
        </w:rPr>
        <w:t>Требования к оказанию услуг</w:t>
      </w:r>
    </w:p>
    <w:p w:rsidR="0096288E" w:rsidRDefault="0096288E">
      <w:pPr>
        <w:ind w:left="360"/>
        <w:rPr>
          <w:b/>
          <w:sz w:val="28"/>
          <w:szCs w:val="28"/>
        </w:rPr>
      </w:pPr>
    </w:p>
    <w:tbl>
      <w:tblPr>
        <w:tblW w:w="949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2268"/>
        <w:gridCol w:w="6375"/>
      </w:tblGrid>
      <w:tr w:rsidR="0096288E">
        <w:tc>
          <w:tcPr>
            <w:tcW w:w="850" w:type="dxa"/>
            <w:shd w:val="clear" w:color="FFFFFF" w:fill="FFFFFF"/>
          </w:tcPr>
          <w:p w:rsidR="0096288E" w:rsidRDefault="00061386">
            <w:pPr>
              <w:ind w:right="-296"/>
              <w:rPr>
                <w:b/>
                <w:sz w:val="28"/>
                <w:szCs w:val="28"/>
              </w:rPr>
            </w:pPr>
            <w:r>
              <w:rPr>
                <w:b/>
                <w:sz w:val="22"/>
                <w:szCs w:val="22"/>
              </w:rPr>
              <w:t>№</w:t>
            </w:r>
          </w:p>
          <w:p w:rsidR="0096288E" w:rsidRDefault="0096288E">
            <w:pPr>
              <w:ind w:right="-296"/>
              <w:rPr>
                <w:b/>
                <w:sz w:val="28"/>
                <w:szCs w:val="28"/>
              </w:rPr>
            </w:pPr>
          </w:p>
        </w:tc>
        <w:tc>
          <w:tcPr>
            <w:tcW w:w="2268" w:type="dxa"/>
            <w:shd w:val="clear" w:color="FFFFFF" w:fill="FFFFFF"/>
          </w:tcPr>
          <w:p w:rsidR="0096288E" w:rsidRDefault="00061386">
            <w:pPr>
              <w:rPr>
                <w:b/>
                <w:sz w:val="28"/>
                <w:szCs w:val="28"/>
              </w:rPr>
            </w:pPr>
            <w:r>
              <w:rPr>
                <w:b/>
                <w:sz w:val="22"/>
                <w:szCs w:val="22"/>
              </w:rPr>
              <w:t>Наименование услуги</w:t>
            </w:r>
          </w:p>
        </w:tc>
        <w:tc>
          <w:tcPr>
            <w:tcW w:w="6375" w:type="dxa"/>
            <w:tcBorders>
              <w:bottom w:val="single" w:sz="4" w:space="0" w:color="000000"/>
            </w:tcBorders>
            <w:shd w:val="clear" w:color="FFFFFF" w:fill="FFFFFF"/>
          </w:tcPr>
          <w:p w:rsidR="0096288E" w:rsidRDefault="00061386">
            <w:pPr>
              <w:ind w:right="-296"/>
              <w:jc w:val="center"/>
              <w:rPr>
                <w:sz w:val="28"/>
                <w:szCs w:val="28"/>
              </w:rPr>
            </w:pPr>
            <w:r>
              <w:rPr>
                <w:b/>
                <w:sz w:val="22"/>
                <w:szCs w:val="22"/>
              </w:rPr>
              <w:t>Характеристики услуги</w:t>
            </w:r>
          </w:p>
        </w:tc>
      </w:tr>
      <w:tr w:rsidR="0096288E">
        <w:trPr>
          <w:trHeight w:val="281"/>
        </w:trPr>
        <w:tc>
          <w:tcPr>
            <w:tcW w:w="850" w:type="dxa"/>
            <w:shd w:val="clear" w:color="FFFFFF" w:fill="FFFFFF"/>
          </w:tcPr>
          <w:p w:rsidR="0096288E" w:rsidRDefault="00061386">
            <w:pPr>
              <w:ind w:right="-296"/>
              <w:rPr>
                <w:sz w:val="28"/>
                <w:szCs w:val="28"/>
              </w:rPr>
            </w:pPr>
            <w:r>
              <w:rPr>
                <w:sz w:val="22"/>
                <w:szCs w:val="22"/>
              </w:rPr>
              <w:lastRenderedPageBreak/>
              <w:t xml:space="preserve">  1</w:t>
            </w:r>
          </w:p>
        </w:tc>
        <w:tc>
          <w:tcPr>
            <w:tcW w:w="2268" w:type="dxa"/>
            <w:shd w:val="clear" w:color="FFFFFF" w:fill="FFFFFF"/>
          </w:tcPr>
          <w:p w:rsidR="0096288E" w:rsidRDefault="00061386">
            <w:pPr>
              <w:jc w:val="center"/>
              <w:rPr>
                <w:sz w:val="28"/>
                <w:szCs w:val="28"/>
              </w:rPr>
            </w:pPr>
            <w:r>
              <w:rPr>
                <w:sz w:val="22"/>
                <w:szCs w:val="22"/>
              </w:rPr>
              <w:t>Разработка паспортов отходов I-IV классов опасности</w:t>
            </w:r>
          </w:p>
        </w:tc>
        <w:tc>
          <w:tcPr>
            <w:tcW w:w="6375" w:type="dxa"/>
            <w:tcBorders>
              <w:bottom w:val="single" w:sz="4" w:space="0" w:color="000000"/>
            </w:tcBorders>
            <w:shd w:val="clear" w:color="FFFFFF" w:fill="FFFFFF"/>
          </w:tcPr>
          <w:p w:rsidR="0096288E" w:rsidRDefault="00061386">
            <w:pPr>
              <w:ind w:firstLine="317"/>
              <w:jc w:val="both"/>
              <w:rPr>
                <w:sz w:val="28"/>
                <w:szCs w:val="28"/>
              </w:rPr>
            </w:pPr>
            <w:r>
              <w:rPr>
                <w:sz w:val="22"/>
                <w:szCs w:val="22"/>
              </w:rPr>
              <w:t>Услуги по разработке паспортов отходов должны включать:</w:t>
            </w:r>
          </w:p>
          <w:p w:rsidR="0096288E" w:rsidRDefault="00061386">
            <w:pPr>
              <w:ind w:firstLine="317"/>
              <w:jc w:val="both"/>
              <w:rPr>
                <w:sz w:val="28"/>
                <w:szCs w:val="28"/>
              </w:rPr>
            </w:pPr>
            <w:r>
              <w:rPr>
                <w:sz w:val="22"/>
                <w:szCs w:val="22"/>
              </w:rPr>
              <w:t>- проведение инвентаризации отходов, определение перечня отходов, которые подлежат паспортизации;</w:t>
            </w:r>
          </w:p>
          <w:p w:rsidR="0096288E" w:rsidRDefault="00061386">
            <w:pPr>
              <w:ind w:firstLine="317"/>
              <w:jc w:val="both"/>
              <w:rPr>
                <w:sz w:val="28"/>
                <w:szCs w:val="28"/>
              </w:rPr>
            </w:pPr>
            <w:r>
              <w:rPr>
                <w:sz w:val="22"/>
                <w:szCs w:val="22"/>
              </w:rPr>
              <w:t>- определение химического и (или) компонентного состава вида отходов;</w:t>
            </w:r>
          </w:p>
          <w:p w:rsidR="0096288E" w:rsidRDefault="00061386">
            <w:pPr>
              <w:ind w:firstLine="317"/>
              <w:jc w:val="both"/>
              <w:rPr>
                <w:sz w:val="28"/>
                <w:szCs w:val="28"/>
              </w:rPr>
            </w:pPr>
            <w:r>
              <w:rPr>
                <w:sz w:val="22"/>
                <w:szCs w:val="22"/>
              </w:rPr>
              <w:t>- определение класса опасности вида отходов по Федеральному Классификационному Каталогу Отходов (ФККО);</w:t>
            </w:r>
          </w:p>
          <w:p w:rsidR="0096288E" w:rsidRDefault="00061386">
            <w:pPr>
              <w:ind w:firstLine="317"/>
              <w:jc w:val="both"/>
              <w:rPr>
                <w:sz w:val="28"/>
                <w:szCs w:val="28"/>
              </w:rPr>
            </w:pPr>
            <w:r>
              <w:rPr>
                <w:sz w:val="22"/>
                <w:szCs w:val="22"/>
              </w:rPr>
              <w:t>- составление паспортов отходов;</w:t>
            </w:r>
          </w:p>
          <w:p w:rsidR="0096288E" w:rsidRDefault="00061386">
            <w:pPr>
              <w:ind w:firstLine="317"/>
              <w:jc w:val="both"/>
              <w:rPr>
                <w:sz w:val="28"/>
                <w:szCs w:val="28"/>
              </w:rPr>
            </w:pPr>
            <w:r>
              <w:rPr>
                <w:sz w:val="22"/>
                <w:szCs w:val="22"/>
              </w:rPr>
              <w:t xml:space="preserve">- подготовку и подачу документов для подтверждения отнесения вида отходов к конкретному классу опасности для окружающей среды в территориальный орган </w:t>
            </w:r>
            <w:proofErr w:type="spellStart"/>
            <w:r>
              <w:rPr>
                <w:sz w:val="22"/>
                <w:szCs w:val="22"/>
              </w:rPr>
              <w:t>Росприроднадзора</w:t>
            </w:r>
            <w:proofErr w:type="spellEnd"/>
            <w:r>
              <w:rPr>
                <w:sz w:val="22"/>
                <w:szCs w:val="22"/>
              </w:rPr>
              <w:t xml:space="preserve"> (в случае составления </w:t>
            </w:r>
            <w:r>
              <w:rPr>
                <w:sz w:val="22"/>
                <w:szCs w:val="22"/>
                <w:lang w:bidi="ru-RU"/>
              </w:rPr>
              <w:t>паспортов отходов, не включенных в ФККО).</w:t>
            </w:r>
          </w:p>
          <w:p w:rsidR="0096288E" w:rsidRDefault="00061386">
            <w:pPr>
              <w:ind w:firstLine="317"/>
              <w:jc w:val="both"/>
              <w:rPr>
                <w:sz w:val="28"/>
                <w:szCs w:val="28"/>
              </w:rPr>
            </w:pPr>
            <w:r>
              <w:rPr>
                <w:sz w:val="22"/>
                <w:szCs w:val="22"/>
              </w:rPr>
              <w:t>Паспортизации отходов должна проводиться соответствии с требованиями действующих законов и нормативно-правовых актов:</w:t>
            </w:r>
          </w:p>
          <w:p w:rsidR="0096288E" w:rsidRDefault="00061386">
            <w:pPr>
              <w:ind w:firstLine="317"/>
              <w:jc w:val="both"/>
              <w:rPr>
                <w:sz w:val="28"/>
                <w:szCs w:val="28"/>
              </w:rPr>
            </w:pPr>
            <w:r>
              <w:rPr>
                <w:sz w:val="22"/>
                <w:szCs w:val="22"/>
              </w:rPr>
              <w:t>- Федеральный закон от 24.06.1998 N 89-ФЗ "Об отходах производства и потребления";</w:t>
            </w:r>
          </w:p>
          <w:p w:rsidR="0096288E" w:rsidRDefault="00061386">
            <w:pPr>
              <w:ind w:firstLine="317"/>
              <w:jc w:val="both"/>
              <w:rPr>
                <w:sz w:val="28"/>
                <w:szCs w:val="28"/>
              </w:rPr>
            </w:pPr>
            <w:r>
              <w:rPr>
                <w:sz w:val="22"/>
                <w:szCs w:val="22"/>
              </w:rPr>
              <w:t>- Приказ Минприроды РФ от 08.12.2020 N 1026 "Об утверждении Порядка паспортизации и типовых форм паспортов отходов I - IV классов опасности";</w:t>
            </w:r>
          </w:p>
          <w:p w:rsidR="0096288E" w:rsidRDefault="00061386">
            <w:pPr>
              <w:ind w:firstLine="317"/>
              <w:jc w:val="both"/>
              <w:rPr>
                <w:sz w:val="28"/>
                <w:szCs w:val="28"/>
              </w:rPr>
            </w:pPr>
            <w:r>
              <w:rPr>
                <w:sz w:val="22"/>
                <w:szCs w:val="22"/>
              </w:rPr>
              <w:t>- Приказ Минприроды РФ от 08.12.2020 N 1027 "Об утверждении Порядка подтверждения отнесения отходов I - IV классов опасности к конкретному классу опасности";</w:t>
            </w:r>
          </w:p>
          <w:p w:rsidR="0096288E" w:rsidRDefault="00061386">
            <w:pPr>
              <w:ind w:firstLine="317"/>
              <w:jc w:val="both"/>
              <w:rPr>
                <w:sz w:val="28"/>
                <w:szCs w:val="28"/>
              </w:rPr>
            </w:pPr>
            <w:r>
              <w:rPr>
                <w:sz w:val="22"/>
                <w:szCs w:val="22"/>
              </w:rPr>
              <w:t xml:space="preserve">- "ГОСТ Р 53691-2009. Национальный стандарт Российской Федерации. Ресурсосбережение. Обращение с отходами. Паспорт отхода I - IV класса опасности. Основные требования". </w:t>
            </w:r>
          </w:p>
          <w:p w:rsidR="0096288E" w:rsidRDefault="00061386">
            <w:pPr>
              <w:ind w:firstLine="317"/>
              <w:jc w:val="both"/>
              <w:rPr>
                <w:sz w:val="28"/>
                <w:szCs w:val="28"/>
              </w:rPr>
            </w:pPr>
            <w:r>
              <w:rPr>
                <w:rFonts w:eastAsia="Courier New"/>
                <w:sz w:val="22"/>
                <w:szCs w:val="22"/>
                <w:lang w:bidi="ru-RU"/>
              </w:rPr>
              <w:t xml:space="preserve">Паспорт отходов </w:t>
            </w:r>
            <w:r>
              <w:rPr>
                <w:sz w:val="22"/>
                <w:szCs w:val="22"/>
              </w:rPr>
              <w:t>I - IV</w:t>
            </w:r>
            <w:r>
              <w:rPr>
                <w:rFonts w:eastAsia="Courier New"/>
                <w:sz w:val="22"/>
                <w:szCs w:val="22"/>
                <w:lang w:bidi="ru-RU"/>
              </w:rPr>
              <w:t xml:space="preserve"> классов опасности должен быть составлен в соответствии с Порядком и по формам, утвержденным Приказом Минприроды РФ от 08.12.2020 N 1026.</w:t>
            </w:r>
          </w:p>
          <w:p w:rsidR="0096288E" w:rsidRDefault="00061386">
            <w:pPr>
              <w:ind w:firstLine="317"/>
              <w:jc w:val="both"/>
              <w:rPr>
                <w:sz w:val="28"/>
                <w:szCs w:val="28"/>
              </w:rPr>
            </w:pPr>
            <w:r>
              <w:rPr>
                <w:sz w:val="22"/>
                <w:szCs w:val="22"/>
              </w:rPr>
              <w:t>Форма паспорта должна заполняться отдельно на каждый вид отходов.</w:t>
            </w:r>
          </w:p>
          <w:p w:rsidR="0096288E" w:rsidRDefault="00061386">
            <w:pPr>
              <w:ind w:firstLine="317"/>
              <w:jc w:val="both"/>
              <w:rPr>
                <w:sz w:val="28"/>
                <w:szCs w:val="28"/>
              </w:rPr>
            </w:pPr>
            <w:r>
              <w:rPr>
                <w:sz w:val="22"/>
                <w:szCs w:val="22"/>
              </w:rPr>
              <w:t xml:space="preserve">По окончании работ Заказчику должны быть предоставлены оригиналы составленных паспортов отходов на бумажном носителе. </w:t>
            </w:r>
          </w:p>
          <w:p w:rsidR="0096288E" w:rsidRDefault="0096288E">
            <w:pPr>
              <w:ind w:firstLine="317"/>
              <w:jc w:val="both"/>
              <w:rPr>
                <w:sz w:val="28"/>
                <w:szCs w:val="28"/>
              </w:rPr>
            </w:pPr>
          </w:p>
        </w:tc>
      </w:tr>
    </w:tbl>
    <w:p w:rsidR="0096288E" w:rsidRDefault="00061386">
      <w:pPr>
        <w:jc w:val="both"/>
        <w:rPr>
          <w:sz w:val="28"/>
          <w:szCs w:val="28"/>
        </w:rPr>
      </w:pPr>
      <w:r>
        <w:rPr>
          <w:sz w:val="22"/>
          <w:szCs w:val="22"/>
        </w:rPr>
        <w:t>9.1. При оказании услуг необходимость соблюдать требования:</w:t>
      </w:r>
    </w:p>
    <w:p w:rsidR="0096288E" w:rsidRDefault="00061386">
      <w:pPr>
        <w:jc w:val="both"/>
        <w:rPr>
          <w:sz w:val="28"/>
          <w:szCs w:val="28"/>
        </w:rPr>
      </w:pPr>
      <w:r>
        <w:rPr>
          <w:sz w:val="22"/>
          <w:szCs w:val="22"/>
        </w:rPr>
        <w:t>- Правил охраны труда;</w:t>
      </w:r>
    </w:p>
    <w:p w:rsidR="0096288E" w:rsidRDefault="00061386">
      <w:pPr>
        <w:jc w:val="both"/>
        <w:rPr>
          <w:sz w:val="28"/>
          <w:szCs w:val="28"/>
        </w:rPr>
      </w:pPr>
      <w:r>
        <w:rPr>
          <w:sz w:val="22"/>
          <w:szCs w:val="22"/>
        </w:rPr>
        <w:t>- Правил противопожарного режима в РФ;</w:t>
      </w:r>
    </w:p>
    <w:p w:rsidR="0096288E" w:rsidRDefault="00061386">
      <w:pPr>
        <w:jc w:val="both"/>
        <w:rPr>
          <w:sz w:val="28"/>
          <w:szCs w:val="28"/>
        </w:rPr>
      </w:pPr>
      <w:r>
        <w:rPr>
          <w:sz w:val="22"/>
          <w:szCs w:val="22"/>
        </w:rPr>
        <w:t>- Правил электробезопасности.</w:t>
      </w:r>
    </w:p>
    <w:p w:rsidR="0096288E" w:rsidRDefault="00061386">
      <w:pPr>
        <w:jc w:val="both"/>
        <w:rPr>
          <w:sz w:val="28"/>
          <w:szCs w:val="28"/>
        </w:rPr>
      </w:pPr>
      <w:r>
        <w:rPr>
          <w:sz w:val="22"/>
          <w:szCs w:val="22"/>
        </w:rPr>
        <w:t xml:space="preserve">9.2. Паспорта отходов должны быть разработаны в соответствии с действующим законодательством РФ и другими нормативными документами, действующими в период действия Контракта. </w:t>
      </w:r>
    </w:p>
    <w:p w:rsidR="0096288E" w:rsidRDefault="00061386">
      <w:pPr>
        <w:jc w:val="both"/>
        <w:rPr>
          <w:sz w:val="28"/>
          <w:szCs w:val="28"/>
        </w:rPr>
      </w:pPr>
      <w:r>
        <w:rPr>
          <w:sz w:val="22"/>
          <w:szCs w:val="22"/>
        </w:rPr>
        <w:t>9.3. Исполнитель вправе привлекать третьих лиц (аккредитованные в установленном законом порядке испытательные лаборатории (центры)) для исполнения Контракта. Исполнитель несет полную ответственность за действия третьих лиц.</w:t>
      </w:r>
    </w:p>
    <w:p w:rsidR="0096288E" w:rsidRDefault="0096288E">
      <w:pPr>
        <w:rPr>
          <w:b/>
          <w:sz w:val="28"/>
          <w:szCs w:val="28"/>
        </w:rPr>
      </w:pPr>
    </w:p>
    <w:p w:rsidR="0096288E" w:rsidRDefault="00061386">
      <w:pPr>
        <w:pStyle w:val="af2"/>
        <w:widowControl w:val="0"/>
        <w:numPr>
          <w:ilvl w:val="0"/>
          <w:numId w:val="6"/>
        </w:numPr>
        <w:tabs>
          <w:tab w:val="left" w:pos="778"/>
        </w:tabs>
        <w:spacing w:line="250" w:lineRule="exact"/>
        <w:ind w:right="280"/>
        <w:jc w:val="both"/>
        <w:rPr>
          <w:b/>
          <w:sz w:val="28"/>
          <w:szCs w:val="28"/>
        </w:rPr>
      </w:pPr>
      <w:r>
        <w:rPr>
          <w:b/>
          <w:bCs/>
          <w:sz w:val="22"/>
          <w:szCs w:val="22"/>
        </w:rPr>
        <w:t>Состав и содержание услуг</w:t>
      </w:r>
    </w:p>
    <w:p w:rsidR="0096288E" w:rsidRDefault="00061386">
      <w:pPr>
        <w:rPr>
          <w:sz w:val="28"/>
          <w:szCs w:val="28"/>
        </w:rPr>
      </w:pPr>
      <w:r>
        <w:rPr>
          <w:bCs/>
          <w:sz w:val="22"/>
          <w:szCs w:val="22"/>
        </w:rPr>
        <w:t>10.1.</w:t>
      </w:r>
      <w:r>
        <w:rPr>
          <w:sz w:val="22"/>
          <w:szCs w:val="22"/>
        </w:rPr>
        <w:t xml:space="preserve"> Разработка паспортов отходов, в количестве 1 штуки на каждый класс отходов.</w:t>
      </w:r>
    </w:p>
    <w:p w:rsidR="0096288E" w:rsidRDefault="0096288E">
      <w:pPr>
        <w:jc w:val="both"/>
        <w:rPr>
          <w:sz w:val="28"/>
          <w:szCs w:val="28"/>
        </w:rPr>
      </w:pPr>
    </w:p>
    <w:p w:rsidR="0096288E" w:rsidRDefault="00061386">
      <w:pPr>
        <w:jc w:val="center"/>
        <w:rPr>
          <w:b/>
          <w:sz w:val="28"/>
          <w:szCs w:val="28"/>
        </w:rPr>
      </w:pPr>
      <w:r>
        <w:rPr>
          <w:b/>
          <w:sz w:val="22"/>
          <w:szCs w:val="22"/>
        </w:rPr>
        <w:t>Ведомость видов отходов для исследований</w:t>
      </w:r>
    </w:p>
    <w:p w:rsidR="0096288E" w:rsidRDefault="00061386">
      <w:pPr>
        <w:jc w:val="center"/>
        <w:rPr>
          <w:b/>
          <w:sz w:val="28"/>
          <w:szCs w:val="28"/>
        </w:rPr>
      </w:pPr>
      <w:r>
        <w:rPr>
          <w:b/>
          <w:sz w:val="22"/>
          <w:szCs w:val="22"/>
        </w:rPr>
        <w:t xml:space="preserve">на оказание услуг по разработке паспортов опасных отходов </w:t>
      </w:r>
    </w:p>
    <w:p w:rsidR="0096288E" w:rsidRDefault="0096288E">
      <w:pPr>
        <w:jc w:val="center"/>
        <w:rPr>
          <w:sz w:val="28"/>
          <w:szCs w:val="28"/>
        </w:rPr>
      </w:pPr>
    </w:p>
    <w:tbl>
      <w:tblPr>
        <w:tblStyle w:val="af"/>
        <w:tblW w:w="9782" w:type="dxa"/>
        <w:tblInd w:w="-289" w:type="dxa"/>
        <w:tblLayout w:type="fixed"/>
        <w:tblLook w:val="04A0" w:firstRow="1" w:lastRow="0" w:firstColumn="1" w:lastColumn="0" w:noHBand="0" w:noVBand="1"/>
      </w:tblPr>
      <w:tblGrid>
        <w:gridCol w:w="710"/>
        <w:gridCol w:w="2381"/>
        <w:gridCol w:w="3572"/>
        <w:gridCol w:w="2268"/>
        <w:gridCol w:w="851"/>
      </w:tblGrid>
      <w:tr w:rsidR="0096288E">
        <w:tc>
          <w:tcPr>
            <w:tcW w:w="710" w:type="dxa"/>
            <w:vAlign w:val="center"/>
          </w:tcPr>
          <w:p w:rsidR="0096288E" w:rsidRDefault="00061386">
            <w:pPr>
              <w:contextualSpacing/>
              <w:rPr>
                <w:b/>
                <w:sz w:val="28"/>
                <w:szCs w:val="28"/>
              </w:rPr>
            </w:pPr>
            <w:r>
              <w:rPr>
                <w:b/>
                <w:sz w:val="22"/>
                <w:szCs w:val="22"/>
              </w:rPr>
              <w:t>п/п</w:t>
            </w:r>
          </w:p>
        </w:tc>
        <w:tc>
          <w:tcPr>
            <w:tcW w:w="2381" w:type="dxa"/>
            <w:vAlign w:val="center"/>
          </w:tcPr>
          <w:p w:rsidR="0096288E" w:rsidRDefault="00061386">
            <w:pPr>
              <w:contextualSpacing/>
              <w:jc w:val="center"/>
              <w:rPr>
                <w:b/>
              </w:rPr>
            </w:pPr>
            <w:r>
              <w:rPr>
                <w:b/>
                <w:sz w:val="22"/>
                <w:szCs w:val="22"/>
              </w:rPr>
              <w:t>Код отходов  согласно ФККО</w:t>
            </w:r>
          </w:p>
        </w:tc>
        <w:tc>
          <w:tcPr>
            <w:tcW w:w="3572" w:type="dxa"/>
            <w:vAlign w:val="center"/>
          </w:tcPr>
          <w:p w:rsidR="0096288E" w:rsidRDefault="00061386">
            <w:pPr>
              <w:contextualSpacing/>
              <w:jc w:val="both"/>
              <w:rPr>
                <w:b/>
              </w:rPr>
            </w:pPr>
            <w:r>
              <w:rPr>
                <w:b/>
                <w:sz w:val="22"/>
                <w:szCs w:val="22"/>
              </w:rPr>
              <w:t>Наименование отходов согласно ФККО</w:t>
            </w:r>
          </w:p>
          <w:p w:rsidR="0096288E" w:rsidRDefault="0096288E">
            <w:pPr>
              <w:contextualSpacing/>
              <w:jc w:val="center"/>
              <w:rPr>
                <w:b/>
              </w:rPr>
            </w:pPr>
          </w:p>
        </w:tc>
        <w:tc>
          <w:tcPr>
            <w:tcW w:w="2268" w:type="dxa"/>
            <w:vAlign w:val="center"/>
          </w:tcPr>
          <w:p w:rsidR="0096288E" w:rsidRDefault="00061386">
            <w:pPr>
              <w:ind w:firstLine="175"/>
              <w:contextualSpacing/>
              <w:jc w:val="center"/>
              <w:rPr>
                <w:b/>
              </w:rPr>
            </w:pPr>
            <w:r>
              <w:rPr>
                <w:b/>
                <w:sz w:val="22"/>
                <w:szCs w:val="22"/>
              </w:rPr>
              <w:t>Наименование</w:t>
            </w:r>
          </w:p>
          <w:p w:rsidR="0096288E" w:rsidRDefault="00061386">
            <w:pPr>
              <w:ind w:firstLine="175"/>
              <w:contextualSpacing/>
              <w:jc w:val="center"/>
              <w:rPr>
                <w:b/>
              </w:rPr>
            </w:pPr>
            <w:r>
              <w:rPr>
                <w:b/>
                <w:sz w:val="22"/>
                <w:szCs w:val="22"/>
              </w:rPr>
              <w:t>документа</w:t>
            </w:r>
          </w:p>
        </w:tc>
        <w:tc>
          <w:tcPr>
            <w:tcW w:w="851" w:type="dxa"/>
            <w:vAlign w:val="center"/>
          </w:tcPr>
          <w:p w:rsidR="0096288E" w:rsidRDefault="00061386">
            <w:pPr>
              <w:contextualSpacing/>
              <w:rPr>
                <w:b/>
              </w:rPr>
            </w:pPr>
            <w:r>
              <w:rPr>
                <w:b/>
                <w:sz w:val="22"/>
                <w:szCs w:val="22"/>
              </w:rPr>
              <w:t>Шт.</w:t>
            </w:r>
          </w:p>
          <w:p w:rsidR="0096288E" w:rsidRDefault="0096288E">
            <w:pPr>
              <w:ind w:firstLine="175"/>
              <w:contextualSpacing/>
              <w:rPr>
                <w:b/>
              </w:rPr>
            </w:pPr>
          </w:p>
        </w:tc>
      </w:tr>
      <w:tr w:rsidR="0096288E">
        <w:tc>
          <w:tcPr>
            <w:tcW w:w="710" w:type="dxa"/>
            <w:vAlign w:val="center"/>
          </w:tcPr>
          <w:p w:rsidR="0096288E" w:rsidRDefault="00061386">
            <w:pPr>
              <w:contextualSpacing/>
              <w:jc w:val="both"/>
              <w:rPr>
                <w:sz w:val="28"/>
                <w:szCs w:val="28"/>
              </w:rPr>
            </w:pPr>
            <w:r>
              <w:rPr>
                <w:sz w:val="22"/>
                <w:szCs w:val="22"/>
              </w:rPr>
              <w:t>1</w:t>
            </w:r>
          </w:p>
        </w:tc>
        <w:tc>
          <w:tcPr>
            <w:tcW w:w="2381" w:type="dxa"/>
            <w:vAlign w:val="center"/>
          </w:tcPr>
          <w:p w:rsidR="0096288E" w:rsidRDefault="00061386">
            <w:pPr>
              <w:jc w:val="both"/>
              <w:rPr>
                <w:color w:val="000000"/>
              </w:rPr>
            </w:pPr>
            <w:r>
              <w:rPr>
                <w:rStyle w:val="14"/>
                <w:b w:val="0"/>
                <w:sz w:val="22"/>
                <w:szCs w:val="22"/>
              </w:rPr>
              <w:t>9 21 110 01 50 4</w:t>
            </w:r>
          </w:p>
        </w:tc>
        <w:tc>
          <w:tcPr>
            <w:tcW w:w="3572" w:type="dxa"/>
          </w:tcPr>
          <w:p w:rsidR="0096288E" w:rsidRDefault="00061386">
            <w:pPr>
              <w:tabs>
                <w:tab w:val="left" w:pos="284"/>
              </w:tabs>
              <w:jc w:val="both"/>
              <w:rPr>
                <w:color w:val="0A0A0A"/>
                <w:sz w:val="22"/>
                <w:szCs w:val="22"/>
                <w:shd w:val="clear" w:color="auto" w:fill="FFFFFF"/>
              </w:rPr>
            </w:pPr>
            <w:r>
              <w:rPr>
                <w:color w:val="0A0A0A"/>
                <w:sz w:val="22"/>
                <w:szCs w:val="22"/>
                <w:shd w:val="clear" w:color="auto" w:fill="FFFFFF"/>
              </w:rPr>
              <w:t xml:space="preserve">Шины пневматические </w:t>
            </w:r>
          </w:p>
          <w:p w:rsidR="0096288E" w:rsidRDefault="00061386">
            <w:pPr>
              <w:tabs>
                <w:tab w:val="left" w:pos="284"/>
              </w:tabs>
              <w:jc w:val="both"/>
              <w:rPr>
                <w:color w:val="0A0A0A"/>
                <w:sz w:val="22"/>
                <w:szCs w:val="22"/>
              </w:rPr>
            </w:pPr>
            <w:r>
              <w:rPr>
                <w:color w:val="0A0A0A"/>
                <w:sz w:val="22"/>
                <w:szCs w:val="22"/>
                <w:shd w:val="clear" w:color="auto" w:fill="FFFFFF"/>
              </w:rPr>
              <w:t>автомобильные отработанные</w:t>
            </w:r>
          </w:p>
          <w:p w:rsidR="0096288E" w:rsidRDefault="0096288E">
            <w:pPr>
              <w:tabs>
                <w:tab w:val="left" w:pos="284"/>
              </w:tabs>
              <w:jc w:val="both"/>
              <w:rPr>
                <w:color w:val="000000"/>
              </w:rPr>
            </w:pPr>
          </w:p>
        </w:tc>
        <w:tc>
          <w:tcPr>
            <w:tcW w:w="2268" w:type="dxa"/>
            <w:vAlign w:val="center"/>
          </w:tcPr>
          <w:p w:rsidR="0096288E" w:rsidRDefault="00061386">
            <w:pPr>
              <w:contextualSpacing/>
              <w:jc w:val="both"/>
              <w:rPr>
                <w:sz w:val="22"/>
                <w:szCs w:val="22"/>
              </w:rPr>
            </w:pPr>
            <w:r>
              <w:rPr>
                <w:sz w:val="22"/>
                <w:szCs w:val="22"/>
              </w:rPr>
              <w:t>Паспорт отходов</w:t>
            </w:r>
          </w:p>
        </w:tc>
        <w:tc>
          <w:tcPr>
            <w:tcW w:w="851" w:type="dxa"/>
            <w:vAlign w:val="center"/>
          </w:tcPr>
          <w:p w:rsidR="0096288E" w:rsidRDefault="00061386">
            <w:pPr>
              <w:contextualSpacing/>
              <w:jc w:val="both"/>
            </w:pPr>
            <w:r>
              <w:rPr>
                <w:sz w:val="22"/>
                <w:szCs w:val="22"/>
              </w:rPr>
              <w:t>1</w:t>
            </w:r>
          </w:p>
        </w:tc>
      </w:tr>
      <w:tr w:rsidR="0096288E">
        <w:tc>
          <w:tcPr>
            <w:tcW w:w="710" w:type="dxa"/>
            <w:vAlign w:val="center"/>
          </w:tcPr>
          <w:p w:rsidR="0096288E" w:rsidRDefault="00061386">
            <w:pPr>
              <w:contextualSpacing/>
              <w:jc w:val="both"/>
              <w:rPr>
                <w:sz w:val="28"/>
                <w:szCs w:val="28"/>
              </w:rPr>
            </w:pPr>
            <w:r>
              <w:rPr>
                <w:sz w:val="22"/>
                <w:szCs w:val="22"/>
              </w:rPr>
              <w:t>2</w:t>
            </w:r>
          </w:p>
        </w:tc>
        <w:tc>
          <w:tcPr>
            <w:tcW w:w="2381" w:type="dxa"/>
            <w:tcBorders>
              <w:top w:val="single" w:sz="4" w:space="0" w:color="000000"/>
              <w:left w:val="single" w:sz="4" w:space="0" w:color="000000"/>
              <w:bottom w:val="single" w:sz="4" w:space="0" w:color="000000"/>
              <w:right w:val="single" w:sz="4" w:space="0" w:color="000000"/>
            </w:tcBorders>
            <w:vAlign w:val="center"/>
          </w:tcPr>
          <w:p w:rsidR="0096288E" w:rsidRDefault="00061386">
            <w:pPr>
              <w:tabs>
                <w:tab w:val="left" w:pos="284"/>
              </w:tabs>
              <w:jc w:val="both"/>
              <w:rPr>
                <w:color w:val="0A0A0A"/>
                <w:sz w:val="22"/>
                <w:szCs w:val="22"/>
              </w:rPr>
            </w:pPr>
            <w:r>
              <w:rPr>
                <w:color w:val="0A0A0A"/>
                <w:sz w:val="22"/>
                <w:szCs w:val="22"/>
                <w:shd w:val="clear" w:color="auto" w:fill="FFFFFF"/>
              </w:rPr>
              <w:t>9 20 110 02 52 3</w:t>
            </w:r>
          </w:p>
        </w:tc>
        <w:tc>
          <w:tcPr>
            <w:tcW w:w="3572" w:type="dxa"/>
            <w:tcBorders>
              <w:top w:val="single" w:sz="4" w:space="0" w:color="000000"/>
              <w:left w:val="single" w:sz="4" w:space="0" w:color="000000"/>
              <w:bottom w:val="single" w:sz="4" w:space="0" w:color="000000"/>
              <w:right w:val="single" w:sz="4" w:space="0" w:color="000000"/>
            </w:tcBorders>
            <w:vAlign w:val="center"/>
          </w:tcPr>
          <w:p w:rsidR="0096288E" w:rsidRDefault="00061386">
            <w:pPr>
              <w:tabs>
                <w:tab w:val="left" w:pos="284"/>
              </w:tabs>
              <w:jc w:val="both"/>
              <w:rPr>
                <w:color w:val="0A0A0A"/>
                <w:sz w:val="22"/>
                <w:szCs w:val="22"/>
              </w:rPr>
            </w:pPr>
            <w:r>
              <w:rPr>
                <w:color w:val="0A0A0A"/>
                <w:sz w:val="22"/>
                <w:szCs w:val="22"/>
                <w:shd w:val="clear" w:color="auto" w:fill="FFFFFF"/>
              </w:rPr>
              <w:t>Аккумуляторы свинцовые</w:t>
            </w:r>
          </w:p>
          <w:p w:rsidR="0096288E" w:rsidRDefault="00061386">
            <w:pPr>
              <w:tabs>
                <w:tab w:val="left" w:pos="284"/>
              </w:tabs>
              <w:jc w:val="both"/>
              <w:rPr>
                <w:color w:val="0A0A0A"/>
                <w:sz w:val="22"/>
                <w:szCs w:val="22"/>
              </w:rPr>
            </w:pPr>
            <w:r>
              <w:rPr>
                <w:color w:val="0A0A0A"/>
                <w:sz w:val="22"/>
                <w:szCs w:val="22"/>
                <w:shd w:val="clear" w:color="auto" w:fill="FFFFFF"/>
              </w:rPr>
              <w:t xml:space="preserve"> отработанные в сборе,</w:t>
            </w:r>
          </w:p>
          <w:p w:rsidR="0096288E" w:rsidRDefault="00061386">
            <w:pPr>
              <w:tabs>
                <w:tab w:val="left" w:pos="284"/>
              </w:tabs>
              <w:jc w:val="both"/>
              <w:rPr>
                <w:color w:val="0A0A0A"/>
                <w:sz w:val="22"/>
                <w:szCs w:val="22"/>
              </w:rPr>
            </w:pPr>
            <w:r>
              <w:rPr>
                <w:color w:val="0A0A0A"/>
                <w:sz w:val="22"/>
                <w:szCs w:val="22"/>
                <w:shd w:val="clear" w:color="auto" w:fill="FFFFFF"/>
              </w:rPr>
              <w:lastRenderedPageBreak/>
              <w:t xml:space="preserve"> без электролита</w:t>
            </w:r>
          </w:p>
        </w:tc>
        <w:tc>
          <w:tcPr>
            <w:tcW w:w="2268" w:type="dxa"/>
            <w:vAlign w:val="center"/>
          </w:tcPr>
          <w:p w:rsidR="0096288E" w:rsidRDefault="00061386">
            <w:pPr>
              <w:contextualSpacing/>
              <w:jc w:val="both"/>
              <w:rPr>
                <w:sz w:val="22"/>
                <w:szCs w:val="22"/>
              </w:rPr>
            </w:pPr>
            <w:r>
              <w:rPr>
                <w:sz w:val="22"/>
                <w:szCs w:val="22"/>
              </w:rPr>
              <w:lastRenderedPageBreak/>
              <w:t>Паспорт отходов</w:t>
            </w:r>
          </w:p>
        </w:tc>
        <w:tc>
          <w:tcPr>
            <w:tcW w:w="851" w:type="dxa"/>
            <w:vAlign w:val="center"/>
          </w:tcPr>
          <w:p w:rsidR="0096288E" w:rsidRDefault="00061386">
            <w:pPr>
              <w:contextualSpacing/>
              <w:jc w:val="both"/>
              <w:rPr>
                <w:sz w:val="22"/>
                <w:szCs w:val="22"/>
              </w:rPr>
            </w:pPr>
            <w:r>
              <w:rPr>
                <w:sz w:val="22"/>
                <w:szCs w:val="22"/>
              </w:rPr>
              <w:t>1</w:t>
            </w:r>
          </w:p>
          <w:p w:rsidR="0096288E" w:rsidRDefault="0096288E">
            <w:pPr>
              <w:contextualSpacing/>
              <w:jc w:val="both"/>
              <w:rPr>
                <w:sz w:val="22"/>
                <w:szCs w:val="22"/>
              </w:rPr>
            </w:pPr>
          </w:p>
        </w:tc>
      </w:tr>
    </w:tbl>
    <w:p w:rsidR="0096288E" w:rsidRDefault="0096288E">
      <w:pPr>
        <w:ind w:left="360"/>
        <w:jc w:val="center"/>
        <w:rPr>
          <w:b/>
          <w:sz w:val="28"/>
          <w:szCs w:val="28"/>
        </w:rPr>
      </w:pPr>
    </w:p>
    <w:p w:rsidR="0096288E" w:rsidRDefault="00061386">
      <w:pPr>
        <w:pStyle w:val="af2"/>
        <w:widowControl w:val="0"/>
        <w:numPr>
          <w:ilvl w:val="0"/>
          <w:numId w:val="6"/>
        </w:numPr>
        <w:tabs>
          <w:tab w:val="left" w:pos="778"/>
        </w:tabs>
        <w:spacing w:line="250" w:lineRule="exact"/>
        <w:ind w:right="280"/>
        <w:jc w:val="both"/>
        <w:rPr>
          <w:b/>
          <w:sz w:val="28"/>
          <w:szCs w:val="28"/>
        </w:rPr>
      </w:pPr>
      <w:r>
        <w:rPr>
          <w:b/>
          <w:bCs/>
          <w:sz w:val="22"/>
          <w:szCs w:val="22"/>
        </w:rPr>
        <w:t>Порядок контроля и приёмки оказанных услуг</w:t>
      </w:r>
    </w:p>
    <w:p w:rsidR="0096288E" w:rsidRDefault="00061386">
      <w:pPr>
        <w:ind w:firstLine="426"/>
        <w:jc w:val="both"/>
        <w:rPr>
          <w:sz w:val="28"/>
          <w:szCs w:val="28"/>
        </w:rPr>
      </w:pPr>
      <w:r>
        <w:rPr>
          <w:sz w:val="22"/>
          <w:szCs w:val="22"/>
        </w:rPr>
        <w:t>11.1. Требования к качеству услуг устанавливаются в соответствии со статьей 721 ГК РФ.</w:t>
      </w:r>
    </w:p>
    <w:p w:rsidR="0096288E" w:rsidRDefault="00061386">
      <w:pPr>
        <w:ind w:firstLine="426"/>
        <w:jc w:val="both"/>
        <w:rPr>
          <w:sz w:val="28"/>
          <w:szCs w:val="28"/>
        </w:rPr>
      </w:pPr>
      <w:r>
        <w:rPr>
          <w:sz w:val="22"/>
          <w:szCs w:val="22"/>
        </w:rPr>
        <w:t>Безопасность услуг - это безопасность услуг для жизни, здоровья, имущества потребителя и окружающей среды при обычных условиях ее использования, хранения, транспортировки и утилизации, а также безопасность процесса выполнения услуги (Закон Российской Федерации от 07.02.1992 N 2300-1 "О защите прав потребителей").</w:t>
      </w:r>
    </w:p>
    <w:p w:rsidR="0096288E" w:rsidRDefault="00061386">
      <w:pPr>
        <w:ind w:firstLine="426"/>
        <w:jc w:val="both"/>
        <w:rPr>
          <w:sz w:val="28"/>
          <w:szCs w:val="28"/>
        </w:rPr>
      </w:pPr>
      <w:r>
        <w:rPr>
          <w:sz w:val="22"/>
          <w:szCs w:val="22"/>
        </w:rPr>
        <w:t>В соответствии со статьей 7 Закона Российской Федерации «О защите прав потребителей», если на услуги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услуг указанным требованиям подлежит обязательному подтверждению в порядке, предусмотренном законом и иными правовыми актами.</w:t>
      </w:r>
    </w:p>
    <w:p w:rsidR="0096288E" w:rsidRDefault="0096288E">
      <w:pPr>
        <w:ind w:left="360"/>
        <w:jc w:val="center"/>
        <w:rPr>
          <w:b/>
          <w:sz w:val="28"/>
          <w:szCs w:val="28"/>
        </w:rPr>
      </w:pPr>
    </w:p>
    <w:p w:rsidR="0096288E" w:rsidRDefault="00061386">
      <w:pPr>
        <w:pStyle w:val="af2"/>
        <w:widowControl w:val="0"/>
        <w:numPr>
          <w:ilvl w:val="0"/>
          <w:numId w:val="6"/>
        </w:numPr>
        <w:tabs>
          <w:tab w:val="left" w:pos="778"/>
        </w:tabs>
        <w:spacing w:line="250" w:lineRule="exact"/>
        <w:ind w:right="280"/>
        <w:jc w:val="both"/>
        <w:rPr>
          <w:b/>
          <w:sz w:val="28"/>
          <w:szCs w:val="28"/>
        </w:rPr>
      </w:pPr>
      <w:r>
        <w:rPr>
          <w:b/>
          <w:bCs/>
          <w:sz w:val="22"/>
          <w:szCs w:val="22"/>
        </w:rPr>
        <w:t>Состав документации</w:t>
      </w:r>
    </w:p>
    <w:p w:rsidR="0096288E" w:rsidRDefault="00061386">
      <w:pPr>
        <w:ind w:left="360"/>
        <w:contextualSpacing/>
        <w:jc w:val="both"/>
        <w:rPr>
          <w:sz w:val="28"/>
          <w:szCs w:val="28"/>
        </w:rPr>
      </w:pPr>
      <w:r>
        <w:rPr>
          <w:sz w:val="22"/>
          <w:szCs w:val="22"/>
        </w:rPr>
        <w:t>По результатам оказания услуги Исполнитель предоставляет Заказчику документы:</w:t>
      </w:r>
    </w:p>
    <w:p w:rsidR="0096288E" w:rsidRDefault="00061386">
      <w:pPr>
        <w:contextualSpacing/>
        <w:jc w:val="both"/>
        <w:rPr>
          <w:sz w:val="28"/>
          <w:szCs w:val="28"/>
        </w:rPr>
      </w:pPr>
      <w:r>
        <w:rPr>
          <w:bCs/>
          <w:sz w:val="22"/>
          <w:szCs w:val="22"/>
        </w:rPr>
        <w:t xml:space="preserve">- согласованные и оформленные должным образом паспорта отходов, </w:t>
      </w:r>
      <w:r>
        <w:rPr>
          <w:sz w:val="22"/>
          <w:szCs w:val="22"/>
        </w:rPr>
        <w:t xml:space="preserve">результаты исследований </w:t>
      </w:r>
      <w:r>
        <w:rPr>
          <w:bCs/>
          <w:sz w:val="22"/>
          <w:szCs w:val="22"/>
        </w:rPr>
        <w:t>отнесения отхода к классу опасности для окружающей среды, протоколы лабораторных исследований;</w:t>
      </w:r>
    </w:p>
    <w:p w:rsidR="0096288E" w:rsidRDefault="00061386">
      <w:pPr>
        <w:jc w:val="both"/>
        <w:rPr>
          <w:sz w:val="28"/>
          <w:szCs w:val="28"/>
        </w:rPr>
      </w:pPr>
      <w:r>
        <w:rPr>
          <w:sz w:val="22"/>
          <w:szCs w:val="22"/>
        </w:rPr>
        <w:t>- акт об оказанных услугах, с указанием фактического количества разработанных паспортов для отходов I-IV классов опасности.</w:t>
      </w:r>
    </w:p>
    <w:p w:rsidR="0096288E" w:rsidRDefault="0096288E">
      <w:pPr>
        <w:pStyle w:val="aff2"/>
        <w:jc w:val="both"/>
        <w:rPr>
          <w:rFonts w:ascii="Times New Roman" w:hAnsi="Times New Roman"/>
          <w:b/>
          <w:bCs/>
        </w:rPr>
      </w:pPr>
    </w:p>
    <w:p w:rsidR="0096288E" w:rsidRDefault="0096288E">
      <w:pPr>
        <w:ind w:left="-567"/>
        <w:jc w:val="both"/>
        <w:rPr>
          <w:b/>
          <w:sz w:val="22"/>
          <w:szCs w:val="22"/>
        </w:rPr>
      </w:pPr>
    </w:p>
    <w:tbl>
      <w:tblPr>
        <w:tblW w:w="0" w:type="auto"/>
        <w:jc w:val="center"/>
        <w:tblLayout w:type="fixed"/>
        <w:tblLook w:val="0000" w:firstRow="0" w:lastRow="0" w:firstColumn="0" w:lastColumn="0" w:noHBand="0" w:noVBand="0"/>
      </w:tblPr>
      <w:tblGrid>
        <w:gridCol w:w="4798"/>
        <w:gridCol w:w="4760"/>
      </w:tblGrid>
      <w:tr w:rsidR="0096288E">
        <w:trPr>
          <w:trHeight w:val="569"/>
          <w:jc w:val="center"/>
        </w:trPr>
        <w:tc>
          <w:tcPr>
            <w:tcW w:w="4798" w:type="dxa"/>
          </w:tcPr>
          <w:p w:rsidR="0096288E" w:rsidRDefault="00061386">
            <w:pPr>
              <w:widowControl w:val="0"/>
              <w:tabs>
                <w:tab w:val="left" w:pos="426"/>
              </w:tabs>
              <w:rPr>
                <w:b/>
              </w:rPr>
            </w:pPr>
            <w:r>
              <w:rPr>
                <w:b/>
                <w:sz w:val="22"/>
              </w:rPr>
              <w:t>Заказчик</w:t>
            </w:r>
          </w:p>
        </w:tc>
        <w:tc>
          <w:tcPr>
            <w:tcW w:w="4760" w:type="dxa"/>
          </w:tcPr>
          <w:p w:rsidR="0096288E" w:rsidRDefault="00061386">
            <w:pPr>
              <w:widowControl w:val="0"/>
              <w:tabs>
                <w:tab w:val="left" w:pos="426"/>
              </w:tabs>
              <w:rPr>
                <w:b/>
              </w:rPr>
            </w:pPr>
            <w:r>
              <w:rPr>
                <w:b/>
                <w:sz w:val="22"/>
              </w:rPr>
              <w:t>Исполнитель</w:t>
            </w:r>
          </w:p>
        </w:tc>
      </w:tr>
      <w:tr w:rsidR="0096288E">
        <w:trPr>
          <w:trHeight w:val="1455"/>
          <w:jc w:val="center"/>
        </w:trPr>
        <w:tc>
          <w:tcPr>
            <w:tcW w:w="4798" w:type="dxa"/>
          </w:tcPr>
          <w:p w:rsidR="0096288E" w:rsidRDefault="0096288E">
            <w:pPr>
              <w:widowControl w:val="0"/>
              <w:pBdr>
                <w:bottom w:val="single" w:sz="12" w:space="1" w:color="000000"/>
              </w:pBdr>
              <w:tabs>
                <w:tab w:val="left" w:pos="426"/>
              </w:tabs>
              <w:ind w:right="-1"/>
            </w:pPr>
          </w:p>
          <w:p w:rsidR="0096288E" w:rsidRDefault="00061386">
            <w:pPr>
              <w:widowControl w:val="0"/>
              <w:tabs>
                <w:tab w:val="left" w:pos="426"/>
              </w:tabs>
              <w:ind w:right="-1"/>
              <w:rPr>
                <w:sz w:val="18"/>
                <w:szCs w:val="18"/>
              </w:rPr>
            </w:pPr>
            <w:r>
              <w:rPr>
                <w:sz w:val="18"/>
                <w:szCs w:val="18"/>
              </w:rPr>
              <w:t>(должность)</w:t>
            </w:r>
          </w:p>
          <w:p w:rsidR="0096288E" w:rsidRDefault="0096288E">
            <w:pPr>
              <w:widowControl w:val="0"/>
              <w:tabs>
                <w:tab w:val="left" w:pos="426"/>
              </w:tabs>
              <w:ind w:right="-1"/>
            </w:pPr>
          </w:p>
          <w:p w:rsidR="0096288E" w:rsidRDefault="00061386">
            <w:pPr>
              <w:widowControl w:val="0"/>
              <w:tabs>
                <w:tab w:val="left" w:pos="426"/>
              </w:tabs>
              <w:ind w:right="-1"/>
            </w:pPr>
            <w:r>
              <w:rPr>
                <w:sz w:val="22"/>
              </w:rPr>
              <w:t>________________ /_______ /</w:t>
            </w:r>
          </w:p>
          <w:p w:rsidR="0096288E" w:rsidRDefault="00061386">
            <w:pPr>
              <w:widowControl w:val="0"/>
              <w:tabs>
                <w:tab w:val="left" w:pos="426"/>
              </w:tabs>
              <w:ind w:right="-1"/>
            </w:pPr>
            <w:r>
              <w:rPr>
                <w:sz w:val="22"/>
              </w:rPr>
              <w:t>«     »_________________ 2026г.</w:t>
            </w:r>
          </w:p>
        </w:tc>
        <w:tc>
          <w:tcPr>
            <w:tcW w:w="4760" w:type="dxa"/>
          </w:tcPr>
          <w:p w:rsidR="0096288E" w:rsidRDefault="0096288E">
            <w:pPr>
              <w:widowControl w:val="0"/>
              <w:pBdr>
                <w:bottom w:val="single" w:sz="12" w:space="1" w:color="000000"/>
              </w:pBdr>
              <w:tabs>
                <w:tab w:val="left" w:pos="426"/>
              </w:tabs>
              <w:ind w:right="-1"/>
            </w:pPr>
          </w:p>
          <w:p w:rsidR="0096288E" w:rsidRDefault="00061386">
            <w:pPr>
              <w:widowControl w:val="0"/>
              <w:tabs>
                <w:tab w:val="left" w:pos="426"/>
              </w:tabs>
              <w:ind w:right="-1"/>
              <w:rPr>
                <w:sz w:val="18"/>
                <w:szCs w:val="18"/>
              </w:rPr>
            </w:pPr>
            <w:r>
              <w:rPr>
                <w:sz w:val="18"/>
                <w:szCs w:val="18"/>
              </w:rPr>
              <w:t>(должность)</w:t>
            </w:r>
          </w:p>
          <w:p w:rsidR="0096288E" w:rsidRDefault="0096288E">
            <w:pPr>
              <w:widowControl w:val="0"/>
              <w:tabs>
                <w:tab w:val="left" w:pos="426"/>
              </w:tabs>
              <w:ind w:right="114"/>
              <w:rPr>
                <w:b/>
                <w:lang w:eastAsia="ru-RU"/>
              </w:rPr>
            </w:pPr>
          </w:p>
          <w:p w:rsidR="0096288E" w:rsidRDefault="00061386">
            <w:pPr>
              <w:widowControl w:val="0"/>
              <w:tabs>
                <w:tab w:val="left" w:pos="426"/>
              </w:tabs>
              <w:ind w:right="-1"/>
            </w:pPr>
            <w:r>
              <w:rPr>
                <w:sz w:val="22"/>
              </w:rPr>
              <w:t>________________ /____________ /</w:t>
            </w:r>
          </w:p>
          <w:p w:rsidR="0096288E" w:rsidRDefault="00061386">
            <w:pPr>
              <w:widowControl w:val="0"/>
              <w:tabs>
                <w:tab w:val="left" w:pos="426"/>
              </w:tabs>
              <w:ind w:right="114"/>
              <w:rPr>
                <w:b/>
                <w:lang w:eastAsia="ru-RU"/>
              </w:rPr>
            </w:pPr>
            <w:r>
              <w:rPr>
                <w:sz w:val="22"/>
              </w:rPr>
              <w:t>«     »_________________ 2026г.</w:t>
            </w:r>
          </w:p>
        </w:tc>
      </w:tr>
    </w:tbl>
    <w:p w:rsidR="0096288E" w:rsidRDefault="0096288E">
      <w:pPr>
        <w:ind w:left="-567"/>
        <w:jc w:val="both"/>
        <w:rPr>
          <w:b/>
          <w:sz w:val="22"/>
          <w:szCs w:val="22"/>
        </w:rPr>
      </w:pPr>
    </w:p>
    <w:sectPr w:rsidR="0096288E">
      <w:headerReference w:type="default" r:id="rId12"/>
      <w:pgSz w:w="11906" w:h="16838"/>
      <w:pgMar w:top="426" w:right="850" w:bottom="709" w:left="1701"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88E" w:rsidRDefault="00061386">
      <w:r>
        <w:separator/>
      </w:r>
    </w:p>
  </w:endnote>
  <w:endnote w:type="continuationSeparator" w:id="0">
    <w:p w:rsidR="0096288E" w:rsidRDefault="00061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88E" w:rsidRDefault="00061386">
      <w:r>
        <w:separator/>
      </w:r>
    </w:p>
  </w:footnote>
  <w:footnote w:type="continuationSeparator" w:id="0">
    <w:p w:rsidR="0096288E" w:rsidRDefault="00061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88E" w:rsidRDefault="00061386">
    <w:pPr>
      <w:pStyle w:val="afb"/>
      <w:jc w:val="right"/>
      <w:rPr>
        <w:color w:val="808080" w:themeColor="background1" w:themeShade="80"/>
      </w:rPr>
    </w:pPr>
    <w:r>
      <w:rPr>
        <w:color w:val="808080" w:themeColor="background1" w:themeShade="80"/>
      </w:rPr>
      <w:t>Проект договора</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6637B"/>
    <w:multiLevelType w:val="hybridMultilevel"/>
    <w:tmpl w:val="68DC5B50"/>
    <w:lvl w:ilvl="0" w:tplc="863AE5E8">
      <w:start w:val="1"/>
      <w:numFmt w:val="decimal"/>
      <w:lvlText w:val="%1."/>
      <w:lvlJc w:val="left"/>
      <w:pPr>
        <w:ind w:left="360" w:hanging="360"/>
      </w:pPr>
      <w:rPr>
        <w:rFonts w:hint="default"/>
      </w:rPr>
    </w:lvl>
    <w:lvl w:ilvl="1" w:tplc="7BF83E54">
      <w:start w:val="1"/>
      <w:numFmt w:val="lowerLetter"/>
      <w:lvlText w:val="%2."/>
      <w:lvlJc w:val="left"/>
      <w:pPr>
        <w:ind w:left="1080" w:hanging="360"/>
      </w:pPr>
    </w:lvl>
    <w:lvl w:ilvl="2" w:tplc="8EE6A974">
      <w:start w:val="1"/>
      <w:numFmt w:val="lowerRoman"/>
      <w:lvlText w:val="%3."/>
      <w:lvlJc w:val="right"/>
      <w:pPr>
        <w:ind w:left="1800" w:hanging="180"/>
      </w:pPr>
    </w:lvl>
    <w:lvl w:ilvl="3" w:tplc="56D802C4">
      <w:start w:val="1"/>
      <w:numFmt w:val="decimal"/>
      <w:lvlText w:val="%4."/>
      <w:lvlJc w:val="left"/>
      <w:pPr>
        <w:ind w:left="2520" w:hanging="360"/>
      </w:pPr>
    </w:lvl>
    <w:lvl w:ilvl="4" w:tplc="72DA7D02">
      <w:start w:val="1"/>
      <w:numFmt w:val="lowerLetter"/>
      <w:lvlText w:val="%5."/>
      <w:lvlJc w:val="left"/>
      <w:pPr>
        <w:ind w:left="3240" w:hanging="360"/>
      </w:pPr>
    </w:lvl>
    <w:lvl w:ilvl="5" w:tplc="52B0B350">
      <w:start w:val="1"/>
      <w:numFmt w:val="lowerRoman"/>
      <w:lvlText w:val="%6."/>
      <w:lvlJc w:val="right"/>
      <w:pPr>
        <w:ind w:left="3960" w:hanging="180"/>
      </w:pPr>
    </w:lvl>
    <w:lvl w:ilvl="6" w:tplc="89946790">
      <w:start w:val="1"/>
      <w:numFmt w:val="decimal"/>
      <w:lvlText w:val="%7."/>
      <w:lvlJc w:val="left"/>
      <w:pPr>
        <w:ind w:left="4680" w:hanging="360"/>
      </w:pPr>
    </w:lvl>
    <w:lvl w:ilvl="7" w:tplc="7F10093A">
      <w:start w:val="1"/>
      <w:numFmt w:val="lowerLetter"/>
      <w:lvlText w:val="%8."/>
      <w:lvlJc w:val="left"/>
      <w:pPr>
        <w:ind w:left="5400" w:hanging="360"/>
      </w:pPr>
    </w:lvl>
    <w:lvl w:ilvl="8" w:tplc="3E128EB0">
      <w:start w:val="1"/>
      <w:numFmt w:val="lowerRoman"/>
      <w:lvlText w:val="%9."/>
      <w:lvlJc w:val="right"/>
      <w:pPr>
        <w:ind w:left="6120" w:hanging="180"/>
      </w:pPr>
    </w:lvl>
  </w:abstractNum>
  <w:abstractNum w:abstractNumId="1" w15:restartNumberingAfterBreak="0">
    <w:nsid w:val="06AF0BA7"/>
    <w:multiLevelType w:val="multilevel"/>
    <w:tmpl w:val="0FEAE190"/>
    <w:lvl w:ilvl="0">
      <w:start w:val="4"/>
      <w:numFmt w:val="decimal"/>
      <w:lvlText w:val="%1."/>
      <w:lvlJc w:val="left"/>
      <w:pPr>
        <w:tabs>
          <w:tab w:val="num" w:pos="720"/>
        </w:tabs>
        <w:ind w:left="720" w:hanging="360"/>
      </w:pPr>
      <w:rPr>
        <w:b/>
      </w:rPr>
    </w:lvl>
    <w:lvl w:ilvl="1">
      <w:start w:val="1"/>
      <w:numFmt w:val="decimal"/>
      <w:isLgl/>
      <w:lvlText w:val="%1.%2."/>
      <w:lvlJc w:val="left"/>
      <w:pPr>
        <w:ind w:left="891"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DF80EEA"/>
    <w:multiLevelType w:val="hybridMultilevel"/>
    <w:tmpl w:val="D6AAF268"/>
    <w:lvl w:ilvl="0" w:tplc="420C2F28">
      <w:start w:val="1"/>
      <w:numFmt w:val="decimal"/>
      <w:lvlText w:val="%1."/>
      <w:lvlJc w:val="left"/>
      <w:pPr>
        <w:ind w:left="360" w:hanging="360"/>
      </w:pPr>
      <w:rPr>
        <w:rFonts w:hint="default"/>
        <w:b/>
      </w:rPr>
    </w:lvl>
    <w:lvl w:ilvl="1" w:tplc="9F24A40A">
      <w:start w:val="1"/>
      <w:numFmt w:val="lowerLetter"/>
      <w:lvlText w:val="%2."/>
      <w:lvlJc w:val="left"/>
      <w:pPr>
        <w:ind w:left="1080" w:hanging="360"/>
      </w:pPr>
    </w:lvl>
    <w:lvl w:ilvl="2" w:tplc="99BAF490">
      <w:start w:val="1"/>
      <w:numFmt w:val="lowerRoman"/>
      <w:lvlText w:val="%3."/>
      <w:lvlJc w:val="right"/>
      <w:pPr>
        <w:ind w:left="1800" w:hanging="180"/>
      </w:pPr>
    </w:lvl>
    <w:lvl w:ilvl="3" w:tplc="C388BA04">
      <w:start w:val="1"/>
      <w:numFmt w:val="decimal"/>
      <w:lvlText w:val="%4."/>
      <w:lvlJc w:val="left"/>
      <w:pPr>
        <w:ind w:left="2520" w:hanging="360"/>
      </w:pPr>
    </w:lvl>
    <w:lvl w:ilvl="4" w:tplc="DA02340E">
      <w:start w:val="1"/>
      <w:numFmt w:val="lowerLetter"/>
      <w:lvlText w:val="%5."/>
      <w:lvlJc w:val="left"/>
      <w:pPr>
        <w:ind w:left="3240" w:hanging="360"/>
      </w:pPr>
    </w:lvl>
    <w:lvl w:ilvl="5" w:tplc="5802D6F6">
      <w:start w:val="1"/>
      <w:numFmt w:val="lowerRoman"/>
      <w:lvlText w:val="%6."/>
      <w:lvlJc w:val="right"/>
      <w:pPr>
        <w:ind w:left="3960" w:hanging="180"/>
      </w:pPr>
    </w:lvl>
    <w:lvl w:ilvl="6" w:tplc="51EAD586">
      <w:start w:val="1"/>
      <w:numFmt w:val="decimal"/>
      <w:lvlText w:val="%7."/>
      <w:lvlJc w:val="left"/>
      <w:pPr>
        <w:ind w:left="4680" w:hanging="360"/>
      </w:pPr>
    </w:lvl>
    <w:lvl w:ilvl="7" w:tplc="0D6651DA">
      <w:start w:val="1"/>
      <w:numFmt w:val="lowerLetter"/>
      <w:lvlText w:val="%8."/>
      <w:lvlJc w:val="left"/>
      <w:pPr>
        <w:ind w:left="5400" w:hanging="360"/>
      </w:pPr>
    </w:lvl>
    <w:lvl w:ilvl="8" w:tplc="69043E72">
      <w:start w:val="1"/>
      <w:numFmt w:val="lowerRoman"/>
      <w:lvlText w:val="%9."/>
      <w:lvlJc w:val="right"/>
      <w:pPr>
        <w:ind w:left="6120" w:hanging="180"/>
      </w:pPr>
    </w:lvl>
  </w:abstractNum>
  <w:abstractNum w:abstractNumId="3" w15:restartNumberingAfterBreak="0">
    <w:nsid w:val="11F75829"/>
    <w:multiLevelType w:val="hybridMultilevel"/>
    <w:tmpl w:val="DAD268CE"/>
    <w:lvl w:ilvl="0" w:tplc="1444E56E">
      <w:start w:val="1"/>
      <w:numFmt w:val="decimal"/>
      <w:lvlText w:val="%1."/>
      <w:lvlJc w:val="left"/>
      <w:pPr>
        <w:ind w:left="927" w:hanging="360"/>
      </w:pPr>
      <w:rPr>
        <w:rFonts w:hint="default"/>
      </w:rPr>
    </w:lvl>
    <w:lvl w:ilvl="1" w:tplc="466C03F6">
      <w:start w:val="1"/>
      <w:numFmt w:val="lowerLetter"/>
      <w:lvlText w:val="%2."/>
      <w:lvlJc w:val="left"/>
      <w:pPr>
        <w:ind w:left="1647" w:hanging="360"/>
      </w:pPr>
    </w:lvl>
    <w:lvl w:ilvl="2" w:tplc="557E3642">
      <w:start w:val="1"/>
      <w:numFmt w:val="lowerRoman"/>
      <w:lvlText w:val="%3."/>
      <w:lvlJc w:val="right"/>
      <w:pPr>
        <w:ind w:left="2367" w:hanging="180"/>
      </w:pPr>
    </w:lvl>
    <w:lvl w:ilvl="3" w:tplc="E2543B8C">
      <w:start w:val="1"/>
      <w:numFmt w:val="decimal"/>
      <w:lvlText w:val="%4."/>
      <w:lvlJc w:val="left"/>
      <w:pPr>
        <w:ind w:left="3087" w:hanging="360"/>
      </w:pPr>
    </w:lvl>
    <w:lvl w:ilvl="4" w:tplc="B4A48BD8">
      <w:start w:val="1"/>
      <w:numFmt w:val="lowerLetter"/>
      <w:lvlText w:val="%5."/>
      <w:lvlJc w:val="left"/>
      <w:pPr>
        <w:ind w:left="3807" w:hanging="360"/>
      </w:pPr>
    </w:lvl>
    <w:lvl w:ilvl="5" w:tplc="7624CD7A">
      <w:start w:val="1"/>
      <w:numFmt w:val="lowerRoman"/>
      <w:lvlText w:val="%6."/>
      <w:lvlJc w:val="right"/>
      <w:pPr>
        <w:ind w:left="4527" w:hanging="180"/>
      </w:pPr>
    </w:lvl>
    <w:lvl w:ilvl="6" w:tplc="4A8C6986">
      <w:start w:val="1"/>
      <w:numFmt w:val="decimal"/>
      <w:lvlText w:val="%7."/>
      <w:lvlJc w:val="left"/>
      <w:pPr>
        <w:ind w:left="5247" w:hanging="360"/>
      </w:pPr>
    </w:lvl>
    <w:lvl w:ilvl="7" w:tplc="C2469566">
      <w:start w:val="1"/>
      <w:numFmt w:val="lowerLetter"/>
      <w:lvlText w:val="%8."/>
      <w:lvlJc w:val="left"/>
      <w:pPr>
        <w:ind w:left="5967" w:hanging="360"/>
      </w:pPr>
    </w:lvl>
    <w:lvl w:ilvl="8" w:tplc="FF68F428">
      <w:start w:val="1"/>
      <w:numFmt w:val="lowerRoman"/>
      <w:lvlText w:val="%9."/>
      <w:lvlJc w:val="right"/>
      <w:pPr>
        <w:ind w:left="6687" w:hanging="180"/>
      </w:pPr>
    </w:lvl>
  </w:abstractNum>
  <w:abstractNum w:abstractNumId="4" w15:restartNumberingAfterBreak="0">
    <w:nsid w:val="29F12E0E"/>
    <w:multiLevelType w:val="hybridMultilevel"/>
    <w:tmpl w:val="027CB964"/>
    <w:lvl w:ilvl="0" w:tplc="A4D2A25E">
      <w:start w:val="4"/>
      <w:numFmt w:val="decimal"/>
      <w:lvlText w:val="%1."/>
      <w:lvlJc w:val="left"/>
      <w:pPr>
        <w:ind w:left="720" w:hanging="360"/>
      </w:pPr>
      <w:rPr>
        <w:rFonts w:hint="default"/>
      </w:rPr>
    </w:lvl>
    <w:lvl w:ilvl="1" w:tplc="7324CE02">
      <w:start w:val="1"/>
      <w:numFmt w:val="lowerLetter"/>
      <w:lvlText w:val="%2."/>
      <w:lvlJc w:val="left"/>
      <w:pPr>
        <w:ind w:left="1440" w:hanging="360"/>
      </w:pPr>
    </w:lvl>
    <w:lvl w:ilvl="2" w:tplc="C764CEFE">
      <w:start w:val="1"/>
      <w:numFmt w:val="lowerRoman"/>
      <w:lvlText w:val="%3."/>
      <w:lvlJc w:val="right"/>
      <w:pPr>
        <w:ind w:left="2160" w:hanging="180"/>
      </w:pPr>
    </w:lvl>
    <w:lvl w:ilvl="3" w:tplc="A20896A0">
      <w:start w:val="1"/>
      <w:numFmt w:val="decimal"/>
      <w:lvlText w:val="%4."/>
      <w:lvlJc w:val="left"/>
      <w:pPr>
        <w:ind w:left="2880" w:hanging="360"/>
      </w:pPr>
    </w:lvl>
    <w:lvl w:ilvl="4" w:tplc="19EE1AEE">
      <w:start w:val="1"/>
      <w:numFmt w:val="lowerLetter"/>
      <w:lvlText w:val="%5."/>
      <w:lvlJc w:val="left"/>
      <w:pPr>
        <w:ind w:left="3600" w:hanging="360"/>
      </w:pPr>
    </w:lvl>
    <w:lvl w:ilvl="5" w:tplc="9B80F984">
      <w:start w:val="1"/>
      <w:numFmt w:val="lowerRoman"/>
      <w:lvlText w:val="%6."/>
      <w:lvlJc w:val="right"/>
      <w:pPr>
        <w:ind w:left="4320" w:hanging="180"/>
      </w:pPr>
    </w:lvl>
    <w:lvl w:ilvl="6" w:tplc="F176BBC6">
      <w:start w:val="1"/>
      <w:numFmt w:val="decimal"/>
      <w:lvlText w:val="%7."/>
      <w:lvlJc w:val="left"/>
      <w:pPr>
        <w:ind w:left="5040" w:hanging="360"/>
      </w:pPr>
    </w:lvl>
    <w:lvl w:ilvl="7" w:tplc="4BAA454A">
      <w:start w:val="1"/>
      <w:numFmt w:val="lowerLetter"/>
      <w:lvlText w:val="%8."/>
      <w:lvlJc w:val="left"/>
      <w:pPr>
        <w:ind w:left="5760" w:hanging="360"/>
      </w:pPr>
    </w:lvl>
    <w:lvl w:ilvl="8" w:tplc="A866DDA8">
      <w:start w:val="1"/>
      <w:numFmt w:val="lowerRoman"/>
      <w:lvlText w:val="%9."/>
      <w:lvlJc w:val="right"/>
      <w:pPr>
        <w:ind w:left="6480" w:hanging="180"/>
      </w:pPr>
    </w:lvl>
  </w:abstractNum>
  <w:abstractNum w:abstractNumId="5" w15:restartNumberingAfterBreak="0">
    <w:nsid w:val="2BB87EAF"/>
    <w:multiLevelType w:val="hybridMultilevel"/>
    <w:tmpl w:val="90BE739A"/>
    <w:lvl w:ilvl="0" w:tplc="5CC4517E">
      <w:start w:val="1"/>
      <w:numFmt w:val="decimal"/>
      <w:lvlText w:val="%1."/>
      <w:lvlJc w:val="left"/>
      <w:pPr>
        <w:ind w:left="360" w:hanging="360"/>
      </w:pPr>
      <w:rPr>
        <w:rFonts w:hint="default"/>
        <w:b/>
        <w:sz w:val="22"/>
      </w:rPr>
    </w:lvl>
    <w:lvl w:ilvl="1" w:tplc="D84A07C4">
      <w:start w:val="1"/>
      <w:numFmt w:val="lowerLetter"/>
      <w:lvlText w:val="%2."/>
      <w:lvlJc w:val="left"/>
      <w:pPr>
        <w:ind w:left="1080" w:hanging="360"/>
      </w:pPr>
    </w:lvl>
    <w:lvl w:ilvl="2" w:tplc="22E2812A">
      <w:start w:val="1"/>
      <w:numFmt w:val="lowerRoman"/>
      <w:lvlText w:val="%3."/>
      <w:lvlJc w:val="right"/>
      <w:pPr>
        <w:ind w:left="1800" w:hanging="180"/>
      </w:pPr>
    </w:lvl>
    <w:lvl w:ilvl="3" w:tplc="8CFC3194">
      <w:start w:val="1"/>
      <w:numFmt w:val="decimal"/>
      <w:lvlText w:val="%4."/>
      <w:lvlJc w:val="left"/>
      <w:pPr>
        <w:ind w:left="2520" w:hanging="360"/>
      </w:pPr>
    </w:lvl>
    <w:lvl w:ilvl="4" w:tplc="5B6CD3BC">
      <w:start w:val="1"/>
      <w:numFmt w:val="lowerLetter"/>
      <w:lvlText w:val="%5."/>
      <w:lvlJc w:val="left"/>
      <w:pPr>
        <w:ind w:left="3240" w:hanging="360"/>
      </w:pPr>
    </w:lvl>
    <w:lvl w:ilvl="5" w:tplc="7A300BC2">
      <w:start w:val="1"/>
      <w:numFmt w:val="lowerRoman"/>
      <w:lvlText w:val="%6."/>
      <w:lvlJc w:val="right"/>
      <w:pPr>
        <w:ind w:left="3960" w:hanging="180"/>
      </w:pPr>
    </w:lvl>
    <w:lvl w:ilvl="6" w:tplc="866662DA">
      <w:start w:val="1"/>
      <w:numFmt w:val="decimal"/>
      <w:lvlText w:val="%7."/>
      <w:lvlJc w:val="left"/>
      <w:pPr>
        <w:ind w:left="4680" w:hanging="360"/>
      </w:pPr>
    </w:lvl>
    <w:lvl w:ilvl="7" w:tplc="AF32AB56">
      <w:start w:val="1"/>
      <w:numFmt w:val="lowerLetter"/>
      <w:lvlText w:val="%8."/>
      <w:lvlJc w:val="left"/>
      <w:pPr>
        <w:ind w:left="5400" w:hanging="360"/>
      </w:pPr>
    </w:lvl>
    <w:lvl w:ilvl="8" w:tplc="9DF8D6B8">
      <w:start w:val="1"/>
      <w:numFmt w:val="lowerRoman"/>
      <w:lvlText w:val="%9."/>
      <w:lvlJc w:val="right"/>
      <w:pPr>
        <w:ind w:left="6120" w:hanging="180"/>
      </w:pPr>
    </w:lvl>
  </w:abstractNum>
  <w:abstractNum w:abstractNumId="6" w15:restartNumberingAfterBreak="0">
    <w:nsid w:val="2E70442D"/>
    <w:multiLevelType w:val="hybridMultilevel"/>
    <w:tmpl w:val="7B362B32"/>
    <w:lvl w:ilvl="0" w:tplc="7E283A10">
      <w:start w:val="1"/>
      <w:numFmt w:val="decimal"/>
      <w:lvlText w:val="%1."/>
      <w:lvlJc w:val="left"/>
      <w:pPr>
        <w:ind w:left="644" w:hanging="360"/>
      </w:pPr>
      <w:rPr>
        <w:rFonts w:hint="default"/>
        <w:sz w:val="22"/>
        <w:szCs w:val="20"/>
      </w:rPr>
    </w:lvl>
    <w:lvl w:ilvl="1" w:tplc="E544288A">
      <w:start w:val="1"/>
      <w:numFmt w:val="lowerLetter"/>
      <w:lvlText w:val="%2."/>
      <w:lvlJc w:val="left"/>
      <w:pPr>
        <w:ind w:left="1364" w:hanging="360"/>
      </w:pPr>
    </w:lvl>
    <w:lvl w:ilvl="2" w:tplc="A0684DBC">
      <w:start w:val="1"/>
      <w:numFmt w:val="lowerRoman"/>
      <w:lvlText w:val="%3."/>
      <w:lvlJc w:val="right"/>
      <w:pPr>
        <w:ind w:left="2084" w:hanging="180"/>
      </w:pPr>
    </w:lvl>
    <w:lvl w:ilvl="3" w:tplc="923CAA48">
      <w:start w:val="1"/>
      <w:numFmt w:val="decimal"/>
      <w:lvlText w:val="%4."/>
      <w:lvlJc w:val="left"/>
      <w:pPr>
        <w:ind w:left="2804" w:hanging="360"/>
      </w:pPr>
    </w:lvl>
    <w:lvl w:ilvl="4" w:tplc="41E0A84A">
      <w:start w:val="1"/>
      <w:numFmt w:val="lowerLetter"/>
      <w:lvlText w:val="%5."/>
      <w:lvlJc w:val="left"/>
      <w:pPr>
        <w:ind w:left="3524" w:hanging="360"/>
      </w:pPr>
    </w:lvl>
    <w:lvl w:ilvl="5" w:tplc="9E28E3B2">
      <w:start w:val="1"/>
      <w:numFmt w:val="lowerRoman"/>
      <w:lvlText w:val="%6."/>
      <w:lvlJc w:val="right"/>
      <w:pPr>
        <w:ind w:left="4244" w:hanging="180"/>
      </w:pPr>
    </w:lvl>
    <w:lvl w:ilvl="6" w:tplc="AA18C46A">
      <w:start w:val="1"/>
      <w:numFmt w:val="decimal"/>
      <w:lvlText w:val="%7."/>
      <w:lvlJc w:val="left"/>
      <w:pPr>
        <w:ind w:left="4964" w:hanging="360"/>
      </w:pPr>
    </w:lvl>
    <w:lvl w:ilvl="7" w:tplc="ADEE027A">
      <w:start w:val="1"/>
      <w:numFmt w:val="lowerLetter"/>
      <w:lvlText w:val="%8."/>
      <w:lvlJc w:val="left"/>
      <w:pPr>
        <w:ind w:left="5684" w:hanging="360"/>
      </w:pPr>
    </w:lvl>
    <w:lvl w:ilvl="8" w:tplc="7B76EB74">
      <w:start w:val="1"/>
      <w:numFmt w:val="lowerRoman"/>
      <w:lvlText w:val="%9."/>
      <w:lvlJc w:val="right"/>
      <w:pPr>
        <w:ind w:left="6404" w:hanging="180"/>
      </w:pPr>
    </w:lvl>
  </w:abstractNum>
  <w:abstractNum w:abstractNumId="7" w15:restartNumberingAfterBreak="0">
    <w:nsid w:val="66116CF6"/>
    <w:multiLevelType w:val="hybridMultilevel"/>
    <w:tmpl w:val="B106C83A"/>
    <w:lvl w:ilvl="0" w:tplc="0E285CAC">
      <w:start w:val="1"/>
      <w:numFmt w:val="decimal"/>
      <w:lvlText w:val="%1."/>
      <w:lvlJc w:val="left"/>
      <w:pPr>
        <w:ind w:left="360" w:hanging="360"/>
      </w:pPr>
      <w:rPr>
        <w:rFonts w:hint="default"/>
        <w:b/>
      </w:rPr>
    </w:lvl>
    <w:lvl w:ilvl="1" w:tplc="B59EE262">
      <w:start w:val="1"/>
      <w:numFmt w:val="lowerLetter"/>
      <w:lvlText w:val="%2."/>
      <w:lvlJc w:val="left"/>
      <w:pPr>
        <w:ind w:left="1080" w:hanging="360"/>
      </w:pPr>
    </w:lvl>
    <w:lvl w:ilvl="2" w:tplc="88662E6A">
      <w:start w:val="1"/>
      <w:numFmt w:val="lowerRoman"/>
      <w:lvlText w:val="%3."/>
      <w:lvlJc w:val="right"/>
      <w:pPr>
        <w:ind w:left="1800" w:hanging="180"/>
      </w:pPr>
    </w:lvl>
    <w:lvl w:ilvl="3" w:tplc="134CBB58">
      <w:start w:val="1"/>
      <w:numFmt w:val="decimal"/>
      <w:lvlText w:val="%4."/>
      <w:lvlJc w:val="left"/>
      <w:pPr>
        <w:ind w:left="2520" w:hanging="360"/>
      </w:pPr>
    </w:lvl>
    <w:lvl w:ilvl="4" w:tplc="C5AE5F64">
      <w:start w:val="1"/>
      <w:numFmt w:val="lowerLetter"/>
      <w:lvlText w:val="%5."/>
      <w:lvlJc w:val="left"/>
      <w:pPr>
        <w:ind w:left="3240" w:hanging="360"/>
      </w:pPr>
    </w:lvl>
    <w:lvl w:ilvl="5" w:tplc="01F8D332">
      <w:start w:val="1"/>
      <w:numFmt w:val="lowerRoman"/>
      <w:lvlText w:val="%6."/>
      <w:lvlJc w:val="right"/>
      <w:pPr>
        <w:ind w:left="3960" w:hanging="180"/>
      </w:pPr>
    </w:lvl>
    <w:lvl w:ilvl="6" w:tplc="B4C68EA4">
      <w:start w:val="1"/>
      <w:numFmt w:val="decimal"/>
      <w:lvlText w:val="%7."/>
      <w:lvlJc w:val="left"/>
      <w:pPr>
        <w:ind w:left="4680" w:hanging="360"/>
      </w:pPr>
    </w:lvl>
    <w:lvl w:ilvl="7" w:tplc="93246FDC">
      <w:start w:val="1"/>
      <w:numFmt w:val="lowerLetter"/>
      <w:lvlText w:val="%8."/>
      <w:lvlJc w:val="left"/>
      <w:pPr>
        <w:ind w:left="5400" w:hanging="360"/>
      </w:pPr>
    </w:lvl>
    <w:lvl w:ilvl="8" w:tplc="A87A0152">
      <w:start w:val="1"/>
      <w:numFmt w:val="lowerRoman"/>
      <w:lvlText w:val="%9."/>
      <w:lvlJc w:val="right"/>
      <w:pPr>
        <w:ind w:left="6120" w:hanging="180"/>
      </w:pPr>
    </w:lvl>
  </w:abstractNum>
  <w:abstractNum w:abstractNumId="8" w15:restartNumberingAfterBreak="0">
    <w:nsid w:val="6A93459D"/>
    <w:multiLevelType w:val="multilevel"/>
    <w:tmpl w:val="EB944F80"/>
    <w:lvl w:ilvl="0">
      <w:start w:val="1"/>
      <w:numFmt w:val="bullet"/>
      <w:lvlText w:val=""/>
      <w:lvlJc w:val="left"/>
      <w:pPr>
        <w:tabs>
          <w:tab w:val="num" w:pos="717"/>
        </w:tabs>
        <w:ind w:left="717" w:hanging="357"/>
      </w:pPr>
      <w:rPr>
        <w:rFonts w:ascii="Symbol" w:hAnsi="Symbol" w:hint="default"/>
        <w:b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8ED00DC"/>
    <w:multiLevelType w:val="multilevel"/>
    <w:tmpl w:val="57E8E400"/>
    <w:lvl w:ilvl="0">
      <w:start w:val="1"/>
      <w:numFmt w:val="decimal"/>
      <w:lvlText w:val="%1."/>
      <w:lvlJc w:val="left"/>
      <w:pPr>
        <w:tabs>
          <w:tab w:val="num" w:pos="717"/>
        </w:tabs>
        <w:ind w:left="717" w:hanging="357"/>
      </w:pPr>
      <w:rPr>
        <w:rFonts w:cs="Times New Roman"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CD70BBE"/>
    <w:multiLevelType w:val="hybridMultilevel"/>
    <w:tmpl w:val="3A008D9A"/>
    <w:lvl w:ilvl="0" w:tplc="D33A12E0">
      <w:start w:val="4"/>
      <w:numFmt w:val="bullet"/>
      <w:lvlText w:val="-"/>
      <w:lvlJc w:val="left"/>
      <w:pPr>
        <w:tabs>
          <w:tab w:val="num" w:pos="780"/>
        </w:tabs>
        <w:ind w:left="780" w:hanging="360"/>
      </w:pPr>
      <w:rPr>
        <w:rFonts w:ascii="Times New Roman" w:hAnsi="Times New Roman" w:cs="Times New Roman"/>
      </w:rPr>
    </w:lvl>
    <w:lvl w:ilvl="1" w:tplc="63B69F08">
      <w:start w:val="1"/>
      <w:numFmt w:val="bullet"/>
      <w:lvlText w:val="o"/>
      <w:lvlJc w:val="left"/>
      <w:pPr>
        <w:ind w:left="1440" w:hanging="360"/>
      </w:pPr>
      <w:rPr>
        <w:rFonts w:ascii="Courier New" w:eastAsia="Courier New" w:hAnsi="Courier New" w:cs="Courier New" w:hint="default"/>
      </w:rPr>
    </w:lvl>
    <w:lvl w:ilvl="2" w:tplc="97BA2510">
      <w:start w:val="1"/>
      <w:numFmt w:val="bullet"/>
      <w:lvlText w:val="§"/>
      <w:lvlJc w:val="left"/>
      <w:pPr>
        <w:ind w:left="2160" w:hanging="360"/>
      </w:pPr>
      <w:rPr>
        <w:rFonts w:ascii="Wingdings" w:eastAsia="Wingdings" w:hAnsi="Wingdings" w:cs="Wingdings" w:hint="default"/>
      </w:rPr>
    </w:lvl>
    <w:lvl w:ilvl="3" w:tplc="2C6EFB18">
      <w:start w:val="1"/>
      <w:numFmt w:val="bullet"/>
      <w:lvlText w:val="·"/>
      <w:lvlJc w:val="left"/>
      <w:pPr>
        <w:ind w:left="2880" w:hanging="360"/>
      </w:pPr>
      <w:rPr>
        <w:rFonts w:ascii="Symbol" w:eastAsia="Symbol" w:hAnsi="Symbol" w:cs="Symbol" w:hint="default"/>
      </w:rPr>
    </w:lvl>
    <w:lvl w:ilvl="4" w:tplc="948C5768">
      <w:start w:val="1"/>
      <w:numFmt w:val="bullet"/>
      <w:lvlText w:val="o"/>
      <w:lvlJc w:val="left"/>
      <w:pPr>
        <w:ind w:left="3600" w:hanging="360"/>
      </w:pPr>
      <w:rPr>
        <w:rFonts w:ascii="Courier New" w:eastAsia="Courier New" w:hAnsi="Courier New" w:cs="Courier New" w:hint="default"/>
      </w:rPr>
    </w:lvl>
    <w:lvl w:ilvl="5" w:tplc="C8609966">
      <w:start w:val="1"/>
      <w:numFmt w:val="bullet"/>
      <w:lvlText w:val="§"/>
      <w:lvlJc w:val="left"/>
      <w:pPr>
        <w:ind w:left="4320" w:hanging="360"/>
      </w:pPr>
      <w:rPr>
        <w:rFonts w:ascii="Wingdings" w:eastAsia="Wingdings" w:hAnsi="Wingdings" w:cs="Wingdings" w:hint="default"/>
      </w:rPr>
    </w:lvl>
    <w:lvl w:ilvl="6" w:tplc="8B4EA7FC">
      <w:start w:val="1"/>
      <w:numFmt w:val="bullet"/>
      <w:lvlText w:val="·"/>
      <w:lvlJc w:val="left"/>
      <w:pPr>
        <w:ind w:left="5040" w:hanging="360"/>
      </w:pPr>
      <w:rPr>
        <w:rFonts w:ascii="Symbol" w:eastAsia="Symbol" w:hAnsi="Symbol" w:cs="Symbol" w:hint="default"/>
      </w:rPr>
    </w:lvl>
    <w:lvl w:ilvl="7" w:tplc="0B286F60">
      <w:start w:val="1"/>
      <w:numFmt w:val="bullet"/>
      <w:lvlText w:val="o"/>
      <w:lvlJc w:val="left"/>
      <w:pPr>
        <w:ind w:left="5760" w:hanging="360"/>
      </w:pPr>
      <w:rPr>
        <w:rFonts w:ascii="Courier New" w:eastAsia="Courier New" w:hAnsi="Courier New" w:cs="Courier New" w:hint="default"/>
      </w:rPr>
    </w:lvl>
    <w:lvl w:ilvl="8" w:tplc="1ABA9142">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7E3B01A8"/>
    <w:multiLevelType w:val="hybridMultilevel"/>
    <w:tmpl w:val="4E8E3710"/>
    <w:lvl w:ilvl="0" w:tplc="B324EDEC">
      <w:start w:val="5"/>
      <w:numFmt w:val="decimal"/>
      <w:lvlText w:val="%1."/>
      <w:lvlJc w:val="left"/>
      <w:pPr>
        <w:ind w:left="720" w:hanging="360"/>
      </w:pPr>
      <w:rPr>
        <w:rFonts w:hint="default"/>
      </w:rPr>
    </w:lvl>
    <w:lvl w:ilvl="1" w:tplc="F5BCF40E">
      <w:start w:val="1"/>
      <w:numFmt w:val="lowerLetter"/>
      <w:lvlText w:val="%2."/>
      <w:lvlJc w:val="left"/>
      <w:pPr>
        <w:ind w:left="1440" w:hanging="360"/>
      </w:pPr>
    </w:lvl>
    <w:lvl w:ilvl="2" w:tplc="3DB6C478">
      <w:start w:val="1"/>
      <w:numFmt w:val="lowerRoman"/>
      <w:lvlText w:val="%3."/>
      <w:lvlJc w:val="right"/>
      <w:pPr>
        <w:ind w:left="2160" w:hanging="180"/>
      </w:pPr>
    </w:lvl>
    <w:lvl w:ilvl="3" w:tplc="BD342992">
      <w:start w:val="1"/>
      <w:numFmt w:val="decimal"/>
      <w:lvlText w:val="%4."/>
      <w:lvlJc w:val="left"/>
      <w:pPr>
        <w:ind w:left="2880" w:hanging="360"/>
      </w:pPr>
    </w:lvl>
    <w:lvl w:ilvl="4" w:tplc="2210431C">
      <w:start w:val="1"/>
      <w:numFmt w:val="lowerLetter"/>
      <w:lvlText w:val="%5."/>
      <w:lvlJc w:val="left"/>
      <w:pPr>
        <w:ind w:left="3600" w:hanging="360"/>
      </w:pPr>
    </w:lvl>
    <w:lvl w:ilvl="5" w:tplc="D3FCF40C">
      <w:start w:val="1"/>
      <w:numFmt w:val="lowerRoman"/>
      <w:lvlText w:val="%6."/>
      <w:lvlJc w:val="right"/>
      <w:pPr>
        <w:ind w:left="4320" w:hanging="180"/>
      </w:pPr>
    </w:lvl>
    <w:lvl w:ilvl="6" w:tplc="0636B218">
      <w:start w:val="1"/>
      <w:numFmt w:val="decimal"/>
      <w:lvlText w:val="%7."/>
      <w:lvlJc w:val="left"/>
      <w:pPr>
        <w:ind w:left="5040" w:hanging="360"/>
      </w:pPr>
    </w:lvl>
    <w:lvl w:ilvl="7" w:tplc="E948FDE6">
      <w:start w:val="1"/>
      <w:numFmt w:val="lowerLetter"/>
      <w:lvlText w:val="%8."/>
      <w:lvlJc w:val="left"/>
      <w:pPr>
        <w:ind w:left="5760" w:hanging="360"/>
      </w:pPr>
    </w:lvl>
    <w:lvl w:ilvl="8" w:tplc="13C864CA">
      <w:start w:val="1"/>
      <w:numFmt w:val="lowerRoman"/>
      <w:lvlText w:val="%9."/>
      <w:lvlJc w:val="right"/>
      <w:pPr>
        <w:ind w:left="6480" w:hanging="180"/>
      </w:pPr>
    </w:lvl>
  </w:abstractNum>
  <w:num w:numId="1">
    <w:abstractNumId w:val="10"/>
  </w:num>
  <w:num w:numId="2">
    <w:abstractNumId w:val="1"/>
  </w:num>
  <w:num w:numId="3">
    <w:abstractNumId w:val="0"/>
  </w:num>
  <w:num w:numId="4">
    <w:abstractNumId w:val="6"/>
  </w:num>
  <w:num w:numId="5">
    <w:abstractNumId w:val="11"/>
  </w:num>
  <w:num w:numId="6">
    <w:abstractNumId w:val="5"/>
  </w:num>
  <w:num w:numId="7">
    <w:abstractNumId w:val="7"/>
  </w:num>
  <w:num w:numId="8">
    <w:abstractNumId w:val="2"/>
  </w:num>
  <w:num w:numId="9">
    <w:abstractNumId w:val="9"/>
  </w:num>
  <w:num w:numId="10">
    <w:abstractNumId w:val="8"/>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88E"/>
    <w:rsid w:val="00061386"/>
    <w:rsid w:val="003130A5"/>
    <w:rsid w:val="0095492C"/>
    <w:rsid w:val="009628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20EAD"/>
  <w15:docId w15:val="{3944FC34-1FAF-4FF6-805A-1695B63B4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left"/>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pPr>
      <w:keepNext/>
      <w:tabs>
        <w:tab w:val="num" w:pos="0"/>
      </w:tabs>
      <w:jc w:val="center"/>
      <w:outlineLvl w:val="0"/>
    </w:pPr>
    <w:rPr>
      <w:b/>
      <w:bCs/>
      <w:i/>
      <w:iCs/>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character" w:customStyle="1" w:styleId="10">
    <w:name w:val="Заголовок 1 Знак"/>
    <w:basedOn w:val="a0"/>
    <w:link w:val="1"/>
    <w:uiPriority w:val="9"/>
    <w:rPr>
      <w:rFonts w:ascii="Times New Roman" w:eastAsia="Times New Roman" w:hAnsi="Times New Roman" w:cs="Times New Roman"/>
      <w:b/>
      <w:bCs/>
      <w:i/>
      <w:iCs/>
      <w:sz w:val="24"/>
      <w:szCs w:val="24"/>
      <w:lang w:eastAsia="ar-SA"/>
    </w:rPr>
  </w:style>
  <w:style w:type="paragraph" w:customStyle="1" w:styleId="210">
    <w:name w:val="Основной текст с отступом 21"/>
    <w:basedOn w:val="a"/>
    <w:pPr>
      <w:tabs>
        <w:tab w:val="left" w:pos="360"/>
        <w:tab w:val="left" w:pos="540"/>
      </w:tabs>
      <w:ind w:left="540" w:hanging="540"/>
    </w:pPr>
  </w:style>
  <w:style w:type="paragraph" w:styleId="ad">
    <w:name w:val="Body Text Indent"/>
    <w:basedOn w:val="a"/>
    <w:link w:val="ae"/>
    <w:pPr>
      <w:tabs>
        <w:tab w:val="left" w:pos="360"/>
      </w:tabs>
      <w:ind w:left="360" w:hanging="360"/>
    </w:pPr>
  </w:style>
  <w:style w:type="character" w:customStyle="1" w:styleId="ae">
    <w:name w:val="Основной текст с отступом Знак"/>
    <w:basedOn w:val="a0"/>
    <w:link w:val="ad"/>
    <w:rPr>
      <w:rFonts w:ascii="Times New Roman" w:eastAsia="Times New Roman" w:hAnsi="Times New Roman" w:cs="Times New Roman"/>
      <w:sz w:val="24"/>
      <w:szCs w:val="24"/>
      <w:lang w:eastAsia="ar-SA"/>
    </w:rPr>
  </w:style>
  <w:style w:type="paragraph" w:customStyle="1" w:styleId="ConsNonformat">
    <w:name w:val="ConsNonformat"/>
    <w:pPr>
      <w:widowControl w:val="0"/>
      <w:jc w:val="left"/>
    </w:pPr>
    <w:rPr>
      <w:rFonts w:ascii="Courier New" w:eastAsia="Times New Roman" w:hAnsi="Courier New" w:cs="Courier New"/>
      <w:sz w:val="20"/>
      <w:szCs w:val="20"/>
      <w:lang w:eastAsia="ar-SA"/>
    </w:rPr>
  </w:style>
  <w:style w:type="character" w:customStyle="1" w:styleId="iceouttxt6">
    <w:name w:val="iceouttxt6"/>
    <w:basedOn w:val="a0"/>
    <w:rPr>
      <w:rFonts w:ascii="Arial" w:hAnsi="Arial" w:cs="Arial"/>
      <w:color w:val="666666"/>
      <w:sz w:val="13"/>
      <w:szCs w:val="13"/>
    </w:rPr>
  </w:style>
  <w:style w:type="paragraph" w:customStyle="1" w:styleId="Iauiue">
    <w:name w:val="Iau?iue"/>
    <w:pPr>
      <w:jc w:val="left"/>
    </w:pPr>
    <w:rPr>
      <w:rFonts w:ascii="Times New Roman" w:eastAsia="Times New Roman" w:hAnsi="Times New Roman" w:cs="Times New Roman"/>
      <w:sz w:val="24"/>
      <w:szCs w:val="20"/>
      <w:lang w:eastAsia="ar-SA"/>
    </w:rPr>
  </w:style>
  <w:style w:type="paragraph" w:customStyle="1" w:styleId="s1">
    <w:name w:val="s_1"/>
    <w:basedOn w:val="a"/>
    <w:uiPriority w:val="99"/>
    <w:pPr>
      <w:ind w:firstLine="720"/>
      <w:jc w:val="both"/>
    </w:pPr>
    <w:rPr>
      <w:rFonts w:ascii="Arial" w:hAnsi="Arial" w:cs="Arial"/>
      <w:sz w:val="26"/>
      <w:szCs w:val="26"/>
    </w:rPr>
  </w:style>
  <w:style w:type="table" w:styleId="af">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ody Text"/>
    <w:basedOn w:val="a"/>
    <w:link w:val="af1"/>
    <w:uiPriority w:val="99"/>
    <w:semiHidden/>
    <w:unhideWhenUsed/>
    <w:pPr>
      <w:spacing w:after="120"/>
    </w:pPr>
  </w:style>
  <w:style w:type="character" w:customStyle="1" w:styleId="af1">
    <w:name w:val="Основной текст Знак"/>
    <w:basedOn w:val="a0"/>
    <w:link w:val="af0"/>
    <w:uiPriority w:val="99"/>
    <w:semiHidden/>
    <w:rPr>
      <w:rFonts w:ascii="Times New Roman" w:eastAsia="Times New Roman" w:hAnsi="Times New Roman" w:cs="Times New Roman"/>
      <w:sz w:val="24"/>
      <w:szCs w:val="24"/>
      <w:lang w:eastAsia="ar-SA"/>
    </w:rPr>
  </w:style>
  <w:style w:type="paragraph" w:styleId="af2">
    <w:name w:val="List Paragraph"/>
    <w:basedOn w:val="a"/>
    <w:link w:val="af3"/>
    <w:uiPriority w:val="34"/>
    <w:qFormat/>
    <w:pPr>
      <w:ind w:left="720"/>
      <w:contextualSpacing/>
    </w:pPr>
  </w:style>
  <w:style w:type="paragraph" w:customStyle="1" w:styleId="ConsPlusNormal">
    <w:name w:val="ConsPlusNormal"/>
    <w:link w:val="ConsPlusNormal0"/>
    <w:pPr>
      <w:widowControl w:val="0"/>
      <w:ind w:firstLine="720"/>
      <w:jc w:val="left"/>
    </w:pPr>
    <w:rPr>
      <w:rFonts w:ascii="Arial" w:eastAsia="Times New Roman" w:hAnsi="Arial" w:cs="Arial"/>
      <w:sz w:val="24"/>
      <w:szCs w:val="24"/>
      <w:lang w:eastAsia="ru-RU"/>
    </w:rPr>
  </w:style>
  <w:style w:type="character" w:customStyle="1" w:styleId="ConsPlusNormal0">
    <w:name w:val="ConsPlusNormal Знак"/>
    <w:basedOn w:val="a0"/>
    <w:link w:val="ConsPlusNormal"/>
    <w:rPr>
      <w:rFonts w:ascii="Arial" w:eastAsia="Times New Roman" w:hAnsi="Arial" w:cs="Arial"/>
      <w:sz w:val="24"/>
      <w:szCs w:val="24"/>
      <w:lang w:eastAsia="ru-RU"/>
    </w:rPr>
  </w:style>
  <w:style w:type="paragraph" w:customStyle="1" w:styleId="formattext">
    <w:name w:val="formattext"/>
    <w:basedOn w:val="a"/>
    <w:pPr>
      <w:spacing w:before="100" w:beforeAutospacing="1" w:after="100" w:afterAutospacing="1"/>
    </w:pPr>
    <w:rPr>
      <w:lang w:eastAsia="ru-RU"/>
    </w:rPr>
  </w:style>
  <w:style w:type="paragraph" w:styleId="af4">
    <w:name w:val="endnote text"/>
    <w:basedOn w:val="a"/>
    <w:link w:val="af5"/>
    <w:uiPriority w:val="99"/>
    <w:semiHidden/>
    <w:unhideWhenUsed/>
    <w:rPr>
      <w:sz w:val="20"/>
      <w:szCs w:val="20"/>
    </w:rPr>
  </w:style>
  <w:style w:type="character" w:customStyle="1" w:styleId="af5">
    <w:name w:val="Текст концевой сноски Знак"/>
    <w:basedOn w:val="a0"/>
    <w:link w:val="af4"/>
    <w:uiPriority w:val="99"/>
    <w:semiHidden/>
    <w:rPr>
      <w:rFonts w:ascii="Times New Roman" w:eastAsia="Times New Roman" w:hAnsi="Times New Roman" w:cs="Times New Roman"/>
      <w:sz w:val="20"/>
      <w:szCs w:val="20"/>
      <w:lang w:eastAsia="ar-SA"/>
    </w:rPr>
  </w:style>
  <w:style w:type="character" w:styleId="af6">
    <w:name w:val="endnote reference"/>
    <w:basedOn w:val="a0"/>
    <w:uiPriority w:val="99"/>
    <w:semiHidden/>
    <w:unhideWhenUsed/>
    <w:rPr>
      <w:vertAlign w:val="superscript"/>
    </w:rPr>
  </w:style>
  <w:style w:type="paragraph" w:styleId="af7">
    <w:name w:val="footnote text"/>
    <w:basedOn w:val="a"/>
    <w:link w:val="af8"/>
    <w:semiHidden/>
    <w:unhideWhenUsed/>
    <w:rPr>
      <w:sz w:val="20"/>
      <w:szCs w:val="20"/>
    </w:rPr>
  </w:style>
  <w:style w:type="character" w:customStyle="1" w:styleId="af8">
    <w:name w:val="Текст сноски Знак"/>
    <w:basedOn w:val="a0"/>
    <w:link w:val="af7"/>
    <w:uiPriority w:val="99"/>
    <w:semiHidden/>
    <w:rPr>
      <w:rFonts w:ascii="Times New Roman" w:eastAsia="Times New Roman" w:hAnsi="Times New Roman" w:cs="Times New Roman"/>
      <w:sz w:val="20"/>
      <w:szCs w:val="20"/>
      <w:lang w:eastAsia="ar-SA"/>
    </w:rPr>
  </w:style>
  <w:style w:type="character" w:styleId="af9">
    <w:name w:val="footnote reference"/>
    <w:basedOn w:val="a0"/>
    <w:semiHidden/>
    <w:unhideWhenUsed/>
    <w:rPr>
      <w:vertAlign w:val="superscript"/>
    </w:rPr>
  </w:style>
  <w:style w:type="character" w:customStyle="1" w:styleId="13">
    <w:name w:val="Текст сноски Знак1"/>
    <w:basedOn w:val="a0"/>
    <w:semiHidden/>
    <w:rPr>
      <w:rFonts w:ascii="Times New Roman" w:eastAsia="Times New Roman" w:hAnsi="Times New Roman" w:cs="Times New Roman"/>
      <w:sz w:val="20"/>
      <w:szCs w:val="20"/>
      <w:lang w:eastAsia="ru-RU"/>
    </w:rPr>
  </w:style>
  <w:style w:type="character" w:styleId="afa">
    <w:name w:val="Hyperlink"/>
    <w:uiPriority w:val="99"/>
    <w:rPr>
      <w:color w:val="0000FF"/>
      <w:u w:val="single"/>
    </w:rPr>
  </w:style>
  <w:style w:type="paragraph" w:styleId="afb">
    <w:name w:val="header"/>
    <w:basedOn w:val="a"/>
    <w:link w:val="afc"/>
    <w:uiPriority w:val="99"/>
    <w:unhideWhenUsed/>
    <w:pPr>
      <w:tabs>
        <w:tab w:val="center" w:pos="4677"/>
        <w:tab w:val="right" w:pos="9355"/>
      </w:tabs>
    </w:pPr>
  </w:style>
  <w:style w:type="character" w:customStyle="1" w:styleId="afc">
    <w:name w:val="Верхний колонтитул Знак"/>
    <w:basedOn w:val="a0"/>
    <w:link w:val="afb"/>
    <w:uiPriority w:val="99"/>
    <w:rPr>
      <w:rFonts w:ascii="Times New Roman" w:eastAsia="Times New Roman" w:hAnsi="Times New Roman" w:cs="Times New Roman"/>
      <w:sz w:val="24"/>
      <w:szCs w:val="24"/>
      <w:lang w:eastAsia="ar-SA"/>
    </w:rPr>
  </w:style>
  <w:style w:type="paragraph" w:styleId="afd">
    <w:name w:val="footer"/>
    <w:basedOn w:val="a"/>
    <w:link w:val="afe"/>
    <w:uiPriority w:val="99"/>
    <w:unhideWhenUsed/>
    <w:pPr>
      <w:tabs>
        <w:tab w:val="center" w:pos="4677"/>
        <w:tab w:val="right" w:pos="9355"/>
      </w:tabs>
    </w:pPr>
  </w:style>
  <w:style w:type="character" w:customStyle="1" w:styleId="afe">
    <w:name w:val="Нижний колонтитул Знак"/>
    <w:basedOn w:val="a0"/>
    <w:link w:val="afd"/>
    <w:uiPriority w:val="99"/>
    <w:rPr>
      <w:rFonts w:ascii="Times New Roman" w:eastAsia="Times New Roman" w:hAnsi="Times New Roman" w:cs="Times New Roman"/>
      <w:sz w:val="24"/>
      <w:szCs w:val="24"/>
      <w:lang w:eastAsia="ar-SA"/>
    </w:rPr>
  </w:style>
  <w:style w:type="paragraph" w:styleId="aff">
    <w:name w:val="Balloon Text"/>
    <w:basedOn w:val="a"/>
    <w:link w:val="aff0"/>
    <w:uiPriority w:val="99"/>
    <w:semiHidden/>
    <w:unhideWhenUsed/>
    <w:rPr>
      <w:rFonts w:ascii="Segoe UI" w:hAnsi="Segoe UI" w:cs="Segoe UI"/>
      <w:sz w:val="18"/>
      <w:szCs w:val="18"/>
    </w:rPr>
  </w:style>
  <w:style w:type="character" w:customStyle="1" w:styleId="aff0">
    <w:name w:val="Текст выноски Знак"/>
    <w:basedOn w:val="a0"/>
    <w:link w:val="aff"/>
    <w:uiPriority w:val="99"/>
    <w:semiHidden/>
    <w:rPr>
      <w:rFonts w:ascii="Segoe UI" w:eastAsia="Times New Roman" w:hAnsi="Segoe UI" w:cs="Segoe UI"/>
      <w:sz w:val="18"/>
      <w:szCs w:val="18"/>
      <w:lang w:eastAsia="ar-SA"/>
    </w:rPr>
  </w:style>
  <w:style w:type="character" w:styleId="aff1">
    <w:name w:val="Emphasis"/>
    <w:basedOn w:val="a0"/>
    <w:qFormat/>
    <w:rPr>
      <w:i/>
      <w:iCs/>
    </w:rPr>
  </w:style>
  <w:style w:type="paragraph" w:styleId="aff2">
    <w:name w:val="No Spacing"/>
    <w:uiPriority w:val="1"/>
    <w:qFormat/>
    <w:pPr>
      <w:jc w:val="left"/>
    </w:pPr>
  </w:style>
  <w:style w:type="character" w:customStyle="1" w:styleId="af3">
    <w:name w:val="Абзац списка Знак"/>
    <w:link w:val="af2"/>
    <w:uiPriority w:val="34"/>
    <w:qFormat/>
    <w:rPr>
      <w:rFonts w:ascii="Times New Roman" w:eastAsia="Times New Roman" w:hAnsi="Times New Roman" w:cs="Times New Roman"/>
      <w:sz w:val="24"/>
      <w:szCs w:val="24"/>
      <w:lang w:eastAsia="ar-SA"/>
    </w:rPr>
  </w:style>
  <w:style w:type="character" w:customStyle="1" w:styleId="14">
    <w:name w:val="Строгий1"/>
    <w:uiPriority w:val="99"/>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1041D8CD019EE29F34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0B37DE-B69B-4F0E-A968-7DC54E065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3468</Words>
  <Characters>19768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Олейник АН</dc:creator>
  <cp:lastModifiedBy>Власенко Оксана Владимировна</cp:lastModifiedBy>
  <cp:revision>8</cp:revision>
  <cp:lastPrinted>2026-08-04T11:59:00Z</cp:lastPrinted>
  <dcterms:created xsi:type="dcterms:W3CDTF">2025-12-12T07:22:00Z</dcterms:created>
  <dcterms:modified xsi:type="dcterms:W3CDTF">2026-08-04T11:59:00Z</dcterms:modified>
</cp:coreProperties>
</file>