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55B" w:rsidRPr="00CD21F7" w:rsidRDefault="00490521" w:rsidP="00E42740">
      <w:pPr>
        <w:jc w:val="right"/>
      </w:pPr>
      <w:r w:rsidRPr="00CD21F7">
        <w:rPr>
          <w:color w:val="808080" w:themeColor="background1" w:themeShade="80"/>
        </w:rPr>
        <w:t xml:space="preserve">                                            </w:t>
      </w:r>
    </w:p>
    <w:p w:rsidR="003366EB" w:rsidRPr="00CD21F7" w:rsidRDefault="003366EB" w:rsidP="003366EB"/>
    <w:p w:rsidR="00853BAA" w:rsidRPr="00CD21F7" w:rsidRDefault="005E34CB" w:rsidP="00853BAA">
      <w:pPr>
        <w:jc w:val="center"/>
      </w:pPr>
      <w:r w:rsidRPr="00CD21F7">
        <w:t>Проект государственного</w:t>
      </w:r>
      <w:r w:rsidR="00853BAA" w:rsidRPr="00CD21F7">
        <w:t xml:space="preserve"> контракт</w:t>
      </w:r>
      <w:r w:rsidRPr="00CD21F7">
        <w:t>а</w:t>
      </w:r>
      <w:r w:rsidR="00853BAA" w:rsidRPr="00CD21F7">
        <w:t xml:space="preserve"> № ____</w:t>
      </w:r>
      <w:r w:rsidR="00DE479C" w:rsidRPr="00CD21F7">
        <w:t>_</w:t>
      </w:r>
    </w:p>
    <w:p w:rsidR="00F1496D" w:rsidRPr="00CD21F7" w:rsidRDefault="00F1496D" w:rsidP="00853BAA">
      <w:pPr>
        <w:jc w:val="center"/>
      </w:pPr>
    </w:p>
    <w:p w:rsidR="00E43DE7" w:rsidRPr="00CD21F7" w:rsidRDefault="00E43DE7" w:rsidP="00853BAA">
      <w:pPr>
        <w:jc w:val="center"/>
        <w:rPr>
          <w:b/>
        </w:rPr>
      </w:pPr>
    </w:p>
    <w:p w:rsidR="00853BAA" w:rsidRPr="00CD21F7" w:rsidRDefault="00853BAA" w:rsidP="00853BAA">
      <w:pPr>
        <w:jc w:val="center"/>
        <w:rPr>
          <w:b/>
        </w:rPr>
      </w:pPr>
      <w:r w:rsidRPr="00CD21F7">
        <w:t>г. Владивосток</w:t>
      </w:r>
      <w:r w:rsidRPr="00CD21F7">
        <w:tab/>
        <w:t xml:space="preserve">                                                                    </w:t>
      </w:r>
      <w:r w:rsidR="00106F48" w:rsidRPr="00CD21F7">
        <w:t xml:space="preserve"> </w:t>
      </w:r>
      <w:r w:rsidR="007166A1" w:rsidRPr="00CD21F7">
        <w:t xml:space="preserve">     </w:t>
      </w:r>
      <w:r w:rsidR="00106F48" w:rsidRPr="00CD21F7">
        <w:t xml:space="preserve">      </w:t>
      </w:r>
      <w:r w:rsidR="002A204A" w:rsidRPr="00CD21F7">
        <w:t xml:space="preserve">     </w:t>
      </w:r>
      <w:r w:rsidR="00E874F9" w:rsidRPr="00CD21F7">
        <w:t xml:space="preserve"> «___» </w:t>
      </w:r>
      <w:r w:rsidR="00106F48" w:rsidRPr="00CD21F7">
        <w:t xml:space="preserve">___________ </w:t>
      </w:r>
      <w:r w:rsidR="007438C6" w:rsidRPr="00CD21F7">
        <w:t>20</w:t>
      </w:r>
      <w:r w:rsidR="00203CE1" w:rsidRPr="00CD21F7">
        <w:t>2</w:t>
      </w:r>
      <w:r w:rsidR="00661E91">
        <w:t>6</w:t>
      </w:r>
      <w:r w:rsidR="002A204A" w:rsidRPr="00CD21F7">
        <w:t>г.</w:t>
      </w:r>
    </w:p>
    <w:p w:rsidR="00853BAA" w:rsidRPr="00CD21F7" w:rsidRDefault="00853BAA" w:rsidP="00106F48">
      <w:pPr>
        <w:jc w:val="both"/>
      </w:pPr>
    </w:p>
    <w:p w:rsidR="007166A1" w:rsidRPr="00CD21F7" w:rsidRDefault="007166A1" w:rsidP="00106F48">
      <w:pPr>
        <w:jc w:val="both"/>
      </w:pPr>
    </w:p>
    <w:p w:rsidR="00406CC8" w:rsidRPr="00CD21F7" w:rsidRDefault="00853BAA" w:rsidP="00CD21F7">
      <w:pPr>
        <w:ind w:firstLine="567"/>
        <w:jc w:val="both"/>
      </w:pPr>
      <w:r w:rsidRPr="00CD21F7">
        <w:tab/>
      </w:r>
      <w:r w:rsidRPr="00CD21F7">
        <w:rPr>
          <w:b/>
        </w:rPr>
        <w:t>Федеральное казенное учреждение «</w:t>
      </w:r>
      <w:r w:rsidR="005F3C17" w:rsidRPr="00CD21F7">
        <w:rPr>
          <w:b/>
        </w:rPr>
        <w:t>База материально-технического и военного снабжения</w:t>
      </w:r>
      <w:r w:rsidRPr="00CD21F7">
        <w:rPr>
          <w:b/>
        </w:rPr>
        <w:t xml:space="preserve"> Главного управления Федеральной службы исполнения наказаний </w:t>
      </w:r>
      <w:r w:rsidR="007A024B">
        <w:rPr>
          <w:b/>
        </w:rPr>
        <w:t xml:space="preserve">                             </w:t>
      </w:r>
      <w:r w:rsidRPr="00CD21F7">
        <w:rPr>
          <w:b/>
        </w:rPr>
        <w:t>по Приморскому краю»</w:t>
      </w:r>
      <w:r w:rsidRPr="00CD21F7">
        <w:t xml:space="preserve">, выступая от имени Российской Федерации, в целях обеспечения государственных нужд, в лице </w:t>
      </w:r>
      <w:r w:rsidR="00F772EA" w:rsidRPr="00CD21F7">
        <w:t xml:space="preserve">начальника базы </w:t>
      </w:r>
      <w:r w:rsidR="00F772EA" w:rsidRPr="00CA36DE">
        <w:t>Яковлева Андрея Петровича</w:t>
      </w:r>
      <w:r w:rsidR="00697A63" w:rsidRPr="00CD21F7">
        <w:t>, дейс</w:t>
      </w:r>
      <w:r w:rsidR="000421A8" w:rsidRPr="00CD21F7">
        <w:t>твующего</w:t>
      </w:r>
      <w:r w:rsidRPr="00CD21F7">
        <w:t xml:space="preserve"> </w:t>
      </w:r>
      <w:r w:rsidR="007A024B">
        <w:t xml:space="preserve">   </w:t>
      </w:r>
      <w:r w:rsidRPr="00CD21F7">
        <w:t xml:space="preserve">на основании </w:t>
      </w:r>
      <w:r w:rsidR="003366EB" w:rsidRPr="00CD21F7">
        <w:t>Устава</w:t>
      </w:r>
      <w:r w:rsidR="007A024B">
        <w:t xml:space="preserve"> </w:t>
      </w:r>
      <w:r w:rsidR="00497DF2" w:rsidRPr="00CD21F7">
        <w:t xml:space="preserve">и приказа ФСИН России </w:t>
      </w:r>
      <w:r w:rsidR="003366EB" w:rsidRPr="00CD21F7">
        <w:t>от 27.04.2022 №</w:t>
      </w:r>
      <w:r w:rsidR="005E34CB" w:rsidRPr="00CD21F7">
        <w:t>251</w:t>
      </w:r>
      <w:r w:rsidR="008B48BC" w:rsidRPr="00CD21F7">
        <w:t xml:space="preserve"> «</w:t>
      </w:r>
      <w:r w:rsidR="002F50C1" w:rsidRPr="00CD21F7">
        <w:t xml:space="preserve">Об осуществлении ФСИН России, учреждениями, непосредственно подчиненными ФСИН России, территориальными </w:t>
      </w:r>
      <w:r w:rsidR="003366EB" w:rsidRPr="00CD21F7">
        <w:t>органами ФСИН России</w:t>
      </w:r>
      <w:r w:rsidR="007A024B">
        <w:t xml:space="preserve"> </w:t>
      </w:r>
      <w:r w:rsidR="002F50C1" w:rsidRPr="00CD21F7">
        <w:t>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w:t>
      </w:r>
      <w:r w:rsidR="008B48BC" w:rsidRPr="00CD21F7">
        <w:t>»</w:t>
      </w:r>
      <w:r w:rsidRPr="00CD21F7">
        <w:t>, именуемое в дальнейшем «</w:t>
      </w:r>
      <w:r w:rsidR="00D20664" w:rsidRPr="00CA36DE">
        <w:rPr>
          <w:b/>
        </w:rPr>
        <w:t>Государственный заказчик</w:t>
      </w:r>
      <w:r w:rsidRPr="00CD21F7">
        <w:t>», с одной стороны,</w:t>
      </w:r>
      <w:r w:rsidR="0069783C">
        <w:t xml:space="preserve"> </w:t>
      </w:r>
      <w:r w:rsidR="008055B4" w:rsidRPr="00CD21F7">
        <w:t xml:space="preserve">и </w:t>
      </w:r>
      <w:r w:rsidR="003366EB" w:rsidRPr="00CD21F7">
        <w:t>______________</w:t>
      </w:r>
      <w:r w:rsidR="000421A8" w:rsidRPr="00CD21F7">
        <w:t>_</w:t>
      </w:r>
      <w:r w:rsidR="008055B4" w:rsidRPr="00CD21F7">
        <w:t xml:space="preserve">, в лице </w:t>
      </w:r>
      <w:r w:rsidR="003366EB" w:rsidRPr="00CD21F7">
        <w:t>__________</w:t>
      </w:r>
      <w:r w:rsidR="000421A8" w:rsidRPr="00CD21F7">
        <w:t>____</w:t>
      </w:r>
      <w:r w:rsidR="008055B4" w:rsidRPr="00CD21F7">
        <w:t>, действующе</w:t>
      </w:r>
      <w:r w:rsidR="000421A8" w:rsidRPr="00CD21F7">
        <w:t>го</w:t>
      </w:r>
      <w:r w:rsidR="008055B4" w:rsidRPr="00CD21F7">
        <w:t xml:space="preserve"> </w:t>
      </w:r>
      <w:r w:rsidR="007A024B">
        <w:t xml:space="preserve">                      </w:t>
      </w:r>
      <w:r w:rsidR="008055B4" w:rsidRPr="00CD21F7">
        <w:t xml:space="preserve">на основании </w:t>
      </w:r>
      <w:r w:rsidR="000421A8" w:rsidRPr="00CD21F7">
        <w:t>_____________</w:t>
      </w:r>
      <w:r w:rsidR="00406CC8" w:rsidRPr="00CD21F7">
        <w:t>, именуемое в дальнейшем «</w:t>
      </w:r>
      <w:r w:rsidR="00D20664" w:rsidRPr="00CA36DE">
        <w:rPr>
          <w:b/>
        </w:rPr>
        <w:t>Исполнитель</w:t>
      </w:r>
      <w:r w:rsidR="00406CC8" w:rsidRPr="00CD21F7">
        <w:t>», с другой сторо</w:t>
      </w:r>
      <w:r w:rsidR="00E00379">
        <w:t>ны, вместе именуемые «Стороны»,</w:t>
      </w:r>
      <w:r w:rsidR="00E00379" w:rsidRPr="00E00379">
        <w:rPr>
          <w:bCs/>
        </w:rPr>
        <w:t xml:space="preserve"> в соответствии с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нужд»,заключили настоящий контракт                                        (</w:t>
      </w:r>
      <w:r w:rsidR="00406CC8" w:rsidRPr="00CD21F7">
        <w:rPr>
          <w:b/>
        </w:rPr>
        <w:t>ИКЗ</w:t>
      </w:r>
      <w:r w:rsidR="005412EE" w:rsidRPr="00CD21F7">
        <w:rPr>
          <w:b/>
        </w:rPr>
        <w:t xml:space="preserve"> </w:t>
      </w:r>
      <w:r w:rsidR="00406CC8" w:rsidRPr="004E7549">
        <w:rPr>
          <w:b/>
        </w:rPr>
        <w:t>№</w:t>
      </w:r>
      <w:r w:rsidR="00E42740" w:rsidRPr="004E7549">
        <w:rPr>
          <w:b/>
        </w:rPr>
        <w:t xml:space="preserve"> </w:t>
      </w:r>
      <w:r w:rsidR="004E7549" w:rsidRPr="004E7549">
        <w:rPr>
          <w:b/>
        </w:rPr>
        <w:t>261272404521825430100100060000000244</w:t>
      </w:r>
      <w:r w:rsidR="00E00379" w:rsidRPr="00E00379">
        <w:rPr>
          <w:b/>
        </w:rPr>
        <w:t>)</w:t>
      </w:r>
      <w:r w:rsidR="00406CC8" w:rsidRPr="00CD21F7">
        <w:t>,</w:t>
      </w:r>
      <w:r w:rsidR="001527AA" w:rsidRPr="00CD21F7">
        <w:t xml:space="preserve"> </w:t>
      </w:r>
      <w:r w:rsidR="00406CC8" w:rsidRPr="00CD21F7">
        <w:t>заключили настоящий Государственный контракт (далее Контракт)</w:t>
      </w:r>
      <w:r w:rsidR="002A204A" w:rsidRPr="00CD21F7">
        <w:t>,</w:t>
      </w:r>
      <w:r w:rsidR="00406CC8" w:rsidRPr="00CD21F7">
        <w:t xml:space="preserve"> о нижеследующем:</w:t>
      </w:r>
    </w:p>
    <w:p w:rsidR="008C5B41" w:rsidRPr="00CD21F7" w:rsidRDefault="008C5B41" w:rsidP="00CD21F7">
      <w:pPr>
        <w:ind w:firstLine="567"/>
        <w:jc w:val="both"/>
      </w:pPr>
    </w:p>
    <w:p w:rsidR="00497DF2" w:rsidRPr="00CD21F7" w:rsidRDefault="00853BAA" w:rsidP="00CD21F7">
      <w:pPr>
        <w:ind w:firstLine="567"/>
        <w:jc w:val="center"/>
        <w:rPr>
          <w:b/>
          <w:bCs/>
        </w:rPr>
      </w:pPr>
      <w:r w:rsidRPr="00CD21F7">
        <w:rPr>
          <w:b/>
          <w:bCs/>
        </w:rPr>
        <w:t>1. Предмет контракта</w:t>
      </w:r>
    </w:p>
    <w:p w:rsidR="001E1B64" w:rsidRPr="00CD21F7" w:rsidRDefault="001E1B64" w:rsidP="00CD21F7">
      <w:pPr>
        <w:ind w:firstLine="567"/>
        <w:jc w:val="both"/>
      </w:pPr>
      <w:r w:rsidRPr="00CD21F7">
        <w:t xml:space="preserve">1.1. Предметом настоящего Контракта является </w:t>
      </w:r>
      <w:r w:rsidR="00F35202" w:rsidRPr="00CD21F7">
        <w:t>оказание</w:t>
      </w:r>
      <w:r w:rsidR="00D20664" w:rsidRPr="00CD21F7">
        <w:t xml:space="preserve"> «Исполнителем» (далее по тексту</w:t>
      </w:r>
      <w:r w:rsidR="005B0EF7" w:rsidRPr="00CD21F7">
        <w:t xml:space="preserve"> -</w:t>
      </w:r>
      <w:r w:rsidR="00D20664" w:rsidRPr="00CD21F7">
        <w:t xml:space="preserve"> «Страховщиком»)</w:t>
      </w:r>
      <w:r w:rsidR="00F35202" w:rsidRPr="00CD21F7">
        <w:t xml:space="preserve"> услуг по </w:t>
      </w:r>
      <w:r w:rsidRPr="00CD21F7">
        <w:t>обязательно</w:t>
      </w:r>
      <w:r w:rsidR="00F35202" w:rsidRPr="00CD21F7">
        <w:t>му</w:t>
      </w:r>
      <w:r w:rsidRPr="00CD21F7">
        <w:t xml:space="preserve"> страховани</w:t>
      </w:r>
      <w:r w:rsidR="00F35202" w:rsidRPr="00CD21F7">
        <w:t>ю</w:t>
      </w:r>
      <w:r w:rsidRPr="00CD21F7">
        <w:t xml:space="preserve"> гражданской ответственности владельца транспортных средств, указанных в Приложении № 1 настоящего Контракта </w:t>
      </w:r>
      <w:r w:rsidR="007A024B">
        <w:t xml:space="preserve">                       </w:t>
      </w:r>
      <w:r w:rsidRPr="00CD21F7">
        <w:t xml:space="preserve">и принадлежащих </w:t>
      </w:r>
      <w:r w:rsidR="008304B6" w:rsidRPr="00CD21F7">
        <w:t>«</w:t>
      </w:r>
      <w:r w:rsidR="005B0EF7" w:rsidRPr="00CD21F7">
        <w:t>Государственному заказчику</w:t>
      </w:r>
      <w:r w:rsidR="008304B6" w:rsidRPr="00CD21F7">
        <w:t>»</w:t>
      </w:r>
      <w:r w:rsidR="005B0EF7" w:rsidRPr="00CD21F7">
        <w:t xml:space="preserve"> (далее по тексту - «Страхователю»)</w:t>
      </w:r>
      <w:r w:rsidR="000F7BAD" w:rsidRPr="00CD21F7">
        <w:t xml:space="preserve">, </w:t>
      </w:r>
      <w:r w:rsidR="007A024B">
        <w:t xml:space="preserve">                         </w:t>
      </w:r>
      <w:r w:rsidR="000F7BAD" w:rsidRPr="00CD21F7">
        <w:t>в соответствии с Федеральны</w:t>
      </w:r>
      <w:r w:rsidR="005F4A83" w:rsidRPr="00CD21F7">
        <w:t>м</w:t>
      </w:r>
      <w:r w:rsidR="000F7BAD" w:rsidRPr="00CD21F7">
        <w:t xml:space="preserve"> закон</w:t>
      </w:r>
      <w:r w:rsidR="005F4A83" w:rsidRPr="00CD21F7">
        <w:t>ом</w:t>
      </w:r>
      <w:r w:rsidR="000F7BAD" w:rsidRPr="00CD21F7">
        <w:t xml:space="preserve"> от 25.04.2002 N 40-ФЗ "Об обязательном страховании гражданской ответственности владельцев транспортных средств"</w:t>
      </w:r>
      <w:r w:rsidR="005F4A83" w:rsidRPr="00CD21F7">
        <w:t xml:space="preserve"> - далее</w:t>
      </w:r>
      <w:r w:rsidR="00E6739F" w:rsidRPr="00CD21F7">
        <w:t xml:space="preserve"> Федеральный закон </w:t>
      </w:r>
      <w:r w:rsidR="007A024B">
        <w:t xml:space="preserve">            №</w:t>
      </w:r>
      <w:r w:rsidR="00E6739F" w:rsidRPr="00CD21F7">
        <w:t xml:space="preserve"> 40-ФЗ</w:t>
      </w:r>
      <w:r w:rsidRPr="00CD21F7">
        <w:t>.</w:t>
      </w:r>
    </w:p>
    <w:p w:rsidR="008A6692" w:rsidRPr="00CD21F7" w:rsidRDefault="001E1B64" w:rsidP="00CD21F7">
      <w:pPr>
        <w:ind w:firstLine="567"/>
        <w:jc w:val="both"/>
        <w:rPr>
          <w:b/>
          <w:bCs/>
        </w:rPr>
      </w:pPr>
      <w:r w:rsidRPr="00CD21F7">
        <w:t xml:space="preserve">1.2. </w:t>
      </w:r>
      <w:r w:rsidR="008304B6" w:rsidRPr="00CD21F7">
        <w:t>«Страхователь»</w:t>
      </w:r>
      <w:r w:rsidRPr="00CD21F7">
        <w:t xml:space="preserve"> </w:t>
      </w:r>
      <w:r w:rsidR="00260EE0" w:rsidRPr="00CD21F7">
        <w:t>поручает</w:t>
      </w:r>
      <w:r w:rsidRPr="00CD21F7">
        <w:t xml:space="preserve">, а </w:t>
      </w:r>
      <w:r w:rsidR="008304B6" w:rsidRPr="00CD21F7">
        <w:t>«Страховщик»</w:t>
      </w:r>
      <w:r w:rsidRPr="00CD21F7">
        <w:t xml:space="preserve"> в соответствии с Лицензией </w:t>
      </w:r>
      <w:r w:rsidR="007323D1" w:rsidRPr="00CD21F7">
        <w:rPr>
          <w:b/>
          <w:i/>
        </w:rPr>
        <w:t>серия</w:t>
      </w:r>
      <w:r w:rsidR="007323D1" w:rsidRPr="00CD21F7">
        <w:t xml:space="preserve"> </w:t>
      </w:r>
      <w:r w:rsidR="008918DB" w:rsidRPr="00CD21F7">
        <w:rPr>
          <w:b/>
        </w:rPr>
        <w:t>____</w:t>
      </w:r>
      <w:r w:rsidR="00CD21F7">
        <w:rPr>
          <w:b/>
        </w:rPr>
        <w:t xml:space="preserve">           </w:t>
      </w:r>
      <w:r w:rsidR="00D77CAE" w:rsidRPr="00CD21F7">
        <w:rPr>
          <w:b/>
          <w:i/>
        </w:rPr>
        <w:t xml:space="preserve">№ </w:t>
      </w:r>
      <w:r w:rsidR="008918DB" w:rsidRPr="00CD21F7">
        <w:rPr>
          <w:b/>
          <w:i/>
        </w:rPr>
        <w:t>_</w:t>
      </w:r>
      <w:r w:rsidR="008918DB" w:rsidRPr="00CD21F7">
        <w:rPr>
          <w:b/>
        </w:rPr>
        <w:t>______________</w:t>
      </w:r>
      <w:r w:rsidR="007323D1" w:rsidRPr="00CD21F7">
        <w:t xml:space="preserve"> </w:t>
      </w:r>
      <w:r w:rsidRPr="00CD21F7">
        <w:t xml:space="preserve">на осуществление страхования, выданной </w:t>
      </w:r>
      <w:r w:rsidR="005276D5" w:rsidRPr="00CD21F7">
        <w:t>Центральным</w:t>
      </w:r>
      <w:r w:rsidR="00EB5A56" w:rsidRPr="00CD21F7">
        <w:t xml:space="preserve"> банком Российской Федерации</w:t>
      </w:r>
      <w:r w:rsidRPr="00CD21F7">
        <w:t xml:space="preserve">, </w:t>
      </w:r>
      <w:r w:rsidR="00260EE0" w:rsidRPr="00CD21F7">
        <w:t xml:space="preserve">обязуется </w:t>
      </w:r>
      <w:r w:rsidRPr="00CD21F7">
        <w:t xml:space="preserve">принять на себя обязательство выплачивать страховое возмещение, связанное с обязанностью возмещения вреда, причиненного жизни, здоровью и имуществу третьих лиц, которое, в соответствии с законодательством Российской Федерации, возникает у </w:t>
      </w:r>
      <w:r w:rsidR="00F60E6E" w:rsidRPr="00CD21F7">
        <w:t>«Страхователя»</w:t>
      </w:r>
      <w:r w:rsidRPr="00CD21F7">
        <w:t>, риск гражданской ответственности которого застрахован, в процессе эксплуатации транспортных средств</w:t>
      </w:r>
      <w:r w:rsidR="00C83EE0" w:rsidRPr="00CD21F7">
        <w:t>,</w:t>
      </w:r>
      <w:r w:rsidRPr="00CD21F7">
        <w:t xml:space="preserve"> указанных в Приложении №1 к настоящему Контракту, при наступлении страхового случая в период действия </w:t>
      </w:r>
      <w:r w:rsidR="008A6692" w:rsidRPr="00CD21F7">
        <w:t xml:space="preserve">случая в период действия Страхового полиса обязательного страхования гражданской ответственности владельцев транспортных средств (далее - полис ОСАГО). Условия обязательного страхования </w:t>
      </w:r>
      <w:r w:rsidR="008B49F6" w:rsidRPr="00CD21F7">
        <w:t xml:space="preserve">по настоящему контракту </w:t>
      </w:r>
      <w:r w:rsidR="008A6692" w:rsidRPr="00CD21F7">
        <w:t>не предусматривают ограничение количества лиц, допущенных к управлению транспортными средствами</w:t>
      </w:r>
      <w:r w:rsidR="00494D44" w:rsidRPr="00CD21F7">
        <w:t xml:space="preserve"> «Государственного заказчика»</w:t>
      </w:r>
      <w:r w:rsidR="008A6692" w:rsidRPr="00CD21F7">
        <w:t>.</w:t>
      </w:r>
    </w:p>
    <w:p w:rsidR="001E1B64" w:rsidRPr="00CD21F7" w:rsidRDefault="001E1B64" w:rsidP="00CD21F7">
      <w:pPr>
        <w:ind w:firstLine="567"/>
        <w:jc w:val="both"/>
      </w:pPr>
      <w:r w:rsidRPr="00CD21F7">
        <w:t>1.3. Настоящий Контракт обязательного страхования гражданской ответственности владельца транспортных средств (далее именуется</w:t>
      </w:r>
      <w:r w:rsidR="00CB0489" w:rsidRPr="00CD21F7">
        <w:t xml:space="preserve"> </w:t>
      </w:r>
      <w:r w:rsidR="00556213" w:rsidRPr="00CD21F7">
        <w:t>-</w:t>
      </w:r>
      <w:r w:rsidR="00CB0489" w:rsidRPr="00CD21F7">
        <w:t xml:space="preserve"> </w:t>
      </w:r>
      <w:r w:rsidRPr="00CD21F7">
        <w:t xml:space="preserve">обязательное страхование) заключается </w:t>
      </w:r>
      <w:r w:rsidR="007A024B">
        <w:t xml:space="preserve">              </w:t>
      </w:r>
      <w:r w:rsidRPr="00CD21F7">
        <w:t xml:space="preserve">в порядке и на условиях, определенных Правилами обязательного страхования гражданской ответственности владельцев транспортных средств, утвержденных </w:t>
      </w:r>
      <w:r w:rsidR="007A024B" w:rsidRPr="007A024B">
        <w:t>Положение</w:t>
      </w:r>
      <w:r w:rsidR="007A024B">
        <w:t>м</w:t>
      </w:r>
      <w:r w:rsidR="007A024B" w:rsidRPr="007A024B">
        <w:t xml:space="preserve"> Банка России </w:t>
      </w:r>
      <w:r w:rsidR="007A024B">
        <w:t xml:space="preserve">             </w:t>
      </w:r>
      <w:r w:rsidR="007A024B" w:rsidRPr="007A024B">
        <w:t>от 01.04.2024 N 837-П "О правилах обязательного страхования гражданской ответственности владельцев транспортных средств"</w:t>
      </w:r>
      <w:r w:rsidRPr="00CD21F7">
        <w:t>, далее именуемые Правила страхования.</w:t>
      </w:r>
    </w:p>
    <w:p w:rsidR="002F3843" w:rsidRPr="00CD21F7" w:rsidRDefault="001E1B64" w:rsidP="00CD21F7">
      <w:pPr>
        <w:ind w:firstLine="567"/>
        <w:jc w:val="both"/>
      </w:pPr>
      <w:r w:rsidRPr="00CD21F7">
        <w:t xml:space="preserve">1.4. Срок (период) страхования в соответствии с Приложением № </w:t>
      </w:r>
      <w:r w:rsidR="00BD5146" w:rsidRPr="00CD21F7">
        <w:t>3</w:t>
      </w:r>
      <w:r w:rsidRPr="00CD21F7">
        <w:t xml:space="preserve"> и со Страховым полисом обязательного страхования гражданской ответственности владельцев транспортных средств, полученным </w:t>
      </w:r>
      <w:r w:rsidR="00B4155B" w:rsidRPr="00CD21F7">
        <w:t>«</w:t>
      </w:r>
      <w:r w:rsidRPr="00CD21F7">
        <w:t>Страхователем</w:t>
      </w:r>
      <w:r w:rsidR="00B4155B" w:rsidRPr="00CD21F7">
        <w:t>»</w:t>
      </w:r>
      <w:r w:rsidRPr="00CD21F7">
        <w:t xml:space="preserve"> согласно настоящего Контракта, на каждое транспортное средство</w:t>
      </w:r>
      <w:r w:rsidR="0053224B" w:rsidRPr="00CD21F7">
        <w:t>,</w:t>
      </w:r>
      <w:r w:rsidRPr="00CD21F7">
        <w:t xml:space="preserve"> устанавливается сроком на </w:t>
      </w:r>
      <w:r w:rsidR="00CB0489" w:rsidRPr="00CD21F7">
        <w:t>12 месяцев</w:t>
      </w:r>
      <w:r w:rsidRPr="00CD21F7">
        <w:t>.</w:t>
      </w:r>
    </w:p>
    <w:p w:rsidR="007256AB" w:rsidRPr="00CD21F7" w:rsidRDefault="007256AB" w:rsidP="00CD21F7">
      <w:pPr>
        <w:ind w:firstLine="567"/>
        <w:jc w:val="both"/>
      </w:pPr>
      <w:r w:rsidRPr="00CD21F7">
        <w:t>1.5. Определения, используемые в настоящем Контракте, имеют значение и подлежат толкованию, таким образом, каким они изложены в Правилах страхования.</w:t>
      </w:r>
    </w:p>
    <w:p w:rsidR="00693219" w:rsidRPr="00CD21F7" w:rsidRDefault="00693219" w:rsidP="00CD21F7">
      <w:pPr>
        <w:ind w:firstLine="567"/>
        <w:jc w:val="center"/>
        <w:rPr>
          <w:b/>
          <w:snapToGrid w:val="0"/>
        </w:rPr>
      </w:pPr>
    </w:p>
    <w:p w:rsidR="0047324D" w:rsidRPr="00CD21F7" w:rsidRDefault="0053224B" w:rsidP="00CD21F7">
      <w:pPr>
        <w:ind w:firstLine="567"/>
        <w:jc w:val="center"/>
        <w:rPr>
          <w:b/>
          <w:snapToGrid w:val="0"/>
        </w:rPr>
      </w:pPr>
      <w:r w:rsidRPr="00CD21F7">
        <w:rPr>
          <w:b/>
          <w:snapToGrid w:val="0"/>
        </w:rPr>
        <w:lastRenderedPageBreak/>
        <w:t xml:space="preserve">2. </w:t>
      </w:r>
      <w:r w:rsidR="006318A4" w:rsidRPr="00CD21F7">
        <w:rPr>
          <w:b/>
          <w:snapToGrid w:val="0"/>
        </w:rPr>
        <w:t xml:space="preserve">Срок, место </w:t>
      </w:r>
      <w:r w:rsidR="002C33DD" w:rsidRPr="00CD21F7">
        <w:rPr>
          <w:b/>
          <w:snapToGrid w:val="0"/>
        </w:rPr>
        <w:t>и о</w:t>
      </w:r>
      <w:r w:rsidRPr="00CD21F7">
        <w:rPr>
          <w:b/>
          <w:snapToGrid w:val="0"/>
        </w:rPr>
        <w:t>бъект страхования</w:t>
      </w:r>
      <w:r w:rsidR="004008C6" w:rsidRPr="00CD21F7">
        <w:rPr>
          <w:b/>
          <w:snapToGrid w:val="0"/>
        </w:rPr>
        <w:t>. Приемка оказываемых услуг.</w:t>
      </w:r>
    </w:p>
    <w:p w:rsidR="002C33DD" w:rsidRPr="00CD21F7" w:rsidRDefault="002C33DD" w:rsidP="00CD21F7">
      <w:pPr>
        <w:ind w:firstLine="567"/>
        <w:jc w:val="both"/>
        <w:rPr>
          <w:bCs/>
        </w:rPr>
      </w:pPr>
      <w:r w:rsidRPr="00CD21F7">
        <w:rPr>
          <w:bCs/>
        </w:rPr>
        <w:t>2.1. Место оказания услуг: территори</w:t>
      </w:r>
      <w:r w:rsidR="002F50C1" w:rsidRPr="00CD21F7">
        <w:rPr>
          <w:bCs/>
        </w:rPr>
        <w:t>я</w:t>
      </w:r>
      <w:r w:rsidRPr="00CD21F7">
        <w:rPr>
          <w:bCs/>
        </w:rPr>
        <w:t xml:space="preserve"> действия полученного полиса ОСАГО и страхового покрытия является территория Российской Федерации.</w:t>
      </w:r>
    </w:p>
    <w:p w:rsidR="00D77CAE" w:rsidRPr="00CD21F7" w:rsidRDefault="002C33DD" w:rsidP="00CD21F7">
      <w:pPr>
        <w:ind w:firstLine="567"/>
        <w:jc w:val="both"/>
        <w:rPr>
          <w:bCs/>
        </w:rPr>
      </w:pPr>
      <w:r w:rsidRPr="00CD21F7">
        <w:rPr>
          <w:bCs/>
        </w:rPr>
        <w:t xml:space="preserve">Место предоставления оформленных полисов ОСАГО уполномоченному «Государственным заказчиком» лицу, по адресу </w:t>
      </w:r>
      <w:r w:rsidR="00B22960">
        <w:rPr>
          <w:bCs/>
        </w:rPr>
        <w:t>–</w:t>
      </w:r>
      <w:r w:rsidRPr="00CD21F7">
        <w:rPr>
          <w:bCs/>
        </w:rPr>
        <w:t xml:space="preserve"> </w:t>
      </w:r>
      <w:r w:rsidR="00B22960">
        <w:rPr>
          <w:bCs/>
        </w:rPr>
        <w:t>г. Владивосток, ул. Арсенальная, 15</w:t>
      </w:r>
      <w:r w:rsidR="00B07151" w:rsidRPr="00CD21F7">
        <w:rPr>
          <w:bCs/>
        </w:rPr>
        <w:t>.</w:t>
      </w:r>
    </w:p>
    <w:p w:rsidR="002C33DD" w:rsidRPr="00CD21F7" w:rsidRDefault="00F73CC3" w:rsidP="00CD21F7">
      <w:pPr>
        <w:ind w:firstLine="567"/>
        <w:jc w:val="both"/>
        <w:rPr>
          <w:bCs/>
        </w:rPr>
      </w:pPr>
      <w:r w:rsidRPr="00CD21F7">
        <w:rPr>
          <w:bCs/>
        </w:rPr>
        <w:t>2</w:t>
      </w:r>
      <w:r w:rsidR="002C33DD" w:rsidRPr="00CD21F7">
        <w:rPr>
          <w:bCs/>
        </w:rPr>
        <w:t>.</w:t>
      </w:r>
      <w:r w:rsidRPr="00CD21F7">
        <w:rPr>
          <w:bCs/>
        </w:rPr>
        <w:t>2</w:t>
      </w:r>
      <w:r w:rsidR="002C33DD" w:rsidRPr="00CD21F7">
        <w:rPr>
          <w:bCs/>
        </w:rPr>
        <w:t>. Сроки оказания услуг: оформление и предоставление полисов ОСАГО осуществляется «</w:t>
      </w:r>
      <w:r w:rsidR="00A21EFA" w:rsidRPr="00CD21F7">
        <w:rPr>
          <w:bCs/>
        </w:rPr>
        <w:t>Страховщиком</w:t>
      </w:r>
      <w:r w:rsidR="002C33DD" w:rsidRPr="00CD21F7">
        <w:rPr>
          <w:bCs/>
        </w:rPr>
        <w:t xml:space="preserve">» с даты заключения Контракта </w:t>
      </w:r>
      <w:r w:rsidR="007A3A23" w:rsidRPr="00CD21F7">
        <w:rPr>
          <w:bCs/>
        </w:rPr>
        <w:t>в течение</w:t>
      </w:r>
      <w:r w:rsidR="002C33DD" w:rsidRPr="00CD21F7">
        <w:rPr>
          <w:bCs/>
        </w:rPr>
        <w:t xml:space="preserve"> </w:t>
      </w:r>
      <w:r w:rsidR="00BA7E92" w:rsidRPr="00CD21F7">
        <w:rPr>
          <w:bCs/>
        </w:rPr>
        <w:t>5</w:t>
      </w:r>
      <w:r w:rsidR="002C33DD" w:rsidRPr="00CD21F7">
        <w:rPr>
          <w:bCs/>
        </w:rPr>
        <w:t>-</w:t>
      </w:r>
      <w:r w:rsidR="00BA7E92" w:rsidRPr="00CD21F7">
        <w:rPr>
          <w:bCs/>
        </w:rPr>
        <w:t>ти</w:t>
      </w:r>
      <w:r w:rsidR="002C33DD" w:rsidRPr="00CD21F7">
        <w:rPr>
          <w:bCs/>
        </w:rPr>
        <w:t xml:space="preserve"> (</w:t>
      </w:r>
      <w:r w:rsidR="00BA7E92" w:rsidRPr="00CD21F7">
        <w:rPr>
          <w:bCs/>
        </w:rPr>
        <w:t>пяти</w:t>
      </w:r>
      <w:r w:rsidR="002C33DD" w:rsidRPr="00CD21F7">
        <w:rPr>
          <w:bCs/>
        </w:rPr>
        <w:t xml:space="preserve">) </w:t>
      </w:r>
      <w:r w:rsidR="005F37DE" w:rsidRPr="00CD21F7">
        <w:rPr>
          <w:bCs/>
        </w:rPr>
        <w:t xml:space="preserve">рабочих </w:t>
      </w:r>
      <w:r w:rsidR="002C33DD" w:rsidRPr="00CD21F7">
        <w:rPr>
          <w:bCs/>
        </w:rPr>
        <w:t>дней</w:t>
      </w:r>
      <w:r w:rsidR="00F57006" w:rsidRPr="00CD21F7">
        <w:rPr>
          <w:bCs/>
        </w:rPr>
        <w:t xml:space="preserve"> на основании заявления «Страхователя»</w:t>
      </w:r>
      <w:r w:rsidR="00275EB5">
        <w:rPr>
          <w:bCs/>
        </w:rPr>
        <w:t xml:space="preserve"> </w:t>
      </w:r>
      <w:r w:rsidR="00266A77">
        <w:rPr>
          <w:b/>
          <w:bCs/>
        </w:rPr>
        <w:t>до «</w:t>
      </w:r>
      <w:r w:rsidR="00764127">
        <w:rPr>
          <w:b/>
          <w:bCs/>
        </w:rPr>
        <w:t>19</w:t>
      </w:r>
      <w:r w:rsidR="00266A77">
        <w:rPr>
          <w:b/>
          <w:bCs/>
        </w:rPr>
        <w:t>» декабря 202</w:t>
      </w:r>
      <w:r w:rsidR="008C7046">
        <w:rPr>
          <w:b/>
          <w:bCs/>
        </w:rPr>
        <w:t>6</w:t>
      </w:r>
      <w:r w:rsidR="007A024B">
        <w:rPr>
          <w:b/>
          <w:bCs/>
        </w:rPr>
        <w:t xml:space="preserve"> </w:t>
      </w:r>
      <w:r w:rsidR="00275EB5" w:rsidRPr="00275EB5">
        <w:rPr>
          <w:b/>
          <w:bCs/>
        </w:rPr>
        <w:t>г.</w:t>
      </w:r>
      <w:r w:rsidR="002C33DD" w:rsidRPr="00CD21F7">
        <w:rPr>
          <w:bCs/>
        </w:rPr>
        <w:t xml:space="preserve"> Заявление</w:t>
      </w:r>
      <w:r w:rsidR="00BA7E92" w:rsidRPr="00CD21F7">
        <w:rPr>
          <w:bCs/>
        </w:rPr>
        <w:t xml:space="preserve"> на получение </w:t>
      </w:r>
      <w:r w:rsidR="00F57006" w:rsidRPr="00CD21F7">
        <w:rPr>
          <w:bCs/>
        </w:rPr>
        <w:t>с</w:t>
      </w:r>
      <w:r w:rsidR="00BA7E92" w:rsidRPr="00CD21F7">
        <w:rPr>
          <w:bCs/>
        </w:rPr>
        <w:t>траховых полисов</w:t>
      </w:r>
      <w:r w:rsidR="00F57006" w:rsidRPr="00CD21F7">
        <w:rPr>
          <w:bCs/>
        </w:rPr>
        <w:t xml:space="preserve"> ОСАГО</w:t>
      </w:r>
      <w:r w:rsidR="007A3A23" w:rsidRPr="00CD21F7">
        <w:rPr>
          <w:bCs/>
        </w:rPr>
        <w:t xml:space="preserve"> от «</w:t>
      </w:r>
      <w:r w:rsidR="00A21EFA" w:rsidRPr="00CD21F7">
        <w:rPr>
          <w:bCs/>
        </w:rPr>
        <w:t>Страхователя</w:t>
      </w:r>
      <w:r w:rsidR="007A3A23" w:rsidRPr="00CD21F7">
        <w:rPr>
          <w:bCs/>
        </w:rPr>
        <w:t>»</w:t>
      </w:r>
      <w:r w:rsidR="002C33DD" w:rsidRPr="00CD21F7">
        <w:rPr>
          <w:bCs/>
        </w:rPr>
        <w:t xml:space="preserve"> может быть направлено </w:t>
      </w:r>
      <w:r w:rsidR="007A3A23" w:rsidRPr="00CD21F7">
        <w:rPr>
          <w:bCs/>
        </w:rPr>
        <w:t>«</w:t>
      </w:r>
      <w:r w:rsidR="00A21EFA" w:rsidRPr="00CD21F7">
        <w:rPr>
          <w:bCs/>
        </w:rPr>
        <w:t>Страховщику</w:t>
      </w:r>
      <w:r w:rsidR="002C33DD" w:rsidRPr="00CD21F7">
        <w:rPr>
          <w:bCs/>
        </w:rPr>
        <w:t xml:space="preserve">» посредством факсимильной связи, в виде сканированного документа по электронной почте, нарочно в письменном виде. </w:t>
      </w:r>
    </w:p>
    <w:p w:rsidR="002C33DD" w:rsidRPr="00CD21F7" w:rsidRDefault="002C33DD" w:rsidP="00CD21F7">
      <w:pPr>
        <w:ind w:firstLine="567"/>
        <w:jc w:val="both"/>
        <w:rPr>
          <w:b/>
          <w:snapToGrid w:val="0"/>
        </w:rPr>
      </w:pPr>
      <w:r w:rsidRPr="00CD21F7">
        <w:rPr>
          <w:bCs/>
        </w:rPr>
        <w:t>В случае</w:t>
      </w:r>
      <w:r w:rsidR="00203CE1" w:rsidRPr="00CD21F7">
        <w:rPr>
          <w:bCs/>
        </w:rPr>
        <w:t>,</w:t>
      </w:r>
      <w:r w:rsidRPr="00CD21F7">
        <w:rPr>
          <w:bCs/>
        </w:rPr>
        <w:t xml:space="preserve"> если </w:t>
      </w:r>
      <w:r w:rsidR="00456968" w:rsidRPr="00CD21F7">
        <w:rPr>
          <w:bCs/>
        </w:rPr>
        <w:t>имеющиеся у «Страхователя»</w:t>
      </w:r>
      <w:r w:rsidRPr="00CD21F7">
        <w:rPr>
          <w:bCs/>
        </w:rPr>
        <w:t xml:space="preserve"> полисы ОСАГО на транспортные средства прекращают свое действие до даты заключения настоящего Контракта, то в таком случае срок действия страхового полиса ОСАГО устанавливается со дня его оформления на </w:t>
      </w:r>
      <w:r w:rsidR="00F73CC3" w:rsidRPr="00CD21F7">
        <w:rPr>
          <w:bCs/>
        </w:rPr>
        <w:t>12 месяцев</w:t>
      </w:r>
      <w:r w:rsidR="00BB723C" w:rsidRPr="00CD21F7">
        <w:rPr>
          <w:bCs/>
        </w:rPr>
        <w:t xml:space="preserve">, в остальных случаях срок действия выдаваемого страхового полиса устанавливается </w:t>
      </w:r>
      <w:r w:rsidR="00C62618" w:rsidRPr="00CD21F7">
        <w:rPr>
          <w:bCs/>
        </w:rPr>
        <w:t>со дня, следующего за днем окончания срока действия предыдущего страхового полиса.</w:t>
      </w:r>
    </w:p>
    <w:p w:rsidR="0053224B" w:rsidRPr="00CD21F7" w:rsidRDefault="00456968" w:rsidP="00CD21F7">
      <w:pPr>
        <w:ind w:firstLine="567"/>
        <w:jc w:val="both"/>
      </w:pPr>
      <w:r w:rsidRPr="00CD21F7">
        <w:t>2.3</w:t>
      </w:r>
      <w:r w:rsidR="0053224B" w:rsidRPr="00CD21F7">
        <w:t xml:space="preserve">. Объектом обязательного страхования являются имущественные интересы, связанные с риском гражданской ответственности </w:t>
      </w:r>
      <w:r w:rsidR="00F60E6E" w:rsidRPr="00CD21F7">
        <w:t>«Страхователя»</w:t>
      </w:r>
      <w:r w:rsidR="0053224B" w:rsidRPr="00CD21F7">
        <w:t xml:space="preserve"> (владельца транспортного средства) </w:t>
      </w:r>
      <w:r w:rsidR="0026594D" w:rsidRPr="00CD21F7">
        <w:t xml:space="preserve">по обязательствам, возникающим </w:t>
      </w:r>
      <w:r w:rsidR="0053224B" w:rsidRPr="00CD21F7">
        <w:t xml:space="preserve">у </w:t>
      </w:r>
      <w:r w:rsidR="00F60E6E" w:rsidRPr="00CD21F7">
        <w:t>«Страхователя»</w:t>
      </w:r>
      <w:r w:rsidR="0053224B" w:rsidRPr="00CD21F7">
        <w:t xml:space="preserve"> вследствие причинения вреда жизни, здоровью и имуществу потерпевших третьих лиц при использовании транспортного средства на территории Российской Федерации.</w:t>
      </w:r>
    </w:p>
    <w:p w:rsidR="0053224B" w:rsidRPr="00CD21F7" w:rsidRDefault="00456968" w:rsidP="00CD21F7">
      <w:pPr>
        <w:ind w:firstLine="567"/>
        <w:jc w:val="both"/>
      </w:pPr>
      <w:r w:rsidRPr="00CD21F7">
        <w:t>2.4</w:t>
      </w:r>
      <w:r w:rsidR="0053224B" w:rsidRPr="00CD21F7">
        <w:t xml:space="preserve">. Транспортные средства, указанные в Приложении №1 настоящего Контракта, принадлежащие </w:t>
      </w:r>
      <w:r w:rsidR="008304B6" w:rsidRPr="00CD21F7">
        <w:t>«Страхователю»</w:t>
      </w:r>
      <w:r w:rsidR="0053224B" w:rsidRPr="00CD21F7">
        <w:t xml:space="preserve">, указываются в Страховых полисах, выдаваемых </w:t>
      </w:r>
      <w:r w:rsidR="008304B6" w:rsidRPr="00CD21F7">
        <w:t>«Страховщик</w:t>
      </w:r>
      <w:r w:rsidR="0053224B" w:rsidRPr="00CD21F7">
        <w:t>ом</w:t>
      </w:r>
      <w:r w:rsidR="00F60E6E" w:rsidRPr="00CD21F7">
        <w:t>»</w:t>
      </w:r>
      <w:r w:rsidR="0053224B" w:rsidRPr="00CD21F7">
        <w:t xml:space="preserve"> на основании Заявлени</w:t>
      </w:r>
      <w:r w:rsidR="00D81E41" w:rsidRPr="00CD21F7">
        <w:t>я</w:t>
      </w:r>
      <w:r w:rsidR="0053224B" w:rsidRPr="00CD21F7">
        <w:t xml:space="preserve"> </w:t>
      </w:r>
      <w:r w:rsidR="00F60E6E" w:rsidRPr="00CD21F7">
        <w:t>«Страхователя»</w:t>
      </w:r>
      <w:r w:rsidR="0053224B" w:rsidRPr="00CD21F7">
        <w:t>.</w:t>
      </w:r>
    </w:p>
    <w:p w:rsidR="004008C6" w:rsidRPr="00CD21F7" w:rsidRDefault="004008C6" w:rsidP="00CD21F7">
      <w:pPr>
        <w:ind w:firstLine="567"/>
        <w:jc w:val="both"/>
        <w:rPr>
          <w:bCs/>
        </w:rPr>
      </w:pPr>
      <w:r w:rsidRPr="00CD21F7">
        <w:rPr>
          <w:bCs/>
        </w:rPr>
        <w:t>2.5. «Государственный Заказчик» или его представитель комиссионно совместно с «Исполнителем» осматривает результат оказанных услуг, своими силами или с привлечением экспертов осуществляет экспертизу результата оказанных услуг. В случае обнаружения в результате осмотра и экспертизы недостатков при оказании услуг «Исполнитель» устраняет выявленные недостатки в срок не более 1-го дня.</w:t>
      </w:r>
    </w:p>
    <w:p w:rsidR="004008C6" w:rsidRPr="00CD21F7" w:rsidRDefault="004008C6" w:rsidP="00CD21F7">
      <w:pPr>
        <w:ind w:firstLine="567"/>
        <w:jc w:val="both"/>
        <w:rPr>
          <w:bCs/>
        </w:rPr>
      </w:pPr>
      <w:r w:rsidRPr="00CD21F7">
        <w:rPr>
          <w:bCs/>
        </w:rPr>
        <w:t>2.6. Услуги считаются оказанными с момента подписания Акта приемки оказанных услуг без замечаний обеими сторонами.</w:t>
      </w:r>
    </w:p>
    <w:p w:rsidR="004008C6" w:rsidRPr="00CD21F7" w:rsidRDefault="004008C6" w:rsidP="00CD21F7">
      <w:pPr>
        <w:ind w:left="15" w:firstLine="552"/>
        <w:jc w:val="both"/>
      </w:pPr>
      <w:r w:rsidRPr="00CD21F7">
        <w:rPr>
          <w:color w:val="000000" w:themeColor="text1"/>
        </w:rPr>
        <w:t>2.</w:t>
      </w:r>
      <w:r w:rsidR="00E42740">
        <w:rPr>
          <w:color w:val="000000" w:themeColor="text1"/>
        </w:rPr>
        <w:t>7</w:t>
      </w:r>
      <w:r w:rsidRPr="00CD21F7">
        <w:rPr>
          <w:color w:val="000000" w:themeColor="text1"/>
        </w:rPr>
        <w:t>. В случае нарушения условий Контракта о сроках оказания и качестве оказанных услуг «Государственный заказчик» вправе отказаться от исполнения контракта. «Исполнитель» обязан возместить «Государственному заказчику» убытки, причиненные вследствие нарушения сроков оказания услуг/оказания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услуг/оказания</w:t>
      </w:r>
      <w:r w:rsidRPr="00CD21F7">
        <w:t xml:space="preserve"> услуг ненадлежащего качества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E60D4C" w:rsidRPr="00CD21F7" w:rsidRDefault="00E60D4C" w:rsidP="00CD21F7">
      <w:pPr>
        <w:ind w:left="851" w:firstLine="567"/>
        <w:jc w:val="center"/>
        <w:rPr>
          <w:b/>
          <w:noProof/>
          <w:snapToGrid w:val="0"/>
        </w:rPr>
      </w:pPr>
    </w:p>
    <w:p w:rsidR="0053224B" w:rsidRPr="00CD21F7" w:rsidRDefault="00DB23BE" w:rsidP="00CD21F7">
      <w:pPr>
        <w:ind w:left="851" w:firstLine="567"/>
        <w:jc w:val="center"/>
        <w:rPr>
          <w:b/>
          <w:noProof/>
          <w:snapToGrid w:val="0"/>
        </w:rPr>
      </w:pPr>
      <w:r w:rsidRPr="00CD21F7">
        <w:rPr>
          <w:b/>
          <w:noProof/>
          <w:snapToGrid w:val="0"/>
        </w:rPr>
        <w:t>3. Страховая выплата</w:t>
      </w:r>
      <w:r w:rsidR="0053224B" w:rsidRPr="00CD21F7">
        <w:rPr>
          <w:b/>
          <w:noProof/>
          <w:snapToGrid w:val="0"/>
        </w:rPr>
        <w:t xml:space="preserve">, страховая премия и порядок </w:t>
      </w:r>
      <w:r w:rsidRPr="00CD21F7">
        <w:rPr>
          <w:b/>
          <w:noProof/>
          <w:snapToGrid w:val="0"/>
        </w:rPr>
        <w:t>их</w:t>
      </w:r>
      <w:r w:rsidR="0053224B" w:rsidRPr="00CD21F7">
        <w:rPr>
          <w:b/>
          <w:noProof/>
          <w:snapToGrid w:val="0"/>
        </w:rPr>
        <w:t xml:space="preserve"> уплаты</w:t>
      </w:r>
    </w:p>
    <w:p w:rsidR="00A73B14" w:rsidRPr="00CD21F7" w:rsidRDefault="0053224B" w:rsidP="00CD21F7">
      <w:pPr>
        <w:ind w:firstLine="567"/>
        <w:jc w:val="both"/>
        <w:rPr>
          <w:bCs/>
        </w:rPr>
      </w:pPr>
      <w:r w:rsidRPr="00CD21F7">
        <w:t xml:space="preserve">3.1. </w:t>
      </w:r>
      <w:r w:rsidR="00A73B14" w:rsidRPr="00CD21F7">
        <w:rPr>
          <w:bCs/>
        </w:rPr>
        <w:t>При наступлении страхового случая</w:t>
      </w:r>
      <w:r w:rsidR="00031B57" w:rsidRPr="00CD21F7">
        <w:rPr>
          <w:bCs/>
        </w:rPr>
        <w:t xml:space="preserve"> «Страховщик» </w:t>
      </w:r>
      <w:r w:rsidR="0055479E" w:rsidRPr="00CD21F7">
        <w:rPr>
          <w:bCs/>
        </w:rPr>
        <w:t>обязуется</w:t>
      </w:r>
      <w:r w:rsidR="00A73B14" w:rsidRPr="00CD21F7">
        <w:rPr>
          <w:bCs/>
        </w:rPr>
        <w:t xml:space="preserve"> выплатить потерпевшему в счет возмещения вреда, причиненного его имуществу, жизни и здоровью, страховую выплату, рассчитанную «Страховщиком» в соответствии с требованиями Федерального Закона от 25.04.2002 №40-ФЗ «Об обязательном страховании гражданской ответственности владельцев транспортных средств», на основании Правил обязательного страхования гражданской ответственности владельцев транспортных средств, утвержденных Положением Б</w:t>
      </w:r>
      <w:r w:rsidR="0026594D" w:rsidRPr="00CD21F7">
        <w:rPr>
          <w:bCs/>
        </w:rPr>
        <w:t xml:space="preserve">анка России от </w:t>
      </w:r>
      <w:r w:rsidR="00ED4C1E" w:rsidRPr="00ED4C1E">
        <w:rPr>
          <w:bCs/>
        </w:rPr>
        <w:t>01.04.2024 N 837-П</w:t>
      </w:r>
      <w:r w:rsidR="00A73B14" w:rsidRPr="00CD21F7">
        <w:rPr>
          <w:bCs/>
        </w:rPr>
        <w:t>, в полном объеме.</w:t>
      </w:r>
    </w:p>
    <w:p w:rsidR="00A73B14" w:rsidRPr="00CD21F7" w:rsidRDefault="00CD21F7" w:rsidP="00CD21F7">
      <w:pPr>
        <w:ind w:firstLine="567"/>
        <w:jc w:val="both"/>
        <w:rPr>
          <w:bCs/>
        </w:rPr>
      </w:pPr>
      <w:r>
        <w:rPr>
          <w:bCs/>
        </w:rPr>
        <w:t xml:space="preserve">3.2. </w:t>
      </w:r>
      <w:r w:rsidR="00A73B14" w:rsidRPr="00CD21F7">
        <w:rPr>
          <w:bCs/>
        </w:rPr>
        <w:t>При причинении вреда имуществу потерпевшего, возмещению, в пределах страховой суммы, подлежат: реальный ущерб, иные расходы, произведенные потерпевшим в связи с причинным вредом (эвакуация транспортного средства с места ДТП, хранение поврежденного транспортного средства, доставка пострадавших в лечебное учреждение, в том числе утрата товарной стоимости автотранспортного средства, экспертизы по определению размера ущерба).</w:t>
      </w:r>
    </w:p>
    <w:p w:rsidR="0053224B" w:rsidRPr="00CD21F7" w:rsidRDefault="0053224B" w:rsidP="00CD21F7">
      <w:pPr>
        <w:ind w:firstLine="567"/>
        <w:jc w:val="both"/>
      </w:pPr>
      <w:r w:rsidRPr="00CD21F7">
        <w:t xml:space="preserve">3.3. Страховая премия определяется в соответствии со страховыми тарифами, установленными Указанием Центрального Банка Российской Федерации от </w:t>
      </w:r>
      <w:r w:rsidR="00CF32F7" w:rsidRPr="00CD21F7">
        <w:t>08</w:t>
      </w:r>
      <w:r w:rsidR="0030181B" w:rsidRPr="00CD21F7">
        <w:t xml:space="preserve"> декабря 20</w:t>
      </w:r>
      <w:r w:rsidR="00CF32F7" w:rsidRPr="00CD21F7">
        <w:t>21</w:t>
      </w:r>
      <w:r w:rsidR="0026594D" w:rsidRPr="00CD21F7">
        <w:t>г.</w:t>
      </w:r>
      <w:r w:rsidR="0026594D" w:rsidRPr="00CD21F7">
        <w:br/>
      </w:r>
      <w:r w:rsidR="0030181B" w:rsidRPr="00CD21F7">
        <w:t>№</w:t>
      </w:r>
      <w:r w:rsidR="00CF32F7" w:rsidRPr="00CD21F7">
        <w:t>6007</w:t>
      </w:r>
      <w:r w:rsidR="0030181B" w:rsidRPr="00CD21F7">
        <w:t xml:space="preserve">-У "О предельных размерах базовых ставок страховых тарифов (их минимальных и максимальных значений, выраженных в рублях),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договору обязательного страхования гражданской </w:t>
      </w:r>
      <w:r w:rsidR="0030181B" w:rsidRPr="00CD21F7">
        <w:lastRenderedPageBreak/>
        <w:t>ответственности владельцев транспортных средств"</w:t>
      </w:r>
      <w:r w:rsidR="0047324D" w:rsidRPr="00CD21F7">
        <w:t xml:space="preserve"> (далее – Страховые тарифы),</w:t>
      </w:r>
      <w:r w:rsidRPr="00CD21F7">
        <w:t xml:space="preserve"> устанавливается в размере суммы страховых премий по каждому объекту страхования и составляет </w:t>
      </w:r>
      <w:r w:rsidR="005242C7" w:rsidRPr="00CD21F7">
        <w:t>Цену</w:t>
      </w:r>
      <w:r w:rsidRPr="00CD21F7">
        <w:t xml:space="preserve"> настояще</w:t>
      </w:r>
      <w:r w:rsidR="005242C7" w:rsidRPr="00CD21F7">
        <w:t>го</w:t>
      </w:r>
      <w:r w:rsidRPr="00CD21F7">
        <w:t xml:space="preserve"> Контракту</w:t>
      </w:r>
      <w:r w:rsidR="0048488D" w:rsidRPr="00CD21F7">
        <w:t>.</w:t>
      </w:r>
    </w:p>
    <w:p w:rsidR="0053224B" w:rsidRPr="00CD21F7" w:rsidRDefault="0053224B" w:rsidP="00CD21F7">
      <w:pPr>
        <w:ind w:firstLine="567"/>
        <w:jc w:val="both"/>
      </w:pPr>
      <w:r w:rsidRPr="00CD21F7">
        <w:t xml:space="preserve">3.4. При заключении Контракта в целях расчета страховой премии на каждое транспортное средство и проверки данных о наличии или отсутствии страховых выплат (КБМ), а также проверки факта прохождения технического осмотра </w:t>
      </w:r>
      <w:r w:rsidR="008304B6" w:rsidRPr="00CD21F7">
        <w:t>«Страховщик»</w:t>
      </w:r>
      <w:r w:rsidRPr="00CD21F7">
        <w:t xml:space="preserve"> использует информацию, содержащуюся в автоматизированной информационной системе обязательного страхования (АИС РСА).</w:t>
      </w:r>
    </w:p>
    <w:p w:rsidR="0053224B" w:rsidRPr="00CD21F7" w:rsidRDefault="0053224B" w:rsidP="00CD21F7">
      <w:pPr>
        <w:ind w:firstLine="567"/>
        <w:jc w:val="both"/>
      </w:pPr>
      <w:r w:rsidRPr="00CD21F7">
        <w:t xml:space="preserve">3.5. Страховая премия уплачивается </w:t>
      </w:r>
      <w:r w:rsidR="001519BD" w:rsidRPr="00CD21F7">
        <w:t>«</w:t>
      </w:r>
      <w:r w:rsidRPr="00CD21F7">
        <w:t>Страхователем</w:t>
      </w:r>
      <w:r w:rsidR="001519BD" w:rsidRPr="00CD21F7">
        <w:t>»</w:t>
      </w:r>
      <w:r w:rsidRPr="00CD21F7">
        <w:t xml:space="preserve"> по каждому транспортному средству в </w:t>
      </w:r>
      <w:r w:rsidR="0026594D" w:rsidRPr="00CD21F7">
        <w:t>сумме, согласно Приложения №</w:t>
      </w:r>
      <w:r w:rsidR="00A13FDA" w:rsidRPr="00CD21F7">
        <w:t>2</w:t>
      </w:r>
      <w:r w:rsidRPr="00CD21F7">
        <w:t xml:space="preserve">, </w:t>
      </w:r>
      <w:r w:rsidR="00723360" w:rsidRPr="00CD21F7">
        <w:t>методом безналичного расчета</w:t>
      </w:r>
      <w:r w:rsidRPr="00CD21F7">
        <w:t xml:space="preserve">, </w:t>
      </w:r>
      <w:r w:rsidR="001519BD" w:rsidRPr="00CD21F7">
        <w:t>в течени</w:t>
      </w:r>
      <w:r w:rsidR="003C0C69">
        <w:t>е</w:t>
      </w:r>
      <w:r w:rsidR="001519BD" w:rsidRPr="00CD21F7">
        <w:t xml:space="preserve"> 15 банковских дней</w:t>
      </w:r>
      <w:r w:rsidR="0036507A" w:rsidRPr="00CD21F7">
        <w:t xml:space="preserve"> с момента передачи полисов ОСАГО</w:t>
      </w:r>
      <w:r w:rsidRPr="00CD21F7">
        <w:t>,</w:t>
      </w:r>
      <w:r w:rsidR="00375391" w:rsidRPr="00CD21F7">
        <w:t xml:space="preserve"> на основании Акта о приеме-передаче страховых полисов ОСАГО, подписанным Сторонами, и счета на оплату</w:t>
      </w:r>
      <w:r w:rsidR="00510E73" w:rsidRPr="00CD21F7">
        <w:t>,</w:t>
      </w:r>
      <w:r w:rsidR="00A51B11" w:rsidRPr="00CD21F7">
        <w:t xml:space="preserve"> выставляемого «Страховщиком»</w:t>
      </w:r>
      <w:r w:rsidRPr="00CD21F7">
        <w:t xml:space="preserve">. </w:t>
      </w:r>
    </w:p>
    <w:p w:rsidR="0053224B" w:rsidRPr="00CD21F7" w:rsidRDefault="0053224B" w:rsidP="00CD21F7">
      <w:pPr>
        <w:ind w:firstLine="567"/>
        <w:jc w:val="both"/>
      </w:pPr>
      <w:r w:rsidRPr="00CD21F7">
        <w:t xml:space="preserve">3.6. Датой уплаты страховой премии считается день ее </w:t>
      </w:r>
      <w:r w:rsidR="00723360" w:rsidRPr="00CD21F7">
        <w:t>списания</w:t>
      </w:r>
      <w:r w:rsidRPr="00CD21F7">
        <w:t xml:space="preserve"> </w:t>
      </w:r>
      <w:r w:rsidR="00723360" w:rsidRPr="00CD21F7">
        <w:t>с расчетного</w:t>
      </w:r>
      <w:r w:rsidRPr="00CD21F7">
        <w:t xml:space="preserve"> счет</w:t>
      </w:r>
      <w:r w:rsidR="00723360" w:rsidRPr="00CD21F7">
        <w:t>а</w:t>
      </w:r>
      <w:r w:rsidRPr="00CD21F7">
        <w:t xml:space="preserve"> </w:t>
      </w:r>
      <w:r w:rsidR="00F60E6E" w:rsidRPr="00CD21F7">
        <w:t>«Страхователя»</w:t>
      </w:r>
      <w:r w:rsidR="0026594D" w:rsidRPr="00CD21F7">
        <w:t>.</w:t>
      </w:r>
    </w:p>
    <w:p w:rsidR="0053224B" w:rsidRPr="00CD21F7" w:rsidRDefault="0053224B" w:rsidP="00CD21F7">
      <w:pPr>
        <w:ind w:firstLine="567"/>
        <w:jc w:val="both"/>
      </w:pPr>
      <w:r w:rsidRPr="00CD21F7">
        <w:rPr>
          <w:noProof/>
          <w:snapToGrid w:val="0"/>
          <w:color w:val="000000"/>
        </w:rPr>
        <w:t xml:space="preserve">3.7. </w:t>
      </w:r>
      <w:r w:rsidRPr="00CD21F7">
        <w:t xml:space="preserve">В случае изменения расчетного счета </w:t>
      </w:r>
      <w:r w:rsidR="008304B6" w:rsidRPr="00CD21F7">
        <w:t>«Страховщик»</w:t>
      </w:r>
      <w:r w:rsidRPr="00CD21F7">
        <w:t xml:space="preserve"> обязан в однодневный срок сообщить об этом </w:t>
      </w:r>
      <w:r w:rsidR="008304B6" w:rsidRPr="00CD21F7">
        <w:t>«Страхователю»</w:t>
      </w:r>
      <w:r w:rsidRPr="00CD21F7">
        <w:t xml:space="preserve"> с указанием новых реквизитов расчетного счета. В противном случае все риски, связанные с перечислением </w:t>
      </w:r>
      <w:r w:rsidR="00B4155B" w:rsidRPr="00CD21F7">
        <w:t>«</w:t>
      </w:r>
      <w:r w:rsidRPr="00CD21F7">
        <w:t>Страхователем</w:t>
      </w:r>
      <w:r w:rsidR="00B4155B" w:rsidRPr="00CD21F7">
        <w:t>»</w:t>
      </w:r>
      <w:r w:rsidRPr="00CD21F7">
        <w:t xml:space="preserve"> денежных средств на указанный в настоящем Контракте счет </w:t>
      </w:r>
      <w:r w:rsidR="00B4155B" w:rsidRPr="00CD21F7">
        <w:t>«</w:t>
      </w:r>
      <w:r w:rsidRPr="00CD21F7">
        <w:t>Страховщика</w:t>
      </w:r>
      <w:r w:rsidR="00B4155B" w:rsidRPr="00CD21F7">
        <w:t>»</w:t>
      </w:r>
      <w:r w:rsidRPr="00CD21F7">
        <w:t xml:space="preserve">, несет </w:t>
      </w:r>
      <w:r w:rsidR="008304B6" w:rsidRPr="00CD21F7">
        <w:t>«Страховщик»</w:t>
      </w:r>
      <w:r w:rsidRPr="00CD21F7">
        <w:t>.</w:t>
      </w:r>
    </w:p>
    <w:p w:rsidR="00C62618" w:rsidRPr="00CD21F7" w:rsidRDefault="00C62618" w:rsidP="00CD21F7">
      <w:pPr>
        <w:ind w:firstLine="567"/>
        <w:rPr>
          <w:b/>
          <w:bCs/>
        </w:rPr>
      </w:pPr>
    </w:p>
    <w:p w:rsidR="007C518E" w:rsidRPr="00CD21F7" w:rsidRDefault="0055479E" w:rsidP="00CD21F7">
      <w:pPr>
        <w:ind w:firstLine="567"/>
        <w:jc w:val="center"/>
        <w:rPr>
          <w:b/>
          <w:bCs/>
        </w:rPr>
      </w:pPr>
      <w:r w:rsidRPr="00CD21F7">
        <w:rPr>
          <w:b/>
          <w:bCs/>
        </w:rPr>
        <w:t>4</w:t>
      </w:r>
      <w:r w:rsidR="007C518E" w:rsidRPr="00CD21F7">
        <w:rPr>
          <w:b/>
          <w:bCs/>
        </w:rPr>
        <w:t>. Цена Контракта и порядок расчетов</w:t>
      </w:r>
    </w:p>
    <w:p w:rsidR="002B5C6F" w:rsidRPr="00CD21F7" w:rsidRDefault="0055479E" w:rsidP="00CD21F7">
      <w:pPr>
        <w:ind w:firstLine="567"/>
        <w:jc w:val="both"/>
        <w:rPr>
          <w:bCs/>
        </w:rPr>
      </w:pPr>
      <w:r w:rsidRPr="00CD21F7">
        <w:rPr>
          <w:bCs/>
        </w:rPr>
        <w:t>4</w:t>
      </w:r>
      <w:r w:rsidR="007C518E" w:rsidRPr="00CD21F7">
        <w:rPr>
          <w:bCs/>
        </w:rPr>
        <w:t>.1.</w:t>
      </w:r>
      <w:r w:rsidR="002B5C6F" w:rsidRPr="00CD21F7">
        <w:rPr>
          <w:bCs/>
        </w:rPr>
        <w:t xml:space="preserve"> Максимальное значение цены контракта рассчитывается по формуле:</w:t>
      </w:r>
      <w:r w:rsidR="00A11DCD" w:rsidRPr="00CD21F7">
        <w:rPr>
          <w:bCs/>
        </w:rPr>
        <w:t xml:space="preserve"> </w:t>
      </w:r>
      <w:r w:rsidR="002B5C6F" w:rsidRPr="00CD21F7">
        <w:rPr>
          <w:bCs/>
        </w:rPr>
        <w:t xml:space="preserve"> ЦК</w:t>
      </w:r>
      <w:r w:rsidR="002B5C6F" w:rsidRPr="00CD21F7">
        <w:rPr>
          <w:bCs/>
          <w:lang w:val="en-US"/>
        </w:rPr>
        <w:t>max</w:t>
      </w:r>
      <w:r w:rsidR="002B5C6F" w:rsidRPr="00CD21F7">
        <w:rPr>
          <w:bCs/>
        </w:rPr>
        <w:t>=Т1+Т2+Т3…</w:t>
      </w:r>
      <w:r w:rsidR="00CD21F7" w:rsidRPr="00CD21F7">
        <w:rPr>
          <w:bCs/>
        </w:rPr>
        <w:t>, где</w:t>
      </w:r>
    </w:p>
    <w:p w:rsidR="00A11DCD" w:rsidRPr="00CD21F7" w:rsidRDefault="002B5C6F" w:rsidP="00CD21F7">
      <w:pPr>
        <w:ind w:firstLine="567"/>
        <w:jc w:val="both"/>
        <w:rPr>
          <w:bCs/>
        </w:rPr>
      </w:pPr>
      <w:r w:rsidRPr="00CD21F7">
        <w:rPr>
          <w:bCs/>
        </w:rPr>
        <w:t>ЦК</w:t>
      </w:r>
      <w:r w:rsidRPr="00CD21F7">
        <w:rPr>
          <w:bCs/>
          <w:lang w:val="en-US"/>
        </w:rPr>
        <w:t>max</w:t>
      </w:r>
      <w:r w:rsidRPr="00CD21F7">
        <w:rPr>
          <w:bCs/>
        </w:rPr>
        <w:t xml:space="preserve"> – максимальное значение цены контракта.</w:t>
      </w:r>
    </w:p>
    <w:p w:rsidR="002B5C6F" w:rsidRPr="00CD21F7" w:rsidRDefault="002B5C6F" w:rsidP="00CD21F7">
      <w:pPr>
        <w:ind w:firstLine="567"/>
        <w:jc w:val="both"/>
        <w:rPr>
          <w:bCs/>
        </w:rPr>
      </w:pPr>
      <w:r w:rsidRPr="00CD21F7">
        <w:rPr>
          <w:bCs/>
        </w:rPr>
        <w:t>Т – размер страховой премии по каждому транспортному средству (ТС)</w:t>
      </w:r>
    </w:p>
    <w:p w:rsidR="002B5C6F" w:rsidRPr="00CD21F7" w:rsidRDefault="002B5C6F" w:rsidP="00CD21F7">
      <w:pPr>
        <w:ind w:firstLine="567"/>
        <w:jc w:val="both"/>
        <w:rPr>
          <w:bCs/>
        </w:rPr>
      </w:pPr>
      <w:r w:rsidRPr="00CD21F7">
        <w:rPr>
          <w:bCs/>
        </w:rPr>
        <w:t>Размер страховой премии по каждому ТС рассчитывается по формуле:</w:t>
      </w:r>
    </w:p>
    <w:p w:rsidR="002B5C6F" w:rsidRPr="00CD21F7" w:rsidRDefault="002B5C6F" w:rsidP="00CD21F7">
      <w:pPr>
        <w:ind w:firstLine="567"/>
        <w:jc w:val="both"/>
        <w:rPr>
          <w:bCs/>
        </w:rPr>
      </w:pPr>
      <w:r w:rsidRPr="00CD21F7">
        <w:rPr>
          <w:bCs/>
        </w:rPr>
        <w:t>Транспортные средства категории «В», «ВЕ»:</w:t>
      </w:r>
    </w:p>
    <w:p w:rsidR="002B5C6F" w:rsidRPr="00CD21F7" w:rsidRDefault="002B5C6F" w:rsidP="00CD21F7">
      <w:pPr>
        <w:ind w:firstLine="567"/>
        <w:jc w:val="both"/>
        <w:rPr>
          <w:bCs/>
        </w:rPr>
      </w:pPr>
      <w:r w:rsidRPr="00CD21F7">
        <w:rPr>
          <w:bCs/>
        </w:rPr>
        <w:t>Т=ТБ х КТ х КБМ юридического лица х КВС х КО х КМ х КС</w:t>
      </w:r>
    </w:p>
    <w:p w:rsidR="002B5C6F" w:rsidRPr="00CD21F7" w:rsidRDefault="002B5C6F" w:rsidP="00CD21F7">
      <w:pPr>
        <w:ind w:firstLine="567"/>
        <w:jc w:val="both"/>
        <w:rPr>
          <w:bCs/>
        </w:rPr>
      </w:pPr>
      <w:r w:rsidRPr="00CD21F7">
        <w:rPr>
          <w:bCs/>
        </w:rPr>
        <w:t>Транспортные средства категории «С», «</w:t>
      </w:r>
      <w:r w:rsidRPr="00CD21F7">
        <w:rPr>
          <w:bCs/>
          <w:lang w:val="en-US"/>
        </w:rPr>
        <w:t>D</w:t>
      </w:r>
      <w:r w:rsidRPr="00CD21F7">
        <w:rPr>
          <w:bCs/>
        </w:rPr>
        <w:t>»:</w:t>
      </w:r>
    </w:p>
    <w:p w:rsidR="00077920" w:rsidRPr="00CD21F7" w:rsidRDefault="002B5C6F" w:rsidP="00CD21F7">
      <w:pPr>
        <w:ind w:firstLine="567"/>
        <w:jc w:val="both"/>
        <w:rPr>
          <w:bCs/>
        </w:rPr>
      </w:pPr>
      <w:r w:rsidRPr="00CD21F7">
        <w:rPr>
          <w:bCs/>
        </w:rPr>
        <w:t>Т= ТБ х КТ х КБМ юридического лица х КВС х КО х КС</w:t>
      </w:r>
      <w:r w:rsidR="0095610E" w:rsidRPr="00CD21F7">
        <w:rPr>
          <w:bCs/>
        </w:rPr>
        <w:t xml:space="preserve">, </w:t>
      </w:r>
      <w:r w:rsidR="0057531B" w:rsidRPr="00CD21F7">
        <w:rPr>
          <w:bCs/>
        </w:rPr>
        <w:t>где</w:t>
      </w:r>
    </w:p>
    <w:p w:rsidR="002551FA" w:rsidRPr="00CD21F7" w:rsidRDefault="00D93636" w:rsidP="00CD21F7">
      <w:pPr>
        <w:ind w:firstLine="567"/>
        <w:jc w:val="both"/>
        <w:rPr>
          <w:bCs/>
        </w:rPr>
      </w:pPr>
      <w:r w:rsidRPr="00CD21F7">
        <w:rPr>
          <w:bCs/>
        </w:rPr>
        <w:t xml:space="preserve">ТБ </w:t>
      </w:r>
      <w:r w:rsidR="0057531B" w:rsidRPr="00CD21F7">
        <w:rPr>
          <w:bCs/>
        </w:rPr>
        <w:t>- базовая ставка страхового та</w:t>
      </w:r>
      <w:r w:rsidR="0026594D" w:rsidRPr="00CD21F7">
        <w:rPr>
          <w:bCs/>
        </w:rPr>
        <w:t>рифа, руб.,</w:t>
      </w:r>
    </w:p>
    <w:p w:rsidR="00736692" w:rsidRPr="00CD21F7" w:rsidRDefault="009B18F8" w:rsidP="00CD21F7">
      <w:pPr>
        <w:ind w:firstLine="567"/>
        <w:jc w:val="both"/>
        <w:rPr>
          <w:bCs/>
        </w:rPr>
      </w:pPr>
      <w:r w:rsidRPr="00CD21F7">
        <w:rPr>
          <w:bCs/>
        </w:rPr>
        <w:t>Кт</w:t>
      </w:r>
      <w:r w:rsidR="0026594D" w:rsidRPr="00CD21F7">
        <w:rPr>
          <w:bCs/>
        </w:rPr>
        <w:t xml:space="preserve"> </w:t>
      </w:r>
      <w:r w:rsidRPr="00CD21F7">
        <w:rPr>
          <w:bCs/>
        </w:rPr>
        <w:t xml:space="preserve">- коэффициент территории преимущественного использования транспортного средства, </w:t>
      </w:r>
      <w:r w:rsidR="00915D6B" w:rsidRPr="00CD21F7">
        <w:rPr>
          <w:bCs/>
        </w:rPr>
        <w:t xml:space="preserve">устанавливается </w:t>
      </w:r>
      <w:r w:rsidR="004315EE" w:rsidRPr="00CD21F7">
        <w:rPr>
          <w:bCs/>
        </w:rPr>
        <w:t>равным 1,36</w:t>
      </w:r>
      <w:r w:rsidR="00894293" w:rsidRPr="00CD21F7">
        <w:rPr>
          <w:bCs/>
        </w:rPr>
        <w:t xml:space="preserve"> ,</w:t>
      </w:r>
      <w:r w:rsidR="00915D6B" w:rsidRPr="00CD21F7">
        <w:rPr>
          <w:bCs/>
        </w:rPr>
        <w:t xml:space="preserve"> так как территория преимущественного использования </w:t>
      </w:r>
      <w:r w:rsidR="00894293" w:rsidRPr="00CD21F7">
        <w:rPr>
          <w:bCs/>
        </w:rPr>
        <w:t>ТС является Приморский край, включая город Владивосток.</w:t>
      </w:r>
      <w:r w:rsidR="00915D6B" w:rsidRPr="00CD21F7">
        <w:rPr>
          <w:bCs/>
        </w:rPr>
        <w:t xml:space="preserve"> </w:t>
      </w:r>
    </w:p>
    <w:p w:rsidR="002551FA" w:rsidRPr="00CD21F7" w:rsidRDefault="009B18F8" w:rsidP="00CD21F7">
      <w:pPr>
        <w:ind w:firstLine="567"/>
        <w:jc w:val="both"/>
        <w:rPr>
          <w:bCs/>
        </w:rPr>
      </w:pPr>
      <w:r w:rsidRPr="00CD21F7">
        <w:rPr>
          <w:bCs/>
        </w:rPr>
        <w:t xml:space="preserve">Ко - </w:t>
      </w:r>
      <w:r w:rsidR="001F77DB" w:rsidRPr="00CD21F7">
        <w:rPr>
          <w:bCs/>
        </w:rPr>
        <w:t>коэффициент страховых тарифов в зависимости от наличия сведений о количестве лиц, допущенных к управлению транспортным средством</w:t>
      </w:r>
      <w:r w:rsidR="002B2988" w:rsidRPr="00CD21F7">
        <w:rPr>
          <w:bCs/>
        </w:rPr>
        <w:t xml:space="preserve">, </w:t>
      </w:r>
      <w:r w:rsidR="00AC44E1" w:rsidRPr="00CD21F7">
        <w:rPr>
          <w:bCs/>
        </w:rPr>
        <w:t>устанавливается равным 1,97</w:t>
      </w:r>
      <w:r w:rsidR="00736692" w:rsidRPr="00CD21F7">
        <w:rPr>
          <w:bCs/>
        </w:rPr>
        <w:t xml:space="preserve"> (при неограниченном количестве лиц, допущенном к управлению ТС)</w:t>
      </w:r>
    </w:p>
    <w:p w:rsidR="002551FA" w:rsidRPr="00CD21F7" w:rsidRDefault="002B2988" w:rsidP="00CD21F7">
      <w:pPr>
        <w:ind w:firstLine="567"/>
        <w:jc w:val="both"/>
        <w:rPr>
          <w:bCs/>
        </w:rPr>
      </w:pPr>
      <w:r w:rsidRPr="00CD21F7">
        <w:rPr>
          <w:bCs/>
        </w:rPr>
        <w:t>Кбм</w:t>
      </w:r>
      <w:r w:rsidR="00003B64" w:rsidRPr="00CD21F7">
        <w:rPr>
          <w:bCs/>
        </w:rPr>
        <w:t xml:space="preserve"> юр. лица</w:t>
      </w:r>
      <w:r w:rsidRPr="00CD21F7">
        <w:rPr>
          <w:bCs/>
        </w:rPr>
        <w:t xml:space="preserve"> - </w:t>
      </w:r>
      <w:r w:rsidR="001F77DB" w:rsidRPr="00CD21F7">
        <w:rPr>
          <w:bCs/>
        </w:rPr>
        <w:t>к</w:t>
      </w:r>
      <w:r w:rsidRPr="00CD21F7">
        <w:rPr>
          <w:bCs/>
        </w:rPr>
        <w:t>оэффициент страховых тарифов</w:t>
      </w:r>
      <w:r w:rsidR="00003B64" w:rsidRPr="00CD21F7">
        <w:rPr>
          <w:bCs/>
        </w:rPr>
        <w:t xml:space="preserve"> юридического лица</w:t>
      </w:r>
      <w:r w:rsidRPr="00CD21F7">
        <w:rPr>
          <w:bCs/>
        </w:rPr>
        <w:t xml:space="preserve"> в зависимости от наличия или отсутствия страховых возмещений пр</w:t>
      </w:r>
      <w:r w:rsidR="001F77DB" w:rsidRPr="00CD21F7">
        <w:rPr>
          <w:bCs/>
        </w:rPr>
        <w:t>и наступлении страховых случаев (коэффициент бонус-малус)</w:t>
      </w:r>
      <w:r w:rsidR="00E73AD6" w:rsidRPr="00CD21F7">
        <w:rPr>
          <w:bCs/>
        </w:rPr>
        <w:t xml:space="preserve">, </w:t>
      </w:r>
      <w:r w:rsidR="00955C85" w:rsidRPr="00CD21F7">
        <w:rPr>
          <w:bCs/>
        </w:rPr>
        <w:t>как среднее арифметическое значение с округлением до второго знака после запятой, коэффициентов КБМ транспортных средств на 20</w:t>
      </w:r>
      <w:r w:rsidR="005F58C2" w:rsidRPr="00CD21F7">
        <w:rPr>
          <w:bCs/>
        </w:rPr>
        <w:t>24</w:t>
      </w:r>
      <w:r w:rsidR="00955C85" w:rsidRPr="00CD21F7">
        <w:rPr>
          <w:bCs/>
        </w:rPr>
        <w:t xml:space="preserve"> год по всем действующим договорам обязательного страхования в отношении транспортных средств, собственником которых является «Страхователь»</w:t>
      </w:r>
      <w:r w:rsidR="00406C35" w:rsidRPr="00CD21F7">
        <w:rPr>
          <w:bCs/>
        </w:rPr>
        <w:t>;</w:t>
      </w:r>
    </w:p>
    <w:p w:rsidR="002551FA" w:rsidRPr="00CD21F7" w:rsidRDefault="00E73AD6" w:rsidP="00CD21F7">
      <w:pPr>
        <w:ind w:firstLine="567"/>
        <w:jc w:val="both"/>
        <w:rPr>
          <w:bCs/>
        </w:rPr>
      </w:pPr>
      <w:r w:rsidRPr="00CD21F7">
        <w:rPr>
          <w:bCs/>
        </w:rPr>
        <w:t xml:space="preserve">Км - </w:t>
      </w:r>
      <w:r w:rsidR="00CB415E" w:rsidRPr="00CD21F7">
        <w:rPr>
          <w:bCs/>
        </w:rPr>
        <w:t xml:space="preserve">коэффициент страховых тарифов в зависимости от технических характеристик транспортного средства, в частности мощности двигателя легкового автомобиля, </w:t>
      </w:r>
    </w:p>
    <w:p w:rsidR="0057531B" w:rsidRPr="00CD21F7" w:rsidRDefault="0062382A" w:rsidP="00CD21F7">
      <w:pPr>
        <w:ind w:firstLine="567"/>
        <w:jc w:val="both"/>
        <w:rPr>
          <w:bCs/>
        </w:rPr>
      </w:pPr>
      <w:r w:rsidRPr="00CD21F7">
        <w:rPr>
          <w:bCs/>
        </w:rPr>
        <w:t xml:space="preserve">Кпр - </w:t>
      </w:r>
      <w:r w:rsidR="00CB415E" w:rsidRPr="00CD21F7">
        <w:rPr>
          <w:bCs/>
        </w:rPr>
        <w:t>коэффициент страховых тарифов в зависимости от наличия в договоре обязательного страхования условия, предусматривающего возможность управления транспортным средством с прицепом к нему (устанавливается равным 1, так как транспортные сред</w:t>
      </w:r>
      <w:r w:rsidR="00406C35" w:rsidRPr="00CD21F7">
        <w:rPr>
          <w:bCs/>
        </w:rPr>
        <w:t>ства используются без прицепа);</w:t>
      </w:r>
    </w:p>
    <w:p w:rsidR="0037764B" w:rsidRPr="00CD21F7" w:rsidRDefault="002551FA" w:rsidP="00CD21F7">
      <w:pPr>
        <w:ind w:firstLine="567"/>
        <w:jc w:val="both"/>
        <w:rPr>
          <w:bCs/>
        </w:rPr>
      </w:pPr>
      <w:r w:rsidRPr="00CD21F7">
        <w:rPr>
          <w:bCs/>
        </w:rPr>
        <w:t>КС</w:t>
      </w:r>
      <w:r w:rsidR="00E73AD6" w:rsidRPr="00CD21F7">
        <w:rPr>
          <w:bCs/>
        </w:rPr>
        <w:t xml:space="preserve"> </w:t>
      </w:r>
      <w:r w:rsidRPr="00CD21F7">
        <w:rPr>
          <w:bCs/>
        </w:rPr>
        <w:t>- коэффициент страховых тарифов в зависимости от периода использования транспортного средства</w:t>
      </w:r>
      <w:r w:rsidR="0037764B" w:rsidRPr="00CD21F7">
        <w:rPr>
          <w:bCs/>
        </w:rPr>
        <w:t>;</w:t>
      </w:r>
    </w:p>
    <w:p w:rsidR="00894293" w:rsidRPr="00CD21F7" w:rsidRDefault="00894293" w:rsidP="00CD21F7">
      <w:pPr>
        <w:ind w:firstLine="567"/>
        <w:jc w:val="both"/>
        <w:rPr>
          <w:bCs/>
          <w:vertAlign w:val="subscript"/>
        </w:rPr>
      </w:pPr>
      <w:r w:rsidRPr="00CD21F7">
        <w:rPr>
          <w:bCs/>
        </w:rPr>
        <w:t xml:space="preserve">Численные значения коэффициентов страховых тарифов </w:t>
      </w:r>
      <w:r w:rsidR="00E86064" w:rsidRPr="00CD21F7">
        <w:rPr>
          <w:bCs/>
        </w:rPr>
        <w:t xml:space="preserve">устанавливаются в соответствии Указанием Центрального банка Российской Федерации </w:t>
      </w:r>
      <w:r w:rsidR="00B216E5" w:rsidRPr="00CD21F7">
        <w:rPr>
          <w:bCs/>
        </w:rPr>
        <w:t>от</w:t>
      </w:r>
      <w:r w:rsidR="00E86064" w:rsidRPr="00CD21F7">
        <w:rPr>
          <w:bCs/>
        </w:rPr>
        <w:t xml:space="preserve"> </w:t>
      </w:r>
      <w:r w:rsidR="0065606A" w:rsidRPr="00CD21F7">
        <w:rPr>
          <w:bCs/>
        </w:rPr>
        <w:t>08</w:t>
      </w:r>
      <w:r w:rsidR="00B216E5" w:rsidRPr="00CD21F7">
        <w:rPr>
          <w:bCs/>
        </w:rPr>
        <w:t xml:space="preserve"> декабря 20</w:t>
      </w:r>
      <w:r w:rsidR="0065606A" w:rsidRPr="00CD21F7">
        <w:rPr>
          <w:bCs/>
        </w:rPr>
        <w:t>21</w:t>
      </w:r>
      <w:r w:rsidR="0062382A" w:rsidRPr="00CD21F7">
        <w:rPr>
          <w:bCs/>
        </w:rPr>
        <w:t>г. №</w:t>
      </w:r>
      <w:r w:rsidR="0065606A" w:rsidRPr="00CD21F7">
        <w:rPr>
          <w:bCs/>
        </w:rPr>
        <w:t>6007</w:t>
      </w:r>
      <w:r w:rsidR="00B216E5" w:rsidRPr="00CD21F7">
        <w:rPr>
          <w:bCs/>
        </w:rPr>
        <w:t>-У</w:t>
      </w:r>
      <w:r w:rsidR="0062382A" w:rsidRPr="00CD21F7">
        <w:rPr>
          <w:bCs/>
        </w:rPr>
        <w:br/>
      </w:r>
      <w:r w:rsidR="00427E9E" w:rsidRPr="00CD21F7">
        <w:rPr>
          <w:bCs/>
        </w:rPr>
        <w:t>(ред. от 28.07.2022)</w:t>
      </w:r>
      <w:r w:rsidR="00E86064" w:rsidRPr="00CD21F7">
        <w:rPr>
          <w:bCs/>
        </w:rPr>
        <w:t>.</w:t>
      </w:r>
    </w:p>
    <w:p w:rsidR="002E2ABA" w:rsidRPr="00CD21F7" w:rsidRDefault="007C518E" w:rsidP="00CD21F7">
      <w:pPr>
        <w:ind w:firstLine="567"/>
        <w:jc w:val="both"/>
        <w:rPr>
          <w:bCs/>
        </w:rPr>
      </w:pPr>
      <w:r w:rsidRPr="00CD21F7">
        <w:rPr>
          <w:b/>
          <w:bCs/>
        </w:rPr>
        <w:t>Цена Контракта</w:t>
      </w:r>
      <w:r w:rsidRPr="00CD21F7">
        <w:rPr>
          <w:bCs/>
        </w:rPr>
        <w:t xml:space="preserve"> </w:t>
      </w:r>
      <w:r w:rsidR="00035B4D" w:rsidRPr="00CD21F7">
        <w:rPr>
          <w:bCs/>
        </w:rPr>
        <w:t xml:space="preserve">составляет </w:t>
      </w:r>
      <w:r w:rsidR="00844515" w:rsidRPr="00CD21F7">
        <w:rPr>
          <w:b/>
          <w:bCs/>
        </w:rPr>
        <w:t xml:space="preserve"> </w:t>
      </w:r>
      <w:r w:rsidR="00B216E5" w:rsidRPr="00CD21F7">
        <w:rPr>
          <w:b/>
          <w:bCs/>
        </w:rPr>
        <w:t>_____________</w:t>
      </w:r>
      <w:r w:rsidR="00F72AD7" w:rsidRPr="00CD21F7">
        <w:rPr>
          <w:b/>
          <w:bCs/>
        </w:rPr>
        <w:t xml:space="preserve"> (</w:t>
      </w:r>
      <w:r w:rsidR="00B216E5" w:rsidRPr="00CD21F7">
        <w:rPr>
          <w:b/>
          <w:bCs/>
        </w:rPr>
        <w:t>___________________</w:t>
      </w:r>
      <w:r w:rsidR="004B40BA" w:rsidRPr="00CD21F7">
        <w:rPr>
          <w:b/>
          <w:bCs/>
        </w:rPr>
        <w:t xml:space="preserve">) рублей </w:t>
      </w:r>
      <w:r w:rsidR="000B7048" w:rsidRPr="00CD21F7">
        <w:rPr>
          <w:b/>
          <w:bCs/>
        </w:rPr>
        <w:t>___</w:t>
      </w:r>
      <w:r w:rsidR="00901BFB" w:rsidRPr="00CD21F7">
        <w:rPr>
          <w:b/>
          <w:bCs/>
        </w:rPr>
        <w:t xml:space="preserve"> коп.</w:t>
      </w:r>
      <w:r w:rsidRPr="00CD21F7">
        <w:rPr>
          <w:b/>
          <w:bCs/>
        </w:rPr>
        <w:t>,</w:t>
      </w:r>
      <w:r w:rsidRPr="00CD21F7">
        <w:rPr>
          <w:b/>
        </w:rPr>
        <w:t xml:space="preserve"> </w:t>
      </w:r>
      <w:r w:rsidR="00CD21F7" w:rsidRPr="00CD21F7">
        <w:t>НДС/не предусмотрен (в зависимости от системы налогообложения Исполнителя)</w:t>
      </w:r>
      <w:r w:rsidR="00E56EA3" w:rsidRPr="00CD21F7">
        <w:t>,</w:t>
      </w:r>
      <w:r w:rsidRPr="00CD21F7">
        <w:rPr>
          <w:b/>
        </w:rPr>
        <w:t xml:space="preserve"> </w:t>
      </w:r>
      <w:r w:rsidRPr="00CD21F7">
        <w:rPr>
          <w:bCs/>
        </w:rPr>
        <w:t xml:space="preserve">с учетом требований Указания </w:t>
      </w:r>
      <w:r w:rsidR="002E2ABA" w:rsidRPr="00CD21F7">
        <w:rPr>
          <w:bCs/>
        </w:rPr>
        <w:t xml:space="preserve">Банка России от </w:t>
      </w:r>
      <w:r w:rsidR="00033D4E" w:rsidRPr="00CD21F7">
        <w:rPr>
          <w:bCs/>
        </w:rPr>
        <w:t>08</w:t>
      </w:r>
      <w:r w:rsidR="002E2ABA" w:rsidRPr="00CD21F7">
        <w:rPr>
          <w:bCs/>
        </w:rPr>
        <w:t xml:space="preserve"> декабря 20</w:t>
      </w:r>
      <w:r w:rsidR="00033D4E" w:rsidRPr="00CD21F7">
        <w:rPr>
          <w:bCs/>
        </w:rPr>
        <w:t>21</w:t>
      </w:r>
      <w:r w:rsidR="0062382A" w:rsidRPr="00CD21F7">
        <w:rPr>
          <w:bCs/>
        </w:rPr>
        <w:t>г. №</w:t>
      </w:r>
      <w:r w:rsidR="00033D4E" w:rsidRPr="00CD21F7">
        <w:rPr>
          <w:bCs/>
        </w:rPr>
        <w:t>6</w:t>
      </w:r>
      <w:r w:rsidR="00266A77">
        <w:rPr>
          <w:bCs/>
        </w:rPr>
        <w:t xml:space="preserve"> </w:t>
      </w:r>
      <w:r w:rsidR="00033D4E" w:rsidRPr="00CD21F7">
        <w:rPr>
          <w:bCs/>
        </w:rPr>
        <w:t>007</w:t>
      </w:r>
      <w:r w:rsidR="002E2ABA" w:rsidRPr="00CD21F7">
        <w:rPr>
          <w:bCs/>
        </w:rPr>
        <w:t>-У</w:t>
      </w:r>
      <w:r w:rsidR="0062382A" w:rsidRPr="00CD21F7">
        <w:rPr>
          <w:bCs/>
        </w:rPr>
        <w:br/>
      </w:r>
      <w:r w:rsidR="00427E9E" w:rsidRPr="00CD21F7">
        <w:rPr>
          <w:bCs/>
        </w:rPr>
        <w:t xml:space="preserve">(ред. от 28.07.2022) </w:t>
      </w:r>
      <w:r w:rsidR="002E2ABA" w:rsidRPr="00CD21F7">
        <w:rPr>
          <w:bCs/>
        </w:rPr>
        <w:t xml:space="preserve">"О предельных размерах базовых ставок страховых тарифов (их минимальных и максимальных значений, выраженных в рублях), коэффициентах страховых </w:t>
      </w:r>
      <w:r w:rsidR="002E2ABA" w:rsidRPr="00CD21F7">
        <w:rPr>
          <w:bCs/>
        </w:rPr>
        <w:lastRenderedPageBreak/>
        <w:t>тарифов, требованиях к структуре страховых тарифов,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p>
    <w:p w:rsidR="007C518E" w:rsidRPr="00CD21F7" w:rsidRDefault="007C518E" w:rsidP="00CD21F7">
      <w:pPr>
        <w:ind w:firstLine="567"/>
        <w:jc w:val="both"/>
        <w:rPr>
          <w:bCs/>
        </w:rPr>
      </w:pPr>
      <w:r w:rsidRPr="00CD21F7">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7C518E" w:rsidRPr="00CD21F7" w:rsidRDefault="0055479E" w:rsidP="00CD21F7">
      <w:pPr>
        <w:ind w:firstLine="567"/>
        <w:jc w:val="both"/>
        <w:rPr>
          <w:bCs/>
        </w:rPr>
      </w:pPr>
      <w:r w:rsidRPr="00CD21F7">
        <w:rPr>
          <w:bCs/>
        </w:rPr>
        <w:t>4</w:t>
      </w:r>
      <w:r w:rsidR="007C518E" w:rsidRPr="00CD21F7">
        <w:rPr>
          <w:bCs/>
        </w:rPr>
        <w:t>.2. Цена Контракта на оказание услуг по обязательному страхованию гражданской ответственности владельца транспортных средств «</w:t>
      </w:r>
      <w:r w:rsidR="005332E4" w:rsidRPr="00CD21F7">
        <w:rPr>
          <w:bCs/>
        </w:rPr>
        <w:t>Страхователя</w:t>
      </w:r>
      <w:r w:rsidR="007C518E" w:rsidRPr="00CD21F7">
        <w:rPr>
          <w:bCs/>
        </w:rPr>
        <w:t>» включает в себя суммы страховых премий по каждому объекту (транспортному средству) страхования «</w:t>
      </w:r>
      <w:r w:rsidR="005332E4" w:rsidRPr="00CD21F7">
        <w:rPr>
          <w:bCs/>
        </w:rPr>
        <w:t>Страхователя</w:t>
      </w:r>
      <w:r w:rsidR="007C518E" w:rsidRPr="00CD21F7">
        <w:rPr>
          <w:bCs/>
        </w:rPr>
        <w:t>», налоги, сборы, а также включает в себя все виды расходов «</w:t>
      </w:r>
      <w:r w:rsidR="005332E4" w:rsidRPr="00CD21F7">
        <w:rPr>
          <w:bCs/>
        </w:rPr>
        <w:t>Страховщика</w:t>
      </w:r>
      <w:r w:rsidR="007C518E" w:rsidRPr="00CD21F7">
        <w:rPr>
          <w:bCs/>
        </w:rPr>
        <w:t>», связанные с исполнением настоящего Контракта.</w:t>
      </w:r>
    </w:p>
    <w:p w:rsidR="007C518E" w:rsidRPr="00CD21F7" w:rsidRDefault="007C518E" w:rsidP="00CD21F7">
      <w:pPr>
        <w:ind w:firstLine="567"/>
        <w:jc w:val="both"/>
        <w:rPr>
          <w:bCs/>
        </w:rPr>
      </w:pPr>
      <w:r w:rsidRPr="00CD21F7">
        <w:rPr>
          <w:bCs/>
        </w:rPr>
        <w:t xml:space="preserve">Расчет страховой премии по каждому объекту страхования осуществляется в соответствии с Указанием Банка России </w:t>
      </w:r>
      <w:r w:rsidR="00264795" w:rsidRPr="00CD21F7">
        <w:rPr>
          <w:bCs/>
        </w:rPr>
        <w:t xml:space="preserve">от </w:t>
      </w:r>
      <w:r w:rsidR="00F82CC7" w:rsidRPr="00CD21F7">
        <w:rPr>
          <w:bCs/>
        </w:rPr>
        <w:t>08</w:t>
      </w:r>
      <w:r w:rsidR="00264795" w:rsidRPr="00CD21F7">
        <w:rPr>
          <w:bCs/>
        </w:rPr>
        <w:t xml:space="preserve"> декабря 20</w:t>
      </w:r>
      <w:r w:rsidR="00F82CC7" w:rsidRPr="00CD21F7">
        <w:rPr>
          <w:bCs/>
        </w:rPr>
        <w:t>21</w:t>
      </w:r>
      <w:r w:rsidR="0078264B" w:rsidRPr="00CD21F7">
        <w:rPr>
          <w:bCs/>
        </w:rPr>
        <w:t>г. №</w:t>
      </w:r>
      <w:r w:rsidR="00F82CC7" w:rsidRPr="00CD21F7">
        <w:rPr>
          <w:bCs/>
        </w:rPr>
        <w:t>6007</w:t>
      </w:r>
      <w:r w:rsidR="00264795" w:rsidRPr="00CD21F7">
        <w:rPr>
          <w:bCs/>
        </w:rPr>
        <w:t xml:space="preserve">-У </w:t>
      </w:r>
      <w:r w:rsidR="00427E9E" w:rsidRPr="00CD21F7">
        <w:rPr>
          <w:bCs/>
        </w:rPr>
        <w:t xml:space="preserve">(ред. от 28.07.2022) </w:t>
      </w:r>
      <w:r w:rsidR="00264795" w:rsidRPr="00CD21F7">
        <w:rPr>
          <w:bCs/>
        </w:rPr>
        <w:t>"О предельных размерах базовых ставок страховых тарифов (их минимальных и максимальных значений, выраженных в рублях),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r w:rsidRPr="00CD21F7">
        <w:rPr>
          <w:bCs/>
        </w:rPr>
        <w:t>.</w:t>
      </w:r>
    </w:p>
    <w:p w:rsidR="005377F2" w:rsidRPr="00CD21F7" w:rsidRDefault="005377F2" w:rsidP="00CD21F7">
      <w:pPr>
        <w:ind w:firstLine="567"/>
        <w:jc w:val="both"/>
        <w:rPr>
          <w:bCs/>
        </w:rPr>
      </w:pPr>
      <w:r w:rsidRPr="00CD21F7">
        <w:rPr>
          <w:bCs/>
        </w:rPr>
        <w:t xml:space="preserve">Оплата (расчеты) за фактически оказанные услуги по заключаемому Контракту производится в безналичном порядке, в форме платежного поручения, путем перечисления «Страхователем» выделенных из федерального бюджета денежных средств на расчетный счет «Страховщика» в течение </w:t>
      </w:r>
      <w:r w:rsidR="00CD21F7" w:rsidRPr="00CD21F7">
        <w:rPr>
          <w:bCs/>
        </w:rPr>
        <w:t>7</w:t>
      </w:r>
      <w:r w:rsidRPr="00CD21F7">
        <w:rPr>
          <w:bCs/>
        </w:rPr>
        <w:t xml:space="preserve"> (</w:t>
      </w:r>
      <w:r w:rsidR="00CD21F7" w:rsidRPr="00CD21F7">
        <w:rPr>
          <w:bCs/>
        </w:rPr>
        <w:t>семи</w:t>
      </w:r>
      <w:r w:rsidRPr="00CD21F7">
        <w:rPr>
          <w:bCs/>
        </w:rPr>
        <w:t xml:space="preserve">) </w:t>
      </w:r>
      <w:r w:rsidR="00CD21F7" w:rsidRPr="00CD21F7">
        <w:rPr>
          <w:bCs/>
        </w:rPr>
        <w:t>рабочих</w:t>
      </w:r>
      <w:r w:rsidRPr="00CD21F7">
        <w:rPr>
          <w:bCs/>
        </w:rPr>
        <w:t xml:space="preserve"> дней с момента подписания «Страхователем» Акта о приеме-передаче страховых полисов ОСАГО, и </w:t>
      </w:r>
      <w:r w:rsidR="00973AD0" w:rsidRPr="00CD21F7">
        <w:rPr>
          <w:bCs/>
        </w:rPr>
        <w:t>получения с</w:t>
      </w:r>
      <w:r w:rsidRPr="00CD21F7">
        <w:rPr>
          <w:bCs/>
        </w:rPr>
        <w:t>чета на оплату, выставляемого «</w:t>
      </w:r>
      <w:r w:rsidR="00973AD0" w:rsidRPr="00CD21F7">
        <w:rPr>
          <w:bCs/>
        </w:rPr>
        <w:t>Страховщиком</w:t>
      </w:r>
      <w:r w:rsidRPr="00CD21F7">
        <w:rPr>
          <w:bCs/>
        </w:rPr>
        <w:t>», за фактически полученные «</w:t>
      </w:r>
      <w:r w:rsidR="00973AD0" w:rsidRPr="00CD21F7">
        <w:rPr>
          <w:bCs/>
        </w:rPr>
        <w:t>Страхователем» страховые полисы ОСАГО</w:t>
      </w:r>
      <w:r w:rsidRPr="00CD21F7">
        <w:rPr>
          <w:bCs/>
        </w:rPr>
        <w:t>.</w:t>
      </w:r>
    </w:p>
    <w:p w:rsidR="005377F2" w:rsidRPr="00CD21F7" w:rsidRDefault="0055479E" w:rsidP="00CD21F7">
      <w:pPr>
        <w:ind w:firstLine="567"/>
        <w:jc w:val="both"/>
        <w:rPr>
          <w:bCs/>
        </w:rPr>
      </w:pPr>
      <w:r w:rsidRPr="00CD21F7">
        <w:rPr>
          <w:bCs/>
        </w:rPr>
        <w:t>4</w:t>
      </w:r>
      <w:r w:rsidR="005377F2" w:rsidRPr="00CD21F7">
        <w:rPr>
          <w:bCs/>
        </w:rPr>
        <w:t>.</w:t>
      </w:r>
      <w:r w:rsidRPr="00CD21F7">
        <w:rPr>
          <w:bCs/>
        </w:rPr>
        <w:t>3</w:t>
      </w:r>
      <w:r w:rsidR="005377F2" w:rsidRPr="00CD21F7">
        <w:rPr>
          <w:bCs/>
        </w:rPr>
        <w:t>. Обязательства «</w:t>
      </w:r>
      <w:r w:rsidR="00973AD0" w:rsidRPr="00CD21F7">
        <w:rPr>
          <w:bCs/>
        </w:rPr>
        <w:t>Страхователя</w:t>
      </w:r>
      <w:r w:rsidR="005377F2" w:rsidRPr="00CD21F7">
        <w:rPr>
          <w:bCs/>
        </w:rPr>
        <w:t>» по оплате оказанных услуг считаются выполненными в день списания денежных средств со счетов «</w:t>
      </w:r>
      <w:r w:rsidR="00177D3F" w:rsidRPr="00CD21F7">
        <w:rPr>
          <w:bCs/>
        </w:rPr>
        <w:t>Страхователя</w:t>
      </w:r>
      <w:r w:rsidR="005377F2" w:rsidRPr="00CD21F7">
        <w:rPr>
          <w:bCs/>
        </w:rPr>
        <w:t>».</w:t>
      </w:r>
    </w:p>
    <w:p w:rsidR="005377F2" w:rsidRPr="00CD21F7" w:rsidRDefault="0055479E" w:rsidP="00CD21F7">
      <w:pPr>
        <w:ind w:firstLine="567"/>
        <w:jc w:val="both"/>
        <w:rPr>
          <w:bCs/>
        </w:rPr>
      </w:pPr>
      <w:r w:rsidRPr="00CD21F7">
        <w:rPr>
          <w:bCs/>
        </w:rPr>
        <w:t>4</w:t>
      </w:r>
      <w:r w:rsidR="005377F2" w:rsidRPr="00CD21F7">
        <w:rPr>
          <w:bCs/>
        </w:rPr>
        <w:t>.</w:t>
      </w:r>
      <w:r w:rsidRPr="00CD21F7">
        <w:rPr>
          <w:bCs/>
        </w:rPr>
        <w:t>4</w:t>
      </w:r>
      <w:r w:rsidR="0078264B" w:rsidRPr="00CD21F7">
        <w:rPr>
          <w:bCs/>
        </w:rPr>
        <w:t xml:space="preserve">. </w:t>
      </w:r>
      <w:r w:rsidR="005377F2" w:rsidRPr="00CD21F7">
        <w:rPr>
          <w:bCs/>
        </w:rPr>
        <w:t>«</w:t>
      </w:r>
      <w:r w:rsidR="00177D3F" w:rsidRPr="00CD21F7">
        <w:rPr>
          <w:bCs/>
        </w:rPr>
        <w:t>Страхователь</w:t>
      </w:r>
      <w:r w:rsidR="005377F2" w:rsidRPr="00CD21F7">
        <w:rPr>
          <w:bCs/>
        </w:rPr>
        <w:t>» имеет право отказаться от оплаты за расходы, непредусмотренные в данном Контракте.</w:t>
      </w:r>
    </w:p>
    <w:p w:rsidR="005377F2" w:rsidRPr="00E42740" w:rsidRDefault="0055479E" w:rsidP="00CD21F7">
      <w:pPr>
        <w:ind w:firstLine="567"/>
        <w:jc w:val="both"/>
        <w:rPr>
          <w:bCs/>
        </w:rPr>
      </w:pPr>
      <w:r w:rsidRPr="00CD21F7">
        <w:rPr>
          <w:bCs/>
        </w:rPr>
        <w:t>4.5</w:t>
      </w:r>
      <w:r w:rsidR="0078264B" w:rsidRPr="00CD21F7">
        <w:rPr>
          <w:bCs/>
        </w:rPr>
        <w:t xml:space="preserve">. </w:t>
      </w:r>
      <w:r w:rsidR="005377F2" w:rsidRPr="00CD21F7">
        <w:rPr>
          <w:bCs/>
        </w:rPr>
        <w:t xml:space="preserve">В соответствии </w:t>
      </w:r>
      <w:r w:rsidR="005377F2" w:rsidRPr="00E42740">
        <w:rPr>
          <w:bCs/>
        </w:rPr>
        <w:t>со статьей 313 ГК РФ в случае неисполнения или ненадлежащего исполнения «</w:t>
      </w:r>
      <w:r w:rsidR="00177D3F" w:rsidRPr="00E42740">
        <w:rPr>
          <w:bCs/>
        </w:rPr>
        <w:t>Страховщиком</w:t>
      </w:r>
      <w:r w:rsidR="005377F2" w:rsidRPr="00E42740">
        <w:rPr>
          <w:bCs/>
        </w:rPr>
        <w:t>» своих обязательств по Государственному контракту, исполнение обязательства «</w:t>
      </w:r>
      <w:r w:rsidR="00177D3F" w:rsidRPr="00E42740">
        <w:rPr>
          <w:bCs/>
        </w:rPr>
        <w:t>Страховщика</w:t>
      </w:r>
      <w:r w:rsidR="005377F2" w:rsidRPr="00E42740">
        <w:rPr>
          <w:bCs/>
        </w:rPr>
        <w:t>» по перечислению неустойки в доход бюджета бюджетной системы Российской Федерации возлагается на «</w:t>
      </w:r>
      <w:r w:rsidR="00177D3F" w:rsidRPr="00E42740">
        <w:rPr>
          <w:bCs/>
        </w:rPr>
        <w:t>Страхователя</w:t>
      </w:r>
      <w:r w:rsidR="005377F2" w:rsidRPr="00E42740">
        <w:rPr>
          <w:bCs/>
        </w:rPr>
        <w:t>».</w:t>
      </w:r>
    </w:p>
    <w:p w:rsidR="005377F2" w:rsidRPr="00E42740" w:rsidRDefault="0055479E" w:rsidP="00CD21F7">
      <w:pPr>
        <w:ind w:firstLine="567"/>
        <w:jc w:val="both"/>
        <w:rPr>
          <w:bCs/>
        </w:rPr>
      </w:pPr>
      <w:r w:rsidRPr="00E42740">
        <w:rPr>
          <w:bCs/>
        </w:rPr>
        <w:t>4</w:t>
      </w:r>
      <w:r w:rsidR="005377F2" w:rsidRPr="00E42740">
        <w:rPr>
          <w:bCs/>
        </w:rPr>
        <w:t>.</w:t>
      </w:r>
      <w:r w:rsidRPr="00E42740">
        <w:rPr>
          <w:bCs/>
        </w:rPr>
        <w:t>6</w:t>
      </w:r>
      <w:r w:rsidR="005377F2" w:rsidRPr="00E42740">
        <w:rPr>
          <w:bCs/>
        </w:rPr>
        <w:t>. В случае неисполнения или ненадлежащего исполнения «</w:t>
      </w:r>
      <w:r w:rsidR="00177D3F" w:rsidRPr="00E42740">
        <w:rPr>
          <w:bCs/>
        </w:rPr>
        <w:t>Страховщиком</w:t>
      </w:r>
      <w:r w:rsidR="005377F2" w:rsidRPr="00E42740">
        <w:rPr>
          <w:bCs/>
        </w:rPr>
        <w:t>» обязательства, предусмотренного Контрактом, «</w:t>
      </w:r>
      <w:r w:rsidR="00177D3F" w:rsidRPr="00E42740">
        <w:rPr>
          <w:bCs/>
        </w:rPr>
        <w:t>Страхователь</w:t>
      </w:r>
      <w:r w:rsidR="005377F2" w:rsidRPr="00E42740">
        <w:rPr>
          <w:bCs/>
        </w:rPr>
        <w:t>» производит оплату по Контракту за вычетом соответствующего размера неустойки.</w:t>
      </w:r>
    </w:p>
    <w:p w:rsidR="005377F2" w:rsidRPr="00E42740" w:rsidRDefault="00E42740" w:rsidP="00CD21F7">
      <w:pPr>
        <w:ind w:firstLine="567"/>
        <w:jc w:val="both"/>
        <w:rPr>
          <w:bCs/>
          <w:color w:val="000000"/>
        </w:rPr>
      </w:pPr>
      <w:r w:rsidRPr="00E42740">
        <w:rPr>
          <w:bCs/>
        </w:rPr>
        <w:t xml:space="preserve">4.7 </w:t>
      </w:r>
      <w:r w:rsidRPr="00E42740">
        <w:rPr>
          <w:bCs/>
          <w:color w:val="000000"/>
        </w:rPr>
        <w:t xml:space="preserve">Расчеты за оказание услуг по </w:t>
      </w:r>
      <w:r w:rsidRPr="00E42740">
        <w:t>обслуживанию внутреннего блока не бытового кондиционера</w:t>
      </w:r>
      <w:r w:rsidRPr="00E42740">
        <w:rPr>
          <w:bCs/>
          <w:color w:val="000000"/>
        </w:rPr>
        <w:t xml:space="preserve"> производятся денежными средствами, выделенными из федерального бюджета, в безналичном порядке, в форме платежного поручения, в течение 7 (семи) рабочих дней с момента подписания «Государственным заказчиком» без замечаний </w:t>
      </w:r>
      <w:r w:rsidRPr="00E42740">
        <w:rPr>
          <w:bCs/>
        </w:rPr>
        <w:t>Акта приемки оказанных услуг</w:t>
      </w:r>
      <w:r w:rsidRPr="00E42740">
        <w:rPr>
          <w:bCs/>
          <w:color w:val="000000"/>
        </w:rPr>
        <w:t xml:space="preserve"> и предоставления счета на оплату.</w:t>
      </w:r>
    </w:p>
    <w:p w:rsidR="00E42740" w:rsidRPr="00E42740" w:rsidRDefault="00E42740" w:rsidP="00CD21F7">
      <w:pPr>
        <w:ind w:firstLine="567"/>
        <w:jc w:val="both"/>
      </w:pPr>
      <w:r w:rsidRPr="00E42740">
        <w:rPr>
          <w:bCs/>
          <w:color w:val="000000"/>
        </w:rPr>
        <w:t xml:space="preserve">4.8. </w:t>
      </w:r>
      <w:r w:rsidRPr="00E42740">
        <w:t>Источник финансирования - средства федерального бюджета.</w:t>
      </w:r>
    </w:p>
    <w:p w:rsidR="00E42740" w:rsidRPr="00E42740" w:rsidRDefault="00E42740" w:rsidP="00CD21F7">
      <w:pPr>
        <w:ind w:firstLine="567"/>
        <w:jc w:val="both"/>
      </w:pPr>
    </w:p>
    <w:p w:rsidR="007221D5" w:rsidRPr="00E42740" w:rsidRDefault="0055479E" w:rsidP="008C5B41">
      <w:pPr>
        <w:jc w:val="center"/>
        <w:rPr>
          <w:b/>
          <w:bCs/>
        </w:rPr>
      </w:pPr>
      <w:r w:rsidRPr="00E42740">
        <w:rPr>
          <w:b/>
          <w:bCs/>
        </w:rPr>
        <w:t>5</w:t>
      </w:r>
      <w:r w:rsidR="007221D5" w:rsidRPr="00E42740">
        <w:rPr>
          <w:b/>
          <w:bCs/>
        </w:rPr>
        <w:t>. Права и обязанности сторон</w:t>
      </w:r>
    </w:p>
    <w:p w:rsidR="007221D5" w:rsidRPr="00CD21F7" w:rsidRDefault="0055479E" w:rsidP="00CD21F7">
      <w:pPr>
        <w:ind w:firstLine="567"/>
        <w:jc w:val="both"/>
        <w:rPr>
          <w:b/>
          <w:bCs/>
        </w:rPr>
      </w:pPr>
      <w:r w:rsidRPr="00CD21F7">
        <w:rPr>
          <w:bCs/>
        </w:rPr>
        <w:t>5</w:t>
      </w:r>
      <w:r w:rsidR="007221D5" w:rsidRPr="00CD21F7">
        <w:rPr>
          <w:bCs/>
        </w:rPr>
        <w:t>.1</w:t>
      </w:r>
      <w:r w:rsidR="0078264B" w:rsidRPr="00CD21F7">
        <w:rPr>
          <w:b/>
          <w:bCs/>
        </w:rPr>
        <w:t xml:space="preserve">. </w:t>
      </w:r>
      <w:r w:rsidR="007221D5" w:rsidRPr="00CD21F7">
        <w:rPr>
          <w:b/>
          <w:bCs/>
        </w:rPr>
        <w:t>«Страхователь» имеет право:</w:t>
      </w:r>
    </w:p>
    <w:p w:rsidR="001B12EA" w:rsidRDefault="0055479E" w:rsidP="001B12EA">
      <w:pPr>
        <w:ind w:firstLine="567"/>
        <w:jc w:val="both"/>
        <w:rPr>
          <w:color w:val="000000"/>
        </w:rPr>
      </w:pPr>
      <w:r w:rsidRPr="00CD21F7">
        <w:rPr>
          <w:bCs/>
        </w:rPr>
        <w:t>5</w:t>
      </w:r>
      <w:r w:rsidR="007221D5" w:rsidRPr="00CD21F7">
        <w:rPr>
          <w:bCs/>
        </w:rPr>
        <w:t xml:space="preserve">.1.1. </w:t>
      </w:r>
      <w:r w:rsidR="001B12EA" w:rsidRPr="00955FC3">
        <w:rPr>
          <w:color w:val="000000"/>
        </w:rPr>
        <w:t>Требовать от Страховщика надлежащего исполнения обязательств в соответствии с условиями Контракта.</w:t>
      </w:r>
    </w:p>
    <w:p w:rsidR="001B12EA" w:rsidRDefault="001B12EA" w:rsidP="001B12EA">
      <w:pPr>
        <w:ind w:firstLine="567"/>
        <w:jc w:val="both"/>
        <w:rPr>
          <w:color w:val="000000"/>
        </w:rPr>
      </w:pPr>
      <w:r>
        <w:rPr>
          <w:color w:val="000000"/>
        </w:rPr>
        <w:t xml:space="preserve">5.1.2. </w:t>
      </w:r>
      <w:r w:rsidRPr="00955FC3">
        <w:rPr>
          <w:color w:val="000000"/>
        </w:rPr>
        <w:t>Требовать от Страховщика представления надлежащим образом оформленных документов.</w:t>
      </w:r>
    </w:p>
    <w:p w:rsidR="001B12EA" w:rsidRPr="00955FC3" w:rsidRDefault="001B12EA" w:rsidP="001B12EA">
      <w:pPr>
        <w:ind w:firstLine="567"/>
        <w:rPr>
          <w:color w:val="000000"/>
        </w:rPr>
      </w:pPr>
      <w:r>
        <w:rPr>
          <w:color w:val="000000"/>
        </w:rPr>
        <w:t xml:space="preserve">5.1.3. </w:t>
      </w:r>
      <w:r w:rsidRPr="00955FC3">
        <w:rPr>
          <w:color w:val="000000"/>
        </w:rPr>
        <w:t>Запрашивать у Страховщика информацию о ходе и состоянии исполнения обязательств Страховщика по Контракту.</w:t>
      </w:r>
    </w:p>
    <w:p w:rsidR="001B12EA" w:rsidRDefault="001B12EA" w:rsidP="001B12EA">
      <w:pPr>
        <w:ind w:firstLine="567"/>
        <w:jc w:val="both"/>
        <w:rPr>
          <w:bCs/>
        </w:rPr>
      </w:pPr>
      <w:r>
        <w:rPr>
          <w:color w:val="000000"/>
        </w:rPr>
        <w:t xml:space="preserve">5.1.4. </w:t>
      </w:r>
      <w:r w:rsidRPr="00955FC3">
        <w:rPr>
          <w:color w:val="000000"/>
        </w:rPr>
        <w:t>Направлять мотивированный отказ в подписании акта сдачи-приемки оказанных услуг по результатам приемки оказанных услуг.</w:t>
      </w:r>
    </w:p>
    <w:p w:rsidR="007221D5" w:rsidRPr="00CD21F7" w:rsidRDefault="006738B1" w:rsidP="001B12EA">
      <w:pPr>
        <w:autoSpaceDE w:val="0"/>
        <w:autoSpaceDN w:val="0"/>
        <w:adjustRightInd w:val="0"/>
        <w:ind w:firstLine="567"/>
        <w:jc w:val="both"/>
        <w:rPr>
          <w:rFonts w:eastAsia="Calibri"/>
          <w:bCs/>
        </w:rPr>
      </w:pPr>
      <w:r w:rsidRPr="00CD21F7">
        <w:rPr>
          <w:rFonts w:eastAsia="Calibri"/>
          <w:bCs/>
        </w:rPr>
        <w:t>5</w:t>
      </w:r>
      <w:r w:rsidR="0078264B" w:rsidRPr="00CD21F7">
        <w:rPr>
          <w:rFonts w:eastAsia="Calibri"/>
          <w:bCs/>
        </w:rPr>
        <w:t>.1.</w:t>
      </w:r>
      <w:r w:rsidR="001B12EA">
        <w:rPr>
          <w:rFonts w:eastAsia="Calibri"/>
          <w:bCs/>
        </w:rPr>
        <w:t>5</w:t>
      </w:r>
      <w:r w:rsidR="0078264B" w:rsidRPr="00CD21F7">
        <w:rPr>
          <w:rFonts w:eastAsia="Calibri"/>
          <w:bCs/>
        </w:rPr>
        <w:t xml:space="preserve">. </w:t>
      </w:r>
      <w:r w:rsidR="007221D5" w:rsidRPr="00CD21F7">
        <w:rPr>
          <w:rFonts w:eastAsia="Calibri"/>
          <w:bCs/>
        </w:rPr>
        <w:t>Вести претензионную</w:t>
      </w:r>
      <w:r w:rsidR="001B12EA">
        <w:rPr>
          <w:rFonts w:eastAsia="Calibri"/>
          <w:bCs/>
        </w:rPr>
        <w:t xml:space="preserve"> и исковую</w:t>
      </w:r>
      <w:r w:rsidR="007221D5" w:rsidRPr="00CD21F7">
        <w:rPr>
          <w:rFonts w:eastAsia="Calibri"/>
          <w:bCs/>
        </w:rPr>
        <w:t xml:space="preserve"> работу.</w:t>
      </w:r>
    </w:p>
    <w:p w:rsidR="007221D5" w:rsidRDefault="006738B1" w:rsidP="001B12EA">
      <w:pPr>
        <w:autoSpaceDE w:val="0"/>
        <w:autoSpaceDN w:val="0"/>
        <w:adjustRightInd w:val="0"/>
        <w:ind w:firstLine="567"/>
        <w:jc w:val="both"/>
        <w:rPr>
          <w:rFonts w:eastAsia="Calibri"/>
          <w:bCs/>
        </w:rPr>
      </w:pPr>
      <w:r w:rsidRPr="00CD21F7">
        <w:rPr>
          <w:rFonts w:eastAsia="Calibri"/>
          <w:bCs/>
        </w:rPr>
        <w:t>5</w:t>
      </w:r>
      <w:r w:rsidR="007221D5" w:rsidRPr="00CD21F7">
        <w:rPr>
          <w:rFonts w:eastAsia="Calibri"/>
          <w:bCs/>
        </w:rPr>
        <w:t>.1.</w:t>
      </w:r>
      <w:r w:rsidR="001B12EA">
        <w:rPr>
          <w:rFonts w:eastAsia="Calibri"/>
          <w:bCs/>
        </w:rPr>
        <w:t>6</w:t>
      </w:r>
      <w:r w:rsidR="007221D5" w:rsidRPr="00CD21F7">
        <w:rPr>
          <w:rFonts w:eastAsia="Calibri"/>
          <w:bCs/>
        </w:rPr>
        <w:t>. Получить безвозмездно дубликат страхового полиса обязательного страхования при его утрате.</w:t>
      </w:r>
    </w:p>
    <w:p w:rsidR="001B12EA" w:rsidRDefault="001B12EA" w:rsidP="001B12EA">
      <w:pPr>
        <w:autoSpaceDE w:val="0"/>
        <w:autoSpaceDN w:val="0"/>
        <w:adjustRightInd w:val="0"/>
        <w:ind w:firstLine="567"/>
        <w:jc w:val="both"/>
      </w:pPr>
      <w:r>
        <w:rPr>
          <w:rFonts w:eastAsia="Calibri"/>
          <w:bCs/>
        </w:rPr>
        <w:t xml:space="preserve">5.1.7. </w:t>
      </w:r>
      <w:r w:rsidRPr="00CD21F7">
        <w:t>Принять решение об одностороннем отказе от исполнения Контракта в соответствии с гражданским законодательством Российской Федерации.</w:t>
      </w:r>
    </w:p>
    <w:p w:rsidR="001B12EA" w:rsidRPr="00CD21F7" w:rsidRDefault="001B12EA" w:rsidP="001B12EA">
      <w:pPr>
        <w:autoSpaceDE w:val="0"/>
        <w:autoSpaceDN w:val="0"/>
        <w:adjustRightInd w:val="0"/>
        <w:ind w:firstLine="567"/>
        <w:jc w:val="both"/>
        <w:rPr>
          <w:rFonts w:eastAsia="Calibri"/>
          <w:b/>
          <w:bCs/>
        </w:rPr>
      </w:pPr>
      <w:r>
        <w:lastRenderedPageBreak/>
        <w:t xml:space="preserve">5.1.8. </w:t>
      </w:r>
      <w:r w:rsidRPr="00955FC3">
        <w:rPr>
          <w:color w:val="000000"/>
        </w:rPr>
        <w:t>Пользоваться иными установленными Контрактом и законодательством Российской Федерации правами.</w:t>
      </w:r>
    </w:p>
    <w:p w:rsidR="007221D5" w:rsidRPr="00CD21F7" w:rsidRDefault="006738B1" w:rsidP="00CD21F7">
      <w:pPr>
        <w:ind w:firstLine="567"/>
        <w:jc w:val="both"/>
        <w:rPr>
          <w:b/>
          <w:bCs/>
        </w:rPr>
      </w:pPr>
      <w:r w:rsidRPr="00CD21F7">
        <w:rPr>
          <w:b/>
          <w:bCs/>
        </w:rPr>
        <w:t>5</w:t>
      </w:r>
      <w:r w:rsidR="0078264B" w:rsidRPr="00CD21F7">
        <w:rPr>
          <w:b/>
          <w:bCs/>
        </w:rPr>
        <w:t xml:space="preserve">.2. </w:t>
      </w:r>
      <w:r w:rsidR="007221D5" w:rsidRPr="00CD21F7">
        <w:rPr>
          <w:b/>
          <w:bCs/>
        </w:rPr>
        <w:t>«Страхователь» обязан:</w:t>
      </w:r>
    </w:p>
    <w:p w:rsidR="007221D5" w:rsidRDefault="006738B1" w:rsidP="00CD21F7">
      <w:pPr>
        <w:ind w:firstLine="567"/>
        <w:jc w:val="both"/>
        <w:rPr>
          <w:bCs/>
        </w:rPr>
      </w:pPr>
      <w:r w:rsidRPr="00CD21F7">
        <w:rPr>
          <w:bCs/>
        </w:rPr>
        <w:t>5</w:t>
      </w:r>
      <w:r w:rsidR="007221D5" w:rsidRPr="00CD21F7">
        <w:rPr>
          <w:bCs/>
        </w:rPr>
        <w:t>.2.1. Назначить для взаимодействия с «</w:t>
      </w:r>
      <w:r w:rsidR="00965FE6" w:rsidRPr="00CD21F7">
        <w:rPr>
          <w:bCs/>
        </w:rPr>
        <w:t>Страховщиком</w:t>
      </w:r>
      <w:r w:rsidR="007221D5" w:rsidRPr="00CD21F7">
        <w:rPr>
          <w:bCs/>
        </w:rPr>
        <w:t>» и оформления необходимой документации ответственное лицо.</w:t>
      </w:r>
    </w:p>
    <w:p w:rsidR="001B12EA" w:rsidRPr="00CD21F7" w:rsidRDefault="001B12EA" w:rsidP="00CD21F7">
      <w:pPr>
        <w:ind w:firstLine="567"/>
        <w:jc w:val="both"/>
        <w:rPr>
          <w:bCs/>
        </w:rPr>
      </w:pPr>
      <w:r>
        <w:rPr>
          <w:color w:val="000000"/>
        </w:rPr>
        <w:t xml:space="preserve">5.2.2. </w:t>
      </w:r>
      <w:r w:rsidRPr="00955FC3">
        <w:rPr>
          <w:color w:val="000000"/>
        </w:rPr>
        <w:t>Представить Страховщику документы, указанные в статье 15 Федерального закона от 25.04.2002 № 40-ФЗ «Об обязательном страховании гражданской ответственности владельцев транспортных средств».</w:t>
      </w:r>
    </w:p>
    <w:p w:rsidR="007221D5" w:rsidRPr="00CD21F7" w:rsidRDefault="006738B1" w:rsidP="00CD21F7">
      <w:pPr>
        <w:ind w:firstLine="567"/>
        <w:jc w:val="both"/>
      </w:pPr>
      <w:r w:rsidRPr="00CD21F7">
        <w:t>5</w:t>
      </w:r>
      <w:r w:rsidR="007221D5" w:rsidRPr="00CD21F7">
        <w:t>.2.</w:t>
      </w:r>
      <w:r w:rsidR="001B12EA">
        <w:t>3</w:t>
      </w:r>
      <w:r w:rsidR="007221D5" w:rsidRPr="00CD21F7">
        <w:t>. Осуществить приемку оказанных услуг по обязательному страхованию, оказанных «</w:t>
      </w:r>
      <w:r w:rsidR="00965FE6" w:rsidRPr="00CD21F7">
        <w:rPr>
          <w:bCs/>
        </w:rPr>
        <w:t>Страховщиком</w:t>
      </w:r>
      <w:r w:rsidR="007221D5" w:rsidRPr="00CD21F7">
        <w:t>».</w:t>
      </w:r>
    </w:p>
    <w:p w:rsidR="007221D5" w:rsidRPr="00CD21F7" w:rsidRDefault="006738B1" w:rsidP="00CD21F7">
      <w:pPr>
        <w:ind w:firstLine="567"/>
        <w:jc w:val="both"/>
        <w:rPr>
          <w:bCs/>
        </w:rPr>
      </w:pPr>
      <w:r w:rsidRPr="00CD21F7">
        <w:rPr>
          <w:bCs/>
        </w:rPr>
        <w:t>5</w:t>
      </w:r>
      <w:r w:rsidR="007221D5" w:rsidRPr="00CD21F7">
        <w:rPr>
          <w:bCs/>
        </w:rPr>
        <w:t>.2.</w:t>
      </w:r>
      <w:r w:rsidR="001B12EA">
        <w:rPr>
          <w:bCs/>
        </w:rPr>
        <w:t>4</w:t>
      </w:r>
      <w:r w:rsidR="007221D5" w:rsidRPr="00CD21F7">
        <w:rPr>
          <w:bCs/>
        </w:rPr>
        <w:t>. Оплатить оказанные «</w:t>
      </w:r>
      <w:r w:rsidR="00965FE6" w:rsidRPr="00CD21F7">
        <w:rPr>
          <w:bCs/>
        </w:rPr>
        <w:t>Страховщиком</w:t>
      </w:r>
      <w:r w:rsidR="007221D5" w:rsidRPr="00CD21F7">
        <w:rPr>
          <w:bCs/>
        </w:rPr>
        <w:t>» услуги по обязательному страхованию в размерах и в сроки, установленные настоящим Контрактом.</w:t>
      </w:r>
    </w:p>
    <w:p w:rsidR="007221D5" w:rsidRPr="001B12EA" w:rsidRDefault="006738B1" w:rsidP="00CD21F7">
      <w:pPr>
        <w:ind w:firstLine="567"/>
        <w:jc w:val="both"/>
        <w:rPr>
          <w:color w:val="000000"/>
        </w:rPr>
      </w:pPr>
      <w:r w:rsidRPr="00CD21F7">
        <w:rPr>
          <w:bCs/>
        </w:rPr>
        <w:t>5</w:t>
      </w:r>
      <w:r w:rsidR="007221D5" w:rsidRPr="00CD21F7">
        <w:rPr>
          <w:bCs/>
        </w:rPr>
        <w:t>.2.</w:t>
      </w:r>
      <w:r w:rsidR="001B12EA">
        <w:rPr>
          <w:bCs/>
        </w:rPr>
        <w:t>5</w:t>
      </w:r>
      <w:r w:rsidR="007221D5" w:rsidRPr="00CD21F7">
        <w:rPr>
          <w:bCs/>
        </w:rPr>
        <w:t>.</w:t>
      </w:r>
      <w:r w:rsidR="007221D5" w:rsidRPr="00CD21F7">
        <w:t xml:space="preserve"> </w:t>
      </w:r>
      <w:r w:rsidR="001B12EA" w:rsidRPr="00955FC3">
        <w:rPr>
          <w:color w:val="000000"/>
        </w:rPr>
        <w:t>До взыскания неустойки (штрафов, пеней) соблюдать претензионный порядок урегулирования спора (направлять Страховщику претензию, содержащую требование об уплате сумм неустойки (штрафов, пеней), предусмотренных Контрактом за неисполнение (ненадлежащее исполнение) Страховщиком своих</w:t>
      </w:r>
      <w:r w:rsidR="001B12EA">
        <w:rPr>
          <w:color w:val="000000"/>
        </w:rPr>
        <w:t xml:space="preserve"> </w:t>
      </w:r>
      <w:r w:rsidR="001B12EA" w:rsidRPr="00955FC3">
        <w:rPr>
          <w:color w:val="000000"/>
        </w:rPr>
        <w:t>обязательств по Контракту).</w:t>
      </w:r>
    </w:p>
    <w:p w:rsidR="007221D5" w:rsidRPr="00CD21F7" w:rsidRDefault="006738B1" w:rsidP="00CD21F7">
      <w:pPr>
        <w:ind w:firstLine="567"/>
        <w:jc w:val="both"/>
      </w:pPr>
      <w:r w:rsidRPr="00CD21F7">
        <w:t>5</w:t>
      </w:r>
      <w:r w:rsidR="007221D5" w:rsidRPr="00CD21F7">
        <w:t>.2.</w:t>
      </w:r>
      <w:r w:rsidR="001B12EA">
        <w:t>6</w:t>
      </w:r>
      <w:r w:rsidR="007221D5" w:rsidRPr="00CD21F7">
        <w:t>.</w:t>
      </w:r>
      <w:r w:rsidR="007221D5" w:rsidRPr="00CD21F7">
        <w:rPr>
          <w:noProof/>
        </w:rPr>
        <w:t xml:space="preserve"> Взыскивать пеню и штраф, а также требовать возмещения убытков в соответствии с разделом </w:t>
      </w:r>
      <w:r w:rsidR="001B12EA">
        <w:rPr>
          <w:noProof/>
        </w:rPr>
        <w:t>6</w:t>
      </w:r>
      <w:r w:rsidR="007221D5" w:rsidRPr="00CD21F7">
        <w:rPr>
          <w:noProof/>
        </w:rPr>
        <w:t xml:space="preserve"> настоящего Контракта.</w:t>
      </w:r>
    </w:p>
    <w:p w:rsidR="007221D5" w:rsidRPr="00CD21F7" w:rsidRDefault="006738B1" w:rsidP="00CD21F7">
      <w:pPr>
        <w:tabs>
          <w:tab w:val="left" w:pos="8172"/>
        </w:tabs>
        <w:autoSpaceDE w:val="0"/>
        <w:autoSpaceDN w:val="0"/>
        <w:adjustRightInd w:val="0"/>
        <w:ind w:firstLine="567"/>
        <w:jc w:val="both"/>
      </w:pPr>
      <w:r w:rsidRPr="00CD21F7">
        <w:t>5</w:t>
      </w:r>
      <w:r w:rsidR="007221D5" w:rsidRPr="00CD21F7">
        <w:t>.2.</w:t>
      </w:r>
      <w:r w:rsidR="001B12EA">
        <w:t>7</w:t>
      </w:r>
      <w:r w:rsidR="007221D5" w:rsidRPr="00CD21F7">
        <w:t>. Сообщать «</w:t>
      </w:r>
      <w:r w:rsidR="00965FE6" w:rsidRPr="00CD21F7">
        <w:rPr>
          <w:bCs/>
        </w:rPr>
        <w:t>Страховщику</w:t>
      </w:r>
      <w:r w:rsidR="007221D5" w:rsidRPr="00CD21F7">
        <w:t xml:space="preserve">» обо всех известных ему обстоятельствах, имеющих значение для оценки страхового риска, а также обо всех заключенных или заключаемых договорах страхования в отношении объекта страхования </w:t>
      </w:r>
    </w:p>
    <w:p w:rsidR="007221D5" w:rsidRPr="00CD21F7" w:rsidRDefault="006738B1" w:rsidP="00CD21F7">
      <w:pPr>
        <w:tabs>
          <w:tab w:val="left" w:pos="8172"/>
        </w:tabs>
        <w:autoSpaceDE w:val="0"/>
        <w:autoSpaceDN w:val="0"/>
        <w:adjustRightInd w:val="0"/>
        <w:ind w:firstLine="567"/>
        <w:jc w:val="both"/>
      </w:pPr>
      <w:r w:rsidRPr="00CD21F7">
        <w:t>5</w:t>
      </w:r>
      <w:r w:rsidR="007221D5" w:rsidRPr="00CD21F7">
        <w:t>.2.</w:t>
      </w:r>
      <w:r w:rsidR="001B12EA">
        <w:t>8</w:t>
      </w:r>
      <w:r w:rsidR="007221D5" w:rsidRPr="00CD21F7">
        <w:t xml:space="preserve">. Принимать необходимые меры по предотвращению и уменьшению ущерба объектам страхования при наступлении страхового случая и сообщать </w:t>
      </w:r>
      <w:r w:rsidR="00965FE6" w:rsidRPr="00CD21F7">
        <w:t>«</w:t>
      </w:r>
      <w:r w:rsidR="00965FE6" w:rsidRPr="00CD21F7">
        <w:rPr>
          <w:bCs/>
        </w:rPr>
        <w:t xml:space="preserve">Страховщику» </w:t>
      </w:r>
      <w:r w:rsidR="007221D5" w:rsidRPr="00CD21F7">
        <w:t>о страховом случае в установленные законодательством сроки.</w:t>
      </w:r>
    </w:p>
    <w:p w:rsidR="007221D5" w:rsidRPr="00CD21F7" w:rsidRDefault="006738B1" w:rsidP="00CD21F7">
      <w:pPr>
        <w:tabs>
          <w:tab w:val="left" w:pos="8172"/>
        </w:tabs>
        <w:autoSpaceDE w:val="0"/>
        <w:autoSpaceDN w:val="0"/>
        <w:adjustRightInd w:val="0"/>
        <w:ind w:firstLine="567"/>
        <w:jc w:val="both"/>
        <w:rPr>
          <w:i/>
        </w:rPr>
      </w:pPr>
      <w:r w:rsidRPr="00CD21F7">
        <w:rPr>
          <w:noProof/>
        </w:rPr>
        <w:t>5</w:t>
      </w:r>
      <w:r w:rsidR="007221D5" w:rsidRPr="00CD21F7">
        <w:rPr>
          <w:noProof/>
        </w:rPr>
        <w:t>.2.</w:t>
      </w:r>
      <w:r w:rsidR="001B12EA">
        <w:rPr>
          <w:noProof/>
        </w:rPr>
        <w:t>9</w:t>
      </w:r>
      <w:r w:rsidR="007221D5" w:rsidRPr="00CD21F7">
        <w:rPr>
          <w:noProof/>
        </w:rPr>
        <w:t>. Направить в уполномоченный на осуществление контроля в сфере размещения заказов федеральный орган исполнительной власти сведения об «</w:t>
      </w:r>
      <w:r w:rsidR="00AF34A7" w:rsidRPr="00CD21F7">
        <w:rPr>
          <w:bCs/>
          <w:noProof/>
        </w:rPr>
        <w:t>Страховщике</w:t>
      </w:r>
      <w:r w:rsidR="007221D5" w:rsidRPr="00CD21F7">
        <w:rPr>
          <w:noProof/>
        </w:rPr>
        <w:t>» для включения их в реестр недобросовестных Поставщиков в случае расторжения Контракта по решению суда в связи с существенным нарушением «</w:t>
      </w:r>
      <w:r w:rsidR="00AF34A7" w:rsidRPr="00CD21F7">
        <w:rPr>
          <w:bCs/>
          <w:noProof/>
        </w:rPr>
        <w:t>Страховщиком</w:t>
      </w:r>
      <w:r w:rsidR="007221D5" w:rsidRPr="00CD21F7">
        <w:rPr>
          <w:noProof/>
        </w:rPr>
        <w:t>» условий Контракта</w:t>
      </w:r>
      <w:r w:rsidR="007221D5" w:rsidRPr="00CD21F7">
        <w:rPr>
          <w:noProof/>
          <w:color w:val="1F497D"/>
        </w:rPr>
        <w:t xml:space="preserve">, </w:t>
      </w:r>
      <w:r w:rsidR="007221D5" w:rsidRPr="00CD21F7">
        <w:rPr>
          <w:noProof/>
        </w:rPr>
        <w:t>в связи с односторонним отказом «</w:t>
      </w:r>
      <w:r w:rsidR="00AF34A7" w:rsidRPr="00CD21F7">
        <w:rPr>
          <w:bCs/>
          <w:noProof/>
        </w:rPr>
        <w:t>Страхователем</w:t>
      </w:r>
      <w:r w:rsidR="007221D5" w:rsidRPr="00CD21F7">
        <w:rPr>
          <w:noProof/>
        </w:rPr>
        <w:t>» от исполнения Контракта в связи с существенным нарушением «</w:t>
      </w:r>
      <w:r w:rsidR="00AF34A7" w:rsidRPr="00CD21F7">
        <w:rPr>
          <w:bCs/>
          <w:noProof/>
        </w:rPr>
        <w:t>Страховщиком</w:t>
      </w:r>
      <w:r w:rsidR="007221D5" w:rsidRPr="00CD21F7">
        <w:rPr>
          <w:noProof/>
        </w:rPr>
        <w:t>»  условий Контракта</w:t>
      </w:r>
      <w:r w:rsidR="007221D5" w:rsidRPr="00CD21F7">
        <w:rPr>
          <w:noProof/>
          <w:color w:val="1F497D"/>
        </w:rPr>
        <w:t>.</w:t>
      </w:r>
    </w:p>
    <w:p w:rsidR="007221D5" w:rsidRPr="00CD21F7" w:rsidRDefault="006738B1" w:rsidP="00CD21F7">
      <w:pPr>
        <w:tabs>
          <w:tab w:val="left" w:pos="8172"/>
        </w:tabs>
        <w:autoSpaceDE w:val="0"/>
        <w:autoSpaceDN w:val="0"/>
        <w:adjustRightInd w:val="0"/>
        <w:ind w:firstLine="567"/>
        <w:jc w:val="both"/>
      </w:pPr>
      <w:r w:rsidRPr="00CD21F7">
        <w:rPr>
          <w:noProof/>
        </w:rPr>
        <w:t>5</w:t>
      </w:r>
      <w:r w:rsidR="007221D5" w:rsidRPr="00CD21F7">
        <w:rPr>
          <w:noProof/>
        </w:rPr>
        <w:t>.2.</w:t>
      </w:r>
      <w:r w:rsidR="001B12EA">
        <w:rPr>
          <w:noProof/>
        </w:rPr>
        <w:t>10</w:t>
      </w:r>
      <w:r w:rsidR="007221D5" w:rsidRPr="00CD21F7">
        <w:rPr>
          <w:noProof/>
        </w:rPr>
        <w:t xml:space="preserve">. </w:t>
      </w:r>
      <w:r w:rsidR="007221D5" w:rsidRPr="00CD21F7">
        <w:t>Создавать приемочную комиссию для приемки оказанных услуг.</w:t>
      </w:r>
    </w:p>
    <w:p w:rsidR="007221D5" w:rsidRPr="00CD21F7" w:rsidRDefault="006738B1" w:rsidP="00CD21F7">
      <w:pPr>
        <w:tabs>
          <w:tab w:val="left" w:pos="8172"/>
        </w:tabs>
        <w:autoSpaceDE w:val="0"/>
        <w:autoSpaceDN w:val="0"/>
        <w:adjustRightInd w:val="0"/>
        <w:ind w:firstLine="567"/>
        <w:jc w:val="both"/>
      </w:pPr>
      <w:r w:rsidRPr="00CD21F7">
        <w:t>5</w:t>
      </w:r>
      <w:r w:rsidR="007221D5" w:rsidRPr="00CD21F7">
        <w:t>.2.1</w:t>
      </w:r>
      <w:r w:rsidR="001B12EA">
        <w:t>1</w:t>
      </w:r>
      <w:r w:rsidR="007221D5" w:rsidRPr="00CD21F7">
        <w:t>. Выполнять иные обязанности, предусмотренные законодательством Российской Федерации и настоящим Контрактом.</w:t>
      </w:r>
    </w:p>
    <w:p w:rsidR="007221D5" w:rsidRPr="00CD21F7" w:rsidRDefault="006738B1" w:rsidP="00CD21F7">
      <w:pPr>
        <w:ind w:firstLine="567"/>
        <w:jc w:val="both"/>
        <w:rPr>
          <w:b/>
          <w:bCs/>
        </w:rPr>
      </w:pPr>
      <w:r w:rsidRPr="00CD21F7">
        <w:rPr>
          <w:bCs/>
        </w:rPr>
        <w:t>5</w:t>
      </w:r>
      <w:r w:rsidR="007221D5" w:rsidRPr="00CD21F7">
        <w:rPr>
          <w:bCs/>
        </w:rPr>
        <w:t>.3</w:t>
      </w:r>
      <w:r w:rsidR="0078264B" w:rsidRPr="00CD21F7">
        <w:rPr>
          <w:b/>
          <w:bCs/>
        </w:rPr>
        <w:t xml:space="preserve">. </w:t>
      </w:r>
      <w:r w:rsidR="007221D5" w:rsidRPr="00CD21F7">
        <w:rPr>
          <w:b/>
          <w:bCs/>
        </w:rPr>
        <w:t>«</w:t>
      </w:r>
      <w:r w:rsidR="00AF34A7" w:rsidRPr="00CD21F7">
        <w:rPr>
          <w:b/>
          <w:bCs/>
        </w:rPr>
        <w:t>Страховщик</w:t>
      </w:r>
      <w:r w:rsidR="007221D5" w:rsidRPr="00CD21F7">
        <w:rPr>
          <w:b/>
          <w:bCs/>
        </w:rPr>
        <w:t>» обязан:</w:t>
      </w:r>
    </w:p>
    <w:p w:rsidR="007221D5" w:rsidRPr="00CD21F7" w:rsidRDefault="006738B1" w:rsidP="00CD21F7">
      <w:pPr>
        <w:ind w:firstLine="567"/>
        <w:jc w:val="both"/>
        <w:rPr>
          <w:bCs/>
        </w:rPr>
      </w:pPr>
      <w:r w:rsidRPr="00CD21F7">
        <w:rPr>
          <w:bCs/>
        </w:rPr>
        <w:t>5</w:t>
      </w:r>
      <w:r w:rsidR="007221D5" w:rsidRPr="00CD21F7">
        <w:rPr>
          <w:bCs/>
        </w:rPr>
        <w:t>.3.</w:t>
      </w:r>
      <w:r w:rsidR="0078264B" w:rsidRPr="00CD21F7">
        <w:rPr>
          <w:bCs/>
        </w:rPr>
        <w:t xml:space="preserve">1. </w:t>
      </w:r>
      <w:r w:rsidR="001B12EA">
        <w:rPr>
          <w:bCs/>
        </w:rPr>
        <w:t xml:space="preserve">Незамедлительно после осуществления Страхователем обязанности по уплате страховых премий выдать </w:t>
      </w:r>
      <w:r w:rsidR="007221D5" w:rsidRPr="00CD21F7">
        <w:rPr>
          <w:bCs/>
        </w:rPr>
        <w:t xml:space="preserve"> «</w:t>
      </w:r>
      <w:r w:rsidR="00AF34A7" w:rsidRPr="00CD21F7">
        <w:rPr>
          <w:bCs/>
        </w:rPr>
        <w:t>Страхователю</w:t>
      </w:r>
      <w:r w:rsidR="007221D5" w:rsidRPr="00CD21F7">
        <w:rPr>
          <w:bCs/>
        </w:rPr>
        <w:t>»</w:t>
      </w:r>
      <w:r w:rsidR="001B12EA">
        <w:rPr>
          <w:bCs/>
        </w:rPr>
        <w:t xml:space="preserve"> </w:t>
      </w:r>
      <w:r w:rsidR="001B12EA" w:rsidRPr="00CD21F7">
        <w:rPr>
          <w:bCs/>
        </w:rPr>
        <w:t xml:space="preserve">страховые полисы ОСАГО </w:t>
      </w:r>
      <w:r w:rsidR="007221D5" w:rsidRPr="00CD21F7">
        <w:rPr>
          <w:bCs/>
        </w:rPr>
        <w:t>на объекты страхования, в которых указаны сроки ответственности «</w:t>
      </w:r>
      <w:r w:rsidR="00AF34A7" w:rsidRPr="00CD21F7">
        <w:rPr>
          <w:bCs/>
        </w:rPr>
        <w:t>Страховщика</w:t>
      </w:r>
      <w:r w:rsidR="007221D5" w:rsidRPr="00CD21F7">
        <w:rPr>
          <w:bCs/>
        </w:rPr>
        <w:t xml:space="preserve">», в порядке, предусмотренном действующим законодательством, с приложением следующих документов: Правила обязательного страхования гражданской ответственности владельцев транспортных средств, 2 бланка извещения о дорожно-транспортном происшествии (к каждому полису). </w:t>
      </w:r>
    </w:p>
    <w:p w:rsidR="007221D5" w:rsidRPr="00CD21F7" w:rsidRDefault="006738B1" w:rsidP="00CD21F7">
      <w:pPr>
        <w:ind w:firstLine="567"/>
        <w:jc w:val="both"/>
        <w:rPr>
          <w:bCs/>
        </w:rPr>
      </w:pPr>
      <w:r w:rsidRPr="00CD21F7">
        <w:t>5</w:t>
      </w:r>
      <w:r w:rsidR="007221D5" w:rsidRPr="00CD21F7">
        <w:t>.</w:t>
      </w:r>
      <w:r w:rsidR="007221D5" w:rsidRPr="00CD21F7">
        <w:rPr>
          <w:bCs/>
        </w:rPr>
        <w:t>3.2. При наступлении страхового случая выплатить потерпевшему в счет возмещения вреда, причиненного его имуществу, жизни и здоровью, страховую выплату, рассчитанную «</w:t>
      </w:r>
      <w:r w:rsidR="00442248" w:rsidRPr="00CD21F7">
        <w:rPr>
          <w:bCs/>
        </w:rPr>
        <w:t>Страховщиком</w:t>
      </w:r>
      <w:r w:rsidR="007221D5" w:rsidRPr="00CD21F7">
        <w:rPr>
          <w:bCs/>
        </w:rPr>
        <w:t>» в соответствии с требованиями Федерального Закона от 25.04.2002 №</w:t>
      </w:r>
      <w:r w:rsidR="007A024B">
        <w:rPr>
          <w:bCs/>
        </w:rPr>
        <w:t xml:space="preserve"> </w:t>
      </w:r>
      <w:r w:rsidR="007221D5" w:rsidRPr="00CD21F7">
        <w:rPr>
          <w:bCs/>
        </w:rPr>
        <w:t xml:space="preserve">40-ФЗ «Об обязательном страховании гражданской ответственности владельцев транспортных средств», </w:t>
      </w:r>
      <w:r w:rsidR="00992570" w:rsidRPr="00CD21F7">
        <w:rPr>
          <w:bCs/>
        </w:rPr>
        <w:t>Федерального закона "О внесении изменений в Федеральный закон "Об обязательном страховании гражданской ответственности владельцев транспортных средств" и отдельные законодательные акты Россий</w:t>
      </w:r>
      <w:r w:rsidR="0078264B" w:rsidRPr="00CD21F7">
        <w:rPr>
          <w:bCs/>
        </w:rPr>
        <w:t>ской Федерации" от 21.07.2014 N</w:t>
      </w:r>
      <w:r w:rsidR="007A024B">
        <w:rPr>
          <w:bCs/>
        </w:rPr>
        <w:t xml:space="preserve"> </w:t>
      </w:r>
      <w:r w:rsidR="00992570" w:rsidRPr="00CD21F7">
        <w:rPr>
          <w:bCs/>
        </w:rPr>
        <w:t xml:space="preserve">223-ФЗ (в последней действующей редакции), </w:t>
      </w:r>
      <w:r w:rsidR="007221D5" w:rsidRPr="00CD21F7">
        <w:rPr>
          <w:bCs/>
        </w:rPr>
        <w:t xml:space="preserve">на основании Правил обязательного страхования гражданской ответственности владельцев транспортных средств, утвержденных </w:t>
      </w:r>
      <w:r w:rsidR="007A024B" w:rsidRPr="007A024B">
        <w:rPr>
          <w:bCs/>
        </w:rPr>
        <w:t>Положение Банка России от 01.04.2024 N 837-П "О правилах обязательного страхования гражданской ответственности владельцев транспортных средств"</w:t>
      </w:r>
      <w:r w:rsidR="007A024B">
        <w:rPr>
          <w:bCs/>
        </w:rPr>
        <w:t>,</w:t>
      </w:r>
      <w:r w:rsidR="007221D5" w:rsidRPr="00CD21F7">
        <w:rPr>
          <w:bCs/>
        </w:rPr>
        <w:t xml:space="preserve"> в полном объеме.</w:t>
      </w:r>
    </w:p>
    <w:p w:rsidR="007221D5" w:rsidRPr="00CD21F7" w:rsidRDefault="007221D5" w:rsidP="00CD21F7">
      <w:pPr>
        <w:ind w:firstLine="567"/>
        <w:jc w:val="both"/>
        <w:rPr>
          <w:bCs/>
        </w:rPr>
      </w:pPr>
      <w:r w:rsidRPr="00CD21F7">
        <w:rPr>
          <w:bCs/>
        </w:rPr>
        <w:t>При причинении вреда имуществу потерпевшего, возмещению, в пределах страховой суммы, подлежат: реальный ущерб, иные расходы, произведенные потерпевшим в связи с причинным вредом (эвакуация транспортного средства с места ДТП, хранение поврежденного транспортного средства, доставка пострадавших в лечебное учреждение, в том числе утрата товарной стоимости автотранспортного средства, экспертизы по определению размера ущерба).</w:t>
      </w:r>
    </w:p>
    <w:p w:rsidR="00282A58" w:rsidRPr="00CD21F7" w:rsidRDefault="00282A58" w:rsidP="00CD21F7">
      <w:pPr>
        <w:ind w:firstLine="567"/>
        <w:jc w:val="both"/>
        <w:rPr>
          <w:bCs/>
        </w:rPr>
      </w:pPr>
      <w:r w:rsidRPr="00CD21F7">
        <w:rPr>
          <w:bCs/>
        </w:rPr>
        <w:t>5.3.4. Иметь</w:t>
      </w:r>
      <w:r w:rsidR="00D52BC6" w:rsidRPr="00CD21F7">
        <w:rPr>
          <w:bCs/>
        </w:rPr>
        <w:t xml:space="preserve"> авторизованный</w:t>
      </w:r>
      <w:r w:rsidRPr="00CD21F7">
        <w:rPr>
          <w:bCs/>
        </w:rPr>
        <w:t xml:space="preserve"> доступ и технические возможности работы с </w:t>
      </w:r>
      <w:r w:rsidR="00D52BC6" w:rsidRPr="00CD21F7">
        <w:rPr>
          <w:bCs/>
        </w:rPr>
        <w:t>автоматизированной информационной системой обязательного страхования АИС «ОСАГО»</w:t>
      </w:r>
      <w:r w:rsidRPr="00CD21F7">
        <w:rPr>
          <w:bCs/>
        </w:rPr>
        <w:t xml:space="preserve">, </w:t>
      </w:r>
      <w:r w:rsidRPr="00CD21F7">
        <w:rPr>
          <w:bCs/>
        </w:rPr>
        <w:lastRenderedPageBreak/>
        <w:t xml:space="preserve">оборудованное рабочее место с доступом в сеть </w:t>
      </w:r>
      <w:r w:rsidR="00D52BC6" w:rsidRPr="00CD21F7">
        <w:rPr>
          <w:bCs/>
        </w:rPr>
        <w:t>«И</w:t>
      </w:r>
      <w:r w:rsidRPr="00CD21F7">
        <w:rPr>
          <w:bCs/>
        </w:rPr>
        <w:t>нтернет</w:t>
      </w:r>
      <w:r w:rsidR="00D52BC6" w:rsidRPr="00CD21F7">
        <w:rPr>
          <w:bCs/>
        </w:rPr>
        <w:t>»</w:t>
      </w:r>
      <w:r w:rsidRPr="00CD21F7">
        <w:rPr>
          <w:bCs/>
        </w:rPr>
        <w:t xml:space="preserve"> и быть авторизованным пользователем </w:t>
      </w:r>
      <w:r w:rsidR="00D52BC6" w:rsidRPr="00CD21F7">
        <w:rPr>
          <w:bCs/>
        </w:rPr>
        <w:t>АИС «ОСАГО»</w:t>
      </w:r>
      <w:r w:rsidRPr="00CD21F7">
        <w:rPr>
          <w:bCs/>
        </w:rPr>
        <w:t>.</w:t>
      </w:r>
    </w:p>
    <w:p w:rsidR="00282A58" w:rsidRPr="00CD21F7" w:rsidRDefault="003F2BF4" w:rsidP="00CD21F7">
      <w:pPr>
        <w:ind w:firstLine="567"/>
        <w:jc w:val="both"/>
        <w:rPr>
          <w:bCs/>
        </w:rPr>
      </w:pPr>
      <w:r w:rsidRPr="00CD21F7">
        <w:rPr>
          <w:bCs/>
        </w:rPr>
        <w:t xml:space="preserve">5.3.5. Принимать у «Страхователя» документы о произошедшем ДТП для урегулирования вопроса по страховым выплатам, при недостаточности представленных документов, «Страховщик» должен в течение 3 дней при их почтовом получении и в тот же день при личном обращении </w:t>
      </w:r>
      <w:r w:rsidR="00F36AE3" w:rsidRPr="00CD21F7">
        <w:rPr>
          <w:bCs/>
        </w:rPr>
        <w:t>уполномоченного «Страхователем» лица</w:t>
      </w:r>
      <w:r w:rsidRPr="00CD21F7">
        <w:rPr>
          <w:bCs/>
        </w:rPr>
        <w:t xml:space="preserve"> сообщить точный перечень недостающих документов</w:t>
      </w:r>
      <w:r w:rsidR="00F36AE3" w:rsidRPr="00CD21F7">
        <w:rPr>
          <w:bCs/>
        </w:rPr>
        <w:t>.</w:t>
      </w:r>
    </w:p>
    <w:p w:rsidR="00F36AE3" w:rsidRPr="00CD21F7" w:rsidRDefault="00CC6802" w:rsidP="00CD21F7">
      <w:pPr>
        <w:ind w:firstLine="567"/>
        <w:jc w:val="both"/>
        <w:rPr>
          <w:bCs/>
        </w:rPr>
      </w:pPr>
      <w:r w:rsidRPr="00CD21F7">
        <w:rPr>
          <w:bCs/>
        </w:rPr>
        <w:t>5.3.6. При предоставлении «Страхователем» пакета документов о ДТП в электронном виде, «Страховщик» должен рассмотреть обращение «Страхователя» и отправить ему ответ не позднее 3 рабочих дней с момента обращения.</w:t>
      </w:r>
    </w:p>
    <w:p w:rsidR="00CC6802" w:rsidRPr="00CD21F7" w:rsidRDefault="0078264B" w:rsidP="00CD21F7">
      <w:pPr>
        <w:ind w:firstLine="567"/>
        <w:jc w:val="both"/>
        <w:rPr>
          <w:bCs/>
        </w:rPr>
      </w:pPr>
      <w:r w:rsidRPr="00CD21F7">
        <w:rPr>
          <w:bCs/>
        </w:rPr>
        <w:t xml:space="preserve">5.3.7. </w:t>
      </w:r>
      <w:r w:rsidR="00EA3BD1" w:rsidRPr="00CD21F7">
        <w:rPr>
          <w:bCs/>
        </w:rPr>
        <w:t xml:space="preserve">Проводить экспертизу </w:t>
      </w:r>
      <w:r w:rsidR="007413F3" w:rsidRPr="00CD21F7">
        <w:rPr>
          <w:bCs/>
        </w:rPr>
        <w:t>транспортного средства</w:t>
      </w:r>
      <w:r w:rsidR="00EA3BD1" w:rsidRPr="00CD21F7">
        <w:rPr>
          <w:bCs/>
        </w:rPr>
        <w:t xml:space="preserve">, которое нанесло ущерб имуществу или здоровью «Страхователя», экспертизу потерпевшего </w:t>
      </w:r>
      <w:r w:rsidR="009B2456" w:rsidRPr="00CD21F7">
        <w:rPr>
          <w:bCs/>
        </w:rPr>
        <w:t>транспортного средства</w:t>
      </w:r>
      <w:r w:rsidR="00EA3BD1" w:rsidRPr="00CD21F7">
        <w:rPr>
          <w:bCs/>
        </w:rPr>
        <w:t xml:space="preserve"> и уведомлять стороны ДТП о результатах проверок, </w:t>
      </w:r>
      <w:r w:rsidR="00942217" w:rsidRPr="00CD21F7">
        <w:rPr>
          <w:bCs/>
        </w:rPr>
        <w:t xml:space="preserve">в сроки установленные Федеральным законом "О внесении изменений в Федеральный закон "Об обязательном страховании гражданской ответственности владельцев транспортных средств" и отдельные законодательные акты Российской Федерации" от 21.07.2014 </w:t>
      </w:r>
      <w:r w:rsidRPr="00CD21F7">
        <w:rPr>
          <w:bCs/>
        </w:rPr>
        <w:t>N</w:t>
      </w:r>
      <w:r w:rsidR="00942217" w:rsidRPr="00CD21F7">
        <w:rPr>
          <w:bCs/>
        </w:rPr>
        <w:t>223-ФЗ (в последней действующей редакции).</w:t>
      </w:r>
    </w:p>
    <w:p w:rsidR="007221D5" w:rsidRPr="00CD21F7" w:rsidRDefault="006738B1" w:rsidP="00CD21F7">
      <w:pPr>
        <w:ind w:firstLine="567"/>
        <w:jc w:val="both"/>
        <w:rPr>
          <w:bCs/>
        </w:rPr>
      </w:pPr>
      <w:r w:rsidRPr="00CD21F7">
        <w:rPr>
          <w:bCs/>
        </w:rPr>
        <w:t>5</w:t>
      </w:r>
      <w:r w:rsidR="007221D5" w:rsidRPr="00CD21F7">
        <w:rPr>
          <w:bCs/>
        </w:rPr>
        <w:t>.3.</w:t>
      </w:r>
      <w:r w:rsidR="00992570" w:rsidRPr="00CD21F7">
        <w:rPr>
          <w:bCs/>
        </w:rPr>
        <w:t>8</w:t>
      </w:r>
      <w:r w:rsidR="0078264B" w:rsidRPr="00CD21F7">
        <w:rPr>
          <w:bCs/>
        </w:rPr>
        <w:t xml:space="preserve">. </w:t>
      </w:r>
      <w:r w:rsidR="007221D5" w:rsidRPr="00CD21F7">
        <w:rPr>
          <w:bCs/>
        </w:rPr>
        <w:t>Не разглашать сведения о «</w:t>
      </w:r>
      <w:r w:rsidR="00392004" w:rsidRPr="00CD21F7">
        <w:rPr>
          <w:bCs/>
        </w:rPr>
        <w:t>Страхователе</w:t>
      </w:r>
      <w:r w:rsidR="007221D5" w:rsidRPr="00CD21F7">
        <w:rPr>
          <w:bCs/>
        </w:rPr>
        <w:t>» и его имущественном положении, если это не вступит в противоречие с законодательными актами Российской Федерации.</w:t>
      </w:r>
    </w:p>
    <w:p w:rsidR="007221D5" w:rsidRPr="00CD21F7" w:rsidRDefault="006738B1" w:rsidP="00CD21F7">
      <w:pPr>
        <w:widowControl w:val="0"/>
        <w:ind w:firstLine="567"/>
        <w:jc w:val="both"/>
        <w:rPr>
          <w:bCs/>
          <w:iCs/>
          <w:color w:val="000000"/>
        </w:rPr>
      </w:pPr>
      <w:r w:rsidRPr="00CD21F7">
        <w:rPr>
          <w:bCs/>
        </w:rPr>
        <w:t>5</w:t>
      </w:r>
      <w:r w:rsidR="00992570" w:rsidRPr="00CD21F7">
        <w:rPr>
          <w:bCs/>
        </w:rPr>
        <w:t>.3.9</w:t>
      </w:r>
      <w:r w:rsidR="007221D5" w:rsidRPr="00CD21F7">
        <w:rPr>
          <w:bCs/>
        </w:rPr>
        <w:t xml:space="preserve">. </w:t>
      </w:r>
      <w:r w:rsidR="007221D5" w:rsidRPr="00CD21F7">
        <w:rPr>
          <w:bCs/>
          <w:iCs/>
          <w:color w:val="000000"/>
        </w:rPr>
        <w:t>Обеспечить в течение действия страховых полисов ОСАГО наличие круглосуточной диспетчерской службы по с</w:t>
      </w:r>
      <w:r w:rsidR="00392004" w:rsidRPr="00CD21F7">
        <w:rPr>
          <w:bCs/>
          <w:iCs/>
          <w:color w:val="000000"/>
        </w:rPr>
        <w:t xml:space="preserve">опровождению страховых случаев, </w:t>
      </w:r>
      <w:r w:rsidR="007221D5" w:rsidRPr="00CD21F7">
        <w:rPr>
          <w:bCs/>
          <w:iCs/>
          <w:color w:val="000000"/>
        </w:rPr>
        <w:t>назначить ответственное лицо для взаимодействия с</w:t>
      </w:r>
      <w:r w:rsidR="00151748" w:rsidRPr="00CD21F7">
        <w:rPr>
          <w:bCs/>
          <w:iCs/>
          <w:color w:val="000000"/>
        </w:rPr>
        <w:t>о</w:t>
      </w:r>
      <w:r w:rsidR="007221D5" w:rsidRPr="00CD21F7">
        <w:rPr>
          <w:bCs/>
          <w:iCs/>
          <w:color w:val="000000"/>
        </w:rPr>
        <w:t xml:space="preserve"> «</w:t>
      </w:r>
      <w:r w:rsidR="00392004" w:rsidRPr="00CD21F7">
        <w:rPr>
          <w:bCs/>
          <w:iCs/>
          <w:color w:val="000000"/>
        </w:rPr>
        <w:t>Страхователем</w:t>
      </w:r>
      <w:r w:rsidR="007221D5" w:rsidRPr="00CD21F7">
        <w:rPr>
          <w:bCs/>
          <w:iCs/>
          <w:color w:val="000000"/>
        </w:rPr>
        <w:t>» в течение срока действия Контракта.</w:t>
      </w:r>
    </w:p>
    <w:p w:rsidR="007221D5" w:rsidRPr="00CD21F7" w:rsidRDefault="006738B1" w:rsidP="00CD21F7">
      <w:pPr>
        <w:widowControl w:val="0"/>
        <w:suppressAutoHyphens/>
        <w:ind w:firstLine="567"/>
        <w:jc w:val="both"/>
        <w:rPr>
          <w:snapToGrid w:val="0"/>
        </w:rPr>
      </w:pPr>
      <w:r w:rsidRPr="00CD21F7">
        <w:rPr>
          <w:snapToGrid w:val="0"/>
        </w:rPr>
        <w:t>5</w:t>
      </w:r>
      <w:r w:rsidR="00992570" w:rsidRPr="00CD21F7">
        <w:rPr>
          <w:snapToGrid w:val="0"/>
        </w:rPr>
        <w:t>.3.10</w:t>
      </w:r>
      <w:r w:rsidR="0078264B" w:rsidRPr="00CD21F7">
        <w:rPr>
          <w:snapToGrid w:val="0"/>
        </w:rPr>
        <w:t xml:space="preserve">. </w:t>
      </w:r>
      <w:r w:rsidR="007221D5" w:rsidRPr="00CD21F7">
        <w:rPr>
          <w:snapToGrid w:val="0"/>
        </w:rPr>
        <w:t>В установленный законодательством РФ срок проводить осмотр пострадавшего в результате наступления страхового случая имущества и (или) организацию независимой экспертизы (оценки) в целях выяснения обстоятельств причинения вреда и определения размера подлежащих возмещению убытков.</w:t>
      </w:r>
    </w:p>
    <w:p w:rsidR="00992570" w:rsidRPr="00CD21F7" w:rsidRDefault="00992570" w:rsidP="00CD21F7">
      <w:pPr>
        <w:widowControl w:val="0"/>
        <w:suppressAutoHyphens/>
        <w:ind w:firstLine="567"/>
        <w:jc w:val="both"/>
        <w:rPr>
          <w:snapToGrid w:val="0"/>
        </w:rPr>
      </w:pPr>
      <w:r w:rsidRPr="00CD21F7">
        <w:rPr>
          <w:snapToGrid w:val="0"/>
        </w:rPr>
        <w:t>5.3.11. Выплачивать «Страхователю» часть страховой премии при досрочном расторжении договор</w:t>
      </w:r>
      <w:r w:rsidR="00747D95" w:rsidRPr="00CD21F7">
        <w:rPr>
          <w:snapToGrid w:val="0"/>
        </w:rPr>
        <w:t>а обязательного страхования и прекращения действия выданного на основании настоящего Контракта полиса ОСАГО.</w:t>
      </w:r>
    </w:p>
    <w:p w:rsidR="0008437B" w:rsidRDefault="0008437B" w:rsidP="00CD21F7">
      <w:pPr>
        <w:widowControl w:val="0"/>
        <w:suppressAutoHyphens/>
        <w:ind w:firstLine="567"/>
        <w:jc w:val="both"/>
        <w:rPr>
          <w:snapToGrid w:val="0"/>
        </w:rPr>
      </w:pPr>
      <w:r w:rsidRPr="00CD21F7">
        <w:rPr>
          <w:snapToGrid w:val="0"/>
        </w:rPr>
        <w:t>5.3.12. Безвозмездно переоформлять выданный ранее «Страхователю» полис ОСАГО при необходимости изменении сведений, внесенных в данный документ.</w:t>
      </w:r>
    </w:p>
    <w:p w:rsidR="007A024B" w:rsidRDefault="007A024B" w:rsidP="00CD21F7">
      <w:pPr>
        <w:widowControl w:val="0"/>
        <w:suppressAutoHyphens/>
        <w:ind w:firstLine="567"/>
        <w:jc w:val="both"/>
        <w:rPr>
          <w:color w:val="000000"/>
        </w:rPr>
      </w:pPr>
      <w:r>
        <w:rPr>
          <w:snapToGrid w:val="0"/>
        </w:rPr>
        <w:t xml:space="preserve">5.3.13. </w:t>
      </w:r>
      <w:r w:rsidRPr="00955FC3">
        <w:rPr>
          <w:color w:val="000000"/>
        </w:rPr>
        <w:t xml:space="preserve">По запросу Страхователя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пунктах </w:t>
      </w:r>
      <w:r>
        <w:rPr>
          <w:color w:val="000000"/>
        </w:rPr>
        <w:t>10.2-10.4</w:t>
      </w:r>
      <w:r w:rsidRPr="00955FC3">
        <w:rPr>
          <w:color w:val="000000"/>
        </w:rPr>
        <w:t xml:space="preserve"> Контракта.</w:t>
      </w:r>
    </w:p>
    <w:p w:rsidR="007A024B" w:rsidRDefault="007A024B" w:rsidP="00CD21F7">
      <w:pPr>
        <w:widowControl w:val="0"/>
        <w:suppressAutoHyphens/>
        <w:ind w:firstLine="567"/>
        <w:jc w:val="both"/>
        <w:rPr>
          <w:color w:val="000000"/>
        </w:rPr>
      </w:pPr>
      <w:r>
        <w:rPr>
          <w:color w:val="000000"/>
        </w:rPr>
        <w:t xml:space="preserve">5.3.14. </w:t>
      </w:r>
      <w:r w:rsidRPr="00955FC3">
        <w:rPr>
          <w:color w:val="000000"/>
        </w:rPr>
        <w:t>До взыскания неустойки (штрафов, пеней) соблюдать претензионный порядок урегулирования спора (направлять Страхователю претензию, содержащую требование об уплате сумм неустойки (штрафов, пеней), предусмотренных Контрактом за неисполнение (ненадлежащее исполнение) Страхователем своих</w:t>
      </w:r>
      <w:r>
        <w:rPr>
          <w:color w:val="000000"/>
        </w:rPr>
        <w:t xml:space="preserve"> </w:t>
      </w:r>
      <w:r w:rsidRPr="00955FC3">
        <w:rPr>
          <w:color w:val="000000"/>
        </w:rPr>
        <w:t>обязательств по Контракту).</w:t>
      </w:r>
    </w:p>
    <w:p w:rsidR="007A024B" w:rsidRPr="007A024B" w:rsidRDefault="007A024B" w:rsidP="00CD21F7">
      <w:pPr>
        <w:widowControl w:val="0"/>
        <w:suppressAutoHyphens/>
        <w:ind w:firstLine="567"/>
        <w:jc w:val="both"/>
        <w:rPr>
          <w:color w:val="000000"/>
        </w:rPr>
      </w:pPr>
      <w:r>
        <w:rPr>
          <w:color w:val="000000"/>
        </w:rPr>
        <w:t xml:space="preserve">5.3.15 </w:t>
      </w:r>
      <w:r w:rsidRPr="00955FC3">
        <w:rPr>
          <w:color w:val="000000"/>
        </w:rPr>
        <w:t>Исполнять иные обязанности, предусмотренные действующим законодательством Российской Федерации и Контрактом.</w:t>
      </w:r>
    </w:p>
    <w:p w:rsidR="007221D5" w:rsidRPr="00CD21F7" w:rsidRDefault="006738B1" w:rsidP="00CD21F7">
      <w:pPr>
        <w:ind w:firstLine="567"/>
        <w:jc w:val="both"/>
        <w:rPr>
          <w:b/>
          <w:bCs/>
          <w:color w:val="000000"/>
        </w:rPr>
      </w:pPr>
      <w:r w:rsidRPr="00CD21F7">
        <w:rPr>
          <w:b/>
        </w:rPr>
        <w:t>5</w:t>
      </w:r>
      <w:r w:rsidR="007221D5" w:rsidRPr="00CD21F7">
        <w:rPr>
          <w:b/>
        </w:rPr>
        <w:t xml:space="preserve">.4. </w:t>
      </w:r>
      <w:r w:rsidR="007221D5" w:rsidRPr="00CD21F7">
        <w:rPr>
          <w:b/>
          <w:bCs/>
          <w:color w:val="000000"/>
        </w:rPr>
        <w:t>«</w:t>
      </w:r>
      <w:r w:rsidR="00B40FD8" w:rsidRPr="00CD21F7">
        <w:rPr>
          <w:b/>
          <w:bCs/>
          <w:color w:val="000000"/>
        </w:rPr>
        <w:t>Страховщик</w:t>
      </w:r>
      <w:r w:rsidR="007221D5" w:rsidRPr="00CD21F7">
        <w:rPr>
          <w:b/>
          <w:bCs/>
          <w:color w:val="000000"/>
        </w:rPr>
        <w:t>» имеет право:</w:t>
      </w:r>
    </w:p>
    <w:p w:rsidR="007221D5" w:rsidRPr="00CD21F7" w:rsidRDefault="006738B1" w:rsidP="00CD21F7">
      <w:pPr>
        <w:ind w:firstLine="567"/>
        <w:jc w:val="both"/>
      </w:pPr>
      <w:r w:rsidRPr="00CD21F7">
        <w:t>5</w:t>
      </w:r>
      <w:r w:rsidR="007221D5" w:rsidRPr="00CD21F7">
        <w:t xml:space="preserve">.4.1. </w:t>
      </w:r>
      <w:r w:rsidR="007221D5" w:rsidRPr="00CD21F7">
        <w:rPr>
          <w:noProof/>
        </w:rPr>
        <w:t>Требовать оплату за фактически оказанные услуги надлежащего качества в соответствии с условиями Контракта.</w:t>
      </w:r>
    </w:p>
    <w:p w:rsidR="007221D5" w:rsidRPr="00CD21F7" w:rsidRDefault="006738B1" w:rsidP="00CD21F7">
      <w:pPr>
        <w:ind w:firstLine="567"/>
        <w:jc w:val="both"/>
        <w:rPr>
          <w:bCs/>
          <w:color w:val="000000"/>
        </w:rPr>
      </w:pPr>
      <w:r w:rsidRPr="00CD21F7">
        <w:t>5</w:t>
      </w:r>
      <w:r w:rsidR="0078264B" w:rsidRPr="00CD21F7">
        <w:t xml:space="preserve">.4.2. </w:t>
      </w:r>
      <w:r w:rsidR="007221D5" w:rsidRPr="00CD21F7">
        <w:rPr>
          <w:noProof/>
        </w:rPr>
        <w:t>Требовать уплату пеней, штрафов, а также возмещения убытков, согласно Контракта.</w:t>
      </w:r>
      <w:r w:rsidR="007221D5" w:rsidRPr="00CD21F7">
        <w:t xml:space="preserve"> </w:t>
      </w:r>
    </w:p>
    <w:p w:rsidR="007221D5" w:rsidRPr="00CD21F7" w:rsidRDefault="006738B1" w:rsidP="00CD21F7">
      <w:pPr>
        <w:ind w:firstLine="567"/>
        <w:jc w:val="both"/>
        <w:rPr>
          <w:bCs/>
          <w:color w:val="000000"/>
        </w:rPr>
      </w:pPr>
      <w:r w:rsidRPr="00CD21F7">
        <w:rPr>
          <w:bCs/>
          <w:color w:val="000000"/>
        </w:rPr>
        <w:t>5</w:t>
      </w:r>
      <w:r w:rsidR="007221D5" w:rsidRPr="00CD21F7">
        <w:rPr>
          <w:bCs/>
          <w:color w:val="000000"/>
        </w:rPr>
        <w:t>.4.3. Запрашивать у «</w:t>
      </w:r>
      <w:r w:rsidR="00B40FD8" w:rsidRPr="00CD21F7">
        <w:rPr>
          <w:bCs/>
          <w:color w:val="000000"/>
        </w:rPr>
        <w:t>Страхователя</w:t>
      </w:r>
      <w:r w:rsidR="007221D5" w:rsidRPr="00CD21F7">
        <w:rPr>
          <w:bCs/>
          <w:color w:val="000000"/>
        </w:rPr>
        <w:t>» предоставление следующих документов (заверенных копий):</w:t>
      </w:r>
    </w:p>
    <w:p w:rsidR="007221D5" w:rsidRPr="00CD21F7" w:rsidRDefault="0078264B" w:rsidP="00CD21F7">
      <w:pPr>
        <w:ind w:firstLine="567"/>
        <w:jc w:val="both"/>
        <w:rPr>
          <w:bCs/>
        </w:rPr>
      </w:pPr>
      <w:r w:rsidRPr="00CD21F7">
        <w:rPr>
          <w:bCs/>
        </w:rPr>
        <w:t xml:space="preserve">а) </w:t>
      </w:r>
      <w:r w:rsidR="007221D5" w:rsidRPr="00CD21F7">
        <w:rPr>
          <w:bCs/>
        </w:rPr>
        <w:t>заявление на страхование транспортного средства;</w:t>
      </w:r>
    </w:p>
    <w:p w:rsidR="007221D5" w:rsidRPr="00CD21F7" w:rsidRDefault="007221D5" w:rsidP="00CD21F7">
      <w:pPr>
        <w:ind w:firstLine="567"/>
        <w:jc w:val="both"/>
        <w:rPr>
          <w:bCs/>
        </w:rPr>
      </w:pPr>
      <w:r w:rsidRPr="00CD21F7">
        <w:rPr>
          <w:bCs/>
        </w:rPr>
        <w:t>б) свидетельств</w:t>
      </w:r>
      <w:r w:rsidR="00EB1EF2" w:rsidRPr="00CD21F7">
        <w:rPr>
          <w:bCs/>
        </w:rPr>
        <w:t>а</w:t>
      </w:r>
      <w:r w:rsidRPr="00CD21F7">
        <w:rPr>
          <w:bCs/>
        </w:rPr>
        <w:t xml:space="preserve"> о государственной регистрации как юридического лица «</w:t>
      </w:r>
      <w:r w:rsidR="00B40FD8" w:rsidRPr="00CD21F7">
        <w:rPr>
          <w:bCs/>
        </w:rPr>
        <w:t>Страхователя</w:t>
      </w:r>
      <w:r w:rsidRPr="00CD21F7">
        <w:rPr>
          <w:bCs/>
        </w:rPr>
        <w:t>»;</w:t>
      </w:r>
    </w:p>
    <w:p w:rsidR="007221D5" w:rsidRPr="00CD21F7" w:rsidRDefault="007221D5" w:rsidP="00CD21F7">
      <w:pPr>
        <w:ind w:firstLine="567"/>
        <w:jc w:val="both"/>
        <w:rPr>
          <w:bCs/>
        </w:rPr>
      </w:pPr>
      <w:r w:rsidRPr="00CD21F7">
        <w:rPr>
          <w:bCs/>
        </w:rPr>
        <w:t>в) документ о регистрации транспортного средства, выданный органом, осуществляющим регистрацию транспортного средства (паспорт транспортного средства);</w:t>
      </w:r>
    </w:p>
    <w:p w:rsidR="00151748" w:rsidRDefault="00151748" w:rsidP="00CD21F7">
      <w:pPr>
        <w:ind w:firstLine="567"/>
        <w:jc w:val="both"/>
        <w:rPr>
          <w:bCs/>
        </w:rPr>
      </w:pPr>
      <w:r w:rsidRPr="00CD21F7">
        <w:rPr>
          <w:bCs/>
        </w:rPr>
        <w:t>г) диагностической карты ежегодного технического осмотра транспортного средства.</w:t>
      </w:r>
    </w:p>
    <w:p w:rsidR="003C0C69" w:rsidRPr="00CD21F7" w:rsidRDefault="003C0C69" w:rsidP="00CD21F7">
      <w:pPr>
        <w:ind w:firstLine="567"/>
        <w:jc w:val="both"/>
        <w:rPr>
          <w:bCs/>
        </w:rPr>
      </w:pPr>
      <w:r>
        <w:rPr>
          <w:bCs/>
        </w:rPr>
        <w:t xml:space="preserve">5.4.4. </w:t>
      </w:r>
      <w:r w:rsidRPr="00CD21F7">
        <w:t>Принять решение об одностороннем отказе от исполнения Контракта в соответствии с гражданским законодательством Российской Федерации.</w:t>
      </w:r>
    </w:p>
    <w:p w:rsidR="008C5B41" w:rsidRPr="00CD21F7" w:rsidRDefault="008C5B41" w:rsidP="00127B9A">
      <w:pPr>
        <w:rPr>
          <w:b/>
          <w:bCs/>
        </w:rPr>
      </w:pPr>
    </w:p>
    <w:p w:rsidR="007549B6" w:rsidRPr="00CD21F7" w:rsidRDefault="006738B1" w:rsidP="008C5B41">
      <w:pPr>
        <w:ind w:firstLine="851"/>
        <w:jc w:val="center"/>
        <w:rPr>
          <w:b/>
          <w:bCs/>
        </w:rPr>
      </w:pPr>
      <w:r w:rsidRPr="00CD21F7">
        <w:rPr>
          <w:b/>
          <w:bCs/>
        </w:rPr>
        <w:t>6</w:t>
      </w:r>
      <w:r w:rsidR="0078264B" w:rsidRPr="00CD21F7">
        <w:rPr>
          <w:b/>
          <w:bCs/>
        </w:rPr>
        <w:t xml:space="preserve">. </w:t>
      </w:r>
      <w:r w:rsidR="00A20A98" w:rsidRPr="00CD21F7">
        <w:rPr>
          <w:b/>
          <w:bCs/>
        </w:rPr>
        <w:t>Ответственность сторон</w:t>
      </w:r>
    </w:p>
    <w:p w:rsidR="005B481F" w:rsidRPr="00CD21F7" w:rsidRDefault="006738B1" w:rsidP="00CD21F7">
      <w:pPr>
        <w:tabs>
          <w:tab w:val="left" w:pos="426"/>
        </w:tabs>
        <w:ind w:firstLine="567"/>
        <w:jc w:val="both"/>
      </w:pPr>
      <w:r w:rsidRPr="00CD21F7">
        <w:t>6</w:t>
      </w:r>
      <w:r w:rsidR="005B481F" w:rsidRPr="00CD21F7">
        <w:t>.1. Стороны несут ответственность, в соответствии с действующим законодательством РФ, за неисполнение или ненадлежащее исполнение обязательств, предусмотренных Контрактом.</w:t>
      </w:r>
    </w:p>
    <w:p w:rsidR="005B481F" w:rsidRPr="00CD21F7" w:rsidRDefault="006738B1" w:rsidP="00CD21F7">
      <w:pPr>
        <w:shd w:val="clear" w:color="auto" w:fill="FFFFFF"/>
        <w:ind w:firstLine="567"/>
        <w:jc w:val="both"/>
      </w:pPr>
      <w:r w:rsidRPr="00CD21F7">
        <w:lastRenderedPageBreak/>
        <w:t>6</w:t>
      </w:r>
      <w:r w:rsidR="005B481F" w:rsidRPr="00CD21F7">
        <w:t>.2.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78264B" w:rsidRPr="00CD21F7">
        <w:t>илы или по вине другой стороны.</w:t>
      </w:r>
    </w:p>
    <w:p w:rsidR="005B481F" w:rsidRPr="00CD21F7" w:rsidRDefault="006738B1" w:rsidP="00CD21F7">
      <w:pPr>
        <w:ind w:firstLine="567"/>
        <w:jc w:val="both"/>
        <w:rPr>
          <w:rFonts w:eastAsia="Calibri"/>
          <w:noProof/>
          <w:lang w:eastAsia="en-US"/>
        </w:rPr>
      </w:pPr>
      <w:r w:rsidRPr="00CD21F7">
        <w:rPr>
          <w:rFonts w:eastAsia="Calibri"/>
          <w:noProof/>
          <w:lang w:eastAsia="en-US"/>
        </w:rPr>
        <w:t>6</w:t>
      </w:r>
      <w:r w:rsidR="0078264B" w:rsidRPr="00CD21F7">
        <w:rPr>
          <w:rFonts w:eastAsia="Calibri"/>
          <w:noProof/>
          <w:lang w:eastAsia="en-US"/>
        </w:rPr>
        <w:t xml:space="preserve">.3. </w:t>
      </w:r>
      <w:r w:rsidR="005B481F" w:rsidRPr="00CD21F7">
        <w:rPr>
          <w:rFonts w:eastAsia="Calibri"/>
          <w:noProof/>
          <w:lang w:eastAsia="en-US"/>
        </w:rPr>
        <w:t>В случае неисполнения или ненадлежащего исполнения обязательств, предусмотренных Контрактом,стороны</w:t>
      </w:r>
      <w:r w:rsidR="00DB1744" w:rsidRPr="00CD21F7">
        <w:rPr>
          <w:rFonts w:eastAsia="Calibri"/>
          <w:noProof/>
          <w:lang w:eastAsia="en-US"/>
        </w:rPr>
        <w:t xml:space="preserve"> </w:t>
      </w:r>
      <w:r w:rsidR="005B481F" w:rsidRPr="00CD21F7">
        <w:rPr>
          <w:rFonts w:eastAsia="Calibri"/>
          <w:noProof/>
          <w:lang w:eastAsia="en-US"/>
        </w:rPr>
        <w:t>несут</w:t>
      </w:r>
      <w:r w:rsidR="00DB1744" w:rsidRPr="00CD21F7">
        <w:rPr>
          <w:rFonts w:eastAsia="Calibri"/>
          <w:noProof/>
          <w:lang w:eastAsia="en-US"/>
        </w:rPr>
        <w:t xml:space="preserve"> </w:t>
      </w:r>
      <w:r w:rsidR="005B481F" w:rsidRPr="00CD21F7">
        <w:rPr>
          <w:rFonts w:eastAsia="Calibri"/>
          <w:noProof/>
          <w:lang w:eastAsia="en-US"/>
        </w:rPr>
        <w:t>отвественность</w:t>
      </w:r>
      <w:r w:rsidR="00DB1744" w:rsidRPr="00CD21F7">
        <w:rPr>
          <w:rFonts w:eastAsia="Calibri"/>
          <w:noProof/>
          <w:lang w:eastAsia="en-US"/>
        </w:rPr>
        <w:t xml:space="preserve"> </w:t>
      </w:r>
      <w:r w:rsidR="005B481F" w:rsidRPr="00CD21F7">
        <w:rPr>
          <w:rFonts w:eastAsia="Calibri"/>
          <w:noProof/>
          <w:lang w:eastAsia="en-US"/>
        </w:rPr>
        <w:t>в</w:t>
      </w:r>
      <w:r w:rsidR="00DB1744" w:rsidRPr="00CD21F7">
        <w:rPr>
          <w:rFonts w:eastAsia="Calibri"/>
          <w:noProof/>
          <w:lang w:eastAsia="en-US"/>
        </w:rPr>
        <w:t xml:space="preserve"> </w:t>
      </w:r>
      <w:r w:rsidR="005B481F" w:rsidRPr="00CD21F7">
        <w:rPr>
          <w:rFonts w:eastAsia="Calibri"/>
          <w:noProof/>
          <w:lang w:eastAsia="en-US"/>
        </w:rPr>
        <w:t>соотвествии с действующим законодательством РФ и настоящим контрактом, при этом виновная сторона обязана возместить другой строне причиненные в результате этого убытки.</w:t>
      </w:r>
    </w:p>
    <w:p w:rsidR="0059114B" w:rsidRPr="00CD21F7" w:rsidRDefault="006738B1" w:rsidP="00CD21F7">
      <w:pPr>
        <w:ind w:firstLine="567"/>
        <w:jc w:val="both"/>
        <w:rPr>
          <w:rFonts w:eastAsia="Calibri"/>
          <w:lang w:eastAsia="en-US"/>
        </w:rPr>
      </w:pPr>
      <w:r w:rsidRPr="00CD21F7">
        <w:rPr>
          <w:rFonts w:eastAsia="Calibri"/>
          <w:lang w:eastAsia="en-US"/>
        </w:rPr>
        <w:t>6</w:t>
      </w:r>
      <w:r w:rsidR="005B481F" w:rsidRPr="00CD21F7">
        <w:rPr>
          <w:rFonts w:eastAsia="Calibri"/>
          <w:lang w:eastAsia="en-US"/>
        </w:rPr>
        <w:t xml:space="preserve">.4. </w:t>
      </w:r>
      <w:r w:rsidR="0059114B" w:rsidRPr="00CD21F7">
        <w:rPr>
          <w:rFonts w:eastAsia="Calibri"/>
          <w:lang w:eastAsia="en-US"/>
        </w:rPr>
        <w:t>В случае просрочки исполнения «Страхователем» обязательств, предусмотренных контрактом, а также в иных случаях неисполнения или ненадлежащ</w:t>
      </w:r>
      <w:r w:rsidR="0078264B" w:rsidRPr="00CD21F7">
        <w:rPr>
          <w:rFonts w:eastAsia="Calibri"/>
          <w:lang w:eastAsia="en-US"/>
        </w:rPr>
        <w:t xml:space="preserve">его исполнения «Страхователем» </w:t>
      </w:r>
      <w:r w:rsidR="0059114B" w:rsidRPr="00CD21F7">
        <w:rPr>
          <w:rFonts w:eastAsia="Calibri"/>
          <w:lang w:eastAsia="en-US"/>
        </w:rPr>
        <w:t>обязательств, «Страховщик» вправе потребовать уп</w:t>
      </w:r>
      <w:r w:rsidR="0078264B" w:rsidRPr="00CD21F7">
        <w:rPr>
          <w:rFonts w:eastAsia="Calibri"/>
          <w:lang w:eastAsia="en-US"/>
        </w:rPr>
        <w:t>лату неустоек (пеней, штрафов).</w:t>
      </w:r>
    </w:p>
    <w:p w:rsidR="00D301A0" w:rsidRPr="00CD21F7" w:rsidRDefault="0059114B" w:rsidP="00CD21F7">
      <w:pPr>
        <w:ind w:firstLine="567"/>
        <w:jc w:val="both"/>
        <w:rPr>
          <w:rFonts w:eastAsia="Calibri"/>
          <w:lang w:eastAsia="en-US"/>
        </w:rPr>
      </w:pPr>
      <w:r w:rsidRPr="00CD21F7">
        <w:rPr>
          <w:rFonts w:eastAsia="Calibri"/>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D5041" w:rsidRPr="00CD21F7" w:rsidRDefault="00FD5041" w:rsidP="00CD21F7">
      <w:pPr>
        <w:ind w:firstLine="567"/>
        <w:jc w:val="both"/>
        <w:rPr>
          <w:rFonts w:eastAsia="Calibri"/>
          <w:lang w:eastAsia="en-US"/>
        </w:rPr>
      </w:pPr>
      <w:r w:rsidRPr="00CD21F7">
        <w:rPr>
          <w:rFonts w:eastAsia="Calibri"/>
          <w:lang w:eastAsia="en-US"/>
        </w:rPr>
        <w:t>В течение 20 календарных дней, за исключением нерабочих праздничных дней, со дня принятия к рассмотрению заявления «Страхователя»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w:t>
      </w:r>
      <w:r w:rsidR="0078264B" w:rsidRPr="00CD21F7">
        <w:rPr>
          <w:rFonts w:eastAsia="Calibri"/>
          <w:lang w:eastAsia="en-US"/>
        </w:rPr>
        <w:t>нный отказ в страховой выплате.</w:t>
      </w:r>
    </w:p>
    <w:p w:rsidR="0059114B" w:rsidRPr="00CD21F7" w:rsidRDefault="0059114B" w:rsidP="00CD21F7">
      <w:pPr>
        <w:ind w:firstLine="567"/>
        <w:jc w:val="both"/>
        <w:rPr>
          <w:rFonts w:eastAsia="Calibri"/>
          <w:lang w:eastAsia="en-US"/>
        </w:rPr>
      </w:pPr>
      <w:r w:rsidRPr="00CD21F7">
        <w:rPr>
          <w:rFonts w:eastAsia="Calibri"/>
          <w:lang w:eastAsia="en-US"/>
        </w:rPr>
        <w:t>Пеня устанавливается в размере:</w:t>
      </w:r>
    </w:p>
    <w:p w:rsidR="0059114B" w:rsidRPr="00CD21F7" w:rsidRDefault="00A440D2" w:rsidP="00CD21F7">
      <w:pPr>
        <w:ind w:firstLine="567"/>
        <w:jc w:val="both"/>
        <w:rPr>
          <w:rFonts w:eastAsia="Calibri"/>
          <w:lang w:eastAsia="en-US"/>
        </w:rPr>
      </w:pPr>
      <w:r w:rsidRPr="00CD21F7">
        <w:rPr>
          <w:rFonts w:eastAsia="Calibri"/>
          <w:lang w:eastAsia="en-US"/>
        </w:rPr>
        <w:t>а)</w:t>
      </w:r>
      <w:r w:rsidR="0059114B" w:rsidRPr="00CD21F7">
        <w:rPr>
          <w:rFonts w:eastAsia="Calibri"/>
          <w:lang w:eastAsia="en-US"/>
        </w:rPr>
        <w:t xml:space="preserve"> в случае просрочки исполнения обя</w:t>
      </w:r>
      <w:r w:rsidR="0078264B" w:rsidRPr="00CD21F7">
        <w:rPr>
          <w:rFonts w:eastAsia="Calibri"/>
          <w:lang w:eastAsia="en-US"/>
        </w:rPr>
        <w:t>зательства, предусмотренного п.</w:t>
      </w:r>
      <w:r w:rsidR="0059114B" w:rsidRPr="00CD21F7">
        <w:rPr>
          <w:rFonts w:eastAsia="Calibri"/>
          <w:lang w:eastAsia="en-US"/>
        </w:rPr>
        <w:t>2.2. настоящего контракта, в части сроков оформления и предоставлени</w:t>
      </w:r>
      <w:r w:rsidR="0078264B" w:rsidRPr="00CD21F7">
        <w:rPr>
          <w:rFonts w:eastAsia="Calibri"/>
          <w:lang w:eastAsia="en-US"/>
        </w:rPr>
        <w:t xml:space="preserve">я полисов ОСАГО - </w:t>
      </w:r>
      <w:r w:rsidR="0059114B" w:rsidRPr="00CD21F7">
        <w:rPr>
          <w:rFonts w:eastAsia="Calibri"/>
          <w:lang w:eastAsia="en-US"/>
        </w:rPr>
        <w:t>одной трехсотой действующей на дату уплаты неустойки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 в соответствии со статье 34 Феде</w:t>
      </w:r>
      <w:r w:rsidR="0078264B" w:rsidRPr="00CD21F7">
        <w:rPr>
          <w:rFonts w:eastAsia="Calibri"/>
          <w:lang w:eastAsia="en-US"/>
        </w:rPr>
        <w:t>рального закона от 05.04.2013 №</w:t>
      </w:r>
      <w:r w:rsidR="0059114B" w:rsidRPr="00CD21F7">
        <w:rPr>
          <w:rFonts w:eastAsia="Calibri"/>
          <w:lang w:eastAsia="en-US"/>
        </w:rPr>
        <w:t>44-ФЗ «О контрактной системе в сфере закупок товаров, работ, услуг для обеспечения государственных и муниципальных нужд»;</w:t>
      </w:r>
    </w:p>
    <w:p w:rsidR="0059114B" w:rsidRPr="00CD21F7" w:rsidRDefault="00A440D2" w:rsidP="00CD21F7">
      <w:pPr>
        <w:ind w:firstLine="567"/>
        <w:jc w:val="both"/>
        <w:rPr>
          <w:rFonts w:eastAsia="Calibri"/>
          <w:lang w:eastAsia="en-US"/>
        </w:rPr>
      </w:pPr>
      <w:r w:rsidRPr="00CD21F7">
        <w:rPr>
          <w:rFonts w:eastAsia="Calibri"/>
          <w:lang w:eastAsia="en-US"/>
        </w:rPr>
        <w:t>б)</w:t>
      </w:r>
      <w:r w:rsidR="0059114B" w:rsidRPr="00CD21F7">
        <w:rPr>
          <w:rFonts w:eastAsia="Calibri"/>
          <w:lang w:eastAsia="en-US"/>
        </w:rPr>
        <w:t xml:space="preserve"> в случае несоблюдения срока осуществления страховой выплаты при наступлении страхового случая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w:t>
      </w:r>
      <w:r w:rsidR="00AC2716" w:rsidRPr="00CD21F7">
        <w:rPr>
          <w:rFonts w:eastAsia="Calibri"/>
          <w:lang w:eastAsia="en-US"/>
        </w:rPr>
        <w:t>1 (</w:t>
      </w:r>
      <w:r w:rsidR="0059114B" w:rsidRPr="00CD21F7">
        <w:rPr>
          <w:rFonts w:eastAsia="Calibri"/>
          <w:lang w:eastAsia="en-US"/>
        </w:rPr>
        <w:t>одного</w:t>
      </w:r>
      <w:r w:rsidR="00AC2716" w:rsidRPr="00CD21F7">
        <w:rPr>
          <w:rFonts w:eastAsia="Calibri"/>
          <w:lang w:eastAsia="en-US"/>
        </w:rPr>
        <w:t>)</w:t>
      </w:r>
      <w:r w:rsidR="0059114B" w:rsidRPr="00CD21F7">
        <w:rPr>
          <w:rFonts w:eastAsia="Calibri"/>
          <w:lang w:eastAsia="en-US"/>
        </w:rPr>
        <w:t xml:space="preserve"> процента от определенного в соответствии в соответствии с пунктом 21 статьи 12 Федерального Закона от 25.04.2002 №40-ФЗ «Об обязательном страховании гражданской ответственности владельцев транспортных средств» размера страхового возмещения по виду причиненного вреда каждому потерпевшему;</w:t>
      </w:r>
    </w:p>
    <w:p w:rsidR="0059114B" w:rsidRPr="00CD21F7" w:rsidRDefault="00A440D2" w:rsidP="00CD21F7">
      <w:pPr>
        <w:ind w:firstLine="567"/>
        <w:jc w:val="both"/>
        <w:rPr>
          <w:rFonts w:eastAsia="Calibri"/>
          <w:lang w:eastAsia="en-US"/>
        </w:rPr>
      </w:pPr>
      <w:r w:rsidRPr="00CD21F7">
        <w:rPr>
          <w:rFonts w:eastAsia="Calibri"/>
          <w:lang w:eastAsia="en-US"/>
        </w:rPr>
        <w:t>в)</w:t>
      </w:r>
      <w:r w:rsidR="0059114B" w:rsidRPr="00CD21F7">
        <w:rPr>
          <w:rFonts w:eastAsia="Calibri"/>
          <w:lang w:eastAsia="en-US"/>
        </w:rPr>
        <w:t xml:space="preserve"> в случае несоблюдении срока направления потерпевшему в результате наступления страхового случая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 процента от установленной Федеральным законом от 25.04.2002 №40-ФЗ страховой суммы по виду причиненного вреда каждому потерпевшему в порядке, предусмотренном Федеральны</w:t>
      </w:r>
      <w:r w:rsidR="0053339B" w:rsidRPr="00CD21F7">
        <w:rPr>
          <w:rFonts w:eastAsia="Calibri"/>
          <w:lang w:eastAsia="en-US"/>
        </w:rPr>
        <w:t>м законом от 25.04.2002 №40-ФЗ.</w:t>
      </w:r>
    </w:p>
    <w:p w:rsidR="00E964AB" w:rsidRPr="00CD21F7" w:rsidRDefault="00AC2716" w:rsidP="00CD21F7">
      <w:pPr>
        <w:ind w:firstLine="567"/>
        <w:jc w:val="both"/>
        <w:rPr>
          <w:rFonts w:eastAsia="Calibri"/>
          <w:lang w:eastAsia="en-US"/>
        </w:rPr>
      </w:pPr>
      <w:r w:rsidRPr="00CD21F7">
        <w:rPr>
          <w:rFonts w:eastAsia="Calibri"/>
          <w:lang w:eastAsia="en-US"/>
        </w:rPr>
        <w:t xml:space="preserve">г) </w:t>
      </w:r>
      <w:r w:rsidR="00E964AB" w:rsidRPr="00CD21F7">
        <w:rPr>
          <w:rFonts w:eastAsia="Calibri"/>
          <w:lang w:eastAsia="en-US"/>
        </w:rPr>
        <w:t>в случае нарушение срока выполнения восстановительного ремонта</w:t>
      </w:r>
      <w:r w:rsidR="00712BD4" w:rsidRPr="00CD21F7">
        <w:rPr>
          <w:rFonts w:eastAsia="Calibri"/>
          <w:lang w:eastAsia="en-US"/>
        </w:rPr>
        <w:t xml:space="preserve"> транспортного средства</w:t>
      </w:r>
      <w:r w:rsidR="00E964AB" w:rsidRPr="00CD21F7">
        <w:rPr>
          <w:rFonts w:eastAsia="Calibri"/>
          <w:lang w:eastAsia="en-US"/>
        </w:rPr>
        <w:t xml:space="preserve"> </w:t>
      </w:r>
      <w:r w:rsidR="00712BD4" w:rsidRPr="00CD21F7">
        <w:rPr>
          <w:rFonts w:eastAsia="Calibri"/>
          <w:lang w:eastAsia="en-US"/>
        </w:rPr>
        <w:t xml:space="preserve">«Страховщик» уплачивает потерпевшему денежные средства в виде финансовой санкции </w:t>
      </w:r>
      <w:r w:rsidR="00D75694" w:rsidRPr="00CD21F7">
        <w:rPr>
          <w:rFonts w:eastAsia="Calibri"/>
          <w:lang w:eastAsia="en-US"/>
        </w:rPr>
        <w:t xml:space="preserve">в размере </w:t>
      </w:r>
      <w:r w:rsidR="00E964AB" w:rsidRPr="00CD21F7">
        <w:rPr>
          <w:rFonts w:eastAsia="Calibri"/>
          <w:lang w:eastAsia="en-US"/>
        </w:rPr>
        <w:t>0,5% от суммы размера страхового возмещения за каждый день просрочки</w:t>
      </w:r>
      <w:r w:rsidR="00D75694" w:rsidRPr="00CD21F7">
        <w:rPr>
          <w:rFonts w:eastAsia="Calibri"/>
          <w:lang w:eastAsia="en-US"/>
        </w:rPr>
        <w:t>.</w:t>
      </w:r>
    </w:p>
    <w:p w:rsidR="005B481F" w:rsidRPr="00CD21F7" w:rsidRDefault="006738B1" w:rsidP="00CD21F7">
      <w:pPr>
        <w:ind w:firstLine="567"/>
        <w:jc w:val="both"/>
        <w:rPr>
          <w:rFonts w:eastAsia="Calibri"/>
          <w:lang w:eastAsia="en-US"/>
        </w:rPr>
      </w:pPr>
      <w:r w:rsidRPr="00CD21F7">
        <w:rPr>
          <w:rFonts w:eastAsia="Calibri"/>
          <w:lang w:eastAsia="en-US"/>
        </w:rPr>
        <w:t>6</w:t>
      </w:r>
      <w:r w:rsidR="005B481F" w:rsidRPr="00CD21F7">
        <w:rPr>
          <w:rFonts w:eastAsia="Calibri"/>
          <w:lang w:eastAsia="en-US"/>
        </w:rPr>
        <w:t xml:space="preserve">.5.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w:t>
      </w:r>
      <w:r w:rsidR="00C05474" w:rsidRPr="00CD21F7">
        <w:rPr>
          <w:rFonts w:eastAsia="Calibri"/>
          <w:lang w:eastAsia="en-US"/>
        </w:rPr>
        <w:t>«</w:t>
      </w:r>
      <w:r w:rsidR="00775D9A" w:rsidRPr="00CD21F7">
        <w:rPr>
          <w:rFonts w:eastAsia="Calibri"/>
          <w:lang w:eastAsia="en-US"/>
        </w:rPr>
        <w:t>Страховщик</w:t>
      </w:r>
      <w:r w:rsidR="00C05474" w:rsidRPr="00CD21F7">
        <w:rPr>
          <w:rFonts w:eastAsia="Calibri"/>
          <w:lang w:eastAsia="en-US"/>
        </w:rPr>
        <w:t xml:space="preserve">» вправе потребовать уплаты штрафа, </w:t>
      </w:r>
      <w:r w:rsidR="005B481F" w:rsidRPr="00CD21F7">
        <w:rPr>
          <w:rFonts w:eastAsia="Calibri"/>
          <w:lang w:eastAsia="en-US"/>
        </w:rPr>
        <w:t xml:space="preserve">размер штрафа устанавливается в виде фиксированной суммы, в размере </w:t>
      </w:r>
      <w:r w:rsidR="005B481F" w:rsidRPr="00CD21F7">
        <w:rPr>
          <w:rFonts w:eastAsia="Calibri"/>
          <w:b/>
          <w:lang w:eastAsia="en-US"/>
        </w:rPr>
        <w:t>1000</w:t>
      </w:r>
      <w:r w:rsidR="005B481F" w:rsidRPr="00CD21F7">
        <w:rPr>
          <w:rFonts w:eastAsia="Calibri"/>
          <w:lang w:eastAsia="en-US"/>
        </w:rPr>
        <w:t xml:space="preserve"> </w:t>
      </w:r>
      <w:r w:rsidR="005B481F" w:rsidRPr="00CD21F7">
        <w:rPr>
          <w:rFonts w:eastAsia="Calibri"/>
          <w:b/>
          <w:lang w:eastAsia="en-US"/>
        </w:rPr>
        <w:t>(одной тысячи)</w:t>
      </w:r>
      <w:r w:rsidR="005B481F" w:rsidRPr="00CD21F7">
        <w:rPr>
          <w:rFonts w:eastAsia="Calibri"/>
          <w:lang w:eastAsia="en-US"/>
        </w:rPr>
        <w:t xml:space="preserve"> рублей.</w:t>
      </w:r>
    </w:p>
    <w:p w:rsidR="00FA4D91" w:rsidRPr="00CD21F7" w:rsidRDefault="006738B1" w:rsidP="00CD21F7">
      <w:pPr>
        <w:autoSpaceDE w:val="0"/>
        <w:autoSpaceDN w:val="0"/>
        <w:adjustRightInd w:val="0"/>
        <w:ind w:firstLine="567"/>
        <w:jc w:val="both"/>
        <w:rPr>
          <w:rFonts w:eastAsia="Calibri"/>
          <w:lang w:eastAsia="en-US"/>
        </w:rPr>
      </w:pPr>
      <w:r w:rsidRPr="00CD21F7">
        <w:t>6</w:t>
      </w:r>
      <w:r w:rsidR="005B481F" w:rsidRPr="00CD21F7">
        <w:t xml:space="preserve">.6. </w:t>
      </w:r>
      <w:r w:rsidR="00FA4D91" w:rsidRPr="00CD21F7">
        <w:rPr>
          <w:rFonts w:eastAsia="Calibri"/>
          <w:lang w:eastAsia="en-US"/>
        </w:rPr>
        <w:t>В случае просрочки исполнения «</w:t>
      </w:r>
      <w:r w:rsidR="009C237A" w:rsidRPr="00CD21F7">
        <w:rPr>
          <w:rFonts w:eastAsia="Calibri"/>
          <w:lang w:eastAsia="en-US"/>
        </w:rPr>
        <w:t>Страхователем</w:t>
      </w:r>
      <w:r w:rsidR="00FA4D91" w:rsidRPr="00CD21F7">
        <w:rPr>
          <w:rFonts w:eastAsia="Calibri"/>
          <w:lang w:eastAsia="en-US"/>
        </w:rPr>
        <w:t>» обязательств, предусмотренных контрактом, а также в иных случаях неисполнения или ненадлежащего исполнения «</w:t>
      </w:r>
      <w:r w:rsidR="009C237A" w:rsidRPr="00CD21F7">
        <w:rPr>
          <w:rFonts w:eastAsia="Calibri"/>
          <w:lang w:eastAsia="en-US"/>
        </w:rPr>
        <w:t>Страхователем</w:t>
      </w:r>
      <w:r w:rsidR="00FA4D91" w:rsidRPr="00CD21F7">
        <w:rPr>
          <w:rFonts w:eastAsia="Calibri"/>
          <w:lang w:eastAsia="en-US"/>
        </w:rPr>
        <w:t>» обязательств, «</w:t>
      </w:r>
      <w:r w:rsidR="009C237A" w:rsidRPr="00CD21F7">
        <w:rPr>
          <w:rFonts w:eastAsia="Calibri"/>
          <w:lang w:eastAsia="en-US"/>
        </w:rPr>
        <w:t>Страховщик</w:t>
      </w:r>
      <w:r w:rsidR="00FA4D91" w:rsidRPr="00CD21F7">
        <w:rPr>
          <w:rFonts w:eastAsia="Calibri"/>
          <w:lang w:eastAsia="en-US"/>
        </w:rPr>
        <w:t>» вправе потребовать уплату неустоек (пеней, штрафов).</w:t>
      </w:r>
    </w:p>
    <w:p w:rsidR="00FA4D91" w:rsidRPr="00CD21F7" w:rsidRDefault="00FA4D91" w:rsidP="00CD21F7">
      <w:pPr>
        <w:autoSpaceDE w:val="0"/>
        <w:autoSpaceDN w:val="0"/>
        <w:adjustRightInd w:val="0"/>
        <w:ind w:firstLine="567"/>
        <w:jc w:val="both"/>
        <w:rPr>
          <w:rFonts w:eastAsia="Calibri"/>
          <w:lang w:eastAsia="en-US"/>
        </w:rPr>
      </w:pPr>
      <w:r w:rsidRPr="00CD21F7">
        <w:rPr>
          <w:rFonts w:eastAsia="Calibri"/>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A4D91" w:rsidRPr="00CD21F7" w:rsidRDefault="00FA4D91" w:rsidP="00CD21F7">
      <w:pPr>
        <w:autoSpaceDE w:val="0"/>
        <w:autoSpaceDN w:val="0"/>
        <w:adjustRightInd w:val="0"/>
        <w:ind w:firstLine="567"/>
        <w:jc w:val="both"/>
        <w:rPr>
          <w:rFonts w:eastAsia="Calibri"/>
          <w:lang w:eastAsia="en-US"/>
        </w:rPr>
      </w:pPr>
      <w:r w:rsidRPr="00CD21F7">
        <w:rPr>
          <w:rFonts w:eastAsia="Calibri"/>
          <w:lang w:eastAsia="en-US"/>
        </w:rPr>
        <w:t xml:space="preserve">Пеня устанавливается в размере одной трехсотой действующей на дату уплаты </w:t>
      </w:r>
      <w:r w:rsidR="00962BA2" w:rsidRPr="00CD21F7">
        <w:rPr>
          <w:rFonts w:eastAsia="Calibri"/>
          <w:lang w:eastAsia="en-US"/>
        </w:rPr>
        <w:t>пени</w:t>
      </w:r>
      <w:r w:rsidRPr="00CD21F7">
        <w:rPr>
          <w:rFonts w:eastAsia="Calibri"/>
          <w:lang w:eastAsia="en-US"/>
        </w:rPr>
        <w:t xml:space="preserve"> ключевой ставки Центрального банка Российской Федерации от не уплаченной в срок суммы.</w:t>
      </w:r>
    </w:p>
    <w:p w:rsidR="00FA4D91" w:rsidRPr="00CD21F7" w:rsidRDefault="00FA4D91" w:rsidP="00CD21F7">
      <w:pPr>
        <w:autoSpaceDE w:val="0"/>
        <w:autoSpaceDN w:val="0"/>
        <w:adjustRightInd w:val="0"/>
        <w:ind w:firstLine="567"/>
        <w:jc w:val="both"/>
        <w:rPr>
          <w:rFonts w:eastAsia="Calibri"/>
          <w:lang w:eastAsia="en-US"/>
        </w:rPr>
      </w:pPr>
      <w:r w:rsidRPr="00CD21F7">
        <w:rPr>
          <w:rFonts w:eastAsia="Calibri"/>
          <w:lang w:eastAsia="en-US"/>
        </w:rPr>
        <w:lastRenderedPageBreak/>
        <w:t>Общая сумма начисленной неустойки (штрафов, пени) за ненадлежащее исполнение «</w:t>
      </w:r>
      <w:r w:rsidR="009C237A" w:rsidRPr="00CD21F7">
        <w:rPr>
          <w:rFonts w:eastAsia="Calibri"/>
          <w:lang w:eastAsia="en-US"/>
        </w:rPr>
        <w:t>Страхователем</w:t>
      </w:r>
      <w:r w:rsidRPr="00CD21F7">
        <w:rPr>
          <w:rFonts w:eastAsia="Calibri"/>
          <w:lang w:eastAsia="en-US"/>
        </w:rPr>
        <w:t>» обязательств, предусмотренных контрактом, не может превышать цену контракта.</w:t>
      </w:r>
    </w:p>
    <w:p w:rsidR="00FA4D91" w:rsidRPr="00CD21F7" w:rsidRDefault="00CD21F7" w:rsidP="00CD21F7">
      <w:pPr>
        <w:autoSpaceDE w:val="0"/>
        <w:autoSpaceDN w:val="0"/>
        <w:adjustRightInd w:val="0"/>
        <w:ind w:firstLine="567"/>
        <w:jc w:val="both"/>
        <w:rPr>
          <w:rFonts w:eastAsia="Calibri"/>
          <w:lang w:eastAsia="en-US"/>
        </w:rPr>
      </w:pPr>
      <w:r>
        <w:rPr>
          <w:rFonts w:eastAsia="Calibri"/>
          <w:lang w:eastAsia="en-US"/>
        </w:rPr>
        <w:t>6.7</w:t>
      </w:r>
      <w:r w:rsidR="00FA4D91" w:rsidRPr="00CD21F7">
        <w:rPr>
          <w:rFonts w:eastAsia="Calibri"/>
          <w:lang w:eastAsia="en-US"/>
        </w:rPr>
        <w:t xml:space="preserve">. </w:t>
      </w:r>
      <w:r w:rsidR="008C0283" w:rsidRPr="00CD21F7">
        <w:rPr>
          <w:rFonts w:eastAsia="Calibri"/>
          <w:lang w:eastAsia="en-US"/>
        </w:rPr>
        <w:t>В случае просрочки исполнения «Страховщиком» обязательств, предусмотренных контрактом в части, касающейся только оформления и выдачи страховых полисов, «Страхов</w:t>
      </w:r>
      <w:r w:rsidR="006377A3" w:rsidRPr="00CD21F7">
        <w:rPr>
          <w:rFonts w:eastAsia="Calibri"/>
          <w:lang w:eastAsia="en-US"/>
        </w:rPr>
        <w:t>атель</w:t>
      </w:r>
      <w:r w:rsidR="008C0283" w:rsidRPr="00CD21F7">
        <w:rPr>
          <w:rFonts w:eastAsia="Calibri"/>
          <w:lang w:eastAsia="en-US"/>
        </w:rPr>
        <w:t xml:space="preserve">» вправе потребовать уплату неустоек (пеней, штрафов). </w:t>
      </w:r>
      <w:r w:rsidR="00FA4D91" w:rsidRPr="00CD21F7">
        <w:rPr>
          <w:rFonts w:eastAsia="Calibri"/>
          <w:lang w:eastAsia="en-US"/>
        </w:rPr>
        <w:t>Пеня начисляется за каждый день просрочки исполнения «</w:t>
      </w:r>
      <w:r w:rsidR="009C237A" w:rsidRPr="00CD21F7">
        <w:rPr>
          <w:rFonts w:eastAsia="Calibri"/>
          <w:lang w:eastAsia="en-US"/>
        </w:rPr>
        <w:t>Страховщиком</w:t>
      </w:r>
      <w:r w:rsidR="00FA4D91" w:rsidRPr="00CD21F7">
        <w:rPr>
          <w:rFonts w:eastAsia="Calibri"/>
          <w:lang w:eastAsia="en-US"/>
        </w:rPr>
        <w:t>» обязательства, предусмотренного контрактом</w:t>
      </w:r>
      <w:r w:rsidR="00FB1864" w:rsidRPr="00CD21F7">
        <w:rPr>
          <w:rFonts w:eastAsia="Calibri"/>
          <w:lang w:eastAsia="en-US"/>
        </w:rPr>
        <w:t xml:space="preserve"> в части выдачи и оформления страховых полисов</w:t>
      </w:r>
      <w:r w:rsidR="00FA4D91" w:rsidRPr="00CD21F7">
        <w:rPr>
          <w:rFonts w:eastAsia="Calibri"/>
          <w:lang w:eastAsia="en-US"/>
        </w:rPr>
        <w:t>,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F4232" w:rsidRPr="00CD21F7">
        <w:rPr>
          <w:rFonts w:eastAsia="Calibri"/>
          <w:lang w:eastAsia="en-US"/>
        </w:rPr>
        <w:t>Страховщиком</w:t>
      </w:r>
      <w:r w:rsidR="00FA4D91" w:rsidRPr="00CD21F7">
        <w:rPr>
          <w:rFonts w:eastAsia="Calibri"/>
          <w:lang w:eastAsia="en-US"/>
        </w:rPr>
        <w:t>».</w:t>
      </w:r>
    </w:p>
    <w:p w:rsidR="00FA4D91" w:rsidRPr="00CD21F7" w:rsidRDefault="00CD21F7" w:rsidP="00CD21F7">
      <w:pPr>
        <w:autoSpaceDE w:val="0"/>
        <w:autoSpaceDN w:val="0"/>
        <w:adjustRightInd w:val="0"/>
        <w:ind w:firstLine="567"/>
        <w:jc w:val="both"/>
        <w:rPr>
          <w:rFonts w:eastAsia="Calibri"/>
          <w:lang w:eastAsia="en-US"/>
        </w:rPr>
      </w:pPr>
      <w:r>
        <w:rPr>
          <w:rFonts w:eastAsia="Calibri"/>
          <w:lang w:eastAsia="en-US"/>
        </w:rPr>
        <w:t>6.8</w:t>
      </w:r>
      <w:r w:rsidR="00FA4D91" w:rsidRPr="00CD21F7">
        <w:rPr>
          <w:rFonts w:eastAsia="Calibri"/>
          <w:lang w:eastAsia="en-US"/>
        </w:rPr>
        <w:t>. За каждый факт неисполнения или ненадлежащего исполнения «</w:t>
      </w:r>
      <w:r w:rsidR="00FB1864" w:rsidRPr="00CD21F7">
        <w:rPr>
          <w:rFonts w:eastAsia="Calibri"/>
          <w:lang w:eastAsia="en-US"/>
        </w:rPr>
        <w:t>Страховщиком</w:t>
      </w:r>
      <w:r w:rsidR="0078264B" w:rsidRPr="00CD21F7">
        <w:rPr>
          <w:rFonts w:eastAsia="Calibri"/>
          <w:lang w:eastAsia="en-US"/>
        </w:rPr>
        <w:t xml:space="preserve">» </w:t>
      </w:r>
      <w:r w:rsidR="00FA4D91" w:rsidRPr="00CD21F7">
        <w:rPr>
          <w:rFonts w:eastAsia="Calibri"/>
          <w:lang w:eastAsia="en-US"/>
        </w:rPr>
        <w:t>обязательств, предусмотренных Контрактом</w:t>
      </w:r>
      <w:r w:rsidR="00FB1864" w:rsidRPr="00CD21F7">
        <w:rPr>
          <w:rFonts w:eastAsia="Calibri"/>
          <w:lang w:eastAsia="en-US"/>
        </w:rPr>
        <w:t xml:space="preserve"> в части, касающейся только оформления и выдачи </w:t>
      </w:r>
      <w:r w:rsidR="00EE5F5F" w:rsidRPr="00CD21F7">
        <w:rPr>
          <w:rFonts w:eastAsia="Calibri"/>
          <w:lang w:eastAsia="en-US"/>
        </w:rPr>
        <w:t>страховых полисов</w:t>
      </w:r>
      <w:r w:rsidR="00FA4D91" w:rsidRPr="00CD21F7">
        <w:rPr>
          <w:rFonts w:eastAsia="Calibri"/>
          <w:lang w:eastAsia="en-US"/>
        </w:rPr>
        <w:t>,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w:t>
      </w:r>
      <w:r w:rsidR="0078264B" w:rsidRPr="00CD21F7">
        <w:rPr>
          <w:rFonts w:eastAsia="Calibri"/>
          <w:lang w:eastAsia="en-US"/>
        </w:rPr>
        <w:t>кой Федерации от 30.08.2017 №</w:t>
      </w:r>
      <w:r w:rsidR="00FA4D91" w:rsidRPr="00CD21F7">
        <w:rPr>
          <w:rFonts w:eastAsia="Calibri"/>
          <w:lang w:eastAsia="en-US"/>
        </w:rPr>
        <w:t>1042.</w:t>
      </w:r>
    </w:p>
    <w:p w:rsidR="004A674B" w:rsidRPr="00CD21F7" w:rsidRDefault="004A674B" w:rsidP="00CD21F7">
      <w:pPr>
        <w:shd w:val="clear" w:color="auto" w:fill="FFFFFF"/>
        <w:ind w:firstLine="567"/>
        <w:jc w:val="both"/>
        <w:rPr>
          <w:rFonts w:eastAsia="Calibri"/>
          <w:lang w:eastAsia="en-US"/>
        </w:rPr>
      </w:pPr>
      <w:r w:rsidRPr="00CD21F7">
        <w:rPr>
          <w:rFonts w:eastAsia="Calibri"/>
          <w:lang w:eastAsia="en-US"/>
        </w:rPr>
        <w:t>Общая сумма начисленной неустойки (штрафов, пени) за неисполнение или ненадлежащее исполнение «Страховщиком» обязательств, предусмотренных контрактом, не может превышать цену контракта, за исключением сумм неустоек (пени), начисленных «Страховщику» за несоблюдения сроков страховых выплат, срока выдачи потерпевшему направления на ремонт транспортного средства, мотивированного отказа в страховом возмещении</w:t>
      </w:r>
      <w:r w:rsidR="00FB2F10" w:rsidRPr="00CD21F7">
        <w:rPr>
          <w:rFonts w:eastAsia="Calibri"/>
          <w:lang w:eastAsia="en-US"/>
        </w:rPr>
        <w:t>, сроков восстановительного ремонта</w:t>
      </w:r>
      <w:r w:rsidRPr="00CD21F7">
        <w:rPr>
          <w:rFonts w:eastAsia="Calibri"/>
          <w:lang w:eastAsia="en-US"/>
        </w:rPr>
        <w:t>.</w:t>
      </w:r>
    </w:p>
    <w:p w:rsidR="005B481F" w:rsidRPr="00CD21F7" w:rsidRDefault="006738B1" w:rsidP="00CD21F7">
      <w:pPr>
        <w:shd w:val="clear" w:color="auto" w:fill="FFFFFF"/>
        <w:ind w:firstLine="567"/>
        <w:jc w:val="both"/>
      </w:pPr>
      <w:r w:rsidRPr="00CD21F7">
        <w:t>6</w:t>
      </w:r>
      <w:r w:rsidR="00CD21F7">
        <w:t>.9</w:t>
      </w:r>
      <w:r w:rsidR="005B481F" w:rsidRPr="00CD21F7">
        <w:t>. Уплата неустойки (пени, штрафа) не освобождает сторону от исполнения обязательств по Контракту.</w:t>
      </w:r>
    </w:p>
    <w:p w:rsidR="007961B8" w:rsidRPr="00CD21F7" w:rsidRDefault="007961B8" w:rsidP="00CD21F7">
      <w:pPr>
        <w:shd w:val="clear" w:color="auto" w:fill="FFFFFF"/>
        <w:ind w:firstLine="567"/>
        <w:jc w:val="both"/>
      </w:pPr>
    </w:p>
    <w:p w:rsidR="007549B6" w:rsidRPr="00CD21F7" w:rsidRDefault="00C165D0" w:rsidP="00CD21F7">
      <w:pPr>
        <w:ind w:firstLine="567"/>
        <w:jc w:val="center"/>
        <w:rPr>
          <w:b/>
          <w:bCs/>
        </w:rPr>
      </w:pPr>
      <w:r w:rsidRPr="00CD21F7">
        <w:rPr>
          <w:b/>
          <w:bCs/>
        </w:rPr>
        <w:t>7</w:t>
      </w:r>
      <w:r w:rsidR="00A20A98" w:rsidRPr="00CD21F7">
        <w:rPr>
          <w:b/>
          <w:bCs/>
        </w:rPr>
        <w:t>. Форс-мажорные обстоятельства</w:t>
      </w:r>
    </w:p>
    <w:p w:rsidR="00CC6D80" w:rsidRPr="00CD21F7" w:rsidRDefault="00C165D0" w:rsidP="00CD21F7">
      <w:pPr>
        <w:pStyle w:val="ad"/>
        <w:ind w:firstLine="567"/>
        <w:jc w:val="both"/>
        <w:rPr>
          <w:rFonts w:ascii="Times New Roman" w:hAnsi="Times New Roman"/>
          <w:noProof/>
          <w:sz w:val="24"/>
          <w:szCs w:val="24"/>
        </w:rPr>
      </w:pPr>
      <w:r w:rsidRPr="00CD21F7">
        <w:rPr>
          <w:rFonts w:ascii="Times New Roman" w:hAnsi="Times New Roman"/>
          <w:noProof/>
          <w:sz w:val="24"/>
          <w:szCs w:val="24"/>
        </w:rPr>
        <w:t>7</w:t>
      </w:r>
      <w:r w:rsidR="0078264B" w:rsidRPr="00CD21F7">
        <w:rPr>
          <w:rFonts w:ascii="Times New Roman" w:hAnsi="Times New Roman"/>
          <w:noProof/>
          <w:sz w:val="24"/>
          <w:szCs w:val="24"/>
        </w:rPr>
        <w:t xml:space="preserve">.1. </w:t>
      </w:r>
      <w:r w:rsidR="00CC6D80" w:rsidRPr="00CD21F7">
        <w:rPr>
          <w:rFonts w:ascii="Times New Roman" w:hAnsi="Times New Roman"/>
          <w:noProo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C6D80" w:rsidRPr="00CD21F7" w:rsidRDefault="00CC6D80" w:rsidP="00CD21F7">
      <w:pPr>
        <w:pStyle w:val="ad"/>
        <w:ind w:firstLine="567"/>
        <w:jc w:val="both"/>
        <w:rPr>
          <w:rFonts w:ascii="Times New Roman" w:hAnsi="Times New Roman"/>
          <w:noProof/>
          <w:sz w:val="24"/>
          <w:szCs w:val="24"/>
        </w:rPr>
      </w:pPr>
      <w:r w:rsidRPr="00CD21F7">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C6D80" w:rsidRPr="00CD21F7" w:rsidRDefault="00C165D0" w:rsidP="00CD21F7">
      <w:pPr>
        <w:pStyle w:val="ad"/>
        <w:ind w:firstLine="567"/>
        <w:jc w:val="both"/>
        <w:rPr>
          <w:rFonts w:ascii="Times New Roman" w:hAnsi="Times New Roman"/>
          <w:noProof/>
          <w:sz w:val="24"/>
          <w:szCs w:val="24"/>
        </w:rPr>
      </w:pPr>
      <w:r w:rsidRPr="00CD21F7">
        <w:rPr>
          <w:rFonts w:ascii="Times New Roman" w:hAnsi="Times New Roman"/>
          <w:noProof/>
          <w:sz w:val="24"/>
          <w:szCs w:val="24"/>
        </w:rPr>
        <w:t>7</w:t>
      </w:r>
      <w:r w:rsidR="00CC6D80" w:rsidRPr="00CD21F7">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C6D80" w:rsidRPr="00CD21F7" w:rsidRDefault="00C165D0" w:rsidP="00CD21F7">
      <w:pPr>
        <w:pStyle w:val="ad"/>
        <w:ind w:firstLine="567"/>
        <w:jc w:val="both"/>
        <w:rPr>
          <w:rFonts w:ascii="Times New Roman" w:hAnsi="Times New Roman"/>
          <w:noProof/>
          <w:sz w:val="24"/>
          <w:szCs w:val="24"/>
        </w:rPr>
      </w:pPr>
      <w:r w:rsidRPr="00CD21F7">
        <w:rPr>
          <w:rFonts w:ascii="Times New Roman" w:hAnsi="Times New Roman"/>
          <w:noProof/>
          <w:sz w:val="24"/>
          <w:szCs w:val="24"/>
        </w:rPr>
        <w:t>7</w:t>
      </w:r>
      <w:r w:rsidR="00350874" w:rsidRPr="00CD21F7">
        <w:rPr>
          <w:rFonts w:ascii="Times New Roman" w:hAnsi="Times New Roman"/>
          <w:noProof/>
          <w:sz w:val="24"/>
          <w:szCs w:val="24"/>
        </w:rPr>
        <w:t xml:space="preserve">.3. </w:t>
      </w:r>
      <w:r w:rsidR="00CC6D80" w:rsidRPr="00CD21F7">
        <w:rPr>
          <w:rFonts w:ascii="Times New Roman" w:hAnsi="Times New Roman"/>
          <w:noProof/>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CC6D80" w:rsidRPr="00CD21F7" w:rsidRDefault="00C165D0" w:rsidP="00CD21F7">
      <w:pPr>
        <w:pStyle w:val="ad"/>
        <w:ind w:firstLine="567"/>
        <w:jc w:val="both"/>
        <w:rPr>
          <w:rFonts w:ascii="Times New Roman" w:hAnsi="Times New Roman"/>
          <w:noProof/>
          <w:sz w:val="24"/>
          <w:szCs w:val="24"/>
        </w:rPr>
      </w:pPr>
      <w:r w:rsidRPr="00CD21F7">
        <w:rPr>
          <w:rFonts w:ascii="Times New Roman" w:hAnsi="Times New Roman"/>
          <w:noProof/>
          <w:sz w:val="24"/>
          <w:szCs w:val="24"/>
        </w:rPr>
        <w:t>7</w:t>
      </w:r>
      <w:r w:rsidR="00350874" w:rsidRPr="00CD21F7">
        <w:rPr>
          <w:rFonts w:ascii="Times New Roman" w:hAnsi="Times New Roman"/>
          <w:noProof/>
          <w:sz w:val="24"/>
          <w:szCs w:val="24"/>
        </w:rPr>
        <w:t xml:space="preserve">.4. </w:t>
      </w:r>
      <w:r w:rsidR="00CC6D80" w:rsidRPr="00CD21F7">
        <w:rPr>
          <w:rFonts w:ascii="Times New Roman" w:hAnsi="Times New Roman"/>
          <w:noProof/>
          <w:sz w:val="24"/>
          <w:szCs w:val="24"/>
        </w:rPr>
        <w:t>Сторона должна в течение 10 дней с момента прекращения форс-мажорных обстоятельств передать другой Стороне сертифик</w:t>
      </w:r>
      <w:r w:rsidR="00350874" w:rsidRPr="00CD21F7">
        <w:rPr>
          <w:rFonts w:ascii="Times New Roman" w:hAnsi="Times New Roman"/>
          <w:noProof/>
          <w:sz w:val="24"/>
          <w:szCs w:val="24"/>
        </w:rPr>
        <w:t xml:space="preserve">ат торгово-промышленной палаты </w:t>
      </w:r>
      <w:r w:rsidR="00CC6D80" w:rsidRPr="00CD21F7">
        <w:rPr>
          <w:rFonts w:ascii="Times New Roman" w:hAnsi="Times New Roman"/>
          <w:noProof/>
          <w:sz w:val="24"/>
          <w:szCs w:val="24"/>
        </w:rPr>
        <w:t>или иного компетентного органа или организации</w:t>
      </w:r>
      <w:r w:rsidR="00350874" w:rsidRPr="00CD21F7">
        <w:rPr>
          <w:rFonts w:ascii="Times New Roman" w:hAnsi="Times New Roman"/>
          <w:noProof/>
          <w:sz w:val="24"/>
          <w:szCs w:val="24"/>
        </w:rPr>
        <w:t xml:space="preserve"> о наличии и продолжительности </w:t>
      </w:r>
      <w:r w:rsidR="00CC6D80" w:rsidRPr="00CD21F7">
        <w:rPr>
          <w:rFonts w:ascii="Times New Roman" w:hAnsi="Times New Roman"/>
          <w:noProof/>
          <w:sz w:val="24"/>
          <w:szCs w:val="24"/>
        </w:rPr>
        <w:t>фо</w:t>
      </w:r>
      <w:r w:rsidR="00350874" w:rsidRPr="00CD21F7">
        <w:rPr>
          <w:rFonts w:ascii="Times New Roman" w:hAnsi="Times New Roman"/>
          <w:noProof/>
          <w:sz w:val="24"/>
          <w:szCs w:val="24"/>
        </w:rPr>
        <w:t>рс-мажорных обстоятельств.</w:t>
      </w:r>
    </w:p>
    <w:p w:rsidR="00CC6D80" w:rsidRPr="00CD21F7" w:rsidRDefault="00C165D0" w:rsidP="00CD21F7">
      <w:pPr>
        <w:pStyle w:val="ad"/>
        <w:ind w:firstLine="567"/>
        <w:jc w:val="both"/>
        <w:rPr>
          <w:rFonts w:ascii="Times New Roman" w:hAnsi="Times New Roman"/>
          <w:noProof/>
          <w:sz w:val="24"/>
          <w:szCs w:val="24"/>
        </w:rPr>
      </w:pPr>
      <w:r w:rsidRPr="00CD21F7">
        <w:rPr>
          <w:rFonts w:ascii="Times New Roman" w:hAnsi="Times New Roman"/>
          <w:noProof/>
          <w:sz w:val="24"/>
          <w:szCs w:val="24"/>
        </w:rPr>
        <w:t>7</w:t>
      </w:r>
      <w:r w:rsidR="00350874" w:rsidRPr="00CD21F7">
        <w:rPr>
          <w:rFonts w:ascii="Times New Roman" w:hAnsi="Times New Roman"/>
          <w:noProof/>
          <w:sz w:val="24"/>
          <w:szCs w:val="24"/>
        </w:rPr>
        <w:t xml:space="preserve">.5. </w:t>
      </w:r>
      <w:r w:rsidR="00CC6D80" w:rsidRPr="00CD21F7">
        <w:rPr>
          <w:rFonts w:ascii="Times New Roman" w:hAnsi="Times New Roman"/>
          <w:noProof/>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C6D80" w:rsidRPr="00CD21F7" w:rsidRDefault="00C165D0" w:rsidP="00CD21F7">
      <w:pPr>
        <w:pStyle w:val="ad"/>
        <w:ind w:firstLine="567"/>
        <w:jc w:val="both"/>
        <w:rPr>
          <w:rFonts w:ascii="Times New Roman" w:hAnsi="Times New Roman"/>
          <w:noProof/>
          <w:sz w:val="24"/>
          <w:szCs w:val="24"/>
        </w:rPr>
      </w:pPr>
      <w:r w:rsidRPr="00CD21F7">
        <w:rPr>
          <w:rFonts w:ascii="Times New Roman" w:hAnsi="Times New Roman"/>
          <w:noProof/>
          <w:sz w:val="24"/>
          <w:szCs w:val="24"/>
        </w:rPr>
        <w:t>7</w:t>
      </w:r>
      <w:r w:rsidR="00350874" w:rsidRPr="00CD21F7">
        <w:rPr>
          <w:rFonts w:ascii="Times New Roman" w:hAnsi="Times New Roman"/>
          <w:noProof/>
          <w:sz w:val="24"/>
          <w:szCs w:val="24"/>
        </w:rPr>
        <w:t xml:space="preserve">.6. </w:t>
      </w:r>
      <w:r w:rsidR="00CC6D80" w:rsidRPr="00CD21F7">
        <w:rPr>
          <w:rFonts w:ascii="Times New Roman" w:hAnsi="Times New Roman"/>
          <w:noProo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0A98" w:rsidRPr="00CD21F7" w:rsidRDefault="00A20A98" w:rsidP="00CD21F7">
      <w:pPr>
        <w:ind w:firstLine="567"/>
        <w:jc w:val="both"/>
        <w:rPr>
          <w:b/>
          <w:bCs/>
        </w:rPr>
      </w:pPr>
    </w:p>
    <w:p w:rsidR="009C6373" w:rsidRPr="00CD21F7" w:rsidRDefault="005D7804" w:rsidP="00CD21F7">
      <w:pPr>
        <w:pStyle w:val="ad"/>
        <w:ind w:firstLine="567"/>
        <w:jc w:val="center"/>
        <w:rPr>
          <w:rFonts w:ascii="Times New Roman" w:hAnsi="Times New Roman"/>
          <w:b/>
          <w:noProof/>
          <w:sz w:val="24"/>
          <w:szCs w:val="24"/>
        </w:rPr>
      </w:pPr>
      <w:r w:rsidRPr="00CD21F7">
        <w:rPr>
          <w:rFonts w:ascii="Times New Roman" w:hAnsi="Times New Roman"/>
          <w:b/>
          <w:noProof/>
          <w:sz w:val="24"/>
          <w:szCs w:val="24"/>
        </w:rPr>
        <w:t>8</w:t>
      </w:r>
      <w:r w:rsidR="009C6373" w:rsidRPr="00CD21F7">
        <w:rPr>
          <w:rFonts w:ascii="Times New Roman" w:hAnsi="Times New Roman"/>
          <w:b/>
          <w:noProof/>
          <w:sz w:val="24"/>
          <w:szCs w:val="24"/>
        </w:rPr>
        <w:t>. Антикоррупционная оговорка</w:t>
      </w:r>
    </w:p>
    <w:p w:rsidR="009C6373" w:rsidRPr="00CD21F7" w:rsidRDefault="005D7804" w:rsidP="00CD21F7">
      <w:pPr>
        <w:pStyle w:val="ad"/>
        <w:ind w:firstLine="567"/>
        <w:jc w:val="both"/>
        <w:rPr>
          <w:rFonts w:ascii="Times New Roman" w:hAnsi="Times New Roman"/>
          <w:noProof/>
          <w:sz w:val="24"/>
          <w:szCs w:val="24"/>
        </w:rPr>
      </w:pPr>
      <w:r w:rsidRPr="00CD21F7">
        <w:rPr>
          <w:rFonts w:ascii="Times New Roman" w:hAnsi="Times New Roman"/>
          <w:noProof/>
          <w:sz w:val="24"/>
          <w:szCs w:val="24"/>
        </w:rPr>
        <w:lastRenderedPageBreak/>
        <w:t>8</w:t>
      </w:r>
      <w:r w:rsidR="009C6373" w:rsidRPr="00CD21F7">
        <w:rPr>
          <w:rFonts w:ascii="Times New Roman" w:hAnsi="Times New Roman"/>
          <w:noProof/>
          <w:sz w:val="24"/>
          <w:szCs w:val="24"/>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9C6373" w:rsidRPr="00CD21F7" w:rsidRDefault="005D7804" w:rsidP="00CD21F7">
      <w:pPr>
        <w:ind w:firstLine="567"/>
        <w:jc w:val="both"/>
      </w:pPr>
      <w:r w:rsidRPr="00CD21F7">
        <w:t>8</w:t>
      </w:r>
      <w:r w:rsidR="009C6373" w:rsidRPr="00CD21F7">
        <w:t xml:space="preserve">.2. При исполнении своих обязательств по настоящему </w:t>
      </w:r>
      <w:r w:rsidR="00514ACB" w:rsidRPr="00CD21F7">
        <w:t>К</w:t>
      </w:r>
      <w:r w:rsidR="009C6373" w:rsidRPr="00CD21F7">
        <w:t>онтракту</w:t>
      </w:r>
      <w:r w:rsidR="00514ACB" w:rsidRPr="00CD21F7">
        <w:t>,</w:t>
      </w:r>
      <w:r w:rsidR="009C6373" w:rsidRPr="00CD21F7">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w:t>
      </w:r>
      <w:r w:rsidR="00350874" w:rsidRPr="00CD21F7">
        <w:t xml:space="preserve"> действия или решения этих лиц </w:t>
      </w:r>
      <w:r w:rsidR="009C6373" w:rsidRPr="00CD21F7">
        <w:t>с целью получить какие- либо неправомерные преимущества или достичь неправомерных целей.</w:t>
      </w:r>
    </w:p>
    <w:p w:rsidR="009C6373" w:rsidRPr="00CD21F7" w:rsidRDefault="005D7804" w:rsidP="00CD21F7">
      <w:pPr>
        <w:ind w:firstLine="567"/>
        <w:jc w:val="both"/>
      </w:pPr>
      <w:r w:rsidRPr="00CD21F7">
        <w:t>8</w:t>
      </w:r>
      <w:r w:rsidR="009C6373" w:rsidRPr="00CD21F7">
        <w:t xml:space="preserve">.3. При исполнении своих обязательств по настоящему </w:t>
      </w:r>
      <w:r w:rsidR="00514ACB" w:rsidRPr="00CD21F7">
        <w:t>К</w:t>
      </w:r>
      <w:r w:rsidR="009C6373" w:rsidRPr="00CD21F7">
        <w:t xml:space="preserve">онтракту Стороны, их аффилированные лица, работники или посредники не осуществляют действия, квалифицируемые применимым для целей настоящего </w:t>
      </w:r>
      <w:r w:rsidR="00514ACB" w:rsidRPr="00CD21F7">
        <w:t>К</w:t>
      </w:r>
      <w:r w:rsidR="009C6373" w:rsidRPr="00CD21F7">
        <w:t>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6373" w:rsidRPr="00CD21F7" w:rsidRDefault="005D7804" w:rsidP="00CD21F7">
      <w:pPr>
        <w:ind w:firstLine="567"/>
        <w:jc w:val="both"/>
      </w:pPr>
      <w:r w:rsidRPr="00CD21F7">
        <w:t>8</w:t>
      </w:r>
      <w:r w:rsidR="009C6373" w:rsidRPr="00CD21F7">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6373" w:rsidRPr="00CD21F7" w:rsidRDefault="005D7804" w:rsidP="00CD21F7">
      <w:pPr>
        <w:ind w:firstLine="567"/>
        <w:jc w:val="both"/>
      </w:pPr>
      <w:r w:rsidRPr="00CD21F7">
        <w:t>8</w:t>
      </w:r>
      <w:r w:rsidR="009C6373" w:rsidRPr="00CD21F7">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w:t>
      </w:r>
      <w:r w:rsidR="008C0C07" w:rsidRPr="00CD21F7">
        <w:t xml:space="preserve"> контрагентом, его аффи</w:t>
      </w:r>
      <w:r w:rsidR="009C6373" w:rsidRPr="00CD21F7">
        <w:t>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C6373" w:rsidRPr="00CD21F7" w:rsidRDefault="005D7804" w:rsidP="00CD21F7">
      <w:pPr>
        <w:ind w:firstLine="567"/>
        <w:jc w:val="both"/>
      </w:pPr>
      <w:r w:rsidRPr="00CD21F7">
        <w:t>8</w:t>
      </w:r>
      <w:r w:rsidR="009C6373" w:rsidRPr="00CD21F7">
        <w:t xml:space="preserve">.6. В случае подтверждения нарушения одной Стороной обязательств воздерживаться от запрещенных в настоящем разделе </w:t>
      </w:r>
      <w:r w:rsidRPr="00CD21F7">
        <w:t>К</w:t>
      </w:r>
      <w:r w:rsidR="009C6373" w:rsidRPr="00CD21F7">
        <w:t xml:space="preserve">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CD21F7">
        <w:t>К</w:t>
      </w:r>
      <w:r w:rsidR="009C6373" w:rsidRPr="00CD21F7">
        <w:t>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5F2120" w:rsidRPr="00CD21F7" w:rsidRDefault="005F2120" w:rsidP="009C6373">
      <w:pPr>
        <w:ind w:firstLine="567"/>
        <w:jc w:val="both"/>
      </w:pPr>
    </w:p>
    <w:p w:rsidR="007549B6" w:rsidRPr="00CD21F7" w:rsidRDefault="00E629AD" w:rsidP="008C5B41">
      <w:pPr>
        <w:pStyle w:val="ad"/>
        <w:jc w:val="center"/>
        <w:rPr>
          <w:rFonts w:ascii="Times New Roman" w:hAnsi="Times New Roman"/>
          <w:b/>
          <w:sz w:val="24"/>
          <w:szCs w:val="24"/>
        </w:rPr>
      </w:pPr>
      <w:r w:rsidRPr="00CD21F7">
        <w:rPr>
          <w:rFonts w:ascii="Times New Roman" w:hAnsi="Times New Roman"/>
          <w:b/>
          <w:sz w:val="24"/>
          <w:szCs w:val="24"/>
        </w:rPr>
        <w:t>9</w:t>
      </w:r>
      <w:r w:rsidR="004A2B56" w:rsidRPr="00CD21F7">
        <w:rPr>
          <w:rFonts w:ascii="Times New Roman" w:hAnsi="Times New Roman"/>
          <w:b/>
          <w:sz w:val="24"/>
          <w:szCs w:val="24"/>
        </w:rPr>
        <w:t>. Изменение, расторжение Контракта</w:t>
      </w:r>
    </w:p>
    <w:p w:rsidR="00962BA2" w:rsidRPr="00CD21F7" w:rsidRDefault="00CD21F7" w:rsidP="00962BA2">
      <w:pPr>
        <w:ind w:firstLine="567"/>
        <w:jc w:val="both"/>
      </w:pPr>
      <w:r>
        <w:t>9</w:t>
      </w:r>
      <w:r w:rsidR="00962BA2" w:rsidRPr="00CD21F7">
        <w:t>.1. Изменение существенных условий контракта при его исполнении не допускается, за исключением случаев,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w:t>
      </w:r>
    </w:p>
    <w:p w:rsidR="00962BA2" w:rsidRPr="00CD21F7" w:rsidRDefault="00962BA2" w:rsidP="00962BA2">
      <w:pPr>
        <w:ind w:firstLine="567"/>
        <w:jc w:val="both"/>
      </w:pPr>
      <w:r w:rsidRPr="00CD21F7">
        <w:t>-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62BA2" w:rsidRPr="00CD21F7" w:rsidRDefault="00962BA2" w:rsidP="00962BA2">
      <w:pPr>
        <w:ind w:firstLine="567"/>
        <w:jc w:val="both"/>
      </w:pPr>
      <w:r w:rsidRPr="00CD21F7">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962BA2" w:rsidRPr="00CD21F7" w:rsidRDefault="00962BA2" w:rsidP="00962BA2">
      <w:pPr>
        <w:ind w:firstLine="567"/>
        <w:jc w:val="both"/>
        <w:rPr>
          <w:rFonts w:eastAsia="Calibri"/>
        </w:rPr>
      </w:pPr>
      <w:r w:rsidRPr="00CD21F7">
        <w:t xml:space="preserve">- если по предложению Государственного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w:t>
      </w:r>
      <w:r w:rsidRPr="00CD21F7">
        <w:lastRenderedPageBreak/>
        <w:t>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62BA2" w:rsidRPr="00CD21F7" w:rsidRDefault="00CD21F7" w:rsidP="00962BA2">
      <w:pPr>
        <w:ind w:firstLine="567"/>
        <w:jc w:val="both"/>
      </w:pPr>
      <w:r>
        <w:t>9</w:t>
      </w:r>
      <w:r w:rsidR="00962BA2" w:rsidRPr="00CD21F7">
        <w:t>.2. Все изменения к Контракту действительны, если они оформлены в виде дополнительного соглашения к Контракту и подписаны Сторонами.</w:t>
      </w:r>
    </w:p>
    <w:p w:rsidR="00962BA2" w:rsidRPr="00CD21F7" w:rsidRDefault="00CD21F7" w:rsidP="00962BA2">
      <w:pPr>
        <w:pStyle w:val="14"/>
        <w:ind w:firstLine="567"/>
        <w:jc w:val="both"/>
        <w:rPr>
          <w:rFonts w:ascii="Times New Roman" w:hAnsi="Times New Roman" w:cs="Times New Roman"/>
          <w:szCs w:val="24"/>
        </w:rPr>
      </w:pPr>
      <w:r>
        <w:rPr>
          <w:rFonts w:ascii="Times New Roman" w:hAnsi="Times New Roman" w:cs="Times New Roman"/>
          <w:szCs w:val="24"/>
        </w:rPr>
        <w:t>9</w:t>
      </w:r>
      <w:r w:rsidR="00962BA2" w:rsidRPr="00CD21F7">
        <w:rPr>
          <w:rFonts w:ascii="Times New Roman" w:hAnsi="Times New Roman" w:cs="Times New Roman"/>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rsidR="00962BA2" w:rsidRPr="00CD21F7" w:rsidRDefault="00962BA2" w:rsidP="00962BA2">
      <w:pPr>
        <w:pStyle w:val="14"/>
        <w:ind w:firstLine="567"/>
        <w:jc w:val="both"/>
        <w:rPr>
          <w:rFonts w:ascii="Times New Roman" w:hAnsi="Times New Roman" w:cs="Times New Roman"/>
          <w:szCs w:val="24"/>
        </w:rPr>
      </w:pPr>
      <w:r w:rsidRPr="00CD21F7">
        <w:rPr>
          <w:rFonts w:ascii="Times New Roman" w:hAnsi="Times New Roman" w:cs="Times New Roman"/>
          <w:szCs w:val="24"/>
        </w:rPr>
        <w:t>- по соглашению Сторон;</w:t>
      </w:r>
    </w:p>
    <w:p w:rsidR="00962BA2" w:rsidRPr="00CD21F7" w:rsidRDefault="00962BA2" w:rsidP="00962BA2">
      <w:pPr>
        <w:pStyle w:val="14"/>
        <w:ind w:firstLine="567"/>
        <w:jc w:val="both"/>
        <w:rPr>
          <w:rFonts w:ascii="Times New Roman" w:hAnsi="Times New Roman" w:cs="Times New Roman"/>
          <w:szCs w:val="24"/>
        </w:rPr>
      </w:pPr>
      <w:r w:rsidRPr="00CD21F7">
        <w:rPr>
          <w:rFonts w:ascii="Times New Roman" w:hAnsi="Times New Roman" w:cs="Times New Roman"/>
          <w:szCs w:val="24"/>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62BA2" w:rsidRPr="00CD21F7" w:rsidRDefault="00962BA2" w:rsidP="00962BA2">
      <w:pPr>
        <w:pStyle w:val="ConsPlusNormal"/>
        <w:ind w:firstLine="567"/>
        <w:jc w:val="both"/>
        <w:rPr>
          <w:rFonts w:ascii="Times New Roman" w:hAnsi="Times New Roman" w:cs="Times New Roman"/>
          <w:sz w:val="24"/>
          <w:szCs w:val="24"/>
        </w:rPr>
      </w:pPr>
      <w:r w:rsidRPr="00CD21F7">
        <w:rPr>
          <w:rFonts w:ascii="Times New Roman" w:hAnsi="Times New Roman" w:cs="Times New Roman"/>
          <w:sz w:val="24"/>
          <w:szCs w:val="24"/>
        </w:rPr>
        <w:t xml:space="preserve">- в связи с односторонним отказом стороны контракта от исполнения контракта в соответствии с гражданским законодательством. </w:t>
      </w:r>
    </w:p>
    <w:p w:rsidR="00962BA2" w:rsidRPr="00CD21F7" w:rsidRDefault="00CD21F7" w:rsidP="00962BA2">
      <w:pPr>
        <w:pStyle w:val="ConsPlusNormal"/>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9</w:t>
      </w:r>
      <w:r w:rsidR="00962BA2" w:rsidRPr="00CD21F7">
        <w:rPr>
          <w:rFonts w:ascii="Times New Roman" w:hAnsi="Times New Roman" w:cs="Times New Roman"/>
          <w:bCs/>
          <w:sz w:val="24"/>
          <w:szCs w:val="24"/>
        </w:rPr>
        <w:t>.</w:t>
      </w:r>
      <w:r w:rsidR="00E42740">
        <w:rPr>
          <w:rFonts w:ascii="Times New Roman" w:hAnsi="Times New Roman" w:cs="Times New Roman"/>
          <w:bCs/>
          <w:sz w:val="24"/>
          <w:szCs w:val="24"/>
        </w:rPr>
        <w:t>4</w:t>
      </w:r>
      <w:r w:rsidR="00962BA2" w:rsidRPr="00CD21F7">
        <w:rPr>
          <w:rFonts w:ascii="Times New Roman" w:hAnsi="Times New Roman" w:cs="Times New Roman"/>
          <w:bCs/>
          <w:sz w:val="24"/>
          <w:szCs w:val="24"/>
        </w:rPr>
        <w:t>. Расторжение Контракта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p>
    <w:p w:rsidR="00962BA2" w:rsidRPr="00CD21F7" w:rsidRDefault="00CD21F7" w:rsidP="00962BA2">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9</w:t>
      </w:r>
      <w:r w:rsidR="00962BA2" w:rsidRPr="00CD21F7">
        <w:rPr>
          <w:rFonts w:ascii="Times New Roman" w:hAnsi="Times New Roman" w:cs="Times New Roman"/>
          <w:bCs/>
          <w:sz w:val="24"/>
          <w:szCs w:val="24"/>
        </w:rPr>
        <w:t>.</w:t>
      </w:r>
      <w:r w:rsidR="00E42740">
        <w:rPr>
          <w:rFonts w:ascii="Times New Roman" w:hAnsi="Times New Roman" w:cs="Times New Roman"/>
          <w:bCs/>
          <w:sz w:val="24"/>
          <w:szCs w:val="24"/>
        </w:rPr>
        <w:t>5</w:t>
      </w:r>
      <w:r w:rsidR="00962BA2" w:rsidRPr="00CD21F7">
        <w:rPr>
          <w:rFonts w:ascii="Times New Roman" w:hAnsi="Times New Roman" w:cs="Times New Roman"/>
          <w:bCs/>
          <w:sz w:val="24"/>
          <w:szCs w:val="24"/>
        </w:rPr>
        <w:t>. Расторжение Контракта производится Сторонами путем подписания соответствующего соглашения о расторжении.</w:t>
      </w:r>
    </w:p>
    <w:p w:rsidR="00962BA2" w:rsidRDefault="00CD21F7" w:rsidP="00962BA2">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9</w:t>
      </w:r>
      <w:r w:rsidR="00962BA2" w:rsidRPr="00CD21F7">
        <w:rPr>
          <w:rFonts w:ascii="Times New Roman" w:hAnsi="Times New Roman" w:cs="Times New Roman"/>
          <w:bCs/>
          <w:sz w:val="24"/>
          <w:szCs w:val="24"/>
        </w:rPr>
        <w:t>.</w:t>
      </w:r>
      <w:r w:rsidR="00E42740">
        <w:rPr>
          <w:rFonts w:ascii="Times New Roman" w:hAnsi="Times New Roman" w:cs="Times New Roman"/>
          <w:bCs/>
          <w:sz w:val="24"/>
          <w:szCs w:val="24"/>
        </w:rPr>
        <w:t>6</w:t>
      </w:r>
      <w:r w:rsidR="00962BA2" w:rsidRPr="00CD21F7">
        <w:rPr>
          <w:rFonts w:ascii="Times New Roman" w:hAnsi="Times New Roman" w:cs="Times New Roman"/>
          <w:bCs/>
          <w:sz w:val="24"/>
          <w:szCs w:val="24"/>
        </w:rPr>
        <w:t xml:space="preserve">. В случае расторжения Контракта по инициативе любой из Сторон, Стороны производят сверку расчетов, которой подтверждается </w:t>
      </w:r>
      <w:r w:rsidR="00DA4966">
        <w:rPr>
          <w:rFonts w:ascii="Times New Roman" w:hAnsi="Times New Roman" w:cs="Times New Roman"/>
          <w:bCs/>
          <w:sz w:val="24"/>
          <w:szCs w:val="24"/>
        </w:rPr>
        <w:t>объем оказанных услуг, исполненных Исполнителем.</w:t>
      </w:r>
    </w:p>
    <w:p w:rsidR="00ED4C1E" w:rsidRPr="00CD21F7" w:rsidRDefault="00ED4C1E" w:rsidP="00962BA2">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9.</w:t>
      </w:r>
      <w:r w:rsidR="00E42740">
        <w:rPr>
          <w:rFonts w:ascii="Times New Roman" w:hAnsi="Times New Roman" w:cs="Times New Roman"/>
          <w:bCs/>
          <w:sz w:val="24"/>
          <w:szCs w:val="24"/>
        </w:rPr>
        <w:t>7</w:t>
      </w:r>
      <w:r>
        <w:rPr>
          <w:rFonts w:ascii="Times New Roman" w:hAnsi="Times New Roman" w:cs="Times New Roman"/>
          <w:bCs/>
          <w:sz w:val="24"/>
          <w:szCs w:val="24"/>
        </w:rPr>
        <w:t>. В случаях, предусмотренных главой 6 Правил</w:t>
      </w:r>
      <w:r w:rsidRPr="00ED4C1E">
        <w:rPr>
          <w:rFonts w:ascii="Times New Roman" w:hAnsi="Times New Roman" w:cs="Times New Roman"/>
          <w:bCs/>
          <w:sz w:val="24"/>
          <w:szCs w:val="24"/>
        </w:rPr>
        <w:t xml:space="preserve"> обязательного страхования гражданской ответственности владельцев транспортных средств</w:t>
      </w:r>
      <w:r>
        <w:rPr>
          <w:rFonts w:ascii="Times New Roman" w:hAnsi="Times New Roman" w:cs="Times New Roman"/>
          <w:bCs/>
          <w:sz w:val="24"/>
          <w:szCs w:val="24"/>
        </w:rPr>
        <w:t xml:space="preserve">, утвержденных Положением </w:t>
      </w:r>
      <w:r w:rsidRPr="00ED4C1E">
        <w:rPr>
          <w:rFonts w:ascii="Times New Roman" w:hAnsi="Times New Roman" w:cs="Times New Roman"/>
          <w:bCs/>
          <w:sz w:val="24"/>
          <w:szCs w:val="24"/>
        </w:rPr>
        <w:t>Банка России</w:t>
      </w:r>
      <w:r>
        <w:rPr>
          <w:rFonts w:ascii="Times New Roman" w:hAnsi="Times New Roman" w:cs="Times New Roman"/>
          <w:bCs/>
          <w:sz w:val="24"/>
          <w:szCs w:val="24"/>
        </w:rPr>
        <w:t xml:space="preserve">           </w:t>
      </w:r>
      <w:r w:rsidRPr="00ED4C1E">
        <w:rPr>
          <w:rFonts w:ascii="Times New Roman" w:hAnsi="Times New Roman" w:cs="Times New Roman"/>
          <w:bCs/>
          <w:sz w:val="24"/>
          <w:szCs w:val="24"/>
        </w:rPr>
        <w:t xml:space="preserve"> от 01.04.2024 N 837-П</w:t>
      </w:r>
      <w:r>
        <w:rPr>
          <w:rFonts w:ascii="Times New Roman" w:hAnsi="Times New Roman" w:cs="Times New Roman"/>
          <w:bCs/>
          <w:sz w:val="24"/>
          <w:szCs w:val="24"/>
        </w:rPr>
        <w:t>, действие настоящего Контракта досрочно прекращается.</w:t>
      </w:r>
    </w:p>
    <w:p w:rsidR="007243F4" w:rsidRPr="00CD21F7" w:rsidRDefault="007243F4" w:rsidP="00BD3F54">
      <w:pPr>
        <w:pStyle w:val="ad"/>
        <w:ind w:firstLine="851"/>
        <w:jc w:val="center"/>
        <w:rPr>
          <w:rFonts w:ascii="Times New Roman" w:hAnsi="Times New Roman"/>
          <w:b/>
          <w:sz w:val="24"/>
          <w:szCs w:val="24"/>
        </w:rPr>
      </w:pPr>
    </w:p>
    <w:p w:rsidR="007549B6" w:rsidRPr="00CD21F7" w:rsidRDefault="00E629AD" w:rsidP="008C5B41">
      <w:pPr>
        <w:pStyle w:val="ad"/>
        <w:jc w:val="center"/>
        <w:rPr>
          <w:rFonts w:ascii="Times New Roman" w:hAnsi="Times New Roman"/>
          <w:b/>
          <w:sz w:val="24"/>
          <w:szCs w:val="24"/>
        </w:rPr>
      </w:pPr>
      <w:r w:rsidRPr="00CD21F7">
        <w:rPr>
          <w:rFonts w:ascii="Times New Roman" w:hAnsi="Times New Roman"/>
          <w:b/>
          <w:sz w:val="24"/>
          <w:szCs w:val="24"/>
        </w:rPr>
        <w:t>10</w:t>
      </w:r>
      <w:r w:rsidR="008502D1" w:rsidRPr="00CD21F7">
        <w:rPr>
          <w:rFonts w:ascii="Times New Roman" w:hAnsi="Times New Roman"/>
          <w:b/>
          <w:sz w:val="24"/>
          <w:szCs w:val="24"/>
        </w:rPr>
        <w:t>. Порядок разрешения споров</w:t>
      </w:r>
    </w:p>
    <w:p w:rsidR="00962BA2" w:rsidRPr="00CD21F7" w:rsidRDefault="00962BA2" w:rsidP="00962BA2">
      <w:pPr>
        <w:ind w:right="-1" w:firstLine="567"/>
        <w:jc w:val="both"/>
      </w:pPr>
      <w:r w:rsidRPr="00CD21F7">
        <w:t>10.1.Все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962BA2" w:rsidRPr="00CD21F7" w:rsidRDefault="00962BA2" w:rsidP="00962BA2">
      <w:pPr>
        <w:ind w:right="-1" w:firstLine="567"/>
        <w:jc w:val="both"/>
      </w:pPr>
      <w:r w:rsidRPr="00CD21F7">
        <w:t>10.2.Досудебный порядок урегулирования споров, предусматривающий направление претензии контрагенту, является обязательным.</w:t>
      </w:r>
    </w:p>
    <w:p w:rsidR="00962BA2" w:rsidRPr="00CD21F7" w:rsidRDefault="00962BA2" w:rsidP="00962BA2">
      <w:pPr>
        <w:ind w:right="-1" w:firstLine="567"/>
        <w:jc w:val="both"/>
      </w:pPr>
      <w:r w:rsidRPr="00CD21F7">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962BA2" w:rsidRDefault="00962BA2" w:rsidP="00DA4966">
      <w:pPr>
        <w:tabs>
          <w:tab w:val="left" w:pos="567"/>
        </w:tabs>
        <w:ind w:right="-1" w:firstLine="567"/>
        <w:jc w:val="both"/>
      </w:pPr>
      <w:r w:rsidRPr="00CD21F7">
        <w:t>10.3. Претензия должна содержать реквизиты Контракта, указание на действие (бездействие), которые Сторона считает нарушением, указанием на нарушенные условия Контракта, указания на нарушенные положения законодательства, при наличии – копии документов, подтверждающих нарушение. В отсутствие каких-либо документов и сведений претензия не признается надлежащей, претензионный (досудебный) порядок не считается соблюденным.</w:t>
      </w:r>
    </w:p>
    <w:p w:rsidR="00135CAC" w:rsidRPr="00CD21F7" w:rsidRDefault="00135CAC" w:rsidP="00DA4966">
      <w:pPr>
        <w:pStyle w:val="ad"/>
        <w:ind w:firstLine="567"/>
        <w:jc w:val="both"/>
        <w:rPr>
          <w:rFonts w:ascii="Times New Roman" w:hAnsi="Times New Roman"/>
          <w:sz w:val="24"/>
          <w:szCs w:val="24"/>
        </w:rPr>
      </w:pPr>
    </w:p>
    <w:p w:rsidR="007549B6" w:rsidRPr="00CD21F7" w:rsidRDefault="00E629AD" w:rsidP="00DA4966">
      <w:pPr>
        <w:pStyle w:val="ad"/>
        <w:ind w:firstLine="567"/>
        <w:jc w:val="center"/>
        <w:rPr>
          <w:rFonts w:ascii="Times New Roman" w:hAnsi="Times New Roman"/>
          <w:b/>
          <w:sz w:val="24"/>
          <w:szCs w:val="24"/>
        </w:rPr>
      </w:pPr>
      <w:r w:rsidRPr="00CD21F7">
        <w:rPr>
          <w:rFonts w:ascii="Times New Roman" w:hAnsi="Times New Roman"/>
          <w:b/>
          <w:sz w:val="24"/>
          <w:szCs w:val="24"/>
        </w:rPr>
        <w:t>11</w:t>
      </w:r>
      <w:r w:rsidR="008502D1" w:rsidRPr="00CD21F7">
        <w:rPr>
          <w:rFonts w:ascii="Times New Roman" w:hAnsi="Times New Roman"/>
          <w:b/>
          <w:sz w:val="24"/>
          <w:szCs w:val="24"/>
        </w:rPr>
        <w:t>. Прочие условия</w:t>
      </w:r>
    </w:p>
    <w:p w:rsidR="008502D1" w:rsidRPr="00CD21F7" w:rsidRDefault="008502D1" w:rsidP="00DA4966">
      <w:pPr>
        <w:pStyle w:val="ad"/>
        <w:ind w:firstLine="567"/>
        <w:jc w:val="both"/>
        <w:rPr>
          <w:rFonts w:ascii="Times New Roman" w:hAnsi="Times New Roman"/>
          <w:sz w:val="24"/>
          <w:szCs w:val="24"/>
        </w:rPr>
      </w:pPr>
      <w:r w:rsidRPr="00CD21F7">
        <w:rPr>
          <w:rFonts w:ascii="Times New Roman" w:hAnsi="Times New Roman"/>
          <w:sz w:val="24"/>
          <w:szCs w:val="24"/>
        </w:rPr>
        <w:t>1</w:t>
      </w:r>
      <w:r w:rsidR="00E629AD" w:rsidRPr="00CD21F7">
        <w:rPr>
          <w:rFonts w:ascii="Times New Roman" w:hAnsi="Times New Roman"/>
          <w:sz w:val="24"/>
          <w:szCs w:val="24"/>
        </w:rPr>
        <w:t>1</w:t>
      </w:r>
      <w:r w:rsidR="00456399" w:rsidRPr="00CD21F7">
        <w:rPr>
          <w:rFonts w:ascii="Times New Roman" w:hAnsi="Times New Roman"/>
          <w:sz w:val="24"/>
          <w:szCs w:val="24"/>
        </w:rPr>
        <w:t xml:space="preserve">.1. </w:t>
      </w:r>
      <w:r w:rsidR="00962BA2" w:rsidRPr="00CD21F7">
        <w:rPr>
          <w:rFonts w:ascii="Times New Roman" w:hAnsi="Times New Roman"/>
          <w:color w:val="000000"/>
          <w:sz w:val="24"/>
          <w:szCs w:val="24"/>
        </w:rPr>
        <w:t>Настоящий Контракт подписывается усиленными электронными подписями на электронной площадке и хранится на электронной площадке. 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rsidR="00962BA2" w:rsidRPr="00CD21F7" w:rsidRDefault="00962BA2" w:rsidP="00DA4966">
      <w:pPr>
        <w:pStyle w:val="14"/>
        <w:spacing w:line="240" w:lineRule="auto"/>
        <w:ind w:firstLine="567"/>
        <w:jc w:val="both"/>
        <w:rPr>
          <w:rFonts w:ascii="Times New Roman" w:hAnsi="Times New Roman" w:cs="Times New Roman"/>
          <w:color w:val="000000" w:themeColor="text1"/>
          <w:szCs w:val="24"/>
        </w:rPr>
      </w:pPr>
      <w:r w:rsidRPr="00CD21F7">
        <w:rPr>
          <w:rFonts w:ascii="Times New Roman" w:hAnsi="Times New Roman" w:cs="Times New Roman"/>
          <w:color w:val="000000" w:themeColor="text1"/>
          <w:szCs w:val="24"/>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r w:rsidRPr="00CD21F7">
        <w:rPr>
          <w:rFonts w:ascii="Times New Roman" w:hAnsi="Times New Roman" w:cs="Times New Roman"/>
          <w:color w:val="000000" w:themeColor="text1"/>
          <w:szCs w:val="24"/>
        </w:rPr>
        <w:tab/>
        <w:t>В противном случае все риски, связанные с направлением Исполнителю документов или перечислением денежных средств на указанный в Контракте счет, несет Исполнитель.</w:t>
      </w:r>
    </w:p>
    <w:p w:rsidR="00962BA2" w:rsidRPr="00CD21F7" w:rsidRDefault="00962BA2" w:rsidP="00DA4966">
      <w:pPr>
        <w:pStyle w:val="14"/>
        <w:spacing w:line="240" w:lineRule="auto"/>
        <w:ind w:firstLine="567"/>
        <w:jc w:val="both"/>
        <w:rPr>
          <w:rFonts w:ascii="Times New Roman" w:hAnsi="Times New Roman" w:cs="Times New Roman"/>
          <w:color w:val="000000" w:themeColor="text1"/>
          <w:szCs w:val="24"/>
        </w:rPr>
      </w:pPr>
      <w:r w:rsidRPr="00CD21F7">
        <w:rPr>
          <w:rFonts w:ascii="Times New Roman" w:hAnsi="Times New Roman" w:cs="Times New Roman"/>
          <w:color w:val="000000" w:themeColor="text1"/>
          <w:szCs w:val="24"/>
        </w:rPr>
        <w:t xml:space="preserve">11.3. Направление писем, уведомлений, требований или иных юридически значимых сообщений осуществляется сторонами по почте заказным письмом с уведомлением о вручении </w:t>
      </w:r>
      <w:r w:rsidRPr="00CD21F7">
        <w:rPr>
          <w:rFonts w:ascii="Times New Roman" w:hAnsi="Times New Roman" w:cs="Times New Roman"/>
          <w:color w:val="000000" w:themeColor="text1"/>
          <w:szCs w:val="24"/>
        </w:rPr>
        <w:lastRenderedPageBreak/>
        <w:t>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962BA2" w:rsidRPr="00CD21F7" w:rsidRDefault="00962BA2" w:rsidP="00DA4966">
      <w:pPr>
        <w:ind w:firstLine="567"/>
        <w:jc w:val="both"/>
        <w:rPr>
          <w:color w:val="000000" w:themeColor="text1"/>
        </w:rPr>
      </w:pPr>
      <w:r w:rsidRPr="00CD21F7">
        <w:rPr>
          <w:color w:val="000000" w:themeColor="text1"/>
        </w:rPr>
        <w:tab/>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62BA2" w:rsidRPr="00CD21F7" w:rsidRDefault="00962BA2" w:rsidP="00DA4966">
      <w:pPr>
        <w:ind w:firstLine="567"/>
        <w:jc w:val="both"/>
        <w:rPr>
          <w:color w:val="000000" w:themeColor="text1"/>
        </w:rPr>
      </w:pPr>
      <w:r w:rsidRPr="00CD21F7">
        <w:rPr>
          <w:color w:val="000000" w:themeColor="text1"/>
        </w:rPr>
        <w:t>Такие сообщения также необходимо сформировать с использованием единой информационной системы, подписать усиленной электронной подписью лица, имеющего право действовать от имени Государственного заказчика, поставщика (подрядчика, исполнителя), и разместить в единой информационной системе без размещения на официальном сайте.</w:t>
      </w:r>
    </w:p>
    <w:p w:rsidR="00962BA2" w:rsidRPr="00CD21F7" w:rsidRDefault="00962BA2" w:rsidP="00DA4966">
      <w:pPr>
        <w:pStyle w:val="14"/>
        <w:spacing w:line="240" w:lineRule="auto"/>
        <w:ind w:firstLine="567"/>
        <w:jc w:val="both"/>
        <w:rPr>
          <w:rFonts w:ascii="Times New Roman" w:hAnsi="Times New Roman" w:cs="Times New Roman"/>
          <w:color w:val="000000" w:themeColor="text1"/>
          <w:szCs w:val="24"/>
        </w:rPr>
      </w:pPr>
      <w:r w:rsidRPr="00CD21F7">
        <w:rPr>
          <w:rFonts w:ascii="Times New Roman" w:hAnsi="Times New Roman" w:cs="Times New Roman"/>
          <w:color w:val="000000" w:themeColor="text1"/>
          <w:szCs w:val="24"/>
        </w:rPr>
        <w:t>11.4.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962BA2" w:rsidRPr="00CD21F7" w:rsidRDefault="00962BA2" w:rsidP="00DA4966">
      <w:pPr>
        <w:pStyle w:val="14"/>
        <w:spacing w:line="240" w:lineRule="auto"/>
        <w:ind w:firstLine="567"/>
        <w:jc w:val="both"/>
        <w:rPr>
          <w:rFonts w:ascii="Times New Roman" w:hAnsi="Times New Roman" w:cs="Times New Roman"/>
          <w:color w:val="000000" w:themeColor="text1"/>
          <w:szCs w:val="24"/>
        </w:rPr>
      </w:pPr>
      <w:r w:rsidRPr="00CD21F7">
        <w:rPr>
          <w:rFonts w:ascii="Times New Roman" w:hAnsi="Times New Roman" w:cs="Times New Roman"/>
          <w:color w:val="000000" w:themeColor="text1"/>
          <w:szCs w:val="24"/>
        </w:rPr>
        <w:t>11.5.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62BA2" w:rsidRPr="00CD21F7" w:rsidRDefault="00962BA2" w:rsidP="00DA4966">
      <w:pPr>
        <w:pStyle w:val="14"/>
        <w:spacing w:line="240" w:lineRule="auto"/>
        <w:ind w:firstLine="567"/>
        <w:jc w:val="both"/>
        <w:rPr>
          <w:rFonts w:ascii="Times New Roman" w:hAnsi="Times New Roman" w:cs="Times New Roman"/>
          <w:color w:val="000000" w:themeColor="text1"/>
          <w:szCs w:val="24"/>
        </w:rPr>
      </w:pPr>
      <w:r w:rsidRPr="00CD21F7">
        <w:rPr>
          <w:rFonts w:ascii="Times New Roman" w:hAnsi="Times New Roman" w:cs="Times New Roman"/>
          <w:color w:val="000000" w:themeColor="text1"/>
          <w:szCs w:val="24"/>
        </w:rPr>
        <w:t>11.6. По факту исполнения взаимных обязательств по Контракту не позднее 30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962BA2" w:rsidRPr="00CD21F7" w:rsidRDefault="00962BA2" w:rsidP="00DA4966">
      <w:pPr>
        <w:pStyle w:val="14"/>
        <w:spacing w:line="240" w:lineRule="auto"/>
        <w:ind w:firstLine="567"/>
        <w:jc w:val="both"/>
        <w:rPr>
          <w:rFonts w:ascii="Times New Roman" w:hAnsi="Times New Roman" w:cs="Times New Roman"/>
          <w:color w:val="000000" w:themeColor="text1"/>
          <w:szCs w:val="24"/>
        </w:rPr>
      </w:pPr>
      <w:r w:rsidRPr="00CD21F7">
        <w:rPr>
          <w:rFonts w:ascii="Times New Roman" w:hAnsi="Times New Roman" w:cs="Times New Roman"/>
          <w:color w:val="000000" w:themeColor="text1"/>
          <w:szCs w:val="24"/>
        </w:rPr>
        <w:t>11.7. Во всем остальном, что не предусмотрено Контрактом, Стороны руководствуются законодательством Российской Федерации.</w:t>
      </w:r>
    </w:p>
    <w:p w:rsidR="00962BA2" w:rsidRPr="00CD21F7" w:rsidRDefault="00962BA2" w:rsidP="00DA4966">
      <w:pPr>
        <w:pStyle w:val="14"/>
        <w:spacing w:line="240" w:lineRule="auto"/>
        <w:ind w:firstLine="567"/>
        <w:jc w:val="both"/>
        <w:rPr>
          <w:rFonts w:ascii="Times New Roman" w:hAnsi="Times New Roman" w:cs="Times New Roman"/>
          <w:color w:val="000000" w:themeColor="text1"/>
          <w:szCs w:val="24"/>
        </w:rPr>
      </w:pPr>
      <w:r w:rsidRPr="00CD21F7">
        <w:rPr>
          <w:rFonts w:ascii="Times New Roman" w:hAnsi="Times New Roman" w:cs="Times New Roman"/>
          <w:color w:val="000000" w:themeColor="text1"/>
          <w:szCs w:val="24"/>
        </w:rPr>
        <w:t>11.8. Приложения к Контракту, являющиеся его неотъемлемой частью:</w:t>
      </w:r>
    </w:p>
    <w:p w:rsidR="00AE418D" w:rsidRPr="00CD21F7" w:rsidRDefault="00AE418D" w:rsidP="00DA4966">
      <w:pPr>
        <w:pStyle w:val="ad"/>
        <w:ind w:firstLine="567"/>
        <w:jc w:val="both"/>
        <w:rPr>
          <w:rFonts w:ascii="Times New Roman" w:hAnsi="Times New Roman"/>
          <w:sz w:val="24"/>
          <w:szCs w:val="24"/>
        </w:rPr>
      </w:pPr>
      <w:r w:rsidRPr="00CD21F7">
        <w:rPr>
          <w:rFonts w:ascii="Times New Roman" w:hAnsi="Times New Roman"/>
          <w:sz w:val="24"/>
          <w:szCs w:val="24"/>
        </w:rPr>
        <w:t xml:space="preserve">- </w:t>
      </w:r>
      <w:r w:rsidRPr="00CD21F7">
        <w:rPr>
          <w:rFonts w:ascii="Times New Roman" w:hAnsi="Times New Roman"/>
          <w:b/>
          <w:sz w:val="24"/>
          <w:szCs w:val="24"/>
        </w:rPr>
        <w:t>Приложение № 1</w:t>
      </w:r>
      <w:r w:rsidRPr="00CD21F7">
        <w:rPr>
          <w:rFonts w:ascii="Times New Roman" w:hAnsi="Times New Roman"/>
          <w:sz w:val="24"/>
          <w:szCs w:val="24"/>
        </w:rPr>
        <w:t xml:space="preserve"> – Список автотранспортных средств, подлежащих страхованию;</w:t>
      </w:r>
    </w:p>
    <w:p w:rsidR="00AE418D" w:rsidRPr="00CD21F7" w:rsidRDefault="004C7850" w:rsidP="00DA4966">
      <w:pPr>
        <w:pStyle w:val="ad"/>
        <w:ind w:firstLine="567"/>
        <w:jc w:val="both"/>
        <w:rPr>
          <w:rFonts w:ascii="Times New Roman" w:hAnsi="Times New Roman"/>
          <w:sz w:val="24"/>
          <w:szCs w:val="24"/>
        </w:rPr>
      </w:pPr>
      <w:r w:rsidRPr="00CD21F7">
        <w:rPr>
          <w:rFonts w:ascii="Times New Roman" w:hAnsi="Times New Roman"/>
          <w:sz w:val="24"/>
          <w:szCs w:val="24"/>
        </w:rPr>
        <w:t xml:space="preserve">- </w:t>
      </w:r>
      <w:r w:rsidRPr="00CD21F7">
        <w:rPr>
          <w:rFonts w:ascii="Times New Roman" w:hAnsi="Times New Roman"/>
          <w:b/>
          <w:sz w:val="24"/>
          <w:szCs w:val="24"/>
        </w:rPr>
        <w:t>Приложение № 2</w:t>
      </w:r>
      <w:r w:rsidR="00AE418D" w:rsidRPr="00CD21F7">
        <w:rPr>
          <w:rFonts w:ascii="Times New Roman" w:hAnsi="Times New Roman"/>
          <w:sz w:val="24"/>
          <w:szCs w:val="24"/>
        </w:rPr>
        <w:t xml:space="preserve"> – Перечень автотранспортных средств и расчет страховой премии;</w:t>
      </w:r>
    </w:p>
    <w:p w:rsidR="00AE418D" w:rsidRDefault="007D4855" w:rsidP="00DA4966">
      <w:pPr>
        <w:pStyle w:val="ad"/>
        <w:ind w:firstLine="567"/>
        <w:jc w:val="both"/>
        <w:rPr>
          <w:rFonts w:ascii="Times New Roman" w:hAnsi="Times New Roman"/>
          <w:sz w:val="24"/>
          <w:szCs w:val="24"/>
        </w:rPr>
      </w:pPr>
      <w:r w:rsidRPr="00CD21F7">
        <w:rPr>
          <w:rFonts w:ascii="Times New Roman" w:hAnsi="Times New Roman"/>
          <w:sz w:val="24"/>
          <w:szCs w:val="24"/>
        </w:rPr>
        <w:t xml:space="preserve">- </w:t>
      </w:r>
      <w:r w:rsidRPr="00CD21F7">
        <w:rPr>
          <w:rFonts w:ascii="Times New Roman" w:hAnsi="Times New Roman"/>
          <w:b/>
          <w:sz w:val="24"/>
          <w:szCs w:val="24"/>
        </w:rPr>
        <w:t xml:space="preserve">Приложение № </w:t>
      </w:r>
      <w:r w:rsidR="004C7850" w:rsidRPr="00CD21F7">
        <w:rPr>
          <w:rFonts w:ascii="Times New Roman" w:hAnsi="Times New Roman"/>
          <w:b/>
          <w:sz w:val="24"/>
          <w:szCs w:val="24"/>
        </w:rPr>
        <w:t>3</w:t>
      </w:r>
      <w:r w:rsidRPr="00CD21F7">
        <w:rPr>
          <w:rFonts w:ascii="Times New Roman" w:hAnsi="Times New Roman"/>
          <w:sz w:val="24"/>
          <w:szCs w:val="24"/>
        </w:rPr>
        <w:t xml:space="preserve"> – Срок (период) страх</w:t>
      </w:r>
      <w:r w:rsidR="004C7C53">
        <w:rPr>
          <w:rFonts w:ascii="Times New Roman" w:hAnsi="Times New Roman"/>
          <w:sz w:val="24"/>
          <w:szCs w:val="24"/>
        </w:rPr>
        <w:t>ования автотранспортных средств;</w:t>
      </w:r>
    </w:p>
    <w:p w:rsidR="004C7C53" w:rsidRPr="00CD21F7" w:rsidRDefault="004C7C53" w:rsidP="00DA4966">
      <w:pPr>
        <w:pStyle w:val="ad"/>
        <w:ind w:firstLine="567"/>
        <w:jc w:val="both"/>
        <w:rPr>
          <w:rFonts w:ascii="Times New Roman" w:hAnsi="Times New Roman"/>
          <w:sz w:val="24"/>
          <w:szCs w:val="24"/>
        </w:rPr>
      </w:pPr>
      <w:r w:rsidRPr="004C7C53">
        <w:rPr>
          <w:rFonts w:ascii="Times New Roman" w:hAnsi="Times New Roman"/>
          <w:b/>
          <w:sz w:val="24"/>
          <w:szCs w:val="24"/>
        </w:rPr>
        <w:t>- Приложение № 4</w:t>
      </w:r>
      <w:r>
        <w:rPr>
          <w:rFonts w:ascii="Times New Roman" w:hAnsi="Times New Roman"/>
          <w:sz w:val="24"/>
          <w:szCs w:val="24"/>
        </w:rPr>
        <w:t xml:space="preserve"> – Техническое задание.</w:t>
      </w:r>
    </w:p>
    <w:p w:rsidR="00C62618" w:rsidRPr="00CD21F7" w:rsidRDefault="00C62618" w:rsidP="00DA4966">
      <w:pPr>
        <w:ind w:firstLine="567"/>
        <w:jc w:val="center"/>
        <w:rPr>
          <w:b/>
          <w:bCs/>
        </w:rPr>
      </w:pPr>
    </w:p>
    <w:p w:rsidR="007549B6" w:rsidRPr="00CD21F7" w:rsidRDefault="001B39AF" w:rsidP="00DA4966">
      <w:pPr>
        <w:ind w:firstLine="567"/>
        <w:jc w:val="center"/>
        <w:rPr>
          <w:b/>
          <w:bCs/>
        </w:rPr>
      </w:pPr>
      <w:r w:rsidRPr="00CD21F7">
        <w:rPr>
          <w:b/>
          <w:bCs/>
        </w:rPr>
        <w:t>1</w:t>
      </w:r>
      <w:r w:rsidR="0080414F" w:rsidRPr="00CD21F7">
        <w:rPr>
          <w:b/>
          <w:bCs/>
        </w:rPr>
        <w:t>2</w:t>
      </w:r>
      <w:r w:rsidR="00853BAA" w:rsidRPr="00CD21F7">
        <w:rPr>
          <w:b/>
          <w:bCs/>
        </w:rPr>
        <w:t>. Срок действия Контракта</w:t>
      </w:r>
    </w:p>
    <w:p w:rsidR="00853BAA" w:rsidRPr="00CD21F7" w:rsidRDefault="00E629AD" w:rsidP="00DA4966">
      <w:pPr>
        <w:ind w:firstLine="567"/>
        <w:jc w:val="both"/>
        <w:rPr>
          <w:bCs/>
        </w:rPr>
      </w:pPr>
      <w:r w:rsidRPr="00CD21F7">
        <w:rPr>
          <w:bCs/>
        </w:rPr>
        <w:t>1</w:t>
      </w:r>
      <w:r w:rsidR="0080414F" w:rsidRPr="00CD21F7">
        <w:rPr>
          <w:bCs/>
        </w:rPr>
        <w:t>2</w:t>
      </w:r>
      <w:r w:rsidR="00853BAA" w:rsidRPr="00CD21F7">
        <w:rPr>
          <w:bCs/>
        </w:rPr>
        <w:t xml:space="preserve">.1. </w:t>
      </w:r>
      <w:r w:rsidR="00962BA2" w:rsidRPr="00CD21F7">
        <w:t xml:space="preserve">Настоящий контракт вступает в силу с момента подписания его Сторонами и действует </w:t>
      </w:r>
      <w:r w:rsidR="00962BA2" w:rsidRPr="00CD21F7">
        <w:rPr>
          <w:b/>
        </w:rPr>
        <w:t>до «</w:t>
      </w:r>
      <w:r w:rsidR="00E42740">
        <w:rPr>
          <w:b/>
        </w:rPr>
        <w:t>25</w:t>
      </w:r>
      <w:r w:rsidR="00962BA2" w:rsidRPr="00CD21F7">
        <w:rPr>
          <w:b/>
        </w:rPr>
        <w:t>» декабря 202</w:t>
      </w:r>
      <w:r w:rsidR="00661E91">
        <w:rPr>
          <w:b/>
        </w:rPr>
        <w:t>6</w:t>
      </w:r>
      <w:r w:rsidR="00962BA2" w:rsidRPr="00CD21F7">
        <w:rPr>
          <w:b/>
        </w:rPr>
        <w:t xml:space="preserve"> г</w:t>
      </w:r>
      <w:r w:rsidR="00962BA2" w:rsidRPr="00CD21F7">
        <w:t>. включительно либо до полного исполнения и оплаты, если таковые наступили ранее указанной даты, а в части осуществления гарантийных обязательств, начисления и уплаты пеней и штрафов, если таковые установлены – до их полного исполнения.</w:t>
      </w:r>
    </w:p>
    <w:p w:rsidR="007648FF" w:rsidRPr="00CD21F7" w:rsidRDefault="007648FF" w:rsidP="00DA4966">
      <w:pPr>
        <w:ind w:firstLine="567"/>
        <w:jc w:val="both"/>
        <w:rPr>
          <w:bCs/>
        </w:rPr>
      </w:pPr>
      <w:r w:rsidRPr="00CD21F7">
        <w:rPr>
          <w:bCs/>
        </w:rPr>
        <w:t>1</w:t>
      </w:r>
      <w:r w:rsidR="0080414F" w:rsidRPr="00CD21F7">
        <w:rPr>
          <w:bCs/>
        </w:rPr>
        <w:t>2</w:t>
      </w:r>
      <w:r w:rsidRPr="00CD21F7">
        <w:rPr>
          <w:bCs/>
        </w:rPr>
        <w:t>.2. Контракт вступает в силу</w:t>
      </w:r>
      <w:r w:rsidR="00EE5031" w:rsidRPr="00CD21F7">
        <w:rPr>
          <w:bCs/>
        </w:rPr>
        <w:t xml:space="preserve"> и становится обязательным для С</w:t>
      </w:r>
      <w:r w:rsidRPr="00CD21F7">
        <w:rPr>
          <w:bCs/>
        </w:rPr>
        <w:t>торон с момента его заключения.</w:t>
      </w:r>
    </w:p>
    <w:p w:rsidR="007648FF" w:rsidRPr="00CD21F7" w:rsidRDefault="007648FF" w:rsidP="00DA4966">
      <w:pPr>
        <w:ind w:firstLine="567"/>
        <w:jc w:val="both"/>
        <w:rPr>
          <w:bCs/>
        </w:rPr>
      </w:pPr>
      <w:r w:rsidRPr="00CD21F7">
        <w:rPr>
          <w:bCs/>
        </w:rPr>
        <w:t>1</w:t>
      </w:r>
      <w:r w:rsidR="0080414F" w:rsidRPr="00CD21F7">
        <w:rPr>
          <w:bCs/>
        </w:rPr>
        <w:t>2</w:t>
      </w:r>
      <w:r w:rsidRPr="00CD21F7">
        <w:rPr>
          <w:bCs/>
        </w:rPr>
        <w:t xml:space="preserve">.3. Окончание срока действия Контракта, расторжение Контракта, односторонний </w:t>
      </w:r>
      <w:r w:rsidR="0064772C" w:rsidRPr="00CD21F7">
        <w:rPr>
          <w:bCs/>
        </w:rPr>
        <w:t xml:space="preserve">отказ от исполнения Контракта, </w:t>
      </w:r>
      <w:r w:rsidRPr="00CD21F7">
        <w:rPr>
          <w:bCs/>
        </w:rPr>
        <w:t>не освобождает Стороны от ответственности за его нарушение.</w:t>
      </w:r>
    </w:p>
    <w:p w:rsidR="00CB3785" w:rsidRPr="00CD21F7" w:rsidRDefault="00CB3785" w:rsidP="00127B9A">
      <w:pPr>
        <w:rPr>
          <w:b/>
          <w:bCs/>
        </w:rPr>
      </w:pPr>
    </w:p>
    <w:p w:rsidR="00DA4966" w:rsidRDefault="00395214" w:rsidP="0064772C">
      <w:pPr>
        <w:jc w:val="center"/>
        <w:rPr>
          <w:b/>
        </w:rPr>
      </w:pPr>
      <w:r w:rsidRPr="00CD21F7">
        <w:rPr>
          <w:b/>
          <w:bCs/>
        </w:rPr>
        <w:t>1</w:t>
      </w:r>
      <w:r w:rsidR="0080414F" w:rsidRPr="00CD21F7">
        <w:rPr>
          <w:b/>
          <w:bCs/>
        </w:rPr>
        <w:t>3</w:t>
      </w:r>
      <w:r w:rsidR="00853BAA" w:rsidRPr="00CD21F7">
        <w:rPr>
          <w:b/>
          <w:bCs/>
        </w:rPr>
        <w:t xml:space="preserve">. </w:t>
      </w:r>
      <w:r w:rsidR="00853BAA" w:rsidRPr="00CD21F7">
        <w:rPr>
          <w:b/>
        </w:rPr>
        <w:t xml:space="preserve">Юридические адреса </w:t>
      </w:r>
    </w:p>
    <w:p w:rsidR="007166A1" w:rsidRPr="00CD21F7" w:rsidRDefault="00853BAA" w:rsidP="0064772C">
      <w:pPr>
        <w:jc w:val="center"/>
        <w:rPr>
          <w:b/>
        </w:rPr>
      </w:pPr>
      <w:r w:rsidRPr="00CD21F7">
        <w:rPr>
          <w:b/>
        </w:rPr>
        <w:t>и банковские реквизиты сторон</w:t>
      </w:r>
      <w:r w:rsidR="007F54B1" w:rsidRPr="00CD21F7">
        <w:rPr>
          <w:b/>
        </w:rPr>
        <w:t xml:space="preserve"> на момент заключения Контракта</w:t>
      </w:r>
    </w:p>
    <w:p w:rsidR="00127B9A" w:rsidRPr="00CD21F7" w:rsidRDefault="00127B9A" w:rsidP="00106F48">
      <w:pPr>
        <w:jc w:val="both"/>
        <w:rPr>
          <w:b/>
        </w:rPr>
      </w:pPr>
    </w:p>
    <w:p w:rsidR="00853BAA" w:rsidRPr="00CD21F7" w:rsidRDefault="00853BAA" w:rsidP="00106F48">
      <w:pPr>
        <w:jc w:val="both"/>
        <w:rPr>
          <w:b/>
        </w:rPr>
      </w:pPr>
      <w:r w:rsidRPr="00CD21F7">
        <w:rPr>
          <w:b/>
        </w:rPr>
        <w:t>«</w:t>
      </w:r>
      <w:r w:rsidR="009609B5" w:rsidRPr="00CD21F7">
        <w:rPr>
          <w:b/>
        </w:rPr>
        <w:t>Страхователь</w:t>
      </w:r>
      <w:r w:rsidR="0064772C" w:rsidRPr="00CD21F7">
        <w:rPr>
          <w:b/>
        </w:rPr>
        <w:t>»:</w:t>
      </w:r>
    </w:p>
    <w:p w:rsidR="00843F35" w:rsidRPr="00A23817" w:rsidRDefault="00843F35" w:rsidP="00843F35">
      <w:pPr>
        <w:jc w:val="both"/>
      </w:pPr>
      <w:r w:rsidRPr="00A23817">
        <w:t xml:space="preserve">ФКУ </w:t>
      </w:r>
      <w:r>
        <w:t>БМТиВС</w:t>
      </w:r>
      <w:r w:rsidRPr="00A23817">
        <w:t xml:space="preserve"> ГУФСИН России по Приморскому краю.</w:t>
      </w:r>
    </w:p>
    <w:p w:rsidR="00843F35" w:rsidRPr="00A23817" w:rsidRDefault="00843F35" w:rsidP="00843F35">
      <w:pPr>
        <w:jc w:val="both"/>
      </w:pPr>
      <w:r w:rsidRPr="00A23817">
        <w:t>Юридический адрес: 690105, Приморский край, г. Владивосток, ул. Арсенальная, д.15,</w:t>
      </w:r>
    </w:p>
    <w:p w:rsidR="00843F35" w:rsidRPr="00A23817" w:rsidRDefault="00843F35" w:rsidP="00843F35">
      <w:pPr>
        <w:jc w:val="both"/>
      </w:pPr>
      <w:r w:rsidRPr="00A23817">
        <w:t>Почтовый адрес: Приморский край, г. Владивосток, ул. Арсенальная, д.15,</w:t>
      </w:r>
    </w:p>
    <w:p w:rsidR="00843F35" w:rsidRPr="00A23817" w:rsidRDefault="00843F35" w:rsidP="00843F35">
      <w:pPr>
        <w:jc w:val="both"/>
      </w:pPr>
      <w:r w:rsidRPr="00A23817">
        <w:t>Тел. руководителя: 2305-387, Тел. гл.бухгалтера: 2305-354.</w:t>
      </w:r>
    </w:p>
    <w:p w:rsidR="00843F35" w:rsidRPr="00A23817" w:rsidRDefault="00843F35" w:rsidP="00843F35">
      <w:pPr>
        <w:jc w:val="both"/>
      </w:pPr>
      <w:r w:rsidRPr="00A23817">
        <w:t>ИНН 2724045218, КПП 254301001.</w:t>
      </w:r>
      <w:r>
        <w:t xml:space="preserve"> ОКТМО </w:t>
      </w:r>
      <w:r w:rsidRPr="00A30472">
        <w:t>05701000001</w:t>
      </w:r>
    </w:p>
    <w:p w:rsidR="00843F35" w:rsidRPr="00A23817" w:rsidRDefault="00843F35" w:rsidP="00843F35">
      <w:pPr>
        <w:jc w:val="both"/>
      </w:pPr>
      <w:r w:rsidRPr="00A23817">
        <w:t>Банковские реквизиты: р/с 03</w:t>
      </w:r>
      <w:r w:rsidR="006B3A3A">
        <w:t>211</w:t>
      </w:r>
      <w:r w:rsidRPr="00A23817">
        <w:t>643000000012000, к/с 40102810545370000012,</w:t>
      </w:r>
    </w:p>
    <w:p w:rsidR="00843F35" w:rsidRDefault="00843F35" w:rsidP="00843F35">
      <w:pPr>
        <w:jc w:val="both"/>
      </w:pPr>
      <w:r w:rsidRPr="00A23817">
        <w:t>БИК 01050</w:t>
      </w:r>
      <w:r>
        <w:t xml:space="preserve">7002, л/счет 03201381650 ДАЛЬНЕВОСТОЧНОЕ ГУ БАНКА РОССИИ </w:t>
      </w:r>
      <w:r w:rsidRPr="00A23817">
        <w:t xml:space="preserve">УФК </w:t>
      </w:r>
      <w:r>
        <w:br/>
      </w:r>
      <w:r w:rsidRPr="00A23817">
        <w:t>по Приморскому краю г. Владивосток.</w:t>
      </w:r>
    </w:p>
    <w:p w:rsidR="00853BAA" w:rsidRPr="00CD21F7" w:rsidRDefault="00843F35" w:rsidP="00843F35">
      <w:pPr>
        <w:jc w:val="both"/>
      </w:pPr>
      <w:r>
        <w:t>Э</w:t>
      </w:r>
      <w:r w:rsidRPr="00441D41">
        <w:t xml:space="preserve">лектронный адрес: </w:t>
      </w:r>
      <w:hyperlink r:id="rId8" w:history="1">
        <w:r w:rsidR="00ED4C1E" w:rsidRPr="00E503E9">
          <w:rPr>
            <w:rStyle w:val="a7"/>
            <w:lang w:val="en-US"/>
          </w:rPr>
          <w:t>jku</w:t>
        </w:r>
        <w:r w:rsidR="00ED4C1E" w:rsidRPr="00E503E9">
          <w:rPr>
            <w:rStyle w:val="a7"/>
          </w:rPr>
          <w:t>@25.</w:t>
        </w:r>
        <w:r w:rsidR="00ED4C1E" w:rsidRPr="00E503E9">
          <w:rPr>
            <w:rStyle w:val="a7"/>
            <w:lang w:val="en-US"/>
          </w:rPr>
          <w:t>fsin</w:t>
        </w:r>
        <w:r w:rsidR="00ED4C1E" w:rsidRPr="00E503E9">
          <w:rPr>
            <w:rStyle w:val="a7"/>
          </w:rPr>
          <w:t>.</w:t>
        </w:r>
        <w:r w:rsidR="00ED4C1E" w:rsidRPr="00E503E9">
          <w:rPr>
            <w:rStyle w:val="a7"/>
            <w:lang w:val="en-US"/>
          </w:rPr>
          <w:t>gov</w:t>
        </w:r>
        <w:r w:rsidR="00ED4C1E" w:rsidRPr="00E503E9">
          <w:rPr>
            <w:rStyle w:val="a7"/>
          </w:rPr>
          <w:t>.</w:t>
        </w:r>
        <w:r w:rsidR="00ED4C1E" w:rsidRPr="00E503E9">
          <w:rPr>
            <w:rStyle w:val="a7"/>
            <w:lang w:val="en-US"/>
          </w:rPr>
          <w:t>ru</w:t>
        </w:r>
      </w:hyperlink>
    </w:p>
    <w:p w:rsidR="00853BAA" w:rsidRPr="00CD21F7" w:rsidRDefault="00BC0087" w:rsidP="00106F48">
      <w:pPr>
        <w:jc w:val="both"/>
      </w:pPr>
      <w:r w:rsidRPr="00CD21F7">
        <w:t>________________</w:t>
      </w:r>
      <w:r w:rsidR="00135D76" w:rsidRPr="00CD21F7">
        <w:t xml:space="preserve"> </w:t>
      </w:r>
      <w:r w:rsidR="00890120" w:rsidRPr="00CD21F7">
        <w:t xml:space="preserve">          </w:t>
      </w:r>
      <w:r w:rsidR="00135D76" w:rsidRPr="00CD21F7">
        <w:t xml:space="preserve"> </w:t>
      </w:r>
      <w:r w:rsidR="00853BAA" w:rsidRPr="00CD21F7">
        <w:t>_______</w:t>
      </w:r>
      <w:r w:rsidR="00AA3EBA" w:rsidRPr="00CD21F7">
        <w:t>_</w:t>
      </w:r>
      <w:r w:rsidR="00853BAA" w:rsidRPr="00CD21F7">
        <w:t>______________</w:t>
      </w:r>
      <w:r w:rsidR="00853BAA" w:rsidRPr="00CD21F7">
        <w:tab/>
      </w:r>
      <w:r w:rsidR="00A327A5" w:rsidRPr="00CD21F7">
        <w:t xml:space="preserve"> </w:t>
      </w:r>
      <w:r w:rsidR="00C442F2" w:rsidRPr="00CD21F7">
        <w:t xml:space="preserve">     </w:t>
      </w:r>
      <w:r w:rsidRPr="00CD21F7">
        <w:t>______________</w:t>
      </w:r>
    </w:p>
    <w:p w:rsidR="00853BAA" w:rsidRPr="00CD21F7" w:rsidRDefault="00853BAA" w:rsidP="00106F48">
      <w:pPr>
        <w:jc w:val="both"/>
        <w:rPr>
          <w:bCs/>
        </w:rPr>
      </w:pPr>
      <w:r w:rsidRPr="00CD21F7">
        <w:rPr>
          <w:bCs/>
        </w:rPr>
        <w:t xml:space="preserve">         </w:t>
      </w:r>
      <w:r w:rsidRPr="00CD21F7">
        <w:rPr>
          <w:bCs/>
        </w:rPr>
        <w:tab/>
      </w:r>
      <w:r w:rsidRPr="00CD21F7">
        <w:rPr>
          <w:bCs/>
        </w:rPr>
        <w:tab/>
      </w:r>
      <w:r w:rsidRPr="00CD21F7">
        <w:rPr>
          <w:bCs/>
        </w:rPr>
        <w:tab/>
        <w:t xml:space="preserve">           </w:t>
      </w:r>
      <w:r w:rsidR="007549B6" w:rsidRPr="00CD21F7">
        <w:rPr>
          <w:bCs/>
        </w:rPr>
        <w:t xml:space="preserve">               </w:t>
      </w:r>
      <w:r w:rsidR="00362BCE" w:rsidRPr="00CD21F7">
        <w:rPr>
          <w:bCs/>
        </w:rPr>
        <w:t xml:space="preserve">           </w:t>
      </w:r>
      <w:r w:rsidR="007549B6" w:rsidRPr="00CD21F7">
        <w:rPr>
          <w:bCs/>
        </w:rPr>
        <w:t xml:space="preserve">    </w:t>
      </w:r>
      <w:r w:rsidRPr="00CD21F7">
        <w:rPr>
          <w:bCs/>
        </w:rPr>
        <w:t>М.П.</w:t>
      </w:r>
    </w:p>
    <w:p w:rsidR="007549B6" w:rsidRPr="00CD21F7" w:rsidRDefault="007549B6" w:rsidP="00106F48">
      <w:pPr>
        <w:jc w:val="both"/>
        <w:rPr>
          <w:bCs/>
        </w:rPr>
      </w:pPr>
    </w:p>
    <w:p w:rsidR="00135CAC" w:rsidRPr="00CD21F7" w:rsidRDefault="00135CAC" w:rsidP="00135CAC">
      <w:pPr>
        <w:jc w:val="both"/>
        <w:rPr>
          <w:b/>
          <w:bCs/>
        </w:rPr>
      </w:pPr>
      <w:r w:rsidRPr="00CD21F7">
        <w:rPr>
          <w:b/>
          <w:bCs/>
        </w:rPr>
        <w:t>«Страховщик»:</w:t>
      </w:r>
    </w:p>
    <w:p w:rsidR="00135CAC" w:rsidRPr="00CD21F7" w:rsidRDefault="00135CAC" w:rsidP="00135CAC">
      <w:pPr>
        <w:jc w:val="both"/>
        <w:rPr>
          <w:bCs/>
        </w:rPr>
      </w:pPr>
    </w:p>
    <w:p w:rsidR="00135CAC" w:rsidRPr="00CD21F7" w:rsidRDefault="00BC0087" w:rsidP="00135CAC">
      <w:pPr>
        <w:jc w:val="both"/>
        <w:rPr>
          <w:bCs/>
        </w:rPr>
      </w:pPr>
      <w:r w:rsidRPr="00CD21F7">
        <w:rPr>
          <w:bCs/>
        </w:rPr>
        <w:t>_________________</w:t>
      </w:r>
      <w:r w:rsidR="00135CAC" w:rsidRPr="00CD21F7">
        <w:rPr>
          <w:bCs/>
        </w:rPr>
        <w:t xml:space="preserve">       _______________________       </w:t>
      </w:r>
      <w:r w:rsidRPr="00CD21F7">
        <w:rPr>
          <w:bCs/>
        </w:rPr>
        <w:t xml:space="preserve">          </w:t>
      </w:r>
      <w:r w:rsidR="00135CAC" w:rsidRPr="00CD21F7">
        <w:rPr>
          <w:bCs/>
        </w:rPr>
        <w:t xml:space="preserve"> </w:t>
      </w:r>
      <w:r w:rsidRPr="00CD21F7">
        <w:rPr>
          <w:bCs/>
        </w:rPr>
        <w:t>_______________</w:t>
      </w:r>
    </w:p>
    <w:p w:rsidR="00135CAC" w:rsidRPr="00CD21F7" w:rsidRDefault="00135CAC" w:rsidP="00135CAC">
      <w:pPr>
        <w:jc w:val="center"/>
      </w:pPr>
      <w:r w:rsidRPr="00CD21F7">
        <w:rPr>
          <w:bCs/>
        </w:rPr>
        <w:t>М.П.</w:t>
      </w:r>
    </w:p>
    <w:p w:rsidR="002E0A22" w:rsidRPr="00CD21F7" w:rsidRDefault="002E0A22" w:rsidP="004B2BB6">
      <w:pPr>
        <w:ind w:left="6096"/>
      </w:pPr>
    </w:p>
    <w:p w:rsidR="00DA4966" w:rsidRDefault="00DA4966">
      <w:pPr>
        <w:spacing w:after="200" w:line="276" w:lineRule="auto"/>
      </w:pPr>
      <w:r>
        <w:br w:type="page"/>
      </w:r>
    </w:p>
    <w:p w:rsidR="002E0A22" w:rsidRPr="00CD21F7" w:rsidRDefault="002E0A22" w:rsidP="007F4CCB"/>
    <w:p w:rsidR="002E0A22" w:rsidRPr="00CD21F7" w:rsidRDefault="002E0A22" w:rsidP="004B2BB6">
      <w:pPr>
        <w:ind w:left="6096"/>
      </w:pPr>
    </w:p>
    <w:p w:rsidR="00716D68" w:rsidRPr="00CD21F7" w:rsidRDefault="0064772C" w:rsidP="004D16EB">
      <w:pPr>
        <w:ind w:left="6096"/>
        <w:jc w:val="right"/>
      </w:pPr>
      <w:r w:rsidRPr="00CD21F7">
        <w:t>Приложение №</w:t>
      </w:r>
      <w:r w:rsidR="001D2239" w:rsidRPr="00CD21F7">
        <w:t>1</w:t>
      </w:r>
      <w:r w:rsidR="00127B9A" w:rsidRPr="00CD21F7">
        <w:br/>
      </w:r>
      <w:r w:rsidR="001D2239" w:rsidRPr="00CD21F7">
        <w:t xml:space="preserve"> к Государственному</w:t>
      </w:r>
      <w:r w:rsidR="00127B9A" w:rsidRPr="00CD21F7">
        <w:t xml:space="preserve"> </w:t>
      </w:r>
      <w:r w:rsidRPr="00CD21F7">
        <w:t>контракту</w:t>
      </w:r>
      <w:r w:rsidR="00127B9A" w:rsidRPr="00CD21F7">
        <w:br/>
      </w:r>
      <w:r w:rsidR="001D2239" w:rsidRPr="00CD21F7">
        <w:t>№ ______</w:t>
      </w:r>
      <w:r w:rsidR="00127B9A" w:rsidRPr="00CD21F7">
        <w:t xml:space="preserve"> </w:t>
      </w:r>
      <w:r w:rsidR="001D2239" w:rsidRPr="00CD21F7">
        <w:t>от _____________</w:t>
      </w:r>
    </w:p>
    <w:p w:rsidR="00A21A64" w:rsidRDefault="00A21A64" w:rsidP="00716D68">
      <w:pPr>
        <w:jc w:val="center"/>
        <w:rPr>
          <w:rFonts w:eastAsia="Calibri"/>
          <w:b/>
        </w:rPr>
      </w:pPr>
    </w:p>
    <w:p w:rsidR="00716D68" w:rsidRPr="00CD21F7" w:rsidRDefault="00716D68" w:rsidP="00716D68">
      <w:pPr>
        <w:jc w:val="center"/>
        <w:rPr>
          <w:rFonts w:eastAsia="Calibri"/>
          <w:b/>
        </w:rPr>
      </w:pPr>
      <w:r w:rsidRPr="00CD21F7">
        <w:rPr>
          <w:rFonts w:eastAsia="Calibri"/>
          <w:b/>
        </w:rPr>
        <w:t>СПИСОК</w:t>
      </w:r>
      <w:r w:rsidRPr="00CD21F7">
        <w:rPr>
          <w:rFonts w:eastAsia="Calibri"/>
          <w:b/>
        </w:rPr>
        <w:tab/>
      </w:r>
    </w:p>
    <w:p w:rsidR="00716D68" w:rsidRDefault="000619A2" w:rsidP="004D16EB">
      <w:pPr>
        <w:jc w:val="center"/>
        <w:rPr>
          <w:rFonts w:eastAsia="Calibri"/>
          <w:b/>
        </w:rPr>
      </w:pPr>
      <w:r w:rsidRPr="00CD21F7">
        <w:rPr>
          <w:rFonts w:eastAsia="Calibri"/>
          <w:b/>
        </w:rPr>
        <w:t xml:space="preserve">служебных </w:t>
      </w:r>
      <w:r w:rsidR="00716D68" w:rsidRPr="00CD21F7">
        <w:rPr>
          <w:rFonts w:eastAsia="Calibri"/>
          <w:b/>
        </w:rPr>
        <w:t>транспортных средств</w:t>
      </w:r>
      <w:r w:rsidRPr="00CD21F7">
        <w:rPr>
          <w:rFonts w:eastAsia="Calibri"/>
          <w:b/>
        </w:rPr>
        <w:t xml:space="preserve"> «Страхователя»</w:t>
      </w:r>
      <w:r w:rsidR="00716D68" w:rsidRPr="00CD21F7">
        <w:rPr>
          <w:rFonts w:eastAsia="Calibri"/>
          <w:b/>
        </w:rPr>
        <w:t>, подлежащих страхованию</w:t>
      </w:r>
    </w:p>
    <w:p w:rsidR="00266A77" w:rsidRDefault="00266A77" w:rsidP="004D16EB">
      <w:pPr>
        <w:jc w:val="center"/>
        <w:rPr>
          <w:rFonts w:eastAsia="Calibri"/>
          <w:b/>
        </w:rPr>
      </w:pPr>
    </w:p>
    <w:p w:rsidR="0011628B" w:rsidRPr="0011628B" w:rsidRDefault="0011628B" w:rsidP="0011628B">
      <w:pPr>
        <w:jc w:val="both"/>
        <w:rPr>
          <w:rFonts w:eastAsia="Calibri"/>
          <w:b/>
        </w:rPr>
      </w:pP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659"/>
        <w:gridCol w:w="992"/>
        <w:gridCol w:w="709"/>
        <w:gridCol w:w="1134"/>
        <w:gridCol w:w="850"/>
        <w:gridCol w:w="1701"/>
        <w:gridCol w:w="2834"/>
      </w:tblGrid>
      <w:tr w:rsidR="0011628B" w:rsidRPr="0011628B" w:rsidTr="00C96F39">
        <w:trPr>
          <w:cantSplit/>
          <w:trHeight w:val="1011"/>
        </w:trPr>
        <w:tc>
          <w:tcPr>
            <w:tcW w:w="468" w:type="dxa"/>
            <w:vAlign w:val="center"/>
          </w:tcPr>
          <w:p w:rsidR="0011628B" w:rsidRPr="00C96F39" w:rsidRDefault="0011628B" w:rsidP="0011628B">
            <w:pPr>
              <w:jc w:val="both"/>
              <w:rPr>
                <w:rFonts w:eastAsia="Calibri"/>
                <w:b/>
                <w:bCs/>
                <w:sz w:val="20"/>
                <w:szCs w:val="20"/>
              </w:rPr>
            </w:pPr>
            <w:r w:rsidRPr="00C96F39">
              <w:rPr>
                <w:rFonts w:eastAsia="Calibri"/>
                <w:b/>
                <w:bCs/>
                <w:sz w:val="20"/>
                <w:szCs w:val="20"/>
              </w:rPr>
              <w:t>№</w:t>
            </w:r>
          </w:p>
        </w:tc>
        <w:tc>
          <w:tcPr>
            <w:tcW w:w="1659" w:type="dxa"/>
            <w:vAlign w:val="center"/>
          </w:tcPr>
          <w:p w:rsidR="0011628B" w:rsidRPr="00C96F39" w:rsidRDefault="0011628B" w:rsidP="0011628B">
            <w:pPr>
              <w:jc w:val="both"/>
              <w:rPr>
                <w:rFonts w:eastAsia="Calibri"/>
                <w:b/>
                <w:bCs/>
                <w:sz w:val="20"/>
                <w:szCs w:val="20"/>
              </w:rPr>
            </w:pPr>
            <w:r w:rsidRPr="00C96F39">
              <w:rPr>
                <w:rFonts w:eastAsia="Calibri"/>
                <w:b/>
                <w:bCs/>
                <w:sz w:val="20"/>
                <w:szCs w:val="20"/>
              </w:rPr>
              <w:t>Марка модель</w:t>
            </w:r>
          </w:p>
          <w:p w:rsidR="0011628B" w:rsidRPr="00C96F39" w:rsidRDefault="0011628B" w:rsidP="0011628B">
            <w:pPr>
              <w:jc w:val="both"/>
              <w:rPr>
                <w:rFonts w:eastAsia="Calibri"/>
                <w:b/>
                <w:bCs/>
                <w:sz w:val="20"/>
                <w:szCs w:val="20"/>
              </w:rPr>
            </w:pPr>
            <w:r w:rsidRPr="00C96F39">
              <w:rPr>
                <w:rFonts w:eastAsia="Calibri"/>
                <w:b/>
                <w:bCs/>
                <w:sz w:val="20"/>
                <w:szCs w:val="20"/>
              </w:rPr>
              <w:t>транспортного</w:t>
            </w:r>
          </w:p>
          <w:p w:rsidR="0011628B" w:rsidRPr="00C96F39" w:rsidRDefault="0011628B" w:rsidP="0011628B">
            <w:pPr>
              <w:jc w:val="both"/>
              <w:rPr>
                <w:rFonts w:eastAsia="Calibri"/>
                <w:b/>
                <w:bCs/>
                <w:sz w:val="20"/>
                <w:szCs w:val="20"/>
              </w:rPr>
            </w:pPr>
            <w:r w:rsidRPr="00C96F39">
              <w:rPr>
                <w:rFonts w:eastAsia="Calibri"/>
                <w:b/>
                <w:bCs/>
                <w:sz w:val="20"/>
                <w:szCs w:val="20"/>
              </w:rPr>
              <w:t>средства</w:t>
            </w:r>
          </w:p>
        </w:tc>
        <w:tc>
          <w:tcPr>
            <w:tcW w:w="992" w:type="dxa"/>
            <w:vAlign w:val="center"/>
          </w:tcPr>
          <w:p w:rsidR="0011628B" w:rsidRPr="00C96F39" w:rsidRDefault="0011628B" w:rsidP="0011628B">
            <w:pPr>
              <w:jc w:val="both"/>
              <w:rPr>
                <w:rFonts w:eastAsia="Calibri"/>
                <w:b/>
                <w:bCs/>
                <w:sz w:val="20"/>
                <w:szCs w:val="20"/>
              </w:rPr>
            </w:pPr>
            <w:r w:rsidRPr="00C96F39">
              <w:rPr>
                <w:rFonts w:eastAsia="Calibri"/>
                <w:b/>
                <w:bCs/>
                <w:sz w:val="20"/>
                <w:szCs w:val="20"/>
              </w:rPr>
              <w:t>Год</w:t>
            </w:r>
          </w:p>
          <w:p w:rsidR="0011628B" w:rsidRPr="00C96F39" w:rsidRDefault="0011628B" w:rsidP="0011628B">
            <w:pPr>
              <w:jc w:val="both"/>
              <w:rPr>
                <w:rFonts w:eastAsia="Calibri"/>
                <w:b/>
                <w:bCs/>
                <w:sz w:val="20"/>
                <w:szCs w:val="20"/>
              </w:rPr>
            </w:pPr>
            <w:r w:rsidRPr="00C96F39">
              <w:rPr>
                <w:rFonts w:eastAsia="Calibri"/>
                <w:b/>
                <w:bCs/>
                <w:sz w:val="20"/>
                <w:szCs w:val="20"/>
              </w:rPr>
              <w:t>выпуска</w:t>
            </w:r>
          </w:p>
        </w:tc>
        <w:tc>
          <w:tcPr>
            <w:tcW w:w="709" w:type="dxa"/>
            <w:vAlign w:val="center"/>
          </w:tcPr>
          <w:p w:rsidR="0011628B" w:rsidRPr="00C96F39" w:rsidRDefault="0011628B" w:rsidP="0011628B">
            <w:pPr>
              <w:jc w:val="both"/>
              <w:rPr>
                <w:rFonts w:eastAsia="Calibri"/>
                <w:b/>
                <w:bCs/>
                <w:sz w:val="20"/>
                <w:szCs w:val="20"/>
              </w:rPr>
            </w:pPr>
            <w:r w:rsidRPr="00C96F39">
              <w:rPr>
                <w:rFonts w:eastAsia="Calibri"/>
                <w:b/>
                <w:bCs/>
                <w:sz w:val="20"/>
                <w:szCs w:val="20"/>
              </w:rPr>
              <w:t>Категория ТС</w:t>
            </w:r>
          </w:p>
        </w:tc>
        <w:tc>
          <w:tcPr>
            <w:tcW w:w="1134" w:type="dxa"/>
            <w:vAlign w:val="center"/>
          </w:tcPr>
          <w:p w:rsidR="0011628B" w:rsidRPr="00C96F39" w:rsidRDefault="0011628B" w:rsidP="0011628B">
            <w:pPr>
              <w:jc w:val="both"/>
              <w:rPr>
                <w:rFonts w:eastAsia="Calibri"/>
                <w:b/>
                <w:bCs/>
                <w:sz w:val="20"/>
                <w:szCs w:val="20"/>
              </w:rPr>
            </w:pPr>
            <w:r w:rsidRPr="00C96F39">
              <w:rPr>
                <w:rFonts w:eastAsia="Calibri"/>
                <w:b/>
                <w:bCs/>
                <w:sz w:val="20"/>
                <w:szCs w:val="20"/>
              </w:rPr>
              <w:t>Мощность (л.с)</w:t>
            </w:r>
          </w:p>
        </w:tc>
        <w:tc>
          <w:tcPr>
            <w:tcW w:w="850" w:type="dxa"/>
            <w:vAlign w:val="center"/>
          </w:tcPr>
          <w:p w:rsidR="0011628B" w:rsidRPr="00C96F39" w:rsidRDefault="0011628B" w:rsidP="0011628B">
            <w:pPr>
              <w:jc w:val="both"/>
              <w:rPr>
                <w:rFonts w:eastAsia="Calibri"/>
                <w:b/>
                <w:bCs/>
                <w:sz w:val="20"/>
                <w:szCs w:val="20"/>
              </w:rPr>
            </w:pPr>
            <w:r w:rsidRPr="00C96F39">
              <w:rPr>
                <w:rFonts w:eastAsia="Calibri"/>
                <w:b/>
                <w:bCs/>
                <w:sz w:val="20"/>
                <w:szCs w:val="20"/>
              </w:rPr>
              <w:t>КМ (коэффициент мощности)</w:t>
            </w:r>
          </w:p>
        </w:tc>
        <w:tc>
          <w:tcPr>
            <w:tcW w:w="1701" w:type="dxa"/>
            <w:vAlign w:val="center"/>
          </w:tcPr>
          <w:p w:rsidR="0011628B" w:rsidRPr="00C96F39" w:rsidRDefault="0011628B" w:rsidP="0011628B">
            <w:pPr>
              <w:jc w:val="both"/>
              <w:rPr>
                <w:rFonts w:eastAsia="Calibri"/>
                <w:b/>
                <w:bCs/>
                <w:sz w:val="20"/>
                <w:szCs w:val="20"/>
              </w:rPr>
            </w:pPr>
            <w:r w:rsidRPr="00C96F39">
              <w:rPr>
                <w:rFonts w:eastAsia="Calibri"/>
                <w:b/>
                <w:bCs/>
                <w:sz w:val="20"/>
                <w:szCs w:val="20"/>
              </w:rPr>
              <w:t>Гос. рег. знак</w:t>
            </w:r>
          </w:p>
        </w:tc>
        <w:tc>
          <w:tcPr>
            <w:tcW w:w="2834" w:type="dxa"/>
            <w:vAlign w:val="center"/>
          </w:tcPr>
          <w:p w:rsidR="0011628B" w:rsidRPr="00C96F39" w:rsidRDefault="0011628B" w:rsidP="0011628B">
            <w:pPr>
              <w:jc w:val="both"/>
              <w:rPr>
                <w:rFonts w:eastAsia="Calibri"/>
                <w:b/>
                <w:bCs/>
                <w:sz w:val="20"/>
                <w:szCs w:val="20"/>
              </w:rPr>
            </w:pPr>
            <w:r w:rsidRPr="00C96F39">
              <w:rPr>
                <w:rFonts w:eastAsia="Calibri"/>
                <w:b/>
                <w:bCs/>
                <w:sz w:val="20"/>
                <w:szCs w:val="20"/>
                <w:lang w:val="en-US"/>
              </w:rPr>
              <w:t>VIN</w:t>
            </w:r>
            <w:r w:rsidRPr="00C96F39">
              <w:rPr>
                <w:rFonts w:eastAsia="Calibri"/>
                <w:b/>
                <w:bCs/>
                <w:sz w:val="20"/>
                <w:szCs w:val="20"/>
              </w:rPr>
              <w:t xml:space="preserve">, </w:t>
            </w:r>
          </w:p>
          <w:p w:rsidR="0011628B" w:rsidRPr="00C96F39" w:rsidRDefault="0011628B" w:rsidP="0011628B">
            <w:pPr>
              <w:jc w:val="both"/>
              <w:rPr>
                <w:rFonts w:eastAsia="Calibri"/>
                <w:b/>
                <w:bCs/>
                <w:sz w:val="20"/>
                <w:szCs w:val="20"/>
              </w:rPr>
            </w:pPr>
            <w:r w:rsidRPr="00C96F39">
              <w:rPr>
                <w:rFonts w:eastAsia="Calibri"/>
                <w:b/>
                <w:bCs/>
                <w:sz w:val="20"/>
                <w:szCs w:val="20"/>
              </w:rPr>
              <w:t>номер кузова или шасси</w:t>
            </w:r>
          </w:p>
        </w:tc>
      </w:tr>
      <w:tr w:rsidR="0011628B" w:rsidRPr="0011628B" w:rsidTr="00C96F39">
        <w:trPr>
          <w:trHeight w:val="118"/>
        </w:trPr>
        <w:tc>
          <w:tcPr>
            <w:tcW w:w="468"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w:t>
            </w:r>
          </w:p>
        </w:tc>
        <w:tc>
          <w:tcPr>
            <w:tcW w:w="1659" w:type="dxa"/>
          </w:tcPr>
          <w:p w:rsidR="0011628B" w:rsidRPr="00A21A64" w:rsidRDefault="0011628B" w:rsidP="0011628B">
            <w:pPr>
              <w:jc w:val="both"/>
              <w:rPr>
                <w:rFonts w:eastAsia="Calibri"/>
                <w:b/>
                <w:bCs/>
                <w:sz w:val="20"/>
                <w:szCs w:val="20"/>
              </w:rPr>
            </w:pPr>
            <w:r w:rsidRPr="00A21A64">
              <w:rPr>
                <w:rFonts w:eastAsia="Calibri"/>
                <w:b/>
                <w:bCs/>
                <w:sz w:val="20"/>
                <w:szCs w:val="20"/>
              </w:rPr>
              <w:t>2</w:t>
            </w:r>
          </w:p>
        </w:tc>
        <w:tc>
          <w:tcPr>
            <w:tcW w:w="992" w:type="dxa"/>
          </w:tcPr>
          <w:p w:rsidR="0011628B" w:rsidRPr="00A21A64" w:rsidRDefault="0011628B" w:rsidP="0011628B">
            <w:pPr>
              <w:jc w:val="both"/>
              <w:rPr>
                <w:rFonts w:eastAsia="Calibri"/>
                <w:b/>
                <w:bCs/>
                <w:sz w:val="20"/>
                <w:szCs w:val="20"/>
              </w:rPr>
            </w:pPr>
            <w:r w:rsidRPr="00A21A64">
              <w:rPr>
                <w:rFonts w:eastAsia="Calibri"/>
                <w:b/>
                <w:bCs/>
                <w:sz w:val="20"/>
                <w:szCs w:val="20"/>
              </w:rPr>
              <w:t>3</w:t>
            </w:r>
          </w:p>
        </w:tc>
        <w:tc>
          <w:tcPr>
            <w:tcW w:w="709" w:type="dxa"/>
          </w:tcPr>
          <w:p w:rsidR="0011628B" w:rsidRPr="00A21A64" w:rsidRDefault="0011628B" w:rsidP="0011628B">
            <w:pPr>
              <w:jc w:val="both"/>
              <w:rPr>
                <w:rFonts w:eastAsia="Calibri"/>
                <w:b/>
                <w:sz w:val="20"/>
                <w:szCs w:val="20"/>
              </w:rPr>
            </w:pPr>
            <w:r w:rsidRPr="00A21A64">
              <w:rPr>
                <w:rFonts w:eastAsia="Calibri"/>
                <w:b/>
                <w:sz w:val="20"/>
                <w:szCs w:val="20"/>
              </w:rPr>
              <w:t>4</w:t>
            </w:r>
          </w:p>
        </w:tc>
        <w:tc>
          <w:tcPr>
            <w:tcW w:w="1134" w:type="dxa"/>
            <w:vAlign w:val="center"/>
          </w:tcPr>
          <w:p w:rsidR="0011628B" w:rsidRPr="00A21A64" w:rsidRDefault="0011628B" w:rsidP="0011628B">
            <w:pPr>
              <w:jc w:val="both"/>
              <w:rPr>
                <w:rFonts w:eastAsia="Calibri"/>
                <w:b/>
                <w:sz w:val="20"/>
                <w:szCs w:val="20"/>
              </w:rPr>
            </w:pPr>
          </w:p>
        </w:tc>
        <w:tc>
          <w:tcPr>
            <w:tcW w:w="850" w:type="dxa"/>
            <w:vAlign w:val="center"/>
          </w:tcPr>
          <w:p w:rsidR="0011628B" w:rsidRPr="00A21A64" w:rsidRDefault="0011628B" w:rsidP="0011628B">
            <w:pPr>
              <w:jc w:val="both"/>
              <w:rPr>
                <w:rFonts w:eastAsia="Calibri"/>
                <w:b/>
                <w:sz w:val="20"/>
                <w:szCs w:val="20"/>
              </w:rPr>
            </w:pPr>
            <w:r w:rsidRPr="00A21A64">
              <w:rPr>
                <w:rFonts w:eastAsia="Calibri"/>
                <w:b/>
                <w:sz w:val="20"/>
                <w:szCs w:val="20"/>
              </w:rPr>
              <w:t>5</w:t>
            </w:r>
          </w:p>
        </w:tc>
        <w:tc>
          <w:tcPr>
            <w:tcW w:w="1701" w:type="dxa"/>
          </w:tcPr>
          <w:p w:rsidR="0011628B" w:rsidRPr="00A21A64" w:rsidRDefault="0011628B" w:rsidP="0011628B">
            <w:pPr>
              <w:jc w:val="both"/>
              <w:rPr>
                <w:rFonts w:eastAsia="Calibri"/>
                <w:b/>
                <w:sz w:val="20"/>
                <w:szCs w:val="20"/>
              </w:rPr>
            </w:pPr>
            <w:r w:rsidRPr="00A21A64">
              <w:rPr>
                <w:rFonts w:eastAsia="Calibri"/>
                <w:b/>
                <w:sz w:val="20"/>
                <w:szCs w:val="20"/>
              </w:rPr>
              <w:t>6</w:t>
            </w:r>
          </w:p>
        </w:tc>
        <w:tc>
          <w:tcPr>
            <w:tcW w:w="2834" w:type="dxa"/>
          </w:tcPr>
          <w:p w:rsidR="0011628B" w:rsidRPr="00A21A64" w:rsidRDefault="0011628B" w:rsidP="0011628B">
            <w:pPr>
              <w:jc w:val="both"/>
              <w:rPr>
                <w:rFonts w:eastAsia="Calibri"/>
                <w:b/>
                <w:sz w:val="20"/>
                <w:szCs w:val="20"/>
              </w:rPr>
            </w:pPr>
            <w:r w:rsidRPr="00A21A64">
              <w:rPr>
                <w:rFonts w:eastAsia="Calibri"/>
                <w:b/>
                <w:sz w:val="20"/>
                <w:szCs w:val="20"/>
              </w:rPr>
              <w:t>7</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LADA GRANTA</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2024</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89,7</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1,1</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Т670СР/125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XTA21904R1047413</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2</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LADA GRANTA</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2024</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89,7</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1,1</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Х467СО/125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XTA21904R1047414</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3</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УАЗ ПАТРИОТ</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2019</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150</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1,4</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О003АУ/125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XTT316300L1001378</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4</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УАЗ ПАТРИОТ</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2019</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150</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1,4</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Х088НК/125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XTT316300K1016648</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5</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LADA 213100</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2020</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82,9</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1,1</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С308ТР/125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ХТА213100М0221895</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6</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LADA 213100</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2020</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82,9</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1,1</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С310ТР/125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ХТА213100М0221894</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7</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LADA GRANTA</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2023</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89,7</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1,1</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К807СК/125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ХТА219040Р0920648</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8</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УАЗ ПАТРИОТ</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2018</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150</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1,4</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Р257НЕ/125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XTT316300J1024125</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9</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УАЗ ПАТРИОТ</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2008</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128</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1,2</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К291ЕН/125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XTT31630080012654</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10</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LADA VESTA</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2018</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106,1</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1,2</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Р255НЕ/125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XTAGFL110KY241871</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11</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TOYOTA LITE ACE NOAH</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2002</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130</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1,4</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М326ОО/25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SR50-0103694</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12</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УАЗ ПАТРИОТ</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2018</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150</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1,4</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Р456НК/125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XTT316300K1000601</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13</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SKODA OCTAVIA</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2016</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114</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1,4</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О770МС/125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XW8AC6NE2HH009870</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14</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NISSAN TERRANO</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2018</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114</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1,2</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Т932ОА/125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Z8NHSNGAN61164432</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15</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LADA VESTA</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2018</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В</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106,1</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1,2</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Р259НЕ/125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XTAGFL110KY241801</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16</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LADA VESTA</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2020</w:t>
            </w:r>
          </w:p>
        </w:tc>
        <w:tc>
          <w:tcPr>
            <w:tcW w:w="709" w:type="dxa"/>
            <w:vAlign w:val="center"/>
          </w:tcPr>
          <w:p w:rsidR="0011628B" w:rsidRPr="00A21A64" w:rsidRDefault="0011628B" w:rsidP="0011628B">
            <w:pPr>
              <w:jc w:val="both"/>
              <w:rPr>
                <w:rFonts w:eastAsia="Calibri"/>
                <w:b/>
                <w:sz w:val="20"/>
                <w:szCs w:val="20"/>
              </w:rPr>
            </w:pPr>
            <w:r w:rsidRPr="00A21A64">
              <w:rPr>
                <w:rFonts w:eastAsia="Calibri"/>
                <w:b/>
                <w:sz w:val="20"/>
                <w:szCs w:val="20"/>
              </w:rPr>
              <w:t>С</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112,8</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1,2</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О258ОТ/125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XTAGFK440MY468092</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17</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3010 GA</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2019</w:t>
            </w:r>
          </w:p>
        </w:tc>
        <w:tc>
          <w:tcPr>
            <w:tcW w:w="709" w:type="dxa"/>
            <w:vAlign w:val="center"/>
          </w:tcPr>
          <w:p w:rsidR="0011628B" w:rsidRPr="00A21A64" w:rsidRDefault="0011628B" w:rsidP="0011628B">
            <w:pPr>
              <w:jc w:val="both"/>
              <w:rPr>
                <w:rFonts w:eastAsia="Calibri"/>
                <w:b/>
                <w:sz w:val="20"/>
                <w:szCs w:val="20"/>
                <w:lang w:val="en-US"/>
              </w:rPr>
            </w:pPr>
            <w:r w:rsidRPr="00A21A64">
              <w:rPr>
                <w:rFonts w:eastAsia="Calibri"/>
                <w:b/>
                <w:sz w:val="20"/>
                <w:szCs w:val="20"/>
                <w:lang w:val="en-US"/>
              </w:rPr>
              <w:t>D</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168,9</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1,0</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Х031ОА/125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Z783010GAK0059513</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r w:rsidRPr="00A21A64">
              <w:rPr>
                <w:rFonts w:eastAsia="Calibri"/>
                <w:b/>
                <w:sz w:val="20"/>
                <w:szCs w:val="20"/>
              </w:rPr>
              <w:t>18</w:t>
            </w:r>
          </w:p>
        </w:tc>
        <w:tc>
          <w:tcPr>
            <w:tcW w:w="1659"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КАВЗ4238-02</w:t>
            </w:r>
          </w:p>
        </w:tc>
        <w:tc>
          <w:tcPr>
            <w:tcW w:w="992"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2014</w:t>
            </w:r>
          </w:p>
        </w:tc>
        <w:tc>
          <w:tcPr>
            <w:tcW w:w="709" w:type="dxa"/>
            <w:vAlign w:val="center"/>
          </w:tcPr>
          <w:p w:rsidR="0011628B" w:rsidRPr="00A21A64" w:rsidRDefault="0011628B" w:rsidP="0011628B">
            <w:pPr>
              <w:jc w:val="both"/>
              <w:rPr>
                <w:rFonts w:eastAsia="Calibri"/>
                <w:b/>
                <w:sz w:val="20"/>
                <w:szCs w:val="20"/>
                <w:lang w:val="en-US"/>
              </w:rPr>
            </w:pPr>
            <w:r w:rsidRPr="00A21A64">
              <w:rPr>
                <w:rFonts w:eastAsia="Calibri"/>
                <w:b/>
                <w:sz w:val="20"/>
                <w:szCs w:val="20"/>
                <w:lang w:val="en-US"/>
              </w:rPr>
              <w:t>D</w:t>
            </w:r>
          </w:p>
        </w:tc>
        <w:tc>
          <w:tcPr>
            <w:tcW w:w="11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197,2</w:t>
            </w:r>
          </w:p>
        </w:tc>
        <w:tc>
          <w:tcPr>
            <w:tcW w:w="850"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1,0</w:t>
            </w:r>
          </w:p>
        </w:tc>
        <w:tc>
          <w:tcPr>
            <w:tcW w:w="1701"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В611ОО/25</w:t>
            </w:r>
          </w:p>
        </w:tc>
        <w:tc>
          <w:tcPr>
            <w:tcW w:w="2834" w:type="dxa"/>
            <w:vAlign w:val="center"/>
          </w:tcPr>
          <w:p w:rsidR="0011628B" w:rsidRPr="00A21A64" w:rsidRDefault="0011628B" w:rsidP="0011628B">
            <w:pPr>
              <w:jc w:val="both"/>
              <w:rPr>
                <w:rFonts w:eastAsia="Calibri"/>
                <w:b/>
                <w:bCs/>
                <w:sz w:val="20"/>
                <w:szCs w:val="20"/>
              </w:rPr>
            </w:pPr>
            <w:r w:rsidRPr="00A21A64">
              <w:rPr>
                <w:rFonts w:eastAsia="Calibri"/>
                <w:b/>
                <w:bCs/>
                <w:sz w:val="20"/>
                <w:szCs w:val="20"/>
              </w:rPr>
              <w:t>Z7N423842E0002952</w:t>
            </w:r>
          </w:p>
        </w:tc>
      </w:tr>
      <w:tr w:rsidR="0011628B" w:rsidRPr="0011628B" w:rsidTr="00C96F39">
        <w:trPr>
          <w:trHeight w:val="281"/>
        </w:trPr>
        <w:tc>
          <w:tcPr>
            <w:tcW w:w="468" w:type="dxa"/>
            <w:vAlign w:val="center"/>
          </w:tcPr>
          <w:p w:rsidR="0011628B" w:rsidRPr="00A21A64" w:rsidRDefault="0011628B" w:rsidP="0011628B">
            <w:pPr>
              <w:jc w:val="both"/>
              <w:rPr>
                <w:rFonts w:eastAsia="Calibri"/>
                <w:b/>
                <w:sz w:val="20"/>
                <w:szCs w:val="20"/>
              </w:rPr>
            </w:pPr>
          </w:p>
        </w:tc>
        <w:tc>
          <w:tcPr>
            <w:tcW w:w="1659" w:type="dxa"/>
            <w:vAlign w:val="center"/>
          </w:tcPr>
          <w:p w:rsidR="0011628B" w:rsidRPr="00A21A64" w:rsidRDefault="0011628B" w:rsidP="0011628B">
            <w:pPr>
              <w:jc w:val="both"/>
              <w:rPr>
                <w:rFonts w:eastAsia="Calibri"/>
                <w:b/>
                <w:bCs/>
                <w:sz w:val="20"/>
                <w:szCs w:val="20"/>
              </w:rPr>
            </w:pPr>
          </w:p>
        </w:tc>
        <w:tc>
          <w:tcPr>
            <w:tcW w:w="992" w:type="dxa"/>
            <w:vAlign w:val="center"/>
          </w:tcPr>
          <w:p w:rsidR="0011628B" w:rsidRPr="00A21A64" w:rsidRDefault="0011628B" w:rsidP="0011628B">
            <w:pPr>
              <w:jc w:val="both"/>
              <w:rPr>
                <w:rFonts w:eastAsia="Calibri"/>
                <w:b/>
                <w:bCs/>
                <w:sz w:val="20"/>
                <w:szCs w:val="20"/>
              </w:rPr>
            </w:pPr>
          </w:p>
        </w:tc>
        <w:tc>
          <w:tcPr>
            <w:tcW w:w="709" w:type="dxa"/>
            <w:vAlign w:val="center"/>
          </w:tcPr>
          <w:p w:rsidR="0011628B" w:rsidRPr="00A21A64" w:rsidRDefault="0011628B" w:rsidP="0011628B">
            <w:pPr>
              <w:jc w:val="both"/>
              <w:rPr>
                <w:rFonts w:eastAsia="Calibri"/>
                <w:b/>
                <w:sz w:val="20"/>
                <w:szCs w:val="20"/>
                <w:lang w:val="en-US"/>
              </w:rPr>
            </w:pPr>
          </w:p>
        </w:tc>
        <w:tc>
          <w:tcPr>
            <w:tcW w:w="1134" w:type="dxa"/>
            <w:vAlign w:val="center"/>
          </w:tcPr>
          <w:p w:rsidR="0011628B" w:rsidRPr="00A21A64" w:rsidRDefault="0011628B" w:rsidP="0011628B">
            <w:pPr>
              <w:jc w:val="both"/>
              <w:rPr>
                <w:rFonts w:eastAsia="Calibri"/>
                <w:b/>
                <w:bCs/>
                <w:sz w:val="20"/>
                <w:szCs w:val="20"/>
              </w:rPr>
            </w:pPr>
          </w:p>
        </w:tc>
        <w:tc>
          <w:tcPr>
            <w:tcW w:w="850" w:type="dxa"/>
            <w:vAlign w:val="center"/>
          </w:tcPr>
          <w:p w:rsidR="0011628B" w:rsidRPr="00A21A64" w:rsidRDefault="0011628B" w:rsidP="0011628B">
            <w:pPr>
              <w:jc w:val="both"/>
              <w:rPr>
                <w:rFonts w:eastAsia="Calibri"/>
                <w:b/>
                <w:bCs/>
                <w:sz w:val="20"/>
                <w:szCs w:val="20"/>
              </w:rPr>
            </w:pPr>
          </w:p>
        </w:tc>
        <w:tc>
          <w:tcPr>
            <w:tcW w:w="1701" w:type="dxa"/>
            <w:vAlign w:val="center"/>
          </w:tcPr>
          <w:p w:rsidR="0011628B" w:rsidRPr="00A21A64" w:rsidRDefault="0011628B" w:rsidP="0011628B">
            <w:pPr>
              <w:jc w:val="both"/>
              <w:rPr>
                <w:rFonts w:eastAsia="Calibri"/>
                <w:b/>
                <w:bCs/>
                <w:sz w:val="20"/>
                <w:szCs w:val="20"/>
              </w:rPr>
            </w:pPr>
          </w:p>
        </w:tc>
        <w:tc>
          <w:tcPr>
            <w:tcW w:w="2834" w:type="dxa"/>
            <w:vAlign w:val="center"/>
          </w:tcPr>
          <w:p w:rsidR="0011628B" w:rsidRPr="00A21A64" w:rsidRDefault="0011628B" w:rsidP="0011628B">
            <w:pPr>
              <w:jc w:val="both"/>
              <w:rPr>
                <w:rFonts w:eastAsia="Calibri"/>
                <w:b/>
                <w:bCs/>
                <w:sz w:val="20"/>
                <w:szCs w:val="20"/>
              </w:rPr>
            </w:pPr>
          </w:p>
        </w:tc>
      </w:tr>
    </w:tbl>
    <w:p w:rsidR="0011628B" w:rsidRPr="0011628B" w:rsidRDefault="0011628B" w:rsidP="0011628B">
      <w:pPr>
        <w:jc w:val="both"/>
        <w:rPr>
          <w:rFonts w:eastAsia="Calibri"/>
          <w:b/>
        </w:rPr>
      </w:pPr>
    </w:p>
    <w:p w:rsidR="00A1479D" w:rsidRPr="00CD21F7" w:rsidRDefault="0011628B" w:rsidP="0011628B">
      <w:pPr>
        <w:jc w:val="both"/>
        <w:rPr>
          <w:b/>
        </w:rPr>
      </w:pPr>
      <w:r w:rsidRPr="0011628B">
        <w:rPr>
          <w:rFonts w:eastAsia="Calibri"/>
          <w:b/>
        </w:rPr>
        <w:t xml:space="preserve"> </w:t>
      </w:r>
      <w:r w:rsidR="00004440" w:rsidRPr="00CD21F7">
        <w:rPr>
          <w:b/>
        </w:rPr>
        <w:t>«</w:t>
      </w:r>
      <w:r w:rsidR="009609B5" w:rsidRPr="00CD21F7">
        <w:rPr>
          <w:b/>
        </w:rPr>
        <w:t>Страхователь</w:t>
      </w:r>
      <w:r w:rsidR="00004440" w:rsidRPr="00CD21F7">
        <w:rPr>
          <w:b/>
        </w:rPr>
        <w:t>»:</w:t>
      </w:r>
    </w:p>
    <w:p w:rsidR="00004440" w:rsidRPr="00CD21F7" w:rsidRDefault="00004440" w:rsidP="00FD1A07">
      <w:pPr>
        <w:jc w:val="both"/>
      </w:pPr>
      <w:r w:rsidRPr="00CD21F7">
        <w:t xml:space="preserve">ФКУ </w:t>
      </w:r>
      <w:r w:rsidR="006F14A3" w:rsidRPr="00CD21F7">
        <w:t>БМТиВС</w:t>
      </w:r>
      <w:r w:rsidRPr="00CD21F7">
        <w:t xml:space="preserve"> ГУФСИН России по Приморскому краю</w:t>
      </w:r>
    </w:p>
    <w:p w:rsidR="00F61D44" w:rsidRPr="00CD21F7" w:rsidRDefault="004D16EB" w:rsidP="00F61D44">
      <w:pPr>
        <w:jc w:val="both"/>
      </w:pPr>
      <w:r w:rsidRPr="00CD21F7">
        <w:t>____</w:t>
      </w:r>
      <w:r w:rsidR="00BC0087" w:rsidRPr="00CD21F7">
        <w:t>_________________</w:t>
      </w:r>
      <w:r w:rsidR="00F61D44" w:rsidRPr="00CD21F7">
        <w:t xml:space="preserve">            ______________________</w:t>
      </w:r>
      <w:r w:rsidR="00F61D44" w:rsidRPr="00CD21F7">
        <w:tab/>
      </w:r>
      <w:r w:rsidR="00BC0087" w:rsidRPr="00CD21F7">
        <w:t>______________________</w:t>
      </w:r>
    </w:p>
    <w:p w:rsidR="009D73FC" w:rsidRPr="00CD21F7" w:rsidRDefault="00F61D44" w:rsidP="00FD1A07">
      <w:pPr>
        <w:jc w:val="both"/>
        <w:rPr>
          <w:bCs/>
        </w:rPr>
      </w:pPr>
      <w:r w:rsidRPr="00CD21F7">
        <w:rPr>
          <w:bCs/>
        </w:rPr>
        <w:t xml:space="preserve">         </w:t>
      </w:r>
      <w:r w:rsidRPr="00CD21F7">
        <w:rPr>
          <w:bCs/>
        </w:rPr>
        <w:tab/>
      </w:r>
      <w:r w:rsidRPr="00CD21F7">
        <w:rPr>
          <w:bCs/>
        </w:rPr>
        <w:tab/>
      </w:r>
      <w:r w:rsidRPr="00CD21F7">
        <w:rPr>
          <w:bCs/>
        </w:rPr>
        <w:tab/>
        <w:t xml:space="preserve">                                         М.П.</w:t>
      </w:r>
    </w:p>
    <w:p w:rsidR="00265A08" w:rsidRPr="00CD21F7" w:rsidRDefault="00265A08" w:rsidP="00265A08">
      <w:pPr>
        <w:jc w:val="both"/>
        <w:rPr>
          <w:b/>
          <w:bCs/>
        </w:rPr>
      </w:pPr>
      <w:r w:rsidRPr="00CD21F7">
        <w:rPr>
          <w:b/>
          <w:bCs/>
        </w:rPr>
        <w:t>«Страховщик»:</w:t>
      </w:r>
    </w:p>
    <w:p w:rsidR="00F61D44" w:rsidRPr="00CD21F7" w:rsidRDefault="00BC0087" w:rsidP="00F61D44">
      <w:pPr>
        <w:jc w:val="both"/>
        <w:rPr>
          <w:bCs/>
        </w:rPr>
      </w:pPr>
      <w:r w:rsidRPr="00CD21F7">
        <w:rPr>
          <w:bCs/>
        </w:rPr>
        <w:t>________________</w:t>
      </w:r>
      <w:r w:rsidR="00F61D44" w:rsidRPr="00CD21F7">
        <w:rPr>
          <w:bCs/>
        </w:rPr>
        <w:t xml:space="preserve">                  </w:t>
      </w:r>
      <w:r w:rsidRPr="00CD21F7">
        <w:rPr>
          <w:bCs/>
        </w:rPr>
        <w:t xml:space="preserve">   _______________________        _______________________</w:t>
      </w:r>
    </w:p>
    <w:p w:rsidR="004B489B" w:rsidRPr="00CD21F7" w:rsidRDefault="004B489B" w:rsidP="00493F40">
      <w:pPr>
        <w:jc w:val="both"/>
      </w:pPr>
    </w:p>
    <w:p w:rsidR="00F2346F" w:rsidRDefault="00F2346F">
      <w:pPr>
        <w:spacing w:after="200" w:line="276" w:lineRule="auto"/>
      </w:pPr>
      <w:r>
        <w:br w:type="page"/>
      </w:r>
    </w:p>
    <w:p w:rsidR="004D16EB" w:rsidRPr="00CD21F7" w:rsidRDefault="0064772C" w:rsidP="004D16EB">
      <w:pPr>
        <w:ind w:left="6096"/>
        <w:jc w:val="right"/>
      </w:pPr>
      <w:r w:rsidRPr="00CD21F7">
        <w:lastRenderedPageBreak/>
        <w:t>Приложение №</w:t>
      </w:r>
      <w:r w:rsidR="00BE54C2" w:rsidRPr="00CD21F7">
        <w:t>3</w:t>
      </w:r>
      <w:r w:rsidR="004D16EB" w:rsidRPr="00CD21F7">
        <w:br/>
        <w:t xml:space="preserve"> к Государственному </w:t>
      </w:r>
      <w:r w:rsidRPr="00CD21F7">
        <w:t>контракту</w:t>
      </w:r>
      <w:r w:rsidR="004D16EB" w:rsidRPr="00CD21F7">
        <w:br/>
        <w:t>№ ______ от _____________</w:t>
      </w:r>
    </w:p>
    <w:p w:rsidR="00F76310" w:rsidRPr="00CD21F7" w:rsidRDefault="00F76310" w:rsidP="00F76310">
      <w:pPr>
        <w:jc w:val="both"/>
      </w:pPr>
    </w:p>
    <w:p w:rsidR="00F76310" w:rsidRPr="00CD21F7" w:rsidRDefault="00F76310" w:rsidP="00493F40">
      <w:pPr>
        <w:jc w:val="both"/>
      </w:pPr>
    </w:p>
    <w:p w:rsidR="009F76C9" w:rsidRPr="00CD21F7" w:rsidRDefault="009F76C9" w:rsidP="00493F40">
      <w:pPr>
        <w:jc w:val="both"/>
      </w:pPr>
    </w:p>
    <w:p w:rsidR="009F76C9" w:rsidRPr="00CD21F7" w:rsidRDefault="009F76C9" w:rsidP="009F76C9">
      <w:pPr>
        <w:jc w:val="center"/>
        <w:rPr>
          <w:rFonts w:eastAsia="Calibri"/>
          <w:b/>
          <w:color w:val="000000"/>
        </w:rPr>
      </w:pPr>
      <w:r w:rsidRPr="00CD21F7">
        <w:rPr>
          <w:rFonts w:eastAsia="Calibri"/>
          <w:b/>
          <w:color w:val="000000"/>
        </w:rPr>
        <w:t>Срок (период) страхования автотранспортных средств</w:t>
      </w:r>
    </w:p>
    <w:p w:rsidR="00C96F39" w:rsidRPr="00C96F39" w:rsidRDefault="00C96F39" w:rsidP="00C96F39">
      <w:pPr>
        <w:jc w:val="both"/>
        <w:rPr>
          <w:rFonts w:eastAsia="Calibri"/>
          <w:b/>
          <w:color w:val="000000"/>
        </w:rPr>
      </w:pPr>
    </w:p>
    <w:tbl>
      <w:tblPr>
        <w:tblW w:w="10363" w:type="dxa"/>
        <w:tblInd w:w="93" w:type="dxa"/>
        <w:tblLook w:val="04A0"/>
      </w:tblPr>
      <w:tblGrid>
        <w:gridCol w:w="560"/>
        <w:gridCol w:w="2972"/>
        <w:gridCol w:w="2777"/>
        <w:gridCol w:w="2353"/>
        <w:gridCol w:w="1701"/>
      </w:tblGrid>
      <w:tr w:rsidR="00C96F39" w:rsidRPr="00C96F39" w:rsidTr="00C96F39">
        <w:trPr>
          <w:trHeight w:val="776"/>
        </w:trPr>
        <w:tc>
          <w:tcPr>
            <w:tcW w:w="560" w:type="dxa"/>
            <w:tcBorders>
              <w:top w:val="single" w:sz="8" w:space="0" w:color="auto"/>
              <w:left w:val="single" w:sz="8" w:space="0" w:color="auto"/>
              <w:bottom w:val="single" w:sz="4" w:space="0" w:color="auto"/>
              <w:right w:val="single" w:sz="4" w:space="0" w:color="auto"/>
            </w:tcBorders>
            <w:shd w:val="clear" w:color="000000" w:fill="FFFFFF" w:themeFill="background1"/>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 п/п</w:t>
            </w:r>
          </w:p>
        </w:tc>
        <w:tc>
          <w:tcPr>
            <w:tcW w:w="2972" w:type="dxa"/>
            <w:tcBorders>
              <w:top w:val="single" w:sz="8" w:space="0" w:color="auto"/>
              <w:left w:val="single" w:sz="4" w:space="0" w:color="auto"/>
              <w:bottom w:val="single" w:sz="4" w:space="0" w:color="auto"/>
              <w:right w:val="single" w:sz="4" w:space="0" w:color="auto"/>
            </w:tcBorders>
            <w:shd w:val="clear" w:color="000000" w:fill="FFFFFF" w:themeFill="background1"/>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Марка модель ТС</w:t>
            </w:r>
          </w:p>
        </w:tc>
        <w:tc>
          <w:tcPr>
            <w:tcW w:w="2777" w:type="dxa"/>
            <w:tcBorders>
              <w:top w:val="single" w:sz="8" w:space="0" w:color="auto"/>
              <w:left w:val="single" w:sz="4" w:space="0" w:color="auto"/>
              <w:bottom w:val="single" w:sz="4" w:space="0" w:color="auto"/>
              <w:right w:val="single" w:sz="4" w:space="0" w:color="auto"/>
            </w:tcBorders>
            <w:shd w:val="clear" w:color="000000" w:fill="FFFFFF" w:themeFill="background1"/>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VIN, номер шасси, кузова</w:t>
            </w:r>
          </w:p>
        </w:tc>
        <w:tc>
          <w:tcPr>
            <w:tcW w:w="2353" w:type="dxa"/>
            <w:tcBorders>
              <w:top w:val="single" w:sz="8" w:space="0" w:color="auto"/>
              <w:left w:val="single" w:sz="4" w:space="0" w:color="auto"/>
              <w:bottom w:val="single" w:sz="4" w:space="0" w:color="auto"/>
              <w:right w:val="single" w:sz="4" w:space="0" w:color="auto"/>
            </w:tcBorders>
            <w:shd w:val="clear" w:color="000000" w:fill="FFFFFF" w:themeFill="background1"/>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Государственный регистрационный знак</w:t>
            </w:r>
          </w:p>
        </w:tc>
        <w:tc>
          <w:tcPr>
            <w:tcW w:w="170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Период страхования</w:t>
            </w:r>
          </w:p>
        </w:tc>
      </w:tr>
      <w:tr w:rsidR="00C96F39" w:rsidRPr="00C96F39" w:rsidTr="00C96F39">
        <w:trPr>
          <w:trHeight w:val="148"/>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LADA GRANTA</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XTA21904R1047413</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Т 670 СР/125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8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2</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LADA GRANTA</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XTA21904R1047414</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Х467СО/125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2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3</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УАЗ ПАТРИОТ</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XTT316300L1001378</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О 003 АУ/125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22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4</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УАЗ ПАТРИОТ</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XTT316300K1016648</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Х 088 НК/125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1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5</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LADA 213100</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ХТА213100М0221895</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С 308 ТР/125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2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6</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LADA 213100</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ХТА213100М0221894</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С 310 ТР/125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3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7</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LADA GRANTA</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ХТА219040Р0920648</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К 807 СК/125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20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8</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УАЗ ПАТРИОТ</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XTT316300J1024125</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Р 257 НЕ/125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41"/>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9</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УАЗ ПАТРИОТ</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XTT31630080012654</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К 291 ЕН/125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228"/>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10</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LADA VESTA</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XTAGFL110KY241871</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Р 255НЕ/125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3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11</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TOYOTA LITE ACE NOAH</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SR50-0103694</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М 326 ОО/25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7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УАЗ ПАТРИОТ</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XTT316300K1000601</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Р 456 НК/125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13</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SKODA OCTAVIA</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XW8AC6NE2HH009870</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О 770 МС/125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4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14</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NISSAN TERRANO</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Z8NHSNGAN61164432</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Т 932 ОА/125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1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15</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LADA VESTA</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XTAGFL110KY241801</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Р 259 НЕ/125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13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16</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LADA VESTA</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XTAGFK440MY468092</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О 258 ОТ/125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24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17</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3010 GA</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Z783010GAK0059513</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Х 031 ОА/125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r w:rsidR="00C96F39" w:rsidRPr="00C96F39" w:rsidTr="00C96F39">
        <w:trPr>
          <w:trHeight w:val="20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18</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КАВЗ 4238-02</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Z7N423842E0002952</w:t>
            </w:r>
          </w:p>
        </w:tc>
        <w:tc>
          <w:tcPr>
            <w:tcW w:w="2353" w:type="dxa"/>
            <w:tcBorders>
              <w:top w:val="single" w:sz="4" w:space="0" w:color="auto"/>
              <w:left w:val="nil"/>
              <w:bottom w:val="single" w:sz="4" w:space="0" w:color="auto"/>
              <w:right w:val="single" w:sz="4" w:space="0" w:color="auto"/>
            </w:tcBorders>
            <w:shd w:val="clear" w:color="auto" w:fill="auto"/>
            <w:noWrap/>
            <w:vAlign w:val="center"/>
            <w:hideMark/>
          </w:tcPr>
          <w:p w:rsidR="00C96F39" w:rsidRPr="00A21A64" w:rsidRDefault="00C96F39" w:rsidP="00C96F39">
            <w:pPr>
              <w:jc w:val="both"/>
              <w:rPr>
                <w:rFonts w:eastAsia="Calibri"/>
                <w:b/>
                <w:bCs/>
                <w:color w:val="000000"/>
                <w:sz w:val="20"/>
                <w:szCs w:val="20"/>
              </w:rPr>
            </w:pPr>
            <w:r w:rsidRPr="00A21A64">
              <w:rPr>
                <w:rFonts w:eastAsia="Calibri"/>
                <w:b/>
                <w:bCs/>
                <w:color w:val="000000"/>
                <w:sz w:val="20"/>
                <w:szCs w:val="20"/>
              </w:rPr>
              <w:t>В 611 ОО/25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6F39" w:rsidRPr="00A21A64" w:rsidRDefault="00C96F39" w:rsidP="00C96F39">
            <w:pPr>
              <w:jc w:val="both"/>
              <w:rPr>
                <w:rFonts w:eastAsia="Calibri"/>
                <w:b/>
                <w:color w:val="000000"/>
                <w:sz w:val="20"/>
                <w:szCs w:val="20"/>
              </w:rPr>
            </w:pPr>
            <w:r w:rsidRPr="00A21A64">
              <w:rPr>
                <w:rFonts w:eastAsia="Calibri"/>
                <w:b/>
                <w:color w:val="000000"/>
                <w:sz w:val="20"/>
                <w:szCs w:val="20"/>
              </w:rPr>
              <w:t>12 мес</w:t>
            </w:r>
          </w:p>
        </w:tc>
      </w:tr>
    </w:tbl>
    <w:p w:rsidR="00C96F39" w:rsidRPr="00C96F39" w:rsidRDefault="00C96F39" w:rsidP="00C96F39">
      <w:pPr>
        <w:jc w:val="both"/>
        <w:rPr>
          <w:rFonts w:eastAsia="Calibri"/>
          <w:b/>
          <w:color w:val="000000"/>
        </w:rPr>
      </w:pPr>
    </w:p>
    <w:p w:rsidR="00832279" w:rsidRPr="00CD21F7" w:rsidRDefault="00C96F39" w:rsidP="00C96F39">
      <w:pPr>
        <w:jc w:val="both"/>
        <w:rPr>
          <w:b/>
        </w:rPr>
      </w:pPr>
      <w:r w:rsidRPr="00C96F39">
        <w:rPr>
          <w:rFonts w:eastAsia="Calibri"/>
          <w:b/>
          <w:color w:val="000000"/>
        </w:rPr>
        <w:t xml:space="preserve"> </w:t>
      </w:r>
      <w:r w:rsidR="00832279" w:rsidRPr="00CD21F7">
        <w:rPr>
          <w:b/>
        </w:rPr>
        <w:t>«Страхователь»:</w:t>
      </w:r>
    </w:p>
    <w:p w:rsidR="00832279" w:rsidRPr="00CD21F7" w:rsidRDefault="00832279" w:rsidP="00832279">
      <w:pPr>
        <w:jc w:val="both"/>
      </w:pPr>
      <w:r w:rsidRPr="00CD21F7">
        <w:t xml:space="preserve">ФКУ </w:t>
      </w:r>
      <w:r w:rsidR="006F14A3" w:rsidRPr="00CD21F7">
        <w:t>БМТиВС</w:t>
      </w:r>
      <w:r w:rsidRPr="00CD21F7">
        <w:t xml:space="preserve"> ГУФСИН России по Приморскому краю</w:t>
      </w:r>
    </w:p>
    <w:p w:rsidR="00832279" w:rsidRPr="00CD21F7" w:rsidRDefault="00832279" w:rsidP="00832279">
      <w:pPr>
        <w:jc w:val="both"/>
      </w:pPr>
    </w:p>
    <w:p w:rsidR="00832279" w:rsidRPr="00CD21F7" w:rsidRDefault="003373F4" w:rsidP="00832279">
      <w:pPr>
        <w:jc w:val="both"/>
      </w:pPr>
      <w:r w:rsidRPr="00CD21F7">
        <w:t>____________________                   ______________________    ________________</w:t>
      </w:r>
    </w:p>
    <w:p w:rsidR="00832279" w:rsidRPr="00CD21F7" w:rsidRDefault="00832279" w:rsidP="00832279">
      <w:pPr>
        <w:jc w:val="both"/>
        <w:rPr>
          <w:bCs/>
        </w:rPr>
      </w:pPr>
      <w:r w:rsidRPr="00CD21F7">
        <w:rPr>
          <w:bCs/>
        </w:rPr>
        <w:t xml:space="preserve">         </w:t>
      </w:r>
      <w:r w:rsidRPr="00CD21F7">
        <w:rPr>
          <w:bCs/>
        </w:rPr>
        <w:tab/>
      </w:r>
      <w:r w:rsidRPr="00CD21F7">
        <w:rPr>
          <w:bCs/>
        </w:rPr>
        <w:tab/>
      </w:r>
      <w:r w:rsidRPr="00CD21F7">
        <w:rPr>
          <w:bCs/>
        </w:rPr>
        <w:tab/>
        <w:t xml:space="preserve">                                         М.П.</w:t>
      </w:r>
    </w:p>
    <w:p w:rsidR="00571744" w:rsidRPr="00CD21F7" w:rsidRDefault="00571744" w:rsidP="00832279">
      <w:pPr>
        <w:jc w:val="both"/>
        <w:rPr>
          <w:bCs/>
        </w:rPr>
      </w:pPr>
    </w:p>
    <w:p w:rsidR="00832279" w:rsidRPr="00CD21F7" w:rsidRDefault="00832279" w:rsidP="00832279">
      <w:pPr>
        <w:jc w:val="both"/>
        <w:rPr>
          <w:b/>
          <w:bCs/>
        </w:rPr>
      </w:pPr>
      <w:r w:rsidRPr="00CD21F7">
        <w:rPr>
          <w:b/>
          <w:bCs/>
        </w:rPr>
        <w:t>«Страховщик»:</w:t>
      </w:r>
    </w:p>
    <w:p w:rsidR="00832279" w:rsidRPr="00CD21F7" w:rsidRDefault="003373F4" w:rsidP="00832279">
      <w:pPr>
        <w:jc w:val="both"/>
        <w:rPr>
          <w:bCs/>
        </w:rPr>
      </w:pPr>
      <w:r w:rsidRPr="00CD21F7">
        <w:rPr>
          <w:bCs/>
        </w:rPr>
        <w:t>___________________</w:t>
      </w:r>
      <w:r w:rsidR="00832279" w:rsidRPr="00CD21F7">
        <w:rPr>
          <w:bCs/>
        </w:rPr>
        <w:t xml:space="preserve">                    _______________________     </w:t>
      </w:r>
      <w:r w:rsidRPr="00CD21F7">
        <w:rPr>
          <w:bCs/>
        </w:rPr>
        <w:t>_______________</w:t>
      </w:r>
    </w:p>
    <w:p w:rsidR="00747011" w:rsidRPr="00CD21F7" w:rsidRDefault="00571744" w:rsidP="003B7D64">
      <w:pPr>
        <w:jc w:val="center"/>
        <w:sectPr w:rsidR="00747011" w:rsidRPr="00CD21F7" w:rsidSect="000C7403">
          <w:footnotePr>
            <w:numRestart w:val="eachSect"/>
          </w:footnotePr>
          <w:pgSz w:w="11906" w:h="16838"/>
          <w:pgMar w:top="426" w:right="707" w:bottom="284" w:left="1134" w:header="709" w:footer="709" w:gutter="0"/>
          <w:cols w:space="720"/>
        </w:sectPr>
      </w:pPr>
      <w:r w:rsidRPr="00CD21F7">
        <w:rPr>
          <w:bCs/>
        </w:rPr>
        <w:t>М.П.</w:t>
      </w:r>
    </w:p>
    <w:p w:rsidR="00CE3D45" w:rsidRDefault="00CE3D45" w:rsidP="00CE3D45">
      <w:pPr>
        <w:jc w:val="right"/>
      </w:pPr>
      <w:r w:rsidRPr="005A0D7D">
        <w:lastRenderedPageBreak/>
        <w:t>Приложение №</w:t>
      </w:r>
      <w:r>
        <w:t>4</w:t>
      </w:r>
    </w:p>
    <w:p w:rsidR="00CE3D45" w:rsidRPr="005A0D7D" w:rsidRDefault="00CE3D45" w:rsidP="00CE3D45">
      <w:pPr>
        <w:jc w:val="right"/>
      </w:pPr>
      <w:r w:rsidRPr="005A0D7D">
        <w:t xml:space="preserve"> к Государственному контракту</w:t>
      </w:r>
    </w:p>
    <w:p w:rsidR="00CE3D45" w:rsidRPr="00AE4A83" w:rsidRDefault="00CE3D45" w:rsidP="00CE3D45">
      <w:pPr>
        <w:jc w:val="right"/>
      </w:pPr>
      <w:r w:rsidRPr="005A0D7D">
        <w:t>№ ______ от _____________</w:t>
      </w:r>
    </w:p>
    <w:p w:rsidR="00CE3D45" w:rsidRPr="00AE4A83" w:rsidRDefault="00CE3D45" w:rsidP="00CE3D45"/>
    <w:p w:rsidR="00CE3D45" w:rsidRPr="00E96886" w:rsidRDefault="00CE3D45" w:rsidP="00CE3D45">
      <w:pPr>
        <w:pStyle w:val="af5"/>
        <w:tabs>
          <w:tab w:val="left" w:pos="5595"/>
        </w:tabs>
        <w:spacing w:before="0" w:beforeAutospacing="0" w:after="0" w:afterAutospacing="0"/>
        <w:rPr>
          <w:rFonts w:eastAsiaTheme="minorEastAsia"/>
          <w:b/>
        </w:rPr>
      </w:pPr>
      <w:r w:rsidRPr="00E96886">
        <w:rPr>
          <w:rFonts w:eastAsiaTheme="minorEastAsia"/>
          <w:b/>
        </w:rPr>
        <w:t>Техническое задание</w:t>
      </w:r>
    </w:p>
    <w:p w:rsidR="00CE3D45" w:rsidRPr="00E96886" w:rsidRDefault="00CE3D45" w:rsidP="00CE3D45">
      <w:pPr>
        <w:pStyle w:val="af5"/>
        <w:tabs>
          <w:tab w:val="left" w:pos="5595"/>
        </w:tabs>
        <w:spacing w:before="0" w:beforeAutospacing="0" w:after="0" w:afterAutospacing="0"/>
        <w:rPr>
          <w:rFonts w:eastAsiaTheme="minorEastAsia"/>
        </w:rPr>
      </w:pPr>
      <w:bookmarkStart w:id="0" w:name="_GoBack"/>
      <w:bookmarkEnd w:id="0"/>
      <w:r w:rsidRPr="00E96886">
        <w:rPr>
          <w:rFonts w:eastAsiaTheme="minorEastAsia"/>
        </w:rPr>
        <w:t xml:space="preserve"> на оказание услуг по обязательному страхованию гражданской</w:t>
      </w:r>
    </w:p>
    <w:p w:rsidR="00CE3D45" w:rsidRPr="00E96886" w:rsidRDefault="00CE3D45" w:rsidP="00CE3D45">
      <w:pPr>
        <w:pStyle w:val="af5"/>
        <w:tabs>
          <w:tab w:val="left" w:pos="5595"/>
        </w:tabs>
        <w:spacing w:before="0" w:beforeAutospacing="0" w:after="0" w:afterAutospacing="0"/>
        <w:rPr>
          <w:rFonts w:eastAsiaTheme="minorEastAsia"/>
        </w:rPr>
      </w:pPr>
      <w:r w:rsidRPr="00E96886">
        <w:rPr>
          <w:rFonts w:eastAsiaTheme="minorEastAsia"/>
        </w:rPr>
        <w:t xml:space="preserve"> ответственности владельца транспортных средств.</w:t>
      </w:r>
    </w:p>
    <w:p w:rsidR="00CE3D45" w:rsidRDefault="00CE3D45" w:rsidP="00CE3D45">
      <w:pPr>
        <w:keepLines/>
        <w:jc w:val="both"/>
      </w:pPr>
      <w:r w:rsidRPr="0000072C">
        <w:rPr>
          <w:b/>
          <w:bCs/>
        </w:rPr>
        <w:t>1. Наименование оказываемых услуг</w:t>
      </w:r>
      <w:r w:rsidRPr="0000072C">
        <w:t>: оказание услуг по обязательному страхованию гражданской ответственности владельцев транспортных средств (ОСАГО).</w:t>
      </w:r>
    </w:p>
    <w:p w:rsidR="00CE3D45" w:rsidRPr="0000072C" w:rsidRDefault="00CE3D45" w:rsidP="00CE3D45">
      <w:pPr>
        <w:keepLines/>
        <w:jc w:val="both"/>
      </w:pPr>
      <w:r w:rsidRPr="00E03EDB">
        <w:rPr>
          <w:b/>
        </w:rPr>
        <w:t>1.1</w:t>
      </w:r>
      <w:r>
        <w:t>.</w:t>
      </w:r>
      <w:r w:rsidRPr="00E03EDB">
        <w:rPr>
          <w:b/>
          <w:bCs/>
          <w:color w:val="000000"/>
        </w:rPr>
        <w:t xml:space="preserve"> </w:t>
      </w:r>
      <w:r w:rsidRPr="00E03EDB">
        <w:rPr>
          <w:bCs/>
          <w:color w:val="000000"/>
        </w:rPr>
        <w:t>Код ОКПД2:</w:t>
      </w:r>
      <w:r>
        <w:rPr>
          <w:b/>
          <w:bCs/>
          <w:color w:val="000000"/>
        </w:rPr>
        <w:t xml:space="preserve"> </w:t>
      </w:r>
      <w:r>
        <w:rPr>
          <w:color w:val="000000"/>
        </w:rPr>
        <w:t xml:space="preserve"> </w:t>
      </w:r>
      <w:r w:rsidRPr="00E03EDB">
        <w:rPr>
          <w:color w:val="000000"/>
        </w:rPr>
        <w:t>65.12.21.000</w:t>
      </w:r>
      <w:r>
        <w:rPr>
          <w:color w:val="000000"/>
        </w:rPr>
        <w:t xml:space="preserve"> – Услуги по страхованию гражданской ответственности владельцев автотранспортных средств.</w:t>
      </w:r>
    </w:p>
    <w:p w:rsidR="00CE3D45" w:rsidRPr="0000072C" w:rsidRDefault="00CE3D45" w:rsidP="00CE3D45">
      <w:pPr>
        <w:keepLines/>
        <w:jc w:val="both"/>
      </w:pPr>
      <w:r w:rsidRPr="0000072C">
        <w:rPr>
          <w:b/>
          <w:bCs/>
        </w:rPr>
        <w:t>2. Место оказания услуг</w:t>
      </w:r>
      <w:r>
        <w:rPr>
          <w:b/>
          <w:bCs/>
        </w:rPr>
        <w:t>:</w:t>
      </w:r>
    </w:p>
    <w:p w:rsidR="00CE3D45" w:rsidRPr="0000072C" w:rsidRDefault="00CE3D45" w:rsidP="00CE3D45">
      <w:pPr>
        <w:autoSpaceDE w:val="0"/>
        <w:autoSpaceDN w:val="0"/>
        <w:adjustRightInd w:val="0"/>
        <w:jc w:val="both"/>
      </w:pPr>
      <w:r w:rsidRPr="0000072C">
        <w:t>При наступлении страхового случая – территория Российской Федерации;</w:t>
      </w:r>
    </w:p>
    <w:p w:rsidR="00CE3D45" w:rsidRDefault="00CE3D45" w:rsidP="00CE3D45">
      <w:pPr>
        <w:keepLines/>
        <w:jc w:val="both"/>
      </w:pPr>
      <w:r w:rsidRPr="00971D35">
        <w:t>Место выдачи страховых полисов и нахождения уполномоченного органа «Исполнителя» с правом принятия заявления о нас</w:t>
      </w:r>
      <w:r>
        <w:t>туплении страхового случая - г.</w:t>
      </w:r>
      <w:r w:rsidRPr="00971D35">
        <w:t>Владивосток.</w:t>
      </w:r>
    </w:p>
    <w:p w:rsidR="00CE3D45" w:rsidRDefault="00CE3D45" w:rsidP="00CE3D45">
      <w:pPr>
        <w:keepLines/>
        <w:jc w:val="both"/>
      </w:pPr>
      <w:r w:rsidRPr="0000072C">
        <w:rPr>
          <w:b/>
          <w:bCs/>
        </w:rPr>
        <w:t>3. Сроки (период) оказания услуг</w:t>
      </w:r>
      <w:r w:rsidRPr="0000072C">
        <w:t xml:space="preserve">: </w:t>
      </w:r>
    </w:p>
    <w:p w:rsidR="00CE3D45" w:rsidRPr="00971D35" w:rsidRDefault="00CE3D45" w:rsidP="00CE3D45">
      <w:pPr>
        <w:keepLines/>
        <w:jc w:val="both"/>
      </w:pPr>
      <w:r w:rsidRPr="00971D35">
        <w:t>Срок оказания услуг</w:t>
      </w:r>
      <w:r>
        <w:t xml:space="preserve"> до «</w:t>
      </w:r>
      <w:r w:rsidR="007A024B">
        <w:t>19</w:t>
      </w:r>
      <w:r>
        <w:t>» декабря 202</w:t>
      </w:r>
      <w:r w:rsidR="00661E91">
        <w:t>6</w:t>
      </w:r>
      <w:r>
        <w:t>г.</w:t>
      </w:r>
      <w:r w:rsidRPr="00971D35">
        <w:t xml:space="preserve"> по обязательному страхованию гражданской ответственности «Государственного заказчика» как владельца транспортных средств (ОСАГО) устанавливается в течени</w:t>
      </w:r>
      <w:r>
        <w:t>е</w:t>
      </w:r>
      <w:r w:rsidRPr="00971D35">
        <w:t xml:space="preserve"> 12 месяцев со дня выдачи «Исполнителем» «Государственному заказчику» страхового полиса ОСАГО, подтверждающего начало действия страхового периода.</w:t>
      </w:r>
    </w:p>
    <w:p w:rsidR="00CE3D45" w:rsidRDefault="00CE3D45" w:rsidP="00CE3D45">
      <w:pPr>
        <w:keepLines/>
        <w:jc w:val="both"/>
      </w:pPr>
      <w:r w:rsidRPr="00971D35">
        <w:t>Страховой полис ОСАГО выдается «Исполнителем» «Государственному заказчику» в течени</w:t>
      </w:r>
      <w:r>
        <w:t>е</w:t>
      </w:r>
      <w:r w:rsidRPr="00971D35">
        <w:t xml:space="preserve"> 5 (пяти) дней со </w:t>
      </w:r>
      <w:r>
        <w:t>дня подачи «Государственным заказчиком» заявления о выдаче страхового полиса.</w:t>
      </w:r>
    </w:p>
    <w:p w:rsidR="00CE3D45" w:rsidRPr="0000072C" w:rsidRDefault="00CE3D45" w:rsidP="00CE3D45">
      <w:pPr>
        <w:keepLines/>
        <w:jc w:val="both"/>
      </w:pPr>
      <w:r>
        <w:rPr>
          <w:b/>
          <w:bCs/>
        </w:rPr>
        <w:t xml:space="preserve">5. Перечень лиц, допущенных </w:t>
      </w:r>
      <w:r w:rsidRPr="0000072C">
        <w:rPr>
          <w:b/>
          <w:bCs/>
        </w:rPr>
        <w:t xml:space="preserve">к управлению ТС: </w:t>
      </w:r>
      <w:r w:rsidRPr="0000072C">
        <w:t>Не ограничен (любой штатный</w:t>
      </w:r>
      <w:r>
        <w:t xml:space="preserve"> или внештатный</w:t>
      </w:r>
      <w:r w:rsidRPr="0000072C">
        <w:t xml:space="preserve"> водитель</w:t>
      </w:r>
      <w:r>
        <w:t xml:space="preserve"> «Государственного заказчика»</w:t>
      </w:r>
      <w:r w:rsidRPr="0000072C">
        <w:t>, имеющий прав</w:t>
      </w:r>
      <w:r>
        <w:t>о</w:t>
      </w:r>
      <w:r w:rsidRPr="0000072C">
        <w:t xml:space="preserve"> на управление ТС).</w:t>
      </w:r>
    </w:p>
    <w:p w:rsidR="00CE3D45" w:rsidRDefault="00CE3D45" w:rsidP="00CE3D45">
      <w:pPr>
        <w:keepLines/>
        <w:jc w:val="both"/>
        <w:rPr>
          <w:b/>
          <w:bCs/>
        </w:rPr>
      </w:pPr>
      <w:r>
        <w:rPr>
          <w:b/>
          <w:bCs/>
        </w:rPr>
        <w:t>6. Условия оказания услуг:</w:t>
      </w:r>
    </w:p>
    <w:p w:rsidR="00CE3D45" w:rsidRPr="00B95E34" w:rsidRDefault="00CE3D45" w:rsidP="00CE3D45">
      <w:pPr>
        <w:keepLines/>
        <w:jc w:val="both"/>
      </w:pPr>
      <w:r>
        <w:rPr>
          <w:b/>
          <w:bCs/>
        </w:rPr>
        <w:t xml:space="preserve">- </w:t>
      </w:r>
      <w:r w:rsidRPr="00B95E34">
        <w:t>наличие действующей на момент проведения закупки лицензии</w:t>
      </w:r>
      <w:r>
        <w:t xml:space="preserve"> ЦБ РФ</w:t>
      </w:r>
      <w:r w:rsidRPr="00B95E34">
        <w:t xml:space="preserve"> на право осуществления деятельности по обязательному страхованию гражданской ответственности владельцев транспортных средств на территории Российской Федерации;</w:t>
      </w:r>
    </w:p>
    <w:p w:rsidR="00CE3D45" w:rsidRDefault="00CE3D45" w:rsidP="00CE3D45">
      <w:pPr>
        <w:keepLines/>
        <w:jc w:val="both"/>
      </w:pPr>
      <w:r>
        <w:t xml:space="preserve">- </w:t>
      </w:r>
      <w:r w:rsidRPr="00B95E34">
        <w:t>действующее на момент проведе</w:t>
      </w:r>
      <w:r>
        <w:t xml:space="preserve">ния закупки членство участника </w:t>
      </w:r>
      <w:r w:rsidRPr="00B95E34">
        <w:t>в профессиональном объединении страховщиков РФ (Российский Союз Автостраховщиков);</w:t>
      </w:r>
    </w:p>
    <w:p w:rsidR="00CE3D45" w:rsidRPr="0000072C" w:rsidRDefault="00CE3D45" w:rsidP="00CE3D45">
      <w:pPr>
        <w:keepLines/>
        <w:jc w:val="both"/>
        <w:rPr>
          <w:b/>
        </w:rPr>
      </w:pPr>
      <w:r w:rsidRPr="0000072C">
        <w:rPr>
          <w:b/>
        </w:rPr>
        <w:t>7. Исходные сведения для расчета страховой премии</w:t>
      </w:r>
    </w:p>
    <w:p w:rsidR="00CE3D45" w:rsidRPr="0000072C" w:rsidRDefault="00CE3D45" w:rsidP="00CE3D45">
      <w:pPr>
        <w:jc w:val="both"/>
      </w:pPr>
      <w:r w:rsidRPr="0000072C">
        <w:t>Для всех транспортных средств:</w:t>
      </w:r>
    </w:p>
    <w:p w:rsidR="00CE3D45" w:rsidRDefault="00CE3D45" w:rsidP="00CE3D45">
      <w:pPr>
        <w:jc w:val="both"/>
      </w:pPr>
      <w:r w:rsidRPr="0000072C">
        <w:t>Место регистрации ТС</w:t>
      </w:r>
      <w:r>
        <w:t xml:space="preserve"> - г.Владивосток</w:t>
      </w:r>
    </w:p>
    <w:p w:rsidR="00CE3D45" w:rsidRPr="0000072C" w:rsidRDefault="00CE3D45" w:rsidP="00CE3D45">
      <w:pPr>
        <w:jc w:val="both"/>
      </w:pPr>
      <w:r>
        <w:t>Т</w:t>
      </w:r>
      <w:r w:rsidRPr="0000072C">
        <w:t>ерритория п</w:t>
      </w:r>
      <w:r>
        <w:t xml:space="preserve">реимущественного использования </w:t>
      </w:r>
      <w:r w:rsidRPr="0000072C">
        <w:t xml:space="preserve">- </w:t>
      </w:r>
      <w:r>
        <w:t>Приморский край</w:t>
      </w:r>
    </w:p>
    <w:p w:rsidR="00CE3D45" w:rsidRPr="0000072C" w:rsidRDefault="00CE3D45" w:rsidP="00CE3D45">
      <w:pPr>
        <w:jc w:val="both"/>
      </w:pPr>
      <w:r w:rsidRPr="0000072C">
        <w:t>Период использования ТС –</w:t>
      </w:r>
      <w:r>
        <w:t xml:space="preserve"> </w:t>
      </w:r>
      <w:r w:rsidRPr="0000072C">
        <w:t>более</w:t>
      </w:r>
      <w:r>
        <w:t xml:space="preserve"> 10 месяцев</w:t>
      </w:r>
    </w:p>
    <w:p w:rsidR="00CE3D45" w:rsidRPr="0000072C" w:rsidRDefault="00CE3D45" w:rsidP="00CE3D45">
      <w:pPr>
        <w:jc w:val="both"/>
      </w:pPr>
      <w:r w:rsidRPr="0000072C">
        <w:t xml:space="preserve">Срок страхования – </w:t>
      </w:r>
      <w:r>
        <w:t>12 месяцев</w:t>
      </w:r>
    </w:p>
    <w:p w:rsidR="00CE3D45" w:rsidRPr="0000072C" w:rsidRDefault="00CE3D45" w:rsidP="00CE3D45">
      <w:pPr>
        <w:jc w:val="both"/>
      </w:pPr>
      <w:r w:rsidRPr="0000072C">
        <w:t>Лица, допущенные к управлению ТС – без ограничений</w:t>
      </w:r>
    </w:p>
    <w:p w:rsidR="00CE3D45" w:rsidRDefault="00CE3D45" w:rsidP="00CE3D45">
      <w:pPr>
        <w:jc w:val="both"/>
      </w:pPr>
      <w:r>
        <w:t>Собственник ТС - ю</w:t>
      </w:r>
      <w:r w:rsidRPr="0000072C">
        <w:t xml:space="preserve">ридическое лицо </w:t>
      </w:r>
      <w:r>
        <w:t>(ФКУ БМТиВС ГУФСИН России по Приморскому краю)</w:t>
      </w:r>
    </w:p>
    <w:p w:rsidR="00CE3D45" w:rsidRDefault="00CE3D45" w:rsidP="00CE3D45">
      <w:pPr>
        <w:jc w:val="both"/>
      </w:pPr>
      <w:r>
        <w:t>Транспортные средства используются без прицепа.</w:t>
      </w:r>
    </w:p>
    <w:p w:rsidR="00CE3D45" w:rsidRDefault="00CE3D45" w:rsidP="00CE3D45">
      <w:pPr>
        <w:jc w:val="both"/>
      </w:pPr>
      <w:r>
        <w:t>Нарушения правил страхования в течение предыдущих 12 месяцев - отсутствуют</w:t>
      </w:r>
    </w:p>
    <w:p w:rsidR="005A6D9E" w:rsidRPr="00CD21F7" w:rsidRDefault="00CE3D45" w:rsidP="00CA36DE">
      <w:pPr>
        <w:jc w:val="center"/>
        <w:rPr>
          <w:rFonts w:eastAsia="Calibri"/>
          <w:bCs/>
        </w:rPr>
      </w:pPr>
      <w:r w:rsidRPr="00F2286B">
        <w:rPr>
          <w:b/>
        </w:rPr>
        <w:t>Данные транспортных средств, подлежащих страхованию</w:t>
      </w:r>
    </w:p>
    <w:tbl>
      <w:tblPr>
        <w:tblW w:w="97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
        <w:gridCol w:w="1556"/>
        <w:gridCol w:w="930"/>
        <w:gridCol w:w="665"/>
        <w:gridCol w:w="1063"/>
        <w:gridCol w:w="797"/>
        <w:gridCol w:w="1595"/>
        <w:gridCol w:w="2657"/>
      </w:tblGrid>
      <w:tr w:rsidR="00C96F39" w:rsidRPr="00C96F39" w:rsidTr="00A21A64">
        <w:trPr>
          <w:cantSplit/>
          <w:trHeight w:val="1037"/>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Марка модель</w:t>
            </w:r>
          </w:p>
          <w:p w:rsidR="00C96F39" w:rsidRPr="00A21A64" w:rsidRDefault="00C96F39" w:rsidP="00C96F39">
            <w:pPr>
              <w:jc w:val="both"/>
              <w:rPr>
                <w:rFonts w:eastAsia="Calibri"/>
                <w:b/>
                <w:bCs/>
                <w:sz w:val="20"/>
                <w:szCs w:val="20"/>
              </w:rPr>
            </w:pPr>
            <w:r w:rsidRPr="00A21A64">
              <w:rPr>
                <w:rFonts w:eastAsia="Calibri"/>
                <w:b/>
                <w:bCs/>
                <w:sz w:val="20"/>
                <w:szCs w:val="20"/>
              </w:rPr>
              <w:t>транспортного</w:t>
            </w:r>
          </w:p>
          <w:p w:rsidR="00C96F39" w:rsidRPr="00A21A64" w:rsidRDefault="00C96F39" w:rsidP="00C96F39">
            <w:pPr>
              <w:jc w:val="both"/>
              <w:rPr>
                <w:rFonts w:eastAsia="Calibri"/>
                <w:b/>
                <w:bCs/>
                <w:sz w:val="20"/>
                <w:szCs w:val="20"/>
              </w:rPr>
            </w:pPr>
            <w:r w:rsidRPr="00A21A64">
              <w:rPr>
                <w:rFonts w:eastAsia="Calibri"/>
                <w:b/>
                <w:bCs/>
                <w:sz w:val="20"/>
                <w:szCs w:val="20"/>
              </w:rPr>
              <w:t>средства</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Год</w:t>
            </w:r>
          </w:p>
          <w:p w:rsidR="00C96F39" w:rsidRPr="00A21A64" w:rsidRDefault="00C96F39" w:rsidP="00C96F39">
            <w:pPr>
              <w:jc w:val="both"/>
              <w:rPr>
                <w:rFonts w:eastAsia="Calibri"/>
                <w:b/>
                <w:bCs/>
                <w:sz w:val="20"/>
                <w:szCs w:val="20"/>
              </w:rPr>
            </w:pPr>
            <w:r w:rsidRPr="00A21A64">
              <w:rPr>
                <w:rFonts w:eastAsia="Calibri"/>
                <w:b/>
                <w:bCs/>
                <w:sz w:val="20"/>
                <w:szCs w:val="20"/>
              </w:rPr>
              <w:t>выпуска</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Категория ТС</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Мощность (л.с)</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КМ (коэффициент мощности)</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Гос. рег. знак</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lang w:val="en-US"/>
              </w:rPr>
              <w:t>VIN</w:t>
            </w:r>
            <w:r w:rsidRPr="00A21A64">
              <w:rPr>
                <w:rFonts w:eastAsia="Calibri"/>
                <w:b/>
                <w:bCs/>
                <w:sz w:val="20"/>
                <w:szCs w:val="20"/>
              </w:rPr>
              <w:t xml:space="preserve">, </w:t>
            </w:r>
          </w:p>
          <w:p w:rsidR="00C96F39" w:rsidRPr="00A21A64" w:rsidRDefault="00C96F39" w:rsidP="00C96F39">
            <w:pPr>
              <w:jc w:val="both"/>
              <w:rPr>
                <w:rFonts w:eastAsia="Calibri"/>
                <w:b/>
                <w:bCs/>
                <w:sz w:val="20"/>
                <w:szCs w:val="20"/>
              </w:rPr>
            </w:pPr>
            <w:r w:rsidRPr="00A21A64">
              <w:rPr>
                <w:rFonts w:eastAsia="Calibri"/>
                <w:b/>
                <w:bCs/>
                <w:sz w:val="20"/>
                <w:szCs w:val="20"/>
              </w:rPr>
              <w:t>номер кузова или шасси</w:t>
            </w:r>
          </w:p>
        </w:tc>
      </w:tr>
      <w:tr w:rsidR="00C96F39" w:rsidRPr="00C96F39" w:rsidTr="00A21A64">
        <w:trPr>
          <w:trHeight w:val="121"/>
        </w:trPr>
        <w:tc>
          <w:tcPr>
            <w:tcW w:w="439" w:type="dxa"/>
            <w:vAlign w:val="center"/>
          </w:tcPr>
          <w:p w:rsidR="00C96F39" w:rsidRPr="00A21A64" w:rsidRDefault="00C96F39" w:rsidP="00A21A64">
            <w:pPr>
              <w:jc w:val="center"/>
              <w:rPr>
                <w:rFonts w:eastAsia="Calibri"/>
                <w:b/>
                <w:bCs/>
                <w:sz w:val="20"/>
                <w:szCs w:val="20"/>
              </w:rPr>
            </w:pPr>
            <w:r w:rsidRPr="00A21A64">
              <w:rPr>
                <w:rFonts w:eastAsia="Calibri"/>
                <w:b/>
                <w:bCs/>
                <w:sz w:val="20"/>
                <w:szCs w:val="20"/>
              </w:rPr>
              <w:t>1</w:t>
            </w:r>
          </w:p>
        </w:tc>
        <w:tc>
          <w:tcPr>
            <w:tcW w:w="1556" w:type="dxa"/>
          </w:tcPr>
          <w:p w:rsidR="00C96F39" w:rsidRPr="00A21A64" w:rsidRDefault="00C96F39" w:rsidP="00A21A64">
            <w:pPr>
              <w:jc w:val="center"/>
              <w:rPr>
                <w:rFonts w:eastAsia="Calibri"/>
                <w:b/>
                <w:bCs/>
                <w:sz w:val="20"/>
                <w:szCs w:val="20"/>
              </w:rPr>
            </w:pPr>
            <w:r w:rsidRPr="00A21A64">
              <w:rPr>
                <w:rFonts w:eastAsia="Calibri"/>
                <w:b/>
                <w:bCs/>
                <w:sz w:val="20"/>
                <w:szCs w:val="20"/>
              </w:rPr>
              <w:t>2</w:t>
            </w:r>
          </w:p>
        </w:tc>
        <w:tc>
          <w:tcPr>
            <w:tcW w:w="930" w:type="dxa"/>
          </w:tcPr>
          <w:p w:rsidR="00C96F39" w:rsidRPr="00A21A64" w:rsidRDefault="00C96F39" w:rsidP="00A21A64">
            <w:pPr>
              <w:jc w:val="center"/>
              <w:rPr>
                <w:rFonts w:eastAsia="Calibri"/>
                <w:b/>
                <w:bCs/>
                <w:sz w:val="20"/>
                <w:szCs w:val="20"/>
              </w:rPr>
            </w:pPr>
            <w:r w:rsidRPr="00A21A64">
              <w:rPr>
                <w:rFonts w:eastAsia="Calibri"/>
                <w:b/>
                <w:bCs/>
                <w:sz w:val="20"/>
                <w:szCs w:val="20"/>
              </w:rPr>
              <w:t>3</w:t>
            </w:r>
          </w:p>
        </w:tc>
        <w:tc>
          <w:tcPr>
            <w:tcW w:w="665" w:type="dxa"/>
          </w:tcPr>
          <w:p w:rsidR="00C96F39" w:rsidRPr="00A21A64" w:rsidRDefault="00C96F39" w:rsidP="00A21A64">
            <w:pPr>
              <w:jc w:val="center"/>
              <w:rPr>
                <w:rFonts w:eastAsia="Calibri"/>
                <w:b/>
                <w:bCs/>
                <w:sz w:val="20"/>
                <w:szCs w:val="20"/>
              </w:rPr>
            </w:pPr>
            <w:r w:rsidRPr="00A21A64">
              <w:rPr>
                <w:rFonts w:eastAsia="Calibri"/>
                <w:b/>
                <w:bCs/>
                <w:sz w:val="20"/>
                <w:szCs w:val="20"/>
              </w:rPr>
              <w:t>4</w:t>
            </w:r>
          </w:p>
        </w:tc>
        <w:tc>
          <w:tcPr>
            <w:tcW w:w="1063" w:type="dxa"/>
            <w:vAlign w:val="center"/>
          </w:tcPr>
          <w:p w:rsidR="00C96F39" w:rsidRPr="00A21A64" w:rsidRDefault="00C96F39" w:rsidP="00A21A64">
            <w:pPr>
              <w:jc w:val="center"/>
              <w:rPr>
                <w:rFonts w:eastAsia="Calibri"/>
                <w:b/>
                <w:bCs/>
                <w:sz w:val="20"/>
                <w:szCs w:val="20"/>
              </w:rPr>
            </w:pPr>
          </w:p>
        </w:tc>
        <w:tc>
          <w:tcPr>
            <w:tcW w:w="797" w:type="dxa"/>
            <w:vAlign w:val="center"/>
          </w:tcPr>
          <w:p w:rsidR="00C96F39" w:rsidRPr="00A21A64" w:rsidRDefault="00C96F39" w:rsidP="00A21A64">
            <w:pPr>
              <w:jc w:val="center"/>
              <w:rPr>
                <w:rFonts w:eastAsia="Calibri"/>
                <w:b/>
                <w:bCs/>
                <w:sz w:val="20"/>
                <w:szCs w:val="20"/>
              </w:rPr>
            </w:pPr>
            <w:r w:rsidRPr="00A21A64">
              <w:rPr>
                <w:rFonts w:eastAsia="Calibri"/>
                <w:b/>
                <w:bCs/>
                <w:sz w:val="20"/>
                <w:szCs w:val="20"/>
              </w:rPr>
              <w:t>5</w:t>
            </w:r>
          </w:p>
        </w:tc>
        <w:tc>
          <w:tcPr>
            <w:tcW w:w="1595" w:type="dxa"/>
          </w:tcPr>
          <w:p w:rsidR="00C96F39" w:rsidRPr="00A21A64" w:rsidRDefault="00C96F39" w:rsidP="00A21A64">
            <w:pPr>
              <w:jc w:val="center"/>
              <w:rPr>
                <w:rFonts w:eastAsia="Calibri"/>
                <w:b/>
                <w:bCs/>
                <w:sz w:val="20"/>
                <w:szCs w:val="20"/>
              </w:rPr>
            </w:pPr>
            <w:r w:rsidRPr="00A21A64">
              <w:rPr>
                <w:rFonts w:eastAsia="Calibri"/>
                <w:b/>
                <w:bCs/>
                <w:sz w:val="20"/>
                <w:szCs w:val="20"/>
              </w:rPr>
              <w:t>6</w:t>
            </w:r>
          </w:p>
        </w:tc>
        <w:tc>
          <w:tcPr>
            <w:tcW w:w="2657" w:type="dxa"/>
          </w:tcPr>
          <w:p w:rsidR="00C96F39" w:rsidRPr="00A21A64" w:rsidRDefault="00C96F39" w:rsidP="00A21A64">
            <w:pPr>
              <w:jc w:val="center"/>
              <w:rPr>
                <w:rFonts w:eastAsia="Calibri"/>
                <w:b/>
                <w:bCs/>
                <w:sz w:val="20"/>
                <w:szCs w:val="20"/>
              </w:rPr>
            </w:pPr>
            <w:r w:rsidRPr="00A21A64">
              <w:rPr>
                <w:rFonts w:eastAsia="Calibri"/>
                <w:b/>
                <w:bCs/>
                <w:sz w:val="20"/>
                <w:szCs w:val="20"/>
              </w:rPr>
              <w:t>7</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LADA GRANTA</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2024</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89,7</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1,1</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Т670СР/125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XTA21904R1047413</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 xml:space="preserve">LADA </w:t>
            </w:r>
            <w:r w:rsidRPr="00A21A64">
              <w:rPr>
                <w:rFonts w:eastAsia="Calibri"/>
                <w:b/>
                <w:bCs/>
                <w:sz w:val="20"/>
                <w:szCs w:val="20"/>
              </w:rPr>
              <w:lastRenderedPageBreak/>
              <w:t>GRANTA</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lastRenderedPageBreak/>
              <w:t>2024</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89,7</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1,1</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Х467СО/125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XTA21904R1047414</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lastRenderedPageBreak/>
              <w:t>3</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УАЗ ПАТРИОТ</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2019</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150</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1,4</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О003АУ/125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XTT316300L1001378</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4</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УАЗ ПАТРИОТ</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2019</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150</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1,4</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Х088НК/125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XTT316300K1016648</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5</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LADA 213100</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2020</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82,9</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1,1</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С308ТР/125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ХТА213100М0221895</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6</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LADA 213100</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2020</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82,9</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1,1</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С310ТР/125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ХТА213100М0221894</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7</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LADA GRANTA</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2023</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89,7</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1,1</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К807СК/125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ХТА219040Р0920648</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8</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УАЗ ПАТРИОТ</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2018</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150</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1,4</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Р257НЕ/125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XTT316300J1024125</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9</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УАЗ ПАТРИОТ</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2008</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128</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1,2</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К291ЕН/125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XTT31630080012654</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10</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LADA VESTA</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2018</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106,1</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1,2</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Р255НЕ/125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XTAGFL110KY241871</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11</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TOYOTA LITE ACE NOAH</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2002</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130</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1,4</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М326ОО/25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SR50-0103694</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12</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УАЗ ПАТРИОТ</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2018</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150</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1,4</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Р456НК/125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XTT316300K1000601</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13</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SKODA OCTAVIA</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2016</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114</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1,4</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О770МС/125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XW8AC6NE2HH009870</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14</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NISSAN TERRANO</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2018</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114</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1,2</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Т932ОА/125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Z8NHSNGAN61164432</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15</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LADA VESTA</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2018</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106,1</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1,2</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Р259НЕ/125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XTAGFL110KY241801</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16</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LADA VESTA</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2020</w:t>
            </w:r>
          </w:p>
        </w:tc>
        <w:tc>
          <w:tcPr>
            <w:tcW w:w="66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С</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112,8</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1,2</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О258ОТ/125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XTAGFK440MY468092</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17</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3010 GA</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2019</w:t>
            </w:r>
          </w:p>
        </w:tc>
        <w:tc>
          <w:tcPr>
            <w:tcW w:w="665" w:type="dxa"/>
            <w:vAlign w:val="center"/>
          </w:tcPr>
          <w:p w:rsidR="00C96F39" w:rsidRPr="00A21A64" w:rsidRDefault="00C96F39" w:rsidP="00C96F39">
            <w:pPr>
              <w:jc w:val="both"/>
              <w:rPr>
                <w:rFonts w:eastAsia="Calibri"/>
                <w:b/>
                <w:bCs/>
                <w:sz w:val="20"/>
                <w:szCs w:val="20"/>
                <w:lang w:val="en-US"/>
              </w:rPr>
            </w:pPr>
            <w:r w:rsidRPr="00A21A64">
              <w:rPr>
                <w:rFonts w:eastAsia="Calibri"/>
                <w:b/>
                <w:bCs/>
                <w:sz w:val="20"/>
                <w:szCs w:val="20"/>
                <w:lang w:val="en-US"/>
              </w:rPr>
              <w:t>D</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168,9</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1,0</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Х031ОА/125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Z783010GAK0059513</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18</w:t>
            </w:r>
          </w:p>
        </w:tc>
        <w:tc>
          <w:tcPr>
            <w:tcW w:w="1556"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КАВЗ4238-02</w:t>
            </w:r>
          </w:p>
        </w:tc>
        <w:tc>
          <w:tcPr>
            <w:tcW w:w="930"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2014</w:t>
            </w:r>
          </w:p>
        </w:tc>
        <w:tc>
          <w:tcPr>
            <w:tcW w:w="665" w:type="dxa"/>
            <w:vAlign w:val="center"/>
          </w:tcPr>
          <w:p w:rsidR="00C96F39" w:rsidRPr="00A21A64" w:rsidRDefault="00C96F39" w:rsidP="00C96F39">
            <w:pPr>
              <w:jc w:val="both"/>
              <w:rPr>
                <w:rFonts w:eastAsia="Calibri"/>
                <w:b/>
                <w:bCs/>
                <w:sz w:val="20"/>
                <w:szCs w:val="20"/>
                <w:lang w:val="en-US"/>
              </w:rPr>
            </w:pPr>
            <w:r w:rsidRPr="00A21A64">
              <w:rPr>
                <w:rFonts w:eastAsia="Calibri"/>
                <w:b/>
                <w:bCs/>
                <w:sz w:val="20"/>
                <w:szCs w:val="20"/>
                <w:lang w:val="en-US"/>
              </w:rPr>
              <w:t>D</w:t>
            </w:r>
          </w:p>
        </w:tc>
        <w:tc>
          <w:tcPr>
            <w:tcW w:w="1063"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197,2</w:t>
            </w:r>
          </w:p>
        </w:tc>
        <w:tc>
          <w:tcPr>
            <w:tcW w:w="79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1,0</w:t>
            </w:r>
          </w:p>
        </w:tc>
        <w:tc>
          <w:tcPr>
            <w:tcW w:w="1595"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В611ОО/25</w:t>
            </w:r>
          </w:p>
        </w:tc>
        <w:tc>
          <w:tcPr>
            <w:tcW w:w="2657" w:type="dxa"/>
            <w:vAlign w:val="center"/>
          </w:tcPr>
          <w:p w:rsidR="00C96F39" w:rsidRPr="00A21A64" w:rsidRDefault="00C96F39" w:rsidP="00C96F39">
            <w:pPr>
              <w:jc w:val="both"/>
              <w:rPr>
                <w:rFonts w:eastAsia="Calibri"/>
                <w:b/>
                <w:bCs/>
                <w:sz w:val="20"/>
                <w:szCs w:val="20"/>
              </w:rPr>
            </w:pPr>
            <w:r w:rsidRPr="00A21A64">
              <w:rPr>
                <w:rFonts w:eastAsia="Calibri"/>
                <w:b/>
                <w:bCs/>
                <w:sz w:val="20"/>
                <w:szCs w:val="20"/>
              </w:rPr>
              <w:t>Z7N423842E0002952</w:t>
            </w:r>
          </w:p>
        </w:tc>
      </w:tr>
      <w:tr w:rsidR="00C96F39" w:rsidRPr="00C96F39" w:rsidTr="00A21A64">
        <w:trPr>
          <w:trHeight w:val="288"/>
        </w:trPr>
        <w:tc>
          <w:tcPr>
            <w:tcW w:w="439" w:type="dxa"/>
            <w:vAlign w:val="center"/>
          </w:tcPr>
          <w:p w:rsidR="00C96F39" w:rsidRPr="00A21A64" w:rsidRDefault="00C96F39" w:rsidP="00C96F39">
            <w:pPr>
              <w:jc w:val="both"/>
              <w:rPr>
                <w:rFonts w:eastAsia="Calibri"/>
                <w:b/>
                <w:bCs/>
                <w:sz w:val="20"/>
                <w:szCs w:val="20"/>
              </w:rPr>
            </w:pPr>
          </w:p>
        </w:tc>
        <w:tc>
          <w:tcPr>
            <w:tcW w:w="1556" w:type="dxa"/>
            <w:vAlign w:val="center"/>
          </w:tcPr>
          <w:p w:rsidR="00C96F39" w:rsidRPr="00A21A64" w:rsidRDefault="00C96F39" w:rsidP="00C96F39">
            <w:pPr>
              <w:jc w:val="both"/>
              <w:rPr>
                <w:rFonts w:eastAsia="Calibri"/>
                <w:b/>
                <w:bCs/>
                <w:sz w:val="20"/>
                <w:szCs w:val="20"/>
              </w:rPr>
            </w:pPr>
          </w:p>
        </w:tc>
        <w:tc>
          <w:tcPr>
            <w:tcW w:w="930" w:type="dxa"/>
            <w:vAlign w:val="center"/>
          </w:tcPr>
          <w:p w:rsidR="00C96F39" w:rsidRPr="00A21A64" w:rsidRDefault="00C96F39" w:rsidP="00C96F39">
            <w:pPr>
              <w:jc w:val="both"/>
              <w:rPr>
                <w:rFonts w:eastAsia="Calibri"/>
                <w:b/>
                <w:bCs/>
                <w:sz w:val="20"/>
                <w:szCs w:val="20"/>
              </w:rPr>
            </w:pPr>
          </w:p>
        </w:tc>
        <w:tc>
          <w:tcPr>
            <w:tcW w:w="665" w:type="dxa"/>
            <w:vAlign w:val="center"/>
          </w:tcPr>
          <w:p w:rsidR="00C96F39" w:rsidRPr="00A21A64" w:rsidRDefault="00C96F39" w:rsidP="00C96F39">
            <w:pPr>
              <w:jc w:val="both"/>
              <w:rPr>
                <w:rFonts w:eastAsia="Calibri"/>
                <w:b/>
                <w:bCs/>
                <w:sz w:val="20"/>
                <w:szCs w:val="20"/>
                <w:lang w:val="en-US"/>
              </w:rPr>
            </w:pPr>
          </w:p>
        </w:tc>
        <w:tc>
          <w:tcPr>
            <w:tcW w:w="1063" w:type="dxa"/>
            <w:vAlign w:val="center"/>
          </w:tcPr>
          <w:p w:rsidR="00C96F39" w:rsidRPr="00A21A64" w:rsidRDefault="00C96F39" w:rsidP="00C96F39">
            <w:pPr>
              <w:jc w:val="both"/>
              <w:rPr>
                <w:rFonts w:eastAsia="Calibri"/>
                <w:b/>
                <w:bCs/>
                <w:sz w:val="20"/>
                <w:szCs w:val="20"/>
              </w:rPr>
            </w:pPr>
          </w:p>
        </w:tc>
        <w:tc>
          <w:tcPr>
            <w:tcW w:w="797" w:type="dxa"/>
            <w:vAlign w:val="center"/>
          </w:tcPr>
          <w:p w:rsidR="00C96F39" w:rsidRPr="00A21A64" w:rsidRDefault="00C96F39" w:rsidP="00C96F39">
            <w:pPr>
              <w:jc w:val="both"/>
              <w:rPr>
                <w:rFonts w:eastAsia="Calibri"/>
                <w:b/>
                <w:bCs/>
                <w:sz w:val="20"/>
                <w:szCs w:val="20"/>
              </w:rPr>
            </w:pPr>
          </w:p>
        </w:tc>
        <w:tc>
          <w:tcPr>
            <w:tcW w:w="1595" w:type="dxa"/>
            <w:vAlign w:val="center"/>
          </w:tcPr>
          <w:p w:rsidR="00C96F39" w:rsidRPr="00A21A64" w:rsidRDefault="00C96F39" w:rsidP="00C96F39">
            <w:pPr>
              <w:jc w:val="both"/>
              <w:rPr>
                <w:rFonts w:eastAsia="Calibri"/>
                <w:b/>
                <w:bCs/>
                <w:sz w:val="20"/>
                <w:szCs w:val="20"/>
              </w:rPr>
            </w:pPr>
          </w:p>
        </w:tc>
        <w:tc>
          <w:tcPr>
            <w:tcW w:w="2657" w:type="dxa"/>
            <w:vAlign w:val="center"/>
          </w:tcPr>
          <w:p w:rsidR="00C96F39" w:rsidRPr="00A21A64" w:rsidRDefault="00C96F39" w:rsidP="00C96F39">
            <w:pPr>
              <w:jc w:val="both"/>
              <w:rPr>
                <w:rFonts w:eastAsia="Calibri"/>
                <w:b/>
                <w:bCs/>
                <w:sz w:val="20"/>
                <w:szCs w:val="20"/>
              </w:rPr>
            </w:pPr>
          </w:p>
        </w:tc>
      </w:tr>
    </w:tbl>
    <w:p w:rsidR="005A6D9E" w:rsidRPr="00CD21F7" w:rsidRDefault="005A6D9E" w:rsidP="005A6D9E">
      <w:pPr>
        <w:jc w:val="both"/>
        <w:rPr>
          <w:rFonts w:eastAsia="Calibri"/>
          <w:bCs/>
        </w:rPr>
      </w:pPr>
    </w:p>
    <w:p w:rsidR="00CA36DE" w:rsidRPr="00CD21F7" w:rsidRDefault="00CA36DE" w:rsidP="00CA36DE">
      <w:pPr>
        <w:jc w:val="both"/>
        <w:rPr>
          <w:b/>
        </w:rPr>
      </w:pPr>
      <w:r w:rsidRPr="00CD21F7">
        <w:rPr>
          <w:b/>
        </w:rPr>
        <w:t>«Страхователь»:</w:t>
      </w:r>
    </w:p>
    <w:p w:rsidR="00CA36DE" w:rsidRPr="00CD21F7" w:rsidRDefault="00CA36DE" w:rsidP="00CA36DE">
      <w:pPr>
        <w:jc w:val="both"/>
      </w:pPr>
      <w:r w:rsidRPr="00CD21F7">
        <w:t>ФКУ БМТиВС ГУФСИН России по Приморскому краю</w:t>
      </w:r>
    </w:p>
    <w:p w:rsidR="00CA36DE" w:rsidRPr="00CD21F7" w:rsidRDefault="00CA36DE" w:rsidP="00CA36DE">
      <w:pPr>
        <w:jc w:val="both"/>
      </w:pPr>
    </w:p>
    <w:p w:rsidR="00CA36DE" w:rsidRPr="00CD21F7" w:rsidRDefault="00CA36DE" w:rsidP="00CA36DE">
      <w:pPr>
        <w:jc w:val="both"/>
      </w:pPr>
      <w:r w:rsidRPr="00CD21F7">
        <w:t>____________________                   ______________________    ________________</w:t>
      </w:r>
    </w:p>
    <w:p w:rsidR="00CA36DE" w:rsidRPr="00A21A64" w:rsidRDefault="00CA36DE" w:rsidP="00CA36DE">
      <w:pPr>
        <w:jc w:val="both"/>
        <w:rPr>
          <w:bCs/>
          <w:sz w:val="20"/>
          <w:szCs w:val="20"/>
        </w:rPr>
      </w:pPr>
      <w:r w:rsidRPr="00CD21F7">
        <w:rPr>
          <w:bCs/>
        </w:rPr>
        <w:t xml:space="preserve">         </w:t>
      </w:r>
      <w:r w:rsidRPr="00CD21F7">
        <w:rPr>
          <w:bCs/>
        </w:rPr>
        <w:tab/>
      </w:r>
      <w:r w:rsidRPr="00CD21F7">
        <w:rPr>
          <w:bCs/>
        </w:rPr>
        <w:tab/>
      </w:r>
      <w:r w:rsidRPr="00CD21F7">
        <w:rPr>
          <w:bCs/>
        </w:rPr>
        <w:tab/>
        <w:t xml:space="preserve">                                         </w:t>
      </w:r>
      <w:r w:rsidRPr="00A21A64">
        <w:rPr>
          <w:bCs/>
          <w:sz w:val="20"/>
          <w:szCs w:val="20"/>
        </w:rPr>
        <w:t>М.П.</w:t>
      </w:r>
    </w:p>
    <w:p w:rsidR="00CA36DE" w:rsidRPr="00CD21F7" w:rsidRDefault="00CA36DE" w:rsidP="00CA36DE">
      <w:pPr>
        <w:jc w:val="both"/>
        <w:rPr>
          <w:bCs/>
        </w:rPr>
      </w:pPr>
    </w:p>
    <w:p w:rsidR="00CA36DE" w:rsidRPr="00CD21F7" w:rsidRDefault="00CA36DE" w:rsidP="00CA36DE">
      <w:pPr>
        <w:jc w:val="both"/>
        <w:rPr>
          <w:b/>
          <w:bCs/>
        </w:rPr>
      </w:pPr>
      <w:r w:rsidRPr="00CD21F7">
        <w:rPr>
          <w:b/>
          <w:bCs/>
        </w:rPr>
        <w:t>«Страховщик»:</w:t>
      </w:r>
    </w:p>
    <w:p w:rsidR="00CA36DE" w:rsidRPr="00CD21F7" w:rsidRDefault="00CA36DE" w:rsidP="00CA36DE">
      <w:pPr>
        <w:jc w:val="both"/>
        <w:rPr>
          <w:bCs/>
        </w:rPr>
      </w:pPr>
      <w:r w:rsidRPr="00CD21F7">
        <w:rPr>
          <w:bCs/>
        </w:rPr>
        <w:t>___________________                    _______________________     _______________</w:t>
      </w:r>
    </w:p>
    <w:p w:rsidR="00747011" w:rsidRPr="00A21A64" w:rsidRDefault="00CA36DE" w:rsidP="00CA36DE">
      <w:pPr>
        <w:jc w:val="center"/>
        <w:rPr>
          <w:sz w:val="20"/>
          <w:szCs w:val="20"/>
        </w:rPr>
      </w:pPr>
      <w:r w:rsidRPr="00A21A64">
        <w:rPr>
          <w:bCs/>
          <w:sz w:val="20"/>
          <w:szCs w:val="20"/>
        </w:rPr>
        <w:t>М.П.</w:t>
      </w:r>
    </w:p>
    <w:sectPr w:rsidR="00747011" w:rsidRPr="00A21A64" w:rsidSect="005A6D9E">
      <w:footnotePr>
        <w:numRestart w:val="eachSect"/>
      </w:footnotePr>
      <w:pgSz w:w="11906" w:h="16838"/>
      <w:pgMar w:top="1134" w:right="850" w:bottom="1134" w:left="1701"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110" w:rsidRDefault="00613110" w:rsidP="00940F02">
      <w:r>
        <w:separator/>
      </w:r>
    </w:p>
  </w:endnote>
  <w:endnote w:type="continuationSeparator" w:id="1">
    <w:p w:rsidR="00613110" w:rsidRDefault="00613110" w:rsidP="00940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TTierce">
    <w:charset w:val="80"/>
    <w:family w:val="swiss"/>
    <w:pitch w:val="default"/>
    <w:sig w:usb0="00000000" w:usb1="00000000" w:usb2="00000000" w:usb3="00000000" w:csb0="00000000" w:csb1="00000000"/>
  </w:font>
  <w:font w:name="TimesDL">
    <w:charset w:val="80"/>
    <w:family w:val="swiss"/>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110" w:rsidRDefault="00613110" w:rsidP="00940F02">
      <w:r>
        <w:separator/>
      </w:r>
    </w:p>
  </w:footnote>
  <w:footnote w:type="continuationSeparator" w:id="1">
    <w:p w:rsidR="00613110" w:rsidRDefault="00613110" w:rsidP="00940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3C277A"/>
    <w:multiLevelType w:val="hybridMultilevel"/>
    <w:tmpl w:val="8F1CB1B2"/>
    <w:lvl w:ilvl="0" w:tplc="91307B08">
      <w:start w:val="1"/>
      <w:numFmt w:val="decimal"/>
      <w:lvlText w:val="%1."/>
      <w:lvlJc w:val="left"/>
      <w:pPr>
        <w:tabs>
          <w:tab w:val="num" w:pos="1695"/>
        </w:tabs>
        <w:ind w:left="1695" w:hanging="975"/>
      </w:pPr>
      <w:rPr>
        <w:rFonts w:ascii="Times New Roman" w:hAnsi="Times New Roman" w:cs="Times New Roman" w:hint="default"/>
        <w:b/>
        <w:sz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8931B65"/>
    <w:multiLevelType w:val="multilevel"/>
    <w:tmpl w:val="6738682E"/>
    <w:lvl w:ilvl="0">
      <w:start w:val="13"/>
      <w:numFmt w:val="decimal"/>
      <w:lvlText w:val="%1."/>
      <w:lvlJc w:val="left"/>
      <w:pPr>
        <w:tabs>
          <w:tab w:val="num" w:pos="480"/>
        </w:tabs>
        <w:ind w:left="480" w:hanging="480"/>
      </w:pPr>
      <w:rPr>
        <w:rFonts w:hint="default"/>
      </w:rPr>
    </w:lvl>
    <w:lvl w:ilvl="1">
      <w:start w:val="2"/>
      <w:numFmt w:val="decimal"/>
      <w:lvlText w:val="12.%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A63067"/>
    <w:multiLevelType w:val="hybridMultilevel"/>
    <w:tmpl w:val="5628AA12"/>
    <w:lvl w:ilvl="0" w:tplc="0000000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F5E4D07"/>
    <w:multiLevelType w:val="multilevel"/>
    <w:tmpl w:val="5BE834BE"/>
    <w:lvl w:ilvl="0">
      <w:start w:val="3"/>
      <w:numFmt w:val="decimal"/>
      <w:lvlText w:val="%1."/>
      <w:lvlJc w:val="left"/>
      <w:pPr>
        <w:tabs>
          <w:tab w:val="num" w:pos="2411"/>
        </w:tabs>
        <w:ind w:left="567" w:hanging="283"/>
      </w:pPr>
      <w:rPr>
        <w:rFonts w:hint="default"/>
      </w:rPr>
    </w:lvl>
    <w:lvl w:ilvl="1">
      <w:start w:val="1"/>
      <w:numFmt w:val="decimal"/>
      <w:isLgl/>
      <w:lvlText w:val="4.%2."/>
      <w:lvlJc w:val="left"/>
      <w:pPr>
        <w:tabs>
          <w:tab w:val="num" w:pos="720"/>
        </w:tabs>
        <w:ind w:left="0" w:firstLine="720"/>
      </w:pPr>
      <w:rPr>
        <w:rFonts w:hint="default"/>
      </w:rPr>
    </w:lvl>
    <w:lvl w:ilvl="2">
      <w:start w:val="1"/>
      <w:numFmt w:val="decimal"/>
      <w:isLgl/>
      <w:lvlText w:val="5.%2.%3."/>
      <w:lvlJc w:val="left"/>
      <w:pPr>
        <w:tabs>
          <w:tab w:val="num" w:pos="1020"/>
        </w:tabs>
        <w:ind w:left="1020" w:hanging="1020"/>
      </w:pPr>
      <w:rPr>
        <w:rFonts w:hint="default"/>
      </w:rPr>
    </w:lvl>
    <w:lvl w:ilvl="3">
      <w:start w:val="1"/>
      <w:numFmt w:val="decimal"/>
      <w:isLgl/>
      <w:lvlText w:val="%1.%2.%3.%4."/>
      <w:lvlJc w:val="left"/>
      <w:pPr>
        <w:tabs>
          <w:tab w:val="num" w:pos="1020"/>
        </w:tabs>
        <w:ind w:left="1020" w:hanging="10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10606535"/>
    <w:multiLevelType w:val="hybridMultilevel"/>
    <w:tmpl w:val="2E4C6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74561"/>
    <w:multiLevelType w:val="multilevel"/>
    <w:tmpl w:val="6630CE96"/>
    <w:lvl w:ilvl="0">
      <w:start w:val="10"/>
      <w:numFmt w:val="decimal"/>
      <w:lvlText w:val="%1."/>
      <w:lvlJc w:val="left"/>
      <w:pPr>
        <w:tabs>
          <w:tab w:val="num" w:pos="480"/>
        </w:tabs>
        <w:ind w:left="480" w:hanging="480"/>
      </w:pPr>
      <w:rPr>
        <w:rFonts w:hint="default"/>
      </w:rPr>
    </w:lvl>
    <w:lvl w:ilvl="1">
      <w:start w:val="1"/>
      <w:numFmt w:val="decimal"/>
      <w:lvlText w:val="12.%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F4224CC"/>
    <w:multiLevelType w:val="hybridMultilevel"/>
    <w:tmpl w:val="CF84A1BA"/>
    <w:lvl w:ilvl="0" w:tplc="AB460DF2">
      <w:start w:val="13"/>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2875A7"/>
    <w:multiLevelType w:val="hybridMultilevel"/>
    <w:tmpl w:val="A20C56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48B7E81"/>
    <w:multiLevelType w:val="hybridMultilevel"/>
    <w:tmpl w:val="E406479E"/>
    <w:lvl w:ilvl="0" w:tplc="0000000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41D15A6"/>
    <w:multiLevelType w:val="multilevel"/>
    <w:tmpl w:val="66CC01A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54FE5112"/>
    <w:multiLevelType w:val="multilevel"/>
    <w:tmpl w:val="B04E38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
    <w:nsid w:val="653A3C8D"/>
    <w:multiLevelType w:val="hybridMultilevel"/>
    <w:tmpl w:val="E1FC285E"/>
    <w:lvl w:ilvl="0" w:tplc="033A02FC">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483336"/>
    <w:multiLevelType w:val="hybridMultilevel"/>
    <w:tmpl w:val="A86CA06C"/>
    <w:lvl w:ilvl="0" w:tplc="B9FC95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7B7754D"/>
    <w:multiLevelType w:val="hybridMultilevel"/>
    <w:tmpl w:val="AECE91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0"/>
  </w:num>
  <w:num w:numId="6">
    <w:abstractNumId w:val="4"/>
  </w:num>
  <w:num w:numId="7">
    <w:abstractNumId w:val="14"/>
  </w:num>
  <w:num w:numId="8">
    <w:abstractNumId w:val="13"/>
  </w:num>
  <w:num w:numId="9">
    <w:abstractNumId w:val="11"/>
  </w:num>
  <w:num w:numId="10">
    <w:abstractNumId w:val="6"/>
  </w:num>
  <w:num w:numId="11">
    <w:abstractNumId w:val="7"/>
  </w:num>
  <w:num w:numId="12">
    <w:abstractNumId w:val="1"/>
  </w:num>
  <w:num w:numId="13">
    <w:abstractNumId w:val="2"/>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numRestart w:val="eachSect"/>
    <w:footnote w:id="0"/>
    <w:footnote w:id="1"/>
  </w:footnotePr>
  <w:endnotePr>
    <w:endnote w:id="0"/>
    <w:endnote w:id="1"/>
  </w:endnotePr>
  <w:compat/>
  <w:rsids>
    <w:rsidRoot w:val="00940F02"/>
    <w:rsid w:val="00001E2E"/>
    <w:rsid w:val="00002DFF"/>
    <w:rsid w:val="00003B64"/>
    <w:rsid w:val="00004440"/>
    <w:rsid w:val="000066C8"/>
    <w:rsid w:val="00007047"/>
    <w:rsid w:val="000073F7"/>
    <w:rsid w:val="000105B9"/>
    <w:rsid w:val="000109E3"/>
    <w:rsid w:val="00011871"/>
    <w:rsid w:val="00011B9C"/>
    <w:rsid w:val="000128E1"/>
    <w:rsid w:val="00013984"/>
    <w:rsid w:val="0001482A"/>
    <w:rsid w:val="000148C0"/>
    <w:rsid w:val="00016D1E"/>
    <w:rsid w:val="0002047E"/>
    <w:rsid w:val="000211D0"/>
    <w:rsid w:val="000214AB"/>
    <w:rsid w:val="00021C81"/>
    <w:rsid w:val="000223D2"/>
    <w:rsid w:val="000231FA"/>
    <w:rsid w:val="00023E43"/>
    <w:rsid w:val="00024866"/>
    <w:rsid w:val="000262C1"/>
    <w:rsid w:val="00026300"/>
    <w:rsid w:val="00026340"/>
    <w:rsid w:val="00026543"/>
    <w:rsid w:val="00031B57"/>
    <w:rsid w:val="00031BAF"/>
    <w:rsid w:val="00033D4E"/>
    <w:rsid w:val="00035B4D"/>
    <w:rsid w:val="00036361"/>
    <w:rsid w:val="0003796C"/>
    <w:rsid w:val="0003797E"/>
    <w:rsid w:val="00040207"/>
    <w:rsid w:val="000403DE"/>
    <w:rsid w:val="00040705"/>
    <w:rsid w:val="00040BEB"/>
    <w:rsid w:val="0004148C"/>
    <w:rsid w:val="000421A8"/>
    <w:rsid w:val="00043888"/>
    <w:rsid w:val="00044CF2"/>
    <w:rsid w:val="0004627E"/>
    <w:rsid w:val="00046288"/>
    <w:rsid w:val="00050C47"/>
    <w:rsid w:val="0005234A"/>
    <w:rsid w:val="0005346E"/>
    <w:rsid w:val="00053DD8"/>
    <w:rsid w:val="00055070"/>
    <w:rsid w:val="000608A7"/>
    <w:rsid w:val="000619A2"/>
    <w:rsid w:val="000619E6"/>
    <w:rsid w:val="00061C72"/>
    <w:rsid w:val="00062206"/>
    <w:rsid w:val="00063F66"/>
    <w:rsid w:val="0006412F"/>
    <w:rsid w:val="000657EF"/>
    <w:rsid w:val="00065826"/>
    <w:rsid w:val="0006798E"/>
    <w:rsid w:val="000705FD"/>
    <w:rsid w:val="0007281D"/>
    <w:rsid w:val="00073BEB"/>
    <w:rsid w:val="000746A9"/>
    <w:rsid w:val="00075842"/>
    <w:rsid w:val="00076875"/>
    <w:rsid w:val="00076886"/>
    <w:rsid w:val="00076A3C"/>
    <w:rsid w:val="00077920"/>
    <w:rsid w:val="0008005F"/>
    <w:rsid w:val="00081E79"/>
    <w:rsid w:val="0008437B"/>
    <w:rsid w:val="00084EF4"/>
    <w:rsid w:val="00085195"/>
    <w:rsid w:val="00085DFD"/>
    <w:rsid w:val="00087523"/>
    <w:rsid w:val="00087DCD"/>
    <w:rsid w:val="000901D1"/>
    <w:rsid w:val="00090502"/>
    <w:rsid w:val="00090CC3"/>
    <w:rsid w:val="0009173E"/>
    <w:rsid w:val="000926A1"/>
    <w:rsid w:val="00092D39"/>
    <w:rsid w:val="00093003"/>
    <w:rsid w:val="00093E85"/>
    <w:rsid w:val="000A1B98"/>
    <w:rsid w:val="000A1F46"/>
    <w:rsid w:val="000A27F3"/>
    <w:rsid w:val="000A3113"/>
    <w:rsid w:val="000A38E6"/>
    <w:rsid w:val="000A61EC"/>
    <w:rsid w:val="000A78E6"/>
    <w:rsid w:val="000A7A6A"/>
    <w:rsid w:val="000B252D"/>
    <w:rsid w:val="000B266B"/>
    <w:rsid w:val="000B37E8"/>
    <w:rsid w:val="000B6801"/>
    <w:rsid w:val="000B6D0B"/>
    <w:rsid w:val="000B7048"/>
    <w:rsid w:val="000B7CA3"/>
    <w:rsid w:val="000C065F"/>
    <w:rsid w:val="000C0C10"/>
    <w:rsid w:val="000C1291"/>
    <w:rsid w:val="000C17DA"/>
    <w:rsid w:val="000C1EC6"/>
    <w:rsid w:val="000C25D5"/>
    <w:rsid w:val="000C26EC"/>
    <w:rsid w:val="000C575C"/>
    <w:rsid w:val="000C6CD3"/>
    <w:rsid w:val="000C7403"/>
    <w:rsid w:val="000C7E40"/>
    <w:rsid w:val="000D1C52"/>
    <w:rsid w:val="000D1E2F"/>
    <w:rsid w:val="000D28D2"/>
    <w:rsid w:val="000D2A4F"/>
    <w:rsid w:val="000D419C"/>
    <w:rsid w:val="000D4261"/>
    <w:rsid w:val="000D50C6"/>
    <w:rsid w:val="000D6419"/>
    <w:rsid w:val="000D69A8"/>
    <w:rsid w:val="000E06F6"/>
    <w:rsid w:val="000E1EC6"/>
    <w:rsid w:val="000E234D"/>
    <w:rsid w:val="000E24DB"/>
    <w:rsid w:val="000E3048"/>
    <w:rsid w:val="000E396A"/>
    <w:rsid w:val="000E3C0D"/>
    <w:rsid w:val="000E452C"/>
    <w:rsid w:val="000E4AE2"/>
    <w:rsid w:val="000E6A57"/>
    <w:rsid w:val="000F1A2F"/>
    <w:rsid w:val="000F4232"/>
    <w:rsid w:val="000F4470"/>
    <w:rsid w:val="000F637B"/>
    <w:rsid w:val="000F66DD"/>
    <w:rsid w:val="000F786F"/>
    <w:rsid w:val="000F7BAD"/>
    <w:rsid w:val="001006CD"/>
    <w:rsid w:val="001010AF"/>
    <w:rsid w:val="00101208"/>
    <w:rsid w:val="00102023"/>
    <w:rsid w:val="00102032"/>
    <w:rsid w:val="00102CA0"/>
    <w:rsid w:val="001037BB"/>
    <w:rsid w:val="001038D4"/>
    <w:rsid w:val="001042D6"/>
    <w:rsid w:val="00105015"/>
    <w:rsid w:val="00105278"/>
    <w:rsid w:val="00105E56"/>
    <w:rsid w:val="00106E2D"/>
    <w:rsid w:val="00106F48"/>
    <w:rsid w:val="00107FB3"/>
    <w:rsid w:val="00110313"/>
    <w:rsid w:val="001104AD"/>
    <w:rsid w:val="001106EC"/>
    <w:rsid w:val="00111769"/>
    <w:rsid w:val="00111E5A"/>
    <w:rsid w:val="0011233C"/>
    <w:rsid w:val="00112A97"/>
    <w:rsid w:val="00114436"/>
    <w:rsid w:val="00114B06"/>
    <w:rsid w:val="0011628B"/>
    <w:rsid w:val="00122058"/>
    <w:rsid w:val="00123C2B"/>
    <w:rsid w:val="00126C50"/>
    <w:rsid w:val="0012724D"/>
    <w:rsid w:val="00127B9A"/>
    <w:rsid w:val="00130192"/>
    <w:rsid w:val="00131562"/>
    <w:rsid w:val="0013216F"/>
    <w:rsid w:val="00132A91"/>
    <w:rsid w:val="00133211"/>
    <w:rsid w:val="00135632"/>
    <w:rsid w:val="00135964"/>
    <w:rsid w:val="00135ABE"/>
    <w:rsid w:val="00135B38"/>
    <w:rsid w:val="00135CAC"/>
    <w:rsid w:val="00135D76"/>
    <w:rsid w:val="00136906"/>
    <w:rsid w:val="00140A1F"/>
    <w:rsid w:val="00141DB8"/>
    <w:rsid w:val="00141FD9"/>
    <w:rsid w:val="001425E7"/>
    <w:rsid w:val="00142D3A"/>
    <w:rsid w:val="00142EB2"/>
    <w:rsid w:val="00144404"/>
    <w:rsid w:val="001445C4"/>
    <w:rsid w:val="001459CB"/>
    <w:rsid w:val="00145D7F"/>
    <w:rsid w:val="00145DA1"/>
    <w:rsid w:val="00146742"/>
    <w:rsid w:val="00147D06"/>
    <w:rsid w:val="00151748"/>
    <w:rsid w:val="001519BD"/>
    <w:rsid w:val="001527AA"/>
    <w:rsid w:val="0015768A"/>
    <w:rsid w:val="0016127E"/>
    <w:rsid w:val="00163064"/>
    <w:rsid w:val="001633DA"/>
    <w:rsid w:val="0016469C"/>
    <w:rsid w:val="00164810"/>
    <w:rsid w:val="00164BBF"/>
    <w:rsid w:val="0016506C"/>
    <w:rsid w:val="00165771"/>
    <w:rsid w:val="00165D3C"/>
    <w:rsid w:val="00166783"/>
    <w:rsid w:val="00166A91"/>
    <w:rsid w:val="00166D90"/>
    <w:rsid w:val="0016792E"/>
    <w:rsid w:val="00167B62"/>
    <w:rsid w:val="00171DF4"/>
    <w:rsid w:val="001746D0"/>
    <w:rsid w:val="00174A25"/>
    <w:rsid w:val="0017502E"/>
    <w:rsid w:val="00177D3F"/>
    <w:rsid w:val="00180D3D"/>
    <w:rsid w:val="00180D7E"/>
    <w:rsid w:val="001833A0"/>
    <w:rsid w:val="0018548F"/>
    <w:rsid w:val="00185C08"/>
    <w:rsid w:val="001872C2"/>
    <w:rsid w:val="001922B6"/>
    <w:rsid w:val="00192A57"/>
    <w:rsid w:val="00193EA1"/>
    <w:rsid w:val="00194422"/>
    <w:rsid w:val="00195471"/>
    <w:rsid w:val="0019555B"/>
    <w:rsid w:val="00197347"/>
    <w:rsid w:val="00197D88"/>
    <w:rsid w:val="001A0B7D"/>
    <w:rsid w:val="001A1509"/>
    <w:rsid w:val="001A16D1"/>
    <w:rsid w:val="001A2102"/>
    <w:rsid w:val="001A2D6E"/>
    <w:rsid w:val="001A2E08"/>
    <w:rsid w:val="001A4087"/>
    <w:rsid w:val="001A5A3B"/>
    <w:rsid w:val="001A72C2"/>
    <w:rsid w:val="001A77F9"/>
    <w:rsid w:val="001A7C54"/>
    <w:rsid w:val="001B04DE"/>
    <w:rsid w:val="001B12EA"/>
    <w:rsid w:val="001B1473"/>
    <w:rsid w:val="001B29C0"/>
    <w:rsid w:val="001B34B8"/>
    <w:rsid w:val="001B39AF"/>
    <w:rsid w:val="001B7B8D"/>
    <w:rsid w:val="001C1401"/>
    <w:rsid w:val="001C1DA6"/>
    <w:rsid w:val="001C2F80"/>
    <w:rsid w:val="001C4E53"/>
    <w:rsid w:val="001C4EDC"/>
    <w:rsid w:val="001C4F46"/>
    <w:rsid w:val="001C6228"/>
    <w:rsid w:val="001C624D"/>
    <w:rsid w:val="001C6345"/>
    <w:rsid w:val="001C67D4"/>
    <w:rsid w:val="001C7A87"/>
    <w:rsid w:val="001C7EDF"/>
    <w:rsid w:val="001D071A"/>
    <w:rsid w:val="001D2239"/>
    <w:rsid w:val="001D2A88"/>
    <w:rsid w:val="001D35A2"/>
    <w:rsid w:val="001D5BEA"/>
    <w:rsid w:val="001D63F5"/>
    <w:rsid w:val="001D6B7F"/>
    <w:rsid w:val="001D6BFF"/>
    <w:rsid w:val="001D73C1"/>
    <w:rsid w:val="001D79AE"/>
    <w:rsid w:val="001E1B64"/>
    <w:rsid w:val="001E42CF"/>
    <w:rsid w:val="001E5395"/>
    <w:rsid w:val="001E6518"/>
    <w:rsid w:val="001E7121"/>
    <w:rsid w:val="001E74E4"/>
    <w:rsid w:val="001E79DA"/>
    <w:rsid w:val="001E7F80"/>
    <w:rsid w:val="001F0D3B"/>
    <w:rsid w:val="001F17B7"/>
    <w:rsid w:val="001F1BF8"/>
    <w:rsid w:val="001F702A"/>
    <w:rsid w:val="001F721D"/>
    <w:rsid w:val="001F77DB"/>
    <w:rsid w:val="00200077"/>
    <w:rsid w:val="00200136"/>
    <w:rsid w:val="0020167E"/>
    <w:rsid w:val="00201F07"/>
    <w:rsid w:val="00203B6E"/>
    <w:rsid w:val="00203CE1"/>
    <w:rsid w:val="0020443F"/>
    <w:rsid w:val="0020474C"/>
    <w:rsid w:val="002049DC"/>
    <w:rsid w:val="00205B68"/>
    <w:rsid w:val="00205BD3"/>
    <w:rsid w:val="002063BC"/>
    <w:rsid w:val="00210431"/>
    <w:rsid w:val="002122EC"/>
    <w:rsid w:val="0021282D"/>
    <w:rsid w:val="00212D02"/>
    <w:rsid w:val="00213C44"/>
    <w:rsid w:val="00214306"/>
    <w:rsid w:val="00214AC4"/>
    <w:rsid w:val="00214FE5"/>
    <w:rsid w:val="00216661"/>
    <w:rsid w:val="00216681"/>
    <w:rsid w:val="00216AA4"/>
    <w:rsid w:val="00220764"/>
    <w:rsid w:val="00222FD0"/>
    <w:rsid w:val="00224E21"/>
    <w:rsid w:val="00224F91"/>
    <w:rsid w:val="002278AE"/>
    <w:rsid w:val="002317A4"/>
    <w:rsid w:val="00231EF6"/>
    <w:rsid w:val="00232579"/>
    <w:rsid w:val="00233188"/>
    <w:rsid w:val="00233978"/>
    <w:rsid w:val="00233B76"/>
    <w:rsid w:val="00233C93"/>
    <w:rsid w:val="00233D5A"/>
    <w:rsid w:val="00234768"/>
    <w:rsid w:val="00235A4B"/>
    <w:rsid w:val="002371FF"/>
    <w:rsid w:val="002415F3"/>
    <w:rsid w:val="00241E85"/>
    <w:rsid w:val="00241FEE"/>
    <w:rsid w:val="00242B48"/>
    <w:rsid w:val="0024376A"/>
    <w:rsid w:val="00250067"/>
    <w:rsid w:val="0025035C"/>
    <w:rsid w:val="00251093"/>
    <w:rsid w:val="0025211E"/>
    <w:rsid w:val="00252A6E"/>
    <w:rsid w:val="00252BD7"/>
    <w:rsid w:val="0025300D"/>
    <w:rsid w:val="002532C5"/>
    <w:rsid w:val="00253E47"/>
    <w:rsid w:val="00253F89"/>
    <w:rsid w:val="0025411F"/>
    <w:rsid w:val="002551FA"/>
    <w:rsid w:val="0025522B"/>
    <w:rsid w:val="00255FE2"/>
    <w:rsid w:val="0025611F"/>
    <w:rsid w:val="00256C68"/>
    <w:rsid w:val="00257110"/>
    <w:rsid w:val="002571F0"/>
    <w:rsid w:val="00257DC0"/>
    <w:rsid w:val="0026041B"/>
    <w:rsid w:val="00260EE0"/>
    <w:rsid w:val="002615FA"/>
    <w:rsid w:val="002632F2"/>
    <w:rsid w:val="002634AC"/>
    <w:rsid w:val="002634EC"/>
    <w:rsid w:val="00264484"/>
    <w:rsid w:val="00264795"/>
    <w:rsid w:val="00264CA2"/>
    <w:rsid w:val="0026594D"/>
    <w:rsid w:val="00265A08"/>
    <w:rsid w:val="00266A77"/>
    <w:rsid w:val="00270684"/>
    <w:rsid w:val="002706CD"/>
    <w:rsid w:val="00270DE3"/>
    <w:rsid w:val="0027151E"/>
    <w:rsid w:val="002728F2"/>
    <w:rsid w:val="00272E0E"/>
    <w:rsid w:val="00272E3E"/>
    <w:rsid w:val="002743AA"/>
    <w:rsid w:val="002750BC"/>
    <w:rsid w:val="00275EB5"/>
    <w:rsid w:val="00276247"/>
    <w:rsid w:val="002762B8"/>
    <w:rsid w:val="00276BD8"/>
    <w:rsid w:val="00276D37"/>
    <w:rsid w:val="00276D8A"/>
    <w:rsid w:val="00277774"/>
    <w:rsid w:val="002818E9"/>
    <w:rsid w:val="00282A58"/>
    <w:rsid w:val="0028390B"/>
    <w:rsid w:val="002854D7"/>
    <w:rsid w:val="00285E01"/>
    <w:rsid w:val="00285E39"/>
    <w:rsid w:val="00286537"/>
    <w:rsid w:val="0028766C"/>
    <w:rsid w:val="0029022D"/>
    <w:rsid w:val="00291FF0"/>
    <w:rsid w:val="002933D2"/>
    <w:rsid w:val="00293C8D"/>
    <w:rsid w:val="00293FB7"/>
    <w:rsid w:val="00294A78"/>
    <w:rsid w:val="00294E41"/>
    <w:rsid w:val="00297539"/>
    <w:rsid w:val="002A204A"/>
    <w:rsid w:val="002A2B68"/>
    <w:rsid w:val="002A2EFF"/>
    <w:rsid w:val="002A33DD"/>
    <w:rsid w:val="002A3CD8"/>
    <w:rsid w:val="002A44D5"/>
    <w:rsid w:val="002A4D21"/>
    <w:rsid w:val="002A5464"/>
    <w:rsid w:val="002B151A"/>
    <w:rsid w:val="002B17E9"/>
    <w:rsid w:val="002B2593"/>
    <w:rsid w:val="002B2988"/>
    <w:rsid w:val="002B4137"/>
    <w:rsid w:val="002B4B32"/>
    <w:rsid w:val="002B5968"/>
    <w:rsid w:val="002B5C6F"/>
    <w:rsid w:val="002B5E44"/>
    <w:rsid w:val="002B682F"/>
    <w:rsid w:val="002B6ECA"/>
    <w:rsid w:val="002B70E9"/>
    <w:rsid w:val="002B7356"/>
    <w:rsid w:val="002C0F53"/>
    <w:rsid w:val="002C1EF7"/>
    <w:rsid w:val="002C21DC"/>
    <w:rsid w:val="002C2890"/>
    <w:rsid w:val="002C2B38"/>
    <w:rsid w:val="002C2BDB"/>
    <w:rsid w:val="002C2E05"/>
    <w:rsid w:val="002C33DD"/>
    <w:rsid w:val="002C6BD1"/>
    <w:rsid w:val="002D145C"/>
    <w:rsid w:val="002D1885"/>
    <w:rsid w:val="002D1B98"/>
    <w:rsid w:val="002D2336"/>
    <w:rsid w:val="002D4573"/>
    <w:rsid w:val="002D4A3C"/>
    <w:rsid w:val="002D6019"/>
    <w:rsid w:val="002D71D1"/>
    <w:rsid w:val="002D78BD"/>
    <w:rsid w:val="002E0A22"/>
    <w:rsid w:val="002E230D"/>
    <w:rsid w:val="002E2ABA"/>
    <w:rsid w:val="002E36E8"/>
    <w:rsid w:val="002E3DD1"/>
    <w:rsid w:val="002E59FB"/>
    <w:rsid w:val="002E5AD1"/>
    <w:rsid w:val="002E6615"/>
    <w:rsid w:val="002E6974"/>
    <w:rsid w:val="002E7950"/>
    <w:rsid w:val="002E797F"/>
    <w:rsid w:val="002E7B83"/>
    <w:rsid w:val="002F067F"/>
    <w:rsid w:val="002F0DAD"/>
    <w:rsid w:val="002F2029"/>
    <w:rsid w:val="002F35AF"/>
    <w:rsid w:val="002F3843"/>
    <w:rsid w:val="002F50C1"/>
    <w:rsid w:val="002F5E27"/>
    <w:rsid w:val="002F631A"/>
    <w:rsid w:val="002F66F5"/>
    <w:rsid w:val="002F6CBA"/>
    <w:rsid w:val="002F7FD9"/>
    <w:rsid w:val="003017C7"/>
    <w:rsid w:val="0030181B"/>
    <w:rsid w:val="0030278B"/>
    <w:rsid w:val="00302AA0"/>
    <w:rsid w:val="00302C78"/>
    <w:rsid w:val="003036B1"/>
    <w:rsid w:val="00303A33"/>
    <w:rsid w:val="00304338"/>
    <w:rsid w:val="00305491"/>
    <w:rsid w:val="003060DA"/>
    <w:rsid w:val="003062D1"/>
    <w:rsid w:val="0030643A"/>
    <w:rsid w:val="00307678"/>
    <w:rsid w:val="00307C95"/>
    <w:rsid w:val="0031144C"/>
    <w:rsid w:val="003132E2"/>
    <w:rsid w:val="00314F42"/>
    <w:rsid w:val="00316BE3"/>
    <w:rsid w:val="00317E21"/>
    <w:rsid w:val="00317EDA"/>
    <w:rsid w:val="003201DD"/>
    <w:rsid w:val="0032159B"/>
    <w:rsid w:val="00321BAF"/>
    <w:rsid w:val="00321D6A"/>
    <w:rsid w:val="00322576"/>
    <w:rsid w:val="003245DA"/>
    <w:rsid w:val="0032558F"/>
    <w:rsid w:val="00325ACC"/>
    <w:rsid w:val="00325BB9"/>
    <w:rsid w:val="00325F61"/>
    <w:rsid w:val="0032619C"/>
    <w:rsid w:val="003272D3"/>
    <w:rsid w:val="00327691"/>
    <w:rsid w:val="003300C1"/>
    <w:rsid w:val="00331195"/>
    <w:rsid w:val="00331E4E"/>
    <w:rsid w:val="00332BFB"/>
    <w:rsid w:val="00333852"/>
    <w:rsid w:val="003341F8"/>
    <w:rsid w:val="00335033"/>
    <w:rsid w:val="00335DAE"/>
    <w:rsid w:val="003366EB"/>
    <w:rsid w:val="00336983"/>
    <w:rsid w:val="003373F4"/>
    <w:rsid w:val="0034043C"/>
    <w:rsid w:val="00340631"/>
    <w:rsid w:val="00340CE4"/>
    <w:rsid w:val="00341B49"/>
    <w:rsid w:val="00342CE4"/>
    <w:rsid w:val="003435D3"/>
    <w:rsid w:val="00343DF8"/>
    <w:rsid w:val="00344338"/>
    <w:rsid w:val="00344BBE"/>
    <w:rsid w:val="003467BF"/>
    <w:rsid w:val="003476C6"/>
    <w:rsid w:val="00350874"/>
    <w:rsid w:val="003509DA"/>
    <w:rsid w:val="00351DA3"/>
    <w:rsid w:val="00352001"/>
    <w:rsid w:val="003522DE"/>
    <w:rsid w:val="003534BD"/>
    <w:rsid w:val="00355667"/>
    <w:rsid w:val="00355D2E"/>
    <w:rsid w:val="0035600E"/>
    <w:rsid w:val="003570F7"/>
    <w:rsid w:val="00357E9F"/>
    <w:rsid w:val="00362BCE"/>
    <w:rsid w:val="003631A1"/>
    <w:rsid w:val="0036507A"/>
    <w:rsid w:val="003655FA"/>
    <w:rsid w:val="00366A9A"/>
    <w:rsid w:val="00366D8E"/>
    <w:rsid w:val="00367099"/>
    <w:rsid w:val="00367C44"/>
    <w:rsid w:val="00370E51"/>
    <w:rsid w:val="00372E49"/>
    <w:rsid w:val="003750F9"/>
    <w:rsid w:val="00375391"/>
    <w:rsid w:val="00376983"/>
    <w:rsid w:val="0037764B"/>
    <w:rsid w:val="00377B2C"/>
    <w:rsid w:val="00377FEC"/>
    <w:rsid w:val="0038054F"/>
    <w:rsid w:val="00381A3F"/>
    <w:rsid w:val="00381C6B"/>
    <w:rsid w:val="00386CCE"/>
    <w:rsid w:val="00387BD6"/>
    <w:rsid w:val="00390193"/>
    <w:rsid w:val="0039034C"/>
    <w:rsid w:val="00391372"/>
    <w:rsid w:val="0039142D"/>
    <w:rsid w:val="003915B6"/>
    <w:rsid w:val="00392004"/>
    <w:rsid w:val="003922AA"/>
    <w:rsid w:val="00392E48"/>
    <w:rsid w:val="0039324C"/>
    <w:rsid w:val="00393F5E"/>
    <w:rsid w:val="00394524"/>
    <w:rsid w:val="00395214"/>
    <w:rsid w:val="00395F1A"/>
    <w:rsid w:val="003962C4"/>
    <w:rsid w:val="003A2A80"/>
    <w:rsid w:val="003A44BC"/>
    <w:rsid w:val="003A5461"/>
    <w:rsid w:val="003A5712"/>
    <w:rsid w:val="003A7910"/>
    <w:rsid w:val="003A7C60"/>
    <w:rsid w:val="003B01AC"/>
    <w:rsid w:val="003B037B"/>
    <w:rsid w:val="003B0DBE"/>
    <w:rsid w:val="003B24FC"/>
    <w:rsid w:val="003B2DDD"/>
    <w:rsid w:val="003B4287"/>
    <w:rsid w:val="003B4346"/>
    <w:rsid w:val="003B49B5"/>
    <w:rsid w:val="003B732C"/>
    <w:rsid w:val="003B7B90"/>
    <w:rsid w:val="003B7D64"/>
    <w:rsid w:val="003C0C69"/>
    <w:rsid w:val="003C2866"/>
    <w:rsid w:val="003C30A9"/>
    <w:rsid w:val="003C4163"/>
    <w:rsid w:val="003C4B44"/>
    <w:rsid w:val="003C5095"/>
    <w:rsid w:val="003C53D8"/>
    <w:rsid w:val="003C6DCA"/>
    <w:rsid w:val="003C7318"/>
    <w:rsid w:val="003C7732"/>
    <w:rsid w:val="003D08BF"/>
    <w:rsid w:val="003D0CB4"/>
    <w:rsid w:val="003D147F"/>
    <w:rsid w:val="003D1799"/>
    <w:rsid w:val="003D21C9"/>
    <w:rsid w:val="003D2328"/>
    <w:rsid w:val="003D3001"/>
    <w:rsid w:val="003D3294"/>
    <w:rsid w:val="003D3AED"/>
    <w:rsid w:val="003D4285"/>
    <w:rsid w:val="003D5FAB"/>
    <w:rsid w:val="003D726A"/>
    <w:rsid w:val="003D7FF3"/>
    <w:rsid w:val="003E0262"/>
    <w:rsid w:val="003E0DE0"/>
    <w:rsid w:val="003E23F7"/>
    <w:rsid w:val="003E417F"/>
    <w:rsid w:val="003E4F8E"/>
    <w:rsid w:val="003E52A1"/>
    <w:rsid w:val="003E5794"/>
    <w:rsid w:val="003E5835"/>
    <w:rsid w:val="003E601C"/>
    <w:rsid w:val="003E7074"/>
    <w:rsid w:val="003F0691"/>
    <w:rsid w:val="003F2BF4"/>
    <w:rsid w:val="003F2DD7"/>
    <w:rsid w:val="003F32C7"/>
    <w:rsid w:val="003F3EE4"/>
    <w:rsid w:val="003F43C0"/>
    <w:rsid w:val="003F6BB4"/>
    <w:rsid w:val="004008C6"/>
    <w:rsid w:val="004027C9"/>
    <w:rsid w:val="00403E7D"/>
    <w:rsid w:val="004047F5"/>
    <w:rsid w:val="004056C1"/>
    <w:rsid w:val="00406C35"/>
    <w:rsid w:val="00406CC8"/>
    <w:rsid w:val="0040764B"/>
    <w:rsid w:val="0041122D"/>
    <w:rsid w:val="0041425A"/>
    <w:rsid w:val="004149DB"/>
    <w:rsid w:val="00414C39"/>
    <w:rsid w:val="00415172"/>
    <w:rsid w:val="004157B8"/>
    <w:rsid w:val="00415CB4"/>
    <w:rsid w:val="00417104"/>
    <w:rsid w:val="00417195"/>
    <w:rsid w:val="00420B7D"/>
    <w:rsid w:val="004222A1"/>
    <w:rsid w:val="004228B5"/>
    <w:rsid w:val="00422E48"/>
    <w:rsid w:val="00423633"/>
    <w:rsid w:val="00424EE9"/>
    <w:rsid w:val="0042521A"/>
    <w:rsid w:val="00425D7B"/>
    <w:rsid w:val="00427C82"/>
    <w:rsid w:val="00427E85"/>
    <w:rsid w:val="00427E9E"/>
    <w:rsid w:val="00430EEA"/>
    <w:rsid w:val="004315EE"/>
    <w:rsid w:val="00431A01"/>
    <w:rsid w:val="00433277"/>
    <w:rsid w:val="004404BC"/>
    <w:rsid w:val="00440FEC"/>
    <w:rsid w:val="00442248"/>
    <w:rsid w:val="004425A7"/>
    <w:rsid w:val="00442D24"/>
    <w:rsid w:val="0044377A"/>
    <w:rsid w:val="004464E5"/>
    <w:rsid w:val="004468C5"/>
    <w:rsid w:val="00446A54"/>
    <w:rsid w:val="00447EB1"/>
    <w:rsid w:val="004517F3"/>
    <w:rsid w:val="00451C94"/>
    <w:rsid w:val="00451F8B"/>
    <w:rsid w:val="0045216A"/>
    <w:rsid w:val="004525C3"/>
    <w:rsid w:val="00452D47"/>
    <w:rsid w:val="00452EE3"/>
    <w:rsid w:val="0045307A"/>
    <w:rsid w:val="004555DE"/>
    <w:rsid w:val="00456399"/>
    <w:rsid w:val="0045675A"/>
    <w:rsid w:val="00456968"/>
    <w:rsid w:val="004574D0"/>
    <w:rsid w:val="00461F99"/>
    <w:rsid w:val="00464890"/>
    <w:rsid w:val="00467209"/>
    <w:rsid w:val="0046780B"/>
    <w:rsid w:val="00467927"/>
    <w:rsid w:val="00470247"/>
    <w:rsid w:val="00470376"/>
    <w:rsid w:val="00470C9D"/>
    <w:rsid w:val="004710BB"/>
    <w:rsid w:val="004718F2"/>
    <w:rsid w:val="00472462"/>
    <w:rsid w:val="0047324D"/>
    <w:rsid w:val="00474BE3"/>
    <w:rsid w:val="004803E0"/>
    <w:rsid w:val="00480632"/>
    <w:rsid w:val="0048099B"/>
    <w:rsid w:val="00480DFF"/>
    <w:rsid w:val="00482952"/>
    <w:rsid w:val="00483580"/>
    <w:rsid w:val="004841B4"/>
    <w:rsid w:val="0048488D"/>
    <w:rsid w:val="00484FC0"/>
    <w:rsid w:val="00485208"/>
    <w:rsid w:val="00485449"/>
    <w:rsid w:val="004859EE"/>
    <w:rsid w:val="00486590"/>
    <w:rsid w:val="004872E5"/>
    <w:rsid w:val="00490521"/>
    <w:rsid w:val="00491F95"/>
    <w:rsid w:val="0049321A"/>
    <w:rsid w:val="00493F40"/>
    <w:rsid w:val="004941EB"/>
    <w:rsid w:val="00494D44"/>
    <w:rsid w:val="00494D69"/>
    <w:rsid w:val="0049595F"/>
    <w:rsid w:val="004966D5"/>
    <w:rsid w:val="00497521"/>
    <w:rsid w:val="0049764C"/>
    <w:rsid w:val="00497DF2"/>
    <w:rsid w:val="004A130A"/>
    <w:rsid w:val="004A1D2C"/>
    <w:rsid w:val="004A290A"/>
    <w:rsid w:val="004A2B56"/>
    <w:rsid w:val="004A2C8C"/>
    <w:rsid w:val="004A5488"/>
    <w:rsid w:val="004A6223"/>
    <w:rsid w:val="004A674B"/>
    <w:rsid w:val="004A6DB8"/>
    <w:rsid w:val="004A72A0"/>
    <w:rsid w:val="004A798E"/>
    <w:rsid w:val="004A7D54"/>
    <w:rsid w:val="004B1687"/>
    <w:rsid w:val="004B1990"/>
    <w:rsid w:val="004B1B93"/>
    <w:rsid w:val="004B2BB6"/>
    <w:rsid w:val="004B3820"/>
    <w:rsid w:val="004B3F4B"/>
    <w:rsid w:val="004B40BA"/>
    <w:rsid w:val="004B489B"/>
    <w:rsid w:val="004B6673"/>
    <w:rsid w:val="004C02B5"/>
    <w:rsid w:val="004C08DE"/>
    <w:rsid w:val="004C20FB"/>
    <w:rsid w:val="004C46AF"/>
    <w:rsid w:val="004C46ED"/>
    <w:rsid w:val="004C7850"/>
    <w:rsid w:val="004C7C53"/>
    <w:rsid w:val="004D0C83"/>
    <w:rsid w:val="004D1535"/>
    <w:rsid w:val="004D16EB"/>
    <w:rsid w:val="004D1CE1"/>
    <w:rsid w:val="004D1E11"/>
    <w:rsid w:val="004D287D"/>
    <w:rsid w:val="004D34CC"/>
    <w:rsid w:val="004D46D5"/>
    <w:rsid w:val="004D4DEF"/>
    <w:rsid w:val="004D6196"/>
    <w:rsid w:val="004D6275"/>
    <w:rsid w:val="004E1785"/>
    <w:rsid w:val="004E3DA4"/>
    <w:rsid w:val="004E4EF3"/>
    <w:rsid w:val="004E5FC8"/>
    <w:rsid w:val="004E69EC"/>
    <w:rsid w:val="004E7549"/>
    <w:rsid w:val="004E7777"/>
    <w:rsid w:val="004E7DFC"/>
    <w:rsid w:val="004E7EAA"/>
    <w:rsid w:val="004F0D6C"/>
    <w:rsid w:val="004F1285"/>
    <w:rsid w:val="004F1C97"/>
    <w:rsid w:val="004F3BC6"/>
    <w:rsid w:val="004F4A9E"/>
    <w:rsid w:val="004F52E7"/>
    <w:rsid w:val="004F5859"/>
    <w:rsid w:val="004F65E7"/>
    <w:rsid w:val="004F6A86"/>
    <w:rsid w:val="00500264"/>
    <w:rsid w:val="0050052B"/>
    <w:rsid w:val="0050215D"/>
    <w:rsid w:val="00506330"/>
    <w:rsid w:val="00510E73"/>
    <w:rsid w:val="00511629"/>
    <w:rsid w:val="00511A86"/>
    <w:rsid w:val="005121A4"/>
    <w:rsid w:val="00512640"/>
    <w:rsid w:val="00512F3A"/>
    <w:rsid w:val="00513123"/>
    <w:rsid w:val="00513930"/>
    <w:rsid w:val="00513B8A"/>
    <w:rsid w:val="005149A7"/>
    <w:rsid w:val="00514ACB"/>
    <w:rsid w:val="00520243"/>
    <w:rsid w:val="00521DA3"/>
    <w:rsid w:val="00522BBB"/>
    <w:rsid w:val="005242C7"/>
    <w:rsid w:val="005255D5"/>
    <w:rsid w:val="00526581"/>
    <w:rsid w:val="00526D91"/>
    <w:rsid w:val="005276D5"/>
    <w:rsid w:val="0053050B"/>
    <w:rsid w:val="00530FE3"/>
    <w:rsid w:val="0053224B"/>
    <w:rsid w:val="005332E4"/>
    <w:rsid w:val="0053339B"/>
    <w:rsid w:val="005334C2"/>
    <w:rsid w:val="00533FC1"/>
    <w:rsid w:val="0053429B"/>
    <w:rsid w:val="00535C32"/>
    <w:rsid w:val="00537282"/>
    <w:rsid w:val="005377F2"/>
    <w:rsid w:val="00540544"/>
    <w:rsid w:val="00540DA6"/>
    <w:rsid w:val="005412EE"/>
    <w:rsid w:val="00541532"/>
    <w:rsid w:val="005424DA"/>
    <w:rsid w:val="005441D3"/>
    <w:rsid w:val="00544228"/>
    <w:rsid w:val="005455D1"/>
    <w:rsid w:val="005462E7"/>
    <w:rsid w:val="00546866"/>
    <w:rsid w:val="00547380"/>
    <w:rsid w:val="00550983"/>
    <w:rsid w:val="0055173A"/>
    <w:rsid w:val="00551F41"/>
    <w:rsid w:val="0055209B"/>
    <w:rsid w:val="0055260A"/>
    <w:rsid w:val="00553227"/>
    <w:rsid w:val="005533F9"/>
    <w:rsid w:val="0055349F"/>
    <w:rsid w:val="0055479E"/>
    <w:rsid w:val="00554FD9"/>
    <w:rsid w:val="00556213"/>
    <w:rsid w:val="005563F3"/>
    <w:rsid w:val="005567CA"/>
    <w:rsid w:val="00557E3C"/>
    <w:rsid w:val="005605BE"/>
    <w:rsid w:val="0056061E"/>
    <w:rsid w:val="00560A5C"/>
    <w:rsid w:val="00561D77"/>
    <w:rsid w:val="0056263E"/>
    <w:rsid w:val="005636AC"/>
    <w:rsid w:val="00564DE1"/>
    <w:rsid w:val="00565C48"/>
    <w:rsid w:val="005663BF"/>
    <w:rsid w:val="00567BA7"/>
    <w:rsid w:val="00570AA4"/>
    <w:rsid w:val="00570E61"/>
    <w:rsid w:val="00571744"/>
    <w:rsid w:val="00571861"/>
    <w:rsid w:val="00571C4A"/>
    <w:rsid w:val="00572A5E"/>
    <w:rsid w:val="00572AC7"/>
    <w:rsid w:val="00574AF2"/>
    <w:rsid w:val="0057531B"/>
    <w:rsid w:val="005761E0"/>
    <w:rsid w:val="0057770E"/>
    <w:rsid w:val="00577E5D"/>
    <w:rsid w:val="005804D4"/>
    <w:rsid w:val="00580F22"/>
    <w:rsid w:val="005822F0"/>
    <w:rsid w:val="00582DBE"/>
    <w:rsid w:val="00584712"/>
    <w:rsid w:val="00584CE9"/>
    <w:rsid w:val="00585B8B"/>
    <w:rsid w:val="00585F01"/>
    <w:rsid w:val="0058639E"/>
    <w:rsid w:val="005868EC"/>
    <w:rsid w:val="005872D6"/>
    <w:rsid w:val="00590D50"/>
    <w:rsid w:val="00590F52"/>
    <w:rsid w:val="0059114B"/>
    <w:rsid w:val="005917AD"/>
    <w:rsid w:val="00591DCF"/>
    <w:rsid w:val="00593080"/>
    <w:rsid w:val="0059320A"/>
    <w:rsid w:val="00593C7E"/>
    <w:rsid w:val="005965D8"/>
    <w:rsid w:val="00596B4F"/>
    <w:rsid w:val="00597BDA"/>
    <w:rsid w:val="00597C8B"/>
    <w:rsid w:val="005A0A1F"/>
    <w:rsid w:val="005A0E58"/>
    <w:rsid w:val="005A1732"/>
    <w:rsid w:val="005A197D"/>
    <w:rsid w:val="005A1F60"/>
    <w:rsid w:val="005A239A"/>
    <w:rsid w:val="005A2EC6"/>
    <w:rsid w:val="005A4B9A"/>
    <w:rsid w:val="005A5AFD"/>
    <w:rsid w:val="005A6486"/>
    <w:rsid w:val="005A6D9E"/>
    <w:rsid w:val="005B0275"/>
    <w:rsid w:val="005B0AB2"/>
    <w:rsid w:val="005B0BDA"/>
    <w:rsid w:val="005B0EF7"/>
    <w:rsid w:val="005B1AD6"/>
    <w:rsid w:val="005B3A34"/>
    <w:rsid w:val="005B3B88"/>
    <w:rsid w:val="005B4394"/>
    <w:rsid w:val="005B481F"/>
    <w:rsid w:val="005B4BFF"/>
    <w:rsid w:val="005B5399"/>
    <w:rsid w:val="005C04B2"/>
    <w:rsid w:val="005C0ECE"/>
    <w:rsid w:val="005C1500"/>
    <w:rsid w:val="005C2388"/>
    <w:rsid w:val="005C2573"/>
    <w:rsid w:val="005C2B70"/>
    <w:rsid w:val="005C350E"/>
    <w:rsid w:val="005C3887"/>
    <w:rsid w:val="005C3A09"/>
    <w:rsid w:val="005C49E4"/>
    <w:rsid w:val="005C5196"/>
    <w:rsid w:val="005C5FFA"/>
    <w:rsid w:val="005C6D0A"/>
    <w:rsid w:val="005C6D33"/>
    <w:rsid w:val="005C6F9F"/>
    <w:rsid w:val="005C738D"/>
    <w:rsid w:val="005D0B6F"/>
    <w:rsid w:val="005D115B"/>
    <w:rsid w:val="005D235C"/>
    <w:rsid w:val="005D27FA"/>
    <w:rsid w:val="005D286B"/>
    <w:rsid w:val="005D33D5"/>
    <w:rsid w:val="005D4F59"/>
    <w:rsid w:val="005D6CC7"/>
    <w:rsid w:val="005D7804"/>
    <w:rsid w:val="005E0507"/>
    <w:rsid w:val="005E34CB"/>
    <w:rsid w:val="005E5F65"/>
    <w:rsid w:val="005E6696"/>
    <w:rsid w:val="005E7AE1"/>
    <w:rsid w:val="005F03C1"/>
    <w:rsid w:val="005F0DBA"/>
    <w:rsid w:val="005F146B"/>
    <w:rsid w:val="005F2058"/>
    <w:rsid w:val="005F2120"/>
    <w:rsid w:val="005F37DE"/>
    <w:rsid w:val="005F3827"/>
    <w:rsid w:val="005F3C17"/>
    <w:rsid w:val="005F4019"/>
    <w:rsid w:val="005F4A83"/>
    <w:rsid w:val="005F58C2"/>
    <w:rsid w:val="005F74D6"/>
    <w:rsid w:val="0060037B"/>
    <w:rsid w:val="00601622"/>
    <w:rsid w:val="00603914"/>
    <w:rsid w:val="00604438"/>
    <w:rsid w:val="00604560"/>
    <w:rsid w:val="00605871"/>
    <w:rsid w:val="00610896"/>
    <w:rsid w:val="00611A5F"/>
    <w:rsid w:val="00611B6D"/>
    <w:rsid w:val="00611F7D"/>
    <w:rsid w:val="00613110"/>
    <w:rsid w:val="00613491"/>
    <w:rsid w:val="00613E0E"/>
    <w:rsid w:val="00614633"/>
    <w:rsid w:val="00614A71"/>
    <w:rsid w:val="00615300"/>
    <w:rsid w:val="00615F14"/>
    <w:rsid w:val="00616AB4"/>
    <w:rsid w:val="00620B71"/>
    <w:rsid w:val="006215B5"/>
    <w:rsid w:val="00622DD2"/>
    <w:rsid w:val="00623344"/>
    <w:rsid w:val="00623764"/>
    <w:rsid w:val="0062382A"/>
    <w:rsid w:val="0062504E"/>
    <w:rsid w:val="006259D1"/>
    <w:rsid w:val="006260E7"/>
    <w:rsid w:val="006270BC"/>
    <w:rsid w:val="006278A8"/>
    <w:rsid w:val="0062796F"/>
    <w:rsid w:val="00627DCE"/>
    <w:rsid w:val="00631853"/>
    <w:rsid w:val="006318A4"/>
    <w:rsid w:val="00632A1F"/>
    <w:rsid w:val="00632B93"/>
    <w:rsid w:val="006336D1"/>
    <w:rsid w:val="0063417C"/>
    <w:rsid w:val="006342F4"/>
    <w:rsid w:val="00634ACC"/>
    <w:rsid w:val="00634AF8"/>
    <w:rsid w:val="00636A86"/>
    <w:rsid w:val="00637586"/>
    <w:rsid w:val="006377A3"/>
    <w:rsid w:val="006410B4"/>
    <w:rsid w:val="006414DB"/>
    <w:rsid w:val="00641BE7"/>
    <w:rsid w:val="006427E4"/>
    <w:rsid w:val="006439EB"/>
    <w:rsid w:val="00643D8A"/>
    <w:rsid w:val="00644E27"/>
    <w:rsid w:val="00646748"/>
    <w:rsid w:val="0064772C"/>
    <w:rsid w:val="00647EC1"/>
    <w:rsid w:val="00650957"/>
    <w:rsid w:val="00650AE3"/>
    <w:rsid w:val="00651300"/>
    <w:rsid w:val="00652551"/>
    <w:rsid w:val="0065371F"/>
    <w:rsid w:val="006555B4"/>
    <w:rsid w:val="0065566B"/>
    <w:rsid w:val="0065606A"/>
    <w:rsid w:val="00656414"/>
    <w:rsid w:val="0065690B"/>
    <w:rsid w:val="00656C6C"/>
    <w:rsid w:val="006608DB"/>
    <w:rsid w:val="00661E91"/>
    <w:rsid w:val="0066211B"/>
    <w:rsid w:val="00663171"/>
    <w:rsid w:val="0066404E"/>
    <w:rsid w:val="00665BAC"/>
    <w:rsid w:val="00665F49"/>
    <w:rsid w:val="00666949"/>
    <w:rsid w:val="00666A66"/>
    <w:rsid w:val="00666DED"/>
    <w:rsid w:val="006676B8"/>
    <w:rsid w:val="00670AD7"/>
    <w:rsid w:val="0067262C"/>
    <w:rsid w:val="006729D8"/>
    <w:rsid w:val="006738B1"/>
    <w:rsid w:val="00674D2F"/>
    <w:rsid w:val="00675248"/>
    <w:rsid w:val="00675D59"/>
    <w:rsid w:val="00676033"/>
    <w:rsid w:val="006760AD"/>
    <w:rsid w:val="0067620E"/>
    <w:rsid w:val="00677D5C"/>
    <w:rsid w:val="00684254"/>
    <w:rsid w:val="00684C1E"/>
    <w:rsid w:val="006856F2"/>
    <w:rsid w:val="00686BFD"/>
    <w:rsid w:val="00686F2C"/>
    <w:rsid w:val="006873B6"/>
    <w:rsid w:val="006876E4"/>
    <w:rsid w:val="00690552"/>
    <w:rsid w:val="00691040"/>
    <w:rsid w:val="006912CC"/>
    <w:rsid w:val="00691C70"/>
    <w:rsid w:val="00691CB9"/>
    <w:rsid w:val="006928D2"/>
    <w:rsid w:val="00693219"/>
    <w:rsid w:val="00693518"/>
    <w:rsid w:val="006955A8"/>
    <w:rsid w:val="006967D6"/>
    <w:rsid w:val="00697777"/>
    <w:rsid w:val="0069783C"/>
    <w:rsid w:val="00697A62"/>
    <w:rsid w:val="00697A63"/>
    <w:rsid w:val="00697BB6"/>
    <w:rsid w:val="00697FBE"/>
    <w:rsid w:val="006A019A"/>
    <w:rsid w:val="006A024D"/>
    <w:rsid w:val="006A62D1"/>
    <w:rsid w:val="006B12AD"/>
    <w:rsid w:val="006B1ABF"/>
    <w:rsid w:val="006B21F4"/>
    <w:rsid w:val="006B2CC8"/>
    <w:rsid w:val="006B3A3A"/>
    <w:rsid w:val="006B3B17"/>
    <w:rsid w:val="006B3EDD"/>
    <w:rsid w:val="006B650A"/>
    <w:rsid w:val="006C137C"/>
    <w:rsid w:val="006C1FBB"/>
    <w:rsid w:val="006C2C5B"/>
    <w:rsid w:val="006C32C3"/>
    <w:rsid w:val="006C5734"/>
    <w:rsid w:val="006C6C59"/>
    <w:rsid w:val="006C77F1"/>
    <w:rsid w:val="006C7911"/>
    <w:rsid w:val="006D009B"/>
    <w:rsid w:val="006D0319"/>
    <w:rsid w:val="006D1B64"/>
    <w:rsid w:val="006D2425"/>
    <w:rsid w:val="006D4A91"/>
    <w:rsid w:val="006D53AE"/>
    <w:rsid w:val="006D5FEE"/>
    <w:rsid w:val="006D75AF"/>
    <w:rsid w:val="006D7F65"/>
    <w:rsid w:val="006E35E7"/>
    <w:rsid w:val="006E44A2"/>
    <w:rsid w:val="006E48B5"/>
    <w:rsid w:val="006E4A13"/>
    <w:rsid w:val="006E5B33"/>
    <w:rsid w:val="006E5D95"/>
    <w:rsid w:val="006E76BA"/>
    <w:rsid w:val="006F14A3"/>
    <w:rsid w:val="006F367D"/>
    <w:rsid w:val="006F3ECE"/>
    <w:rsid w:val="006F3F85"/>
    <w:rsid w:val="006F49CD"/>
    <w:rsid w:val="006F52DF"/>
    <w:rsid w:val="006F55EF"/>
    <w:rsid w:val="006F5AB0"/>
    <w:rsid w:val="006F5BF7"/>
    <w:rsid w:val="006F5C3B"/>
    <w:rsid w:val="006F6269"/>
    <w:rsid w:val="00701309"/>
    <w:rsid w:val="00701882"/>
    <w:rsid w:val="0070220D"/>
    <w:rsid w:val="00702286"/>
    <w:rsid w:val="007034B9"/>
    <w:rsid w:val="00703D2E"/>
    <w:rsid w:val="0070418C"/>
    <w:rsid w:val="00707861"/>
    <w:rsid w:val="00712BD4"/>
    <w:rsid w:val="007160FE"/>
    <w:rsid w:val="007166A1"/>
    <w:rsid w:val="00716A48"/>
    <w:rsid w:val="00716D68"/>
    <w:rsid w:val="00716ED9"/>
    <w:rsid w:val="007200B7"/>
    <w:rsid w:val="0072055E"/>
    <w:rsid w:val="0072187B"/>
    <w:rsid w:val="00721E60"/>
    <w:rsid w:val="007221AB"/>
    <w:rsid w:val="007221D5"/>
    <w:rsid w:val="00723360"/>
    <w:rsid w:val="007243F4"/>
    <w:rsid w:val="00725128"/>
    <w:rsid w:val="007256AB"/>
    <w:rsid w:val="00725E5D"/>
    <w:rsid w:val="00725F89"/>
    <w:rsid w:val="007260CD"/>
    <w:rsid w:val="007262BC"/>
    <w:rsid w:val="00727886"/>
    <w:rsid w:val="00730AE1"/>
    <w:rsid w:val="00731468"/>
    <w:rsid w:val="007323D1"/>
    <w:rsid w:val="00732C5F"/>
    <w:rsid w:val="00732E72"/>
    <w:rsid w:val="0073371A"/>
    <w:rsid w:val="007337CA"/>
    <w:rsid w:val="007339C7"/>
    <w:rsid w:val="00733EC7"/>
    <w:rsid w:val="00734286"/>
    <w:rsid w:val="00736692"/>
    <w:rsid w:val="007413F3"/>
    <w:rsid w:val="0074243C"/>
    <w:rsid w:val="00742A5F"/>
    <w:rsid w:val="00742C27"/>
    <w:rsid w:val="007437C4"/>
    <w:rsid w:val="007438C6"/>
    <w:rsid w:val="0074451D"/>
    <w:rsid w:val="0074487C"/>
    <w:rsid w:val="00744B8E"/>
    <w:rsid w:val="00744CE8"/>
    <w:rsid w:val="007468CD"/>
    <w:rsid w:val="00746AB9"/>
    <w:rsid w:val="00747011"/>
    <w:rsid w:val="00747D95"/>
    <w:rsid w:val="00751416"/>
    <w:rsid w:val="007519A6"/>
    <w:rsid w:val="00751D3D"/>
    <w:rsid w:val="00754311"/>
    <w:rsid w:val="0075472A"/>
    <w:rsid w:val="00754812"/>
    <w:rsid w:val="007549B6"/>
    <w:rsid w:val="00756096"/>
    <w:rsid w:val="00756317"/>
    <w:rsid w:val="00761343"/>
    <w:rsid w:val="00762853"/>
    <w:rsid w:val="00764127"/>
    <w:rsid w:val="007648FF"/>
    <w:rsid w:val="007649D9"/>
    <w:rsid w:val="00766EC8"/>
    <w:rsid w:val="0076787D"/>
    <w:rsid w:val="00767FFE"/>
    <w:rsid w:val="00771391"/>
    <w:rsid w:val="00771763"/>
    <w:rsid w:val="007720A1"/>
    <w:rsid w:val="0077247E"/>
    <w:rsid w:val="00772E59"/>
    <w:rsid w:val="007737A9"/>
    <w:rsid w:val="00773CEB"/>
    <w:rsid w:val="007743E5"/>
    <w:rsid w:val="00774F1D"/>
    <w:rsid w:val="00775D9A"/>
    <w:rsid w:val="00781481"/>
    <w:rsid w:val="0078264B"/>
    <w:rsid w:val="00782B05"/>
    <w:rsid w:val="00782F76"/>
    <w:rsid w:val="0078335B"/>
    <w:rsid w:val="0078482A"/>
    <w:rsid w:val="007848E1"/>
    <w:rsid w:val="0078559F"/>
    <w:rsid w:val="00787088"/>
    <w:rsid w:val="00787527"/>
    <w:rsid w:val="00790394"/>
    <w:rsid w:val="00791A21"/>
    <w:rsid w:val="00793117"/>
    <w:rsid w:val="007938A2"/>
    <w:rsid w:val="0079485B"/>
    <w:rsid w:val="007961B8"/>
    <w:rsid w:val="007966D4"/>
    <w:rsid w:val="007A024B"/>
    <w:rsid w:val="007A1565"/>
    <w:rsid w:val="007A1B4B"/>
    <w:rsid w:val="007A2025"/>
    <w:rsid w:val="007A2665"/>
    <w:rsid w:val="007A2EC4"/>
    <w:rsid w:val="007A2F6B"/>
    <w:rsid w:val="007A3A23"/>
    <w:rsid w:val="007A4CCC"/>
    <w:rsid w:val="007A590B"/>
    <w:rsid w:val="007A600B"/>
    <w:rsid w:val="007A7229"/>
    <w:rsid w:val="007A7D3A"/>
    <w:rsid w:val="007B2EA4"/>
    <w:rsid w:val="007B309C"/>
    <w:rsid w:val="007B65F3"/>
    <w:rsid w:val="007B6CF7"/>
    <w:rsid w:val="007B747E"/>
    <w:rsid w:val="007C0438"/>
    <w:rsid w:val="007C11B8"/>
    <w:rsid w:val="007C2861"/>
    <w:rsid w:val="007C3EBD"/>
    <w:rsid w:val="007C3FF7"/>
    <w:rsid w:val="007C42CC"/>
    <w:rsid w:val="007C518E"/>
    <w:rsid w:val="007C5972"/>
    <w:rsid w:val="007C62FD"/>
    <w:rsid w:val="007C68EE"/>
    <w:rsid w:val="007D05D6"/>
    <w:rsid w:val="007D13CD"/>
    <w:rsid w:val="007D1D10"/>
    <w:rsid w:val="007D1EA5"/>
    <w:rsid w:val="007D29BF"/>
    <w:rsid w:val="007D4855"/>
    <w:rsid w:val="007D5049"/>
    <w:rsid w:val="007D58DD"/>
    <w:rsid w:val="007D5EB2"/>
    <w:rsid w:val="007D71A0"/>
    <w:rsid w:val="007D7911"/>
    <w:rsid w:val="007D7AD5"/>
    <w:rsid w:val="007D7D83"/>
    <w:rsid w:val="007D7EA2"/>
    <w:rsid w:val="007E0C83"/>
    <w:rsid w:val="007E1084"/>
    <w:rsid w:val="007E606E"/>
    <w:rsid w:val="007E6736"/>
    <w:rsid w:val="007E7197"/>
    <w:rsid w:val="007E7216"/>
    <w:rsid w:val="007E755F"/>
    <w:rsid w:val="007F11BD"/>
    <w:rsid w:val="007F152A"/>
    <w:rsid w:val="007F1AE3"/>
    <w:rsid w:val="007F299C"/>
    <w:rsid w:val="007F376D"/>
    <w:rsid w:val="007F3A39"/>
    <w:rsid w:val="007F45E8"/>
    <w:rsid w:val="007F4CA7"/>
    <w:rsid w:val="007F4CCB"/>
    <w:rsid w:val="007F51E3"/>
    <w:rsid w:val="007F54B1"/>
    <w:rsid w:val="007F5594"/>
    <w:rsid w:val="007F6215"/>
    <w:rsid w:val="007F6BBD"/>
    <w:rsid w:val="0080075A"/>
    <w:rsid w:val="00801E7E"/>
    <w:rsid w:val="00801F97"/>
    <w:rsid w:val="00802304"/>
    <w:rsid w:val="008026FD"/>
    <w:rsid w:val="00802C55"/>
    <w:rsid w:val="0080414F"/>
    <w:rsid w:val="008055AD"/>
    <w:rsid w:val="008055B4"/>
    <w:rsid w:val="0080564D"/>
    <w:rsid w:val="0080573B"/>
    <w:rsid w:val="00805941"/>
    <w:rsid w:val="00805C21"/>
    <w:rsid w:val="00814115"/>
    <w:rsid w:val="0082067E"/>
    <w:rsid w:val="00820B29"/>
    <w:rsid w:val="00820B8A"/>
    <w:rsid w:val="0082139E"/>
    <w:rsid w:val="0082385D"/>
    <w:rsid w:val="00823E67"/>
    <w:rsid w:val="008259D4"/>
    <w:rsid w:val="00825A4B"/>
    <w:rsid w:val="00825A95"/>
    <w:rsid w:val="008265EB"/>
    <w:rsid w:val="008304B6"/>
    <w:rsid w:val="00830DAE"/>
    <w:rsid w:val="00831516"/>
    <w:rsid w:val="00831874"/>
    <w:rsid w:val="008318B6"/>
    <w:rsid w:val="00832279"/>
    <w:rsid w:val="00832EE9"/>
    <w:rsid w:val="008336DC"/>
    <w:rsid w:val="008352F0"/>
    <w:rsid w:val="00836777"/>
    <w:rsid w:val="00836A65"/>
    <w:rsid w:val="00836C46"/>
    <w:rsid w:val="00837198"/>
    <w:rsid w:val="0083755F"/>
    <w:rsid w:val="00837D6F"/>
    <w:rsid w:val="008400CD"/>
    <w:rsid w:val="0084057F"/>
    <w:rsid w:val="0084158A"/>
    <w:rsid w:val="00842076"/>
    <w:rsid w:val="008424F0"/>
    <w:rsid w:val="00842C69"/>
    <w:rsid w:val="00843F35"/>
    <w:rsid w:val="00844515"/>
    <w:rsid w:val="0084623C"/>
    <w:rsid w:val="00846DF1"/>
    <w:rsid w:val="008502D1"/>
    <w:rsid w:val="00850764"/>
    <w:rsid w:val="00851D5D"/>
    <w:rsid w:val="00853BAA"/>
    <w:rsid w:val="00854E02"/>
    <w:rsid w:val="00855C92"/>
    <w:rsid w:val="0085603D"/>
    <w:rsid w:val="008561A3"/>
    <w:rsid w:val="00856271"/>
    <w:rsid w:val="00857BF0"/>
    <w:rsid w:val="00860820"/>
    <w:rsid w:val="00861770"/>
    <w:rsid w:val="00861A39"/>
    <w:rsid w:val="00861F95"/>
    <w:rsid w:val="00863126"/>
    <w:rsid w:val="0086341A"/>
    <w:rsid w:val="00863BC3"/>
    <w:rsid w:val="0086540A"/>
    <w:rsid w:val="00865CCD"/>
    <w:rsid w:val="00866730"/>
    <w:rsid w:val="00867CBB"/>
    <w:rsid w:val="008700CC"/>
    <w:rsid w:val="008705C6"/>
    <w:rsid w:val="00870E95"/>
    <w:rsid w:val="00872826"/>
    <w:rsid w:val="00874E25"/>
    <w:rsid w:val="00875344"/>
    <w:rsid w:val="00875F1E"/>
    <w:rsid w:val="00880193"/>
    <w:rsid w:val="00885337"/>
    <w:rsid w:val="00886C04"/>
    <w:rsid w:val="00890120"/>
    <w:rsid w:val="0089031D"/>
    <w:rsid w:val="00890782"/>
    <w:rsid w:val="00890FA7"/>
    <w:rsid w:val="008918DB"/>
    <w:rsid w:val="0089211E"/>
    <w:rsid w:val="008922EB"/>
    <w:rsid w:val="00892E3F"/>
    <w:rsid w:val="00893D46"/>
    <w:rsid w:val="0089404B"/>
    <w:rsid w:val="008941A9"/>
    <w:rsid w:val="00894262"/>
    <w:rsid w:val="00894293"/>
    <w:rsid w:val="00895EE0"/>
    <w:rsid w:val="00896254"/>
    <w:rsid w:val="008977A5"/>
    <w:rsid w:val="00897F8A"/>
    <w:rsid w:val="008A0B69"/>
    <w:rsid w:val="008A1C34"/>
    <w:rsid w:val="008A1EAE"/>
    <w:rsid w:val="008A27C1"/>
    <w:rsid w:val="008A3B40"/>
    <w:rsid w:val="008A4419"/>
    <w:rsid w:val="008A5EDB"/>
    <w:rsid w:val="008A6692"/>
    <w:rsid w:val="008B15C9"/>
    <w:rsid w:val="008B46E3"/>
    <w:rsid w:val="008B48B1"/>
    <w:rsid w:val="008B48BC"/>
    <w:rsid w:val="008B49F6"/>
    <w:rsid w:val="008B5023"/>
    <w:rsid w:val="008B5E22"/>
    <w:rsid w:val="008B6097"/>
    <w:rsid w:val="008B6562"/>
    <w:rsid w:val="008B76C3"/>
    <w:rsid w:val="008B78F5"/>
    <w:rsid w:val="008C0283"/>
    <w:rsid w:val="008C069E"/>
    <w:rsid w:val="008C0C07"/>
    <w:rsid w:val="008C1493"/>
    <w:rsid w:val="008C160B"/>
    <w:rsid w:val="008C1BEB"/>
    <w:rsid w:val="008C2ABA"/>
    <w:rsid w:val="008C36F7"/>
    <w:rsid w:val="008C44B6"/>
    <w:rsid w:val="008C461F"/>
    <w:rsid w:val="008C4918"/>
    <w:rsid w:val="008C5B41"/>
    <w:rsid w:val="008C6C29"/>
    <w:rsid w:val="008C7046"/>
    <w:rsid w:val="008C7351"/>
    <w:rsid w:val="008D0642"/>
    <w:rsid w:val="008D1ADB"/>
    <w:rsid w:val="008D21DC"/>
    <w:rsid w:val="008D28BE"/>
    <w:rsid w:val="008D2C94"/>
    <w:rsid w:val="008D3283"/>
    <w:rsid w:val="008D47BD"/>
    <w:rsid w:val="008D4CAC"/>
    <w:rsid w:val="008D6462"/>
    <w:rsid w:val="008D769A"/>
    <w:rsid w:val="008D7EB7"/>
    <w:rsid w:val="008E2703"/>
    <w:rsid w:val="008E2DF4"/>
    <w:rsid w:val="008E3536"/>
    <w:rsid w:val="008E57D8"/>
    <w:rsid w:val="008E5840"/>
    <w:rsid w:val="008E6D52"/>
    <w:rsid w:val="008E7093"/>
    <w:rsid w:val="008F0E9D"/>
    <w:rsid w:val="008F1F5C"/>
    <w:rsid w:val="008F2489"/>
    <w:rsid w:val="008F3DAC"/>
    <w:rsid w:val="008F4797"/>
    <w:rsid w:val="008F5982"/>
    <w:rsid w:val="008F66AC"/>
    <w:rsid w:val="008F66EF"/>
    <w:rsid w:val="008F79F4"/>
    <w:rsid w:val="00901BFB"/>
    <w:rsid w:val="0090226F"/>
    <w:rsid w:val="009036BE"/>
    <w:rsid w:val="00905E89"/>
    <w:rsid w:val="00907442"/>
    <w:rsid w:val="00910FE8"/>
    <w:rsid w:val="00911356"/>
    <w:rsid w:val="00912A04"/>
    <w:rsid w:val="00913187"/>
    <w:rsid w:val="009141FE"/>
    <w:rsid w:val="009153E1"/>
    <w:rsid w:val="00915C01"/>
    <w:rsid w:val="00915C81"/>
    <w:rsid w:val="00915D6B"/>
    <w:rsid w:val="0091685D"/>
    <w:rsid w:val="00917439"/>
    <w:rsid w:val="00917AC2"/>
    <w:rsid w:val="00917FDD"/>
    <w:rsid w:val="009204F2"/>
    <w:rsid w:val="009209FC"/>
    <w:rsid w:val="00921A09"/>
    <w:rsid w:val="00922431"/>
    <w:rsid w:val="009233D9"/>
    <w:rsid w:val="00923E0C"/>
    <w:rsid w:val="00923E8D"/>
    <w:rsid w:val="0092537A"/>
    <w:rsid w:val="009273DA"/>
    <w:rsid w:val="00927D1D"/>
    <w:rsid w:val="00927FC3"/>
    <w:rsid w:val="00930BCF"/>
    <w:rsid w:val="00931117"/>
    <w:rsid w:val="00932773"/>
    <w:rsid w:val="009340AF"/>
    <w:rsid w:val="00934B36"/>
    <w:rsid w:val="00935049"/>
    <w:rsid w:val="00935802"/>
    <w:rsid w:val="00936A08"/>
    <w:rsid w:val="00936C33"/>
    <w:rsid w:val="00936EE1"/>
    <w:rsid w:val="00937205"/>
    <w:rsid w:val="009372A8"/>
    <w:rsid w:val="00940F02"/>
    <w:rsid w:val="00941424"/>
    <w:rsid w:val="009420BB"/>
    <w:rsid w:val="00942217"/>
    <w:rsid w:val="00944DBA"/>
    <w:rsid w:val="009454BC"/>
    <w:rsid w:val="0094558A"/>
    <w:rsid w:val="00945C6C"/>
    <w:rsid w:val="009514F4"/>
    <w:rsid w:val="00951BA4"/>
    <w:rsid w:val="00952ACB"/>
    <w:rsid w:val="00954111"/>
    <w:rsid w:val="0095461A"/>
    <w:rsid w:val="00955098"/>
    <w:rsid w:val="009555BF"/>
    <w:rsid w:val="00955C85"/>
    <w:rsid w:val="00955C98"/>
    <w:rsid w:val="0095610E"/>
    <w:rsid w:val="0095745D"/>
    <w:rsid w:val="00960504"/>
    <w:rsid w:val="00960649"/>
    <w:rsid w:val="009609B5"/>
    <w:rsid w:val="009612A3"/>
    <w:rsid w:val="00961898"/>
    <w:rsid w:val="0096248F"/>
    <w:rsid w:val="00962535"/>
    <w:rsid w:val="00962BA2"/>
    <w:rsid w:val="00963266"/>
    <w:rsid w:val="00963D52"/>
    <w:rsid w:val="009640EB"/>
    <w:rsid w:val="009657A9"/>
    <w:rsid w:val="009659DF"/>
    <w:rsid w:val="00965FE6"/>
    <w:rsid w:val="00967045"/>
    <w:rsid w:val="009676B5"/>
    <w:rsid w:val="00972700"/>
    <w:rsid w:val="00972C81"/>
    <w:rsid w:val="009734C6"/>
    <w:rsid w:val="00973AD0"/>
    <w:rsid w:val="00977560"/>
    <w:rsid w:val="00977745"/>
    <w:rsid w:val="00980E0F"/>
    <w:rsid w:val="00980FBC"/>
    <w:rsid w:val="009812CD"/>
    <w:rsid w:val="0098172C"/>
    <w:rsid w:val="0098244E"/>
    <w:rsid w:val="00983D1A"/>
    <w:rsid w:val="009854D2"/>
    <w:rsid w:val="009854DE"/>
    <w:rsid w:val="009855E8"/>
    <w:rsid w:val="009862ED"/>
    <w:rsid w:val="00986848"/>
    <w:rsid w:val="009870F6"/>
    <w:rsid w:val="00987745"/>
    <w:rsid w:val="00990826"/>
    <w:rsid w:val="00990897"/>
    <w:rsid w:val="00990C9E"/>
    <w:rsid w:val="009913CC"/>
    <w:rsid w:val="00991465"/>
    <w:rsid w:val="00992570"/>
    <w:rsid w:val="0099317C"/>
    <w:rsid w:val="009939CC"/>
    <w:rsid w:val="00994524"/>
    <w:rsid w:val="00995B4E"/>
    <w:rsid w:val="00997C6A"/>
    <w:rsid w:val="009A0114"/>
    <w:rsid w:val="009A199D"/>
    <w:rsid w:val="009A3409"/>
    <w:rsid w:val="009A362D"/>
    <w:rsid w:val="009A6AD9"/>
    <w:rsid w:val="009A7774"/>
    <w:rsid w:val="009B06EE"/>
    <w:rsid w:val="009B0E47"/>
    <w:rsid w:val="009B0FB5"/>
    <w:rsid w:val="009B18F8"/>
    <w:rsid w:val="009B2062"/>
    <w:rsid w:val="009B2456"/>
    <w:rsid w:val="009B3677"/>
    <w:rsid w:val="009B3D2E"/>
    <w:rsid w:val="009B4751"/>
    <w:rsid w:val="009B4A88"/>
    <w:rsid w:val="009B4ADF"/>
    <w:rsid w:val="009B5512"/>
    <w:rsid w:val="009B55DE"/>
    <w:rsid w:val="009B738D"/>
    <w:rsid w:val="009C092E"/>
    <w:rsid w:val="009C1230"/>
    <w:rsid w:val="009C12E9"/>
    <w:rsid w:val="009C237A"/>
    <w:rsid w:val="009C27F5"/>
    <w:rsid w:val="009C3475"/>
    <w:rsid w:val="009C45AB"/>
    <w:rsid w:val="009C613C"/>
    <w:rsid w:val="009C6373"/>
    <w:rsid w:val="009C64A5"/>
    <w:rsid w:val="009C6760"/>
    <w:rsid w:val="009C6C55"/>
    <w:rsid w:val="009C7D51"/>
    <w:rsid w:val="009D02B4"/>
    <w:rsid w:val="009D0716"/>
    <w:rsid w:val="009D123D"/>
    <w:rsid w:val="009D1B79"/>
    <w:rsid w:val="009D214F"/>
    <w:rsid w:val="009D2258"/>
    <w:rsid w:val="009D2FFD"/>
    <w:rsid w:val="009D3BB6"/>
    <w:rsid w:val="009D3DFE"/>
    <w:rsid w:val="009D4500"/>
    <w:rsid w:val="009D471E"/>
    <w:rsid w:val="009D642F"/>
    <w:rsid w:val="009D6458"/>
    <w:rsid w:val="009D66B7"/>
    <w:rsid w:val="009D6818"/>
    <w:rsid w:val="009D73FC"/>
    <w:rsid w:val="009D75BF"/>
    <w:rsid w:val="009E085E"/>
    <w:rsid w:val="009E2954"/>
    <w:rsid w:val="009E33CF"/>
    <w:rsid w:val="009E3708"/>
    <w:rsid w:val="009E4C7C"/>
    <w:rsid w:val="009E556B"/>
    <w:rsid w:val="009E6450"/>
    <w:rsid w:val="009E744B"/>
    <w:rsid w:val="009F1E4C"/>
    <w:rsid w:val="009F27B5"/>
    <w:rsid w:val="009F296F"/>
    <w:rsid w:val="009F37CD"/>
    <w:rsid w:val="009F7140"/>
    <w:rsid w:val="009F714C"/>
    <w:rsid w:val="009F76C9"/>
    <w:rsid w:val="009F7A3B"/>
    <w:rsid w:val="00A014BB"/>
    <w:rsid w:val="00A037D8"/>
    <w:rsid w:val="00A04045"/>
    <w:rsid w:val="00A0418B"/>
    <w:rsid w:val="00A07EC0"/>
    <w:rsid w:val="00A10B7A"/>
    <w:rsid w:val="00A11DCD"/>
    <w:rsid w:val="00A13FDA"/>
    <w:rsid w:val="00A1479D"/>
    <w:rsid w:val="00A16226"/>
    <w:rsid w:val="00A16799"/>
    <w:rsid w:val="00A16D12"/>
    <w:rsid w:val="00A16DE7"/>
    <w:rsid w:val="00A17646"/>
    <w:rsid w:val="00A17CE4"/>
    <w:rsid w:val="00A20A98"/>
    <w:rsid w:val="00A20B3A"/>
    <w:rsid w:val="00A21A64"/>
    <w:rsid w:val="00A21EFA"/>
    <w:rsid w:val="00A22A8C"/>
    <w:rsid w:val="00A22BD2"/>
    <w:rsid w:val="00A22E59"/>
    <w:rsid w:val="00A24388"/>
    <w:rsid w:val="00A2538A"/>
    <w:rsid w:val="00A26C73"/>
    <w:rsid w:val="00A26F4A"/>
    <w:rsid w:val="00A27D8D"/>
    <w:rsid w:val="00A30C89"/>
    <w:rsid w:val="00A3237F"/>
    <w:rsid w:val="00A327A5"/>
    <w:rsid w:val="00A328F5"/>
    <w:rsid w:val="00A347AE"/>
    <w:rsid w:val="00A34BA3"/>
    <w:rsid w:val="00A36EE7"/>
    <w:rsid w:val="00A3742C"/>
    <w:rsid w:val="00A37C6B"/>
    <w:rsid w:val="00A4095F"/>
    <w:rsid w:val="00A40AFC"/>
    <w:rsid w:val="00A423A0"/>
    <w:rsid w:val="00A43DA0"/>
    <w:rsid w:val="00A43DCD"/>
    <w:rsid w:val="00A43F6B"/>
    <w:rsid w:val="00A440D2"/>
    <w:rsid w:val="00A45328"/>
    <w:rsid w:val="00A45429"/>
    <w:rsid w:val="00A46C95"/>
    <w:rsid w:val="00A46E6C"/>
    <w:rsid w:val="00A51A42"/>
    <w:rsid w:val="00A51B11"/>
    <w:rsid w:val="00A52E75"/>
    <w:rsid w:val="00A52F36"/>
    <w:rsid w:val="00A54F2F"/>
    <w:rsid w:val="00A56133"/>
    <w:rsid w:val="00A57302"/>
    <w:rsid w:val="00A57DAC"/>
    <w:rsid w:val="00A6091A"/>
    <w:rsid w:val="00A60A76"/>
    <w:rsid w:val="00A60E92"/>
    <w:rsid w:val="00A61A8F"/>
    <w:rsid w:val="00A61B6A"/>
    <w:rsid w:val="00A62558"/>
    <w:rsid w:val="00A62868"/>
    <w:rsid w:val="00A62A74"/>
    <w:rsid w:val="00A62C95"/>
    <w:rsid w:val="00A6394D"/>
    <w:rsid w:val="00A64229"/>
    <w:rsid w:val="00A648F2"/>
    <w:rsid w:val="00A64A46"/>
    <w:rsid w:val="00A67066"/>
    <w:rsid w:val="00A67A41"/>
    <w:rsid w:val="00A708E5"/>
    <w:rsid w:val="00A70F3E"/>
    <w:rsid w:val="00A71496"/>
    <w:rsid w:val="00A71AB6"/>
    <w:rsid w:val="00A72C63"/>
    <w:rsid w:val="00A72E8A"/>
    <w:rsid w:val="00A73220"/>
    <w:rsid w:val="00A73AEE"/>
    <w:rsid w:val="00A73B14"/>
    <w:rsid w:val="00A743B7"/>
    <w:rsid w:val="00A76533"/>
    <w:rsid w:val="00A771A9"/>
    <w:rsid w:val="00A77837"/>
    <w:rsid w:val="00A80F4D"/>
    <w:rsid w:val="00A8225B"/>
    <w:rsid w:val="00A8357E"/>
    <w:rsid w:val="00A83CE7"/>
    <w:rsid w:val="00A84F08"/>
    <w:rsid w:val="00A85BC9"/>
    <w:rsid w:val="00A86352"/>
    <w:rsid w:val="00A868D9"/>
    <w:rsid w:val="00A86B9E"/>
    <w:rsid w:val="00A8794F"/>
    <w:rsid w:val="00A87F7E"/>
    <w:rsid w:val="00A90682"/>
    <w:rsid w:val="00A90CD2"/>
    <w:rsid w:val="00A91133"/>
    <w:rsid w:val="00A94085"/>
    <w:rsid w:val="00A941A0"/>
    <w:rsid w:val="00A95B83"/>
    <w:rsid w:val="00A97720"/>
    <w:rsid w:val="00AA022D"/>
    <w:rsid w:val="00AA11A0"/>
    <w:rsid w:val="00AA1BE1"/>
    <w:rsid w:val="00AA3EBA"/>
    <w:rsid w:val="00AA4D7E"/>
    <w:rsid w:val="00AA53FD"/>
    <w:rsid w:val="00AA55C4"/>
    <w:rsid w:val="00AA56B6"/>
    <w:rsid w:val="00AA5D1C"/>
    <w:rsid w:val="00AA5F4E"/>
    <w:rsid w:val="00AA6131"/>
    <w:rsid w:val="00AA7362"/>
    <w:rsid w:val="00AA7D67"/>
    <w:rsid w:val="00AA7DC6"/>
    <w:rsid w:val="00AB0601"/>
    <w:rsid w:val="00AB2C2C"/>
    <w:rsid w:val="00AB314B"/>
    <w:rsid w:val="00AB3873"/>
    <w:rsid w:val="00AB49B0"/>
    <w:rsid w:val="00AC121E"/>
    <w:rsid w:val="00AC2716"/>
    <w:rsid w:val="00AC33F0"/>
    <w:rsid w:val="00AC44E1"/>
    <w:rsid w:val="00AC492B"/>
    <w:rsid w:val="00AC5467"/>
    <w:rsid w:val="00AC591E"/>
    <w:rsid w:val="00AC6AD4"/>
    <w:rsid w:val="00AC708D"/>
    <w:rsid w:val="00AD032D"/>
    <w:rsid w:val="00AD0F1C"/>
    <w:rsid w:val="00AD0FAA"/>
    <w:rsid w:val="00AD2F9D"/>
    <w:rsid w:val="00AD4B5A"/>
    <w:rsid w:val="00AD5386"/>
    <w:rsid w:val="00AD7565"/>
    <w:rsid w:val="00AD7E0D"/>
    <w:rsid w:val="00AE0183"/>
    <w:rsid w:val="00AE27DE"/>
    <w:rsid w:val="00AE3C07"/>
    <w:rsid w:val="00AE4150"/>
    <w:rsid w:val="00AE418D"/>
    <w:rsid w:val="00AE564E"/>
    <w:rsid w:val="00AE6547"/>
    <w:rsid w:val="00AE6843"/>
    <w:rsid w:val="00AE7081"/>
    <w:rsid w:val="00AE71AD"/>
    <w:rsid w:val="00AE7A3F"/>
    <w:rsid w:val="00AF16E9"/>
    <w:rsid w:val="00AF215D"/>
    <w:rsid w:val="00AF34A7"/>
    <w:rsid w:val="00AF4B95"/>
    <w:rsid w:val="00AF572C"/>
    <w:rsid w:val="00AF5BC6"/>
    <w:rsid w:val="00AF6B8F"/>
    <w:rsid w:val="00AF7425"/>
    <w:rsid w:val="00AF7522"/>
    <w:rsid w:val="00AF755E"/>
    <w:rsid w:val="00B008A4"/>
    <w:rsid w:val="00B00AF0"/>
    <w:rsid w:val="00B01C1B"/>
    <w:rsid w:val="00B01FA3"/>
    <w:rsid w:val="00B02055"/>
    <w:rsid w:val="00B04529"/>
    <w:rsid w:val="00B05F98"/>
    <w:rsid w:val="00B06A12"/>
    <w:rsid w:val="00B06ECF"/>
    <w:rsid w:val="00B07151"/>
    <w:rsid w:val="00B106ED"/>
    <w:rsid w:val="00B10ABA"/>
    <w:rsid w:val="00B115CB"/>
    <w:rsid w:val="00B139C6"/>
    <w:rsid w:val="00B168A1"/>
    <w:rsid w:val="00B169E6"/>
    <w:rsid w:val="00B20919"/>
    <w:rsid w:val="00B216E5"/>
    <w:rsid w:val="00B22960"/>
    <w:rsid w:val="00B22BDB"/>
    <w:rsid w:val="00B22F29"/>
    <w:rsid w:val="00B24B5A"/>
    <w:rsid w:val="00B24BBA"/>
    <w:rsid w:val="00B24F8D"/>
    <w:rsid w:val="00B25C9F"/>
    <w:rsid w:val="00B26DCB"/>
    <w:rsid w:val="00B278C2"/>
    <w:rsid w:val="00B3014A"/>
    <w:rsid w:val="00B3211B"/>
    <w:rsid w:val="00B34B4D"/>
    <w:rsid w:val="00B355B3"/>
    <w:rsid w:val="00B369C1"/>
    <w:rsid w:val="00B369CF"/>
    <w:rsid w:val="00B374BA"/>
    <w:rsid w:val="00B403CA"/>
    <w:rsid w:val="00B40453"/>
    <w:rsid w:val="00B408F9"/>
    <w:rsid w:val="00B40FD8"/>
    <w:rsid w:val="00B4155B"/>
    <w:rsid w:val="00B41FC1"/>
    <w:rsid w:val="00B444E6"/>
    <w:rsid w:val="00B46314"/>
    <w:rsid w:val="00B4643A"/>
    <w:rsid w:val="00B4674D"/>
    <w:rsid w:val="00B47105"/>
    <w:rsid w:val="00B47CF6"/>
    <w:rsid w:val="00B5131D"/>
    <w:rsid w:val="00B51CD4"/>
    <w:rsid w:val="00B52808"/>
    <w:rsid w:val="00B5417A"/>
    <w:rsid w:val="00B54648"/>
    <w:rsid w:val="00B55119"/>
    <w:rsid w:val="00B5586D"/>
    <w:rsid w:val="00B55D2F"/>
    <w:rsid w:val="00B56103"/>
    <w:rsid w:val="00B56CDE"/>
    <w:rsid w:val="00B57A9B"/>
    <w:rsid w:val="00B57E7E"/>
    <w:rsid w:val="00B62678"/>
    <w:rsid w:val="00B63D30"/>
    <w:rsid w:val="00B64752"/>
    <w:rsid w:val="00B65C16"/>
    <w:rsid w:val="00B66F23"/>
    <w:rsid w:val="00B705AE"/>
    <w:rsid w:val="00B705D6"/>
    <w:rsid w:val="00B70AB7"/>
    <w:rsid w:val="00B72F87"/>
    <w:rsid w:val="00B743AC"/>
    <w:rsid w:val="00B74A20"/>
    <w:rsid w:val="00B76714"/>
    <w:rsid w:val="00B76FF2"/>
    <w:rsid w:val="00B77475"/>
    <w:rsid w:val="00B80C9B"/>
    <w:rsid w:val="00B82166"/>
    <w:rsid w:val="00B82344"/>
    <w:rsid w:val="00B823E2"/>
    <w:rsid w:val="00B831FE"/>
    <w:rsid w:val="00B83207"/>
    <w:rsid w:val="00B854A6"/>
    <w:rsid w:val="00B854B5"/>
    <w:rsid w:val="00B8563E"/>
    <w:rsid w:val="00B858F0"/>
    <w:rsid w:val="00B86225"/>
    <w:rsid w:val="00B87A5C"/>
    <w:rsid w:val="00B91F48"/>
    <w:rsid w:val="00B91FBC"/>
    <w:rsid w:val="00B93D73"/>
    <w:rsid w:val="00B946ED"/>
    <w:rsid w:val="00B94B8B"/>
    <w:rsid w:val="00B955C0"/>
    <w:rsid w:val="00B957A0"/>
    <w:rsid w:val="00B965E7"/>
    <w:rsid w:val="00B96843"/>
    <w:rsid w:val="00B969C6"/>
    <w:rsid w:val="00B97BDF"/>
    <w:rsid w:val="00BA2421"/>
    <w:rsid w:val="00BA3571"/>
    <w:rsid w:val="00BA7927"/>
    <w:rsid w:val="00BA7C30"/>
    <w:rsid w:val="00BA7E92"/>
    <w:rsid w:val="00BB1A0B"/>
    <w:rsid w:val="00BB1BF4"/>
    <w:rsid w:val="00BB1D04"/>
    <w:rsid w:val="00BB244A"/>
    <w:rsid w:val="00BB36BF"/>
    <w:rsid w:val="00BB3FD5"/>
    <w:rsid w:val="00BB4153"/>
    <w:rsid w:val="00BB4D09"/>
    <w:rsid w:val="00BB4EA1"/>
    <w:rsid w:val="00BB59AC"/>
    <w:rsid w:val="00BB61E4"/>
    <w:rsid w:val="00BB70F2"/>
    <w:rsid w:val="00BB723C"/>
    <w:rsid w:val="00BB77F0"/>
    <w:rsid w:val="00BB7D13"/>
    <w:rsid w:val="00BC0087"/>
    <w:rsid w:val="00BC07AB"/>
    <w:rsid w:val="00BC5EC3"/>
    <w:rsid w:val="00BC6F83"/>
    <w:rsid w:val="00BC7074"/>
    <w:rsid w:val="00BC7A9D"/>
    <w:rsid w:val="00BC7E99"/>
    <w:rsid w:val="00BD02C2"/>
    <w:rsid w:val="00BD03D1"/>
    <w:rsid w:val="00BD0AAB"/>
    <w:rsid w:val="00BD281E"/>
    <w:rsid w:val="00BD2F85"/>
    <w:rsid w:val="00BD3F54"/>
    <w:rsid w:val="00BD5146"/>
    <w:rsid w:val="00BD52DF"/>
    <w:rsid w:val="00BD6063"/>
    <w:rsid w:val="00BD6954"/>
    <w:rsid w:val="00BD69F6"/>
    <w:rsid w:val="00BD6F93"/>
    <w:rsid w:val="00BD6F95"/>
    <w:rsid w:val="00BD7A0B"/>
    <w:rsid w:val="00BD7F10"/>
    <w:rsid w:val="00BE1021"/>
    <w:rsid w:val="00BE3E2D"/>
    <w:rsid w:val="00BE54C2"/>
    <w:rsid w:val="00BE64BE"/>
    <w:rsid w:val="00BE7B76"/>
    <w:rsid w:val="00BE7C23"/>
    <w:rsid w:val="00BF0FAF"/>
    <w:rsid w:val="00BF30DD"/>
    <w:rsid w:val="00BF3740"/>
    <w:rsid w:val="00BF3CF4"/>
    <w:rsid w:val="00BF4B86"/>
    <w:rsid w:val="00BF5CD4"/>
    <w:rsid w:val="00BF6CFA"/>
    <w:rsid w:val="00BF6E57"/>
    <w:rsid w:val="00C00BBA"/>
    <w:rsid w:val="00C0144D"/>
    <w:rsid w:val="00C02A31"/>
    <w:rsid w:val="00C02F28"/>
    <w:rsid w:val="00C03C13"/>
    <w:rsid w:val="00C05474"/>
    <w:rsid w:val="00C056E2"/>
    <w:rsid w:val="00C07075"/>
    <w:rsid w:val="00C07D6D"/>
    <w:rsid w:val="00C10116"/>
    <w:rsid w:val="00C10C6F"/>
    <w:rsid w:val="00C1185C"/>
    <w:rsid w:val="00C1247D"/>
    <w:rsid w:val="00C127B2"/>
    <w:rsid w:val="00C128D8"/>
    <w:rsid w:val="00C13CA1"/>
    <w:rsid w:val="00C15140"/>
    <w:rsid w:val="00C165D0"/>
    <w:rsid w:val="00C20257"/>
    <w:rsid w:val="00C21DB4"/>
    <w:rsid w:val="00C224A2"/>
    <w:rsid w:val="00C22F42"/>
    <w:rsid w:val="00C231B9"/>
    <w:rsid w:val="00C244D2"/>
    <w:rsid w:val="00C25E88"/>
    <w:rsid w:val="00C269B6"/>
    <w:rsid w:val="00C26E2B"/>
    <w:rsid w:val="00C2750B"/>
    <w:rsid w:val="00C27736"/>
    <w:rsid w:val="00C302F7"/>
    <w:rsid w:val="00C30B8F"/>
    <w:rsid w:val="00C30E1A"/>
    <w:rsid w:val="00C3181E"/>
    <w:rsid w:val="00C31BD1"/>
    <w:rsid w:val="00C331D7"/>
    <w:rsid w:val="00C3333E"/>
    <w:rsid w:val="00C35E85"/>
    <w:rsid w:val="00C3606F"/>
    <w:rsid w:val="00C3625D"/>
    <w:rsid w:val="00C36E53"/>
    <w:rsid w:val="00C37A06"/>
    <w:rsid w:val="00C4016B"/>
    <w:rsid w:val="00C40B13"/>
    <w:rsid w:val="00C40E8B"/>
    <w:rsid w:val="00C41D54"/>
    <w:rsid w:val="00C43386"/>
    <w:rsid w:val="00C43C29"/>
    <w:rsid w:val="00C442F2"/>
    <w:rsid w:val="00C45546"/>
    <w:rsid w:val="00C455E6"/>
    <w:rsid w:val="00C46203"/>
    <w:rsid w:val="00C475E1"/>
    <w:rsid w:val="00C50D44"/>
    <w:rsid w:val="00C518BE"/>
    <w:rsid w:val="00C51E4A"/>
    <w:rsid w:val="00C52FAC"/>
    <w:rsid w:val="00C5419F"/>
    <w:rsid w:val="00C5727E"/>
    <w:rsid w:val="00C62618"/>
    <w:rsid w:val="00C66355"/>
    <w:rsid w:val="00C679C4"/>
    <w:rsid w:val="00C71227"/>
    <w:rsid w:val="00C73AEB"/>
    <w:rsid w:val="00C74754"/>
    <w:rsid w:val="00C750F1"/>
    <w:rsid w:val="00C75450"/>
    <w:rsid w:val="00C762A9"/>
    <w:rsid w:val="00C76B11"/>
    <w:rsid w:val="00C76D7B"/>
    <w:rsid w:val="00C76D88"/>
    <w:rsid w:val="00C77693"/>
    <w:rsid w:val="00C77801"/>
    <w:rsid w:val="00C808B5"/>
    <w:rsid w:val="00C82EB2"/>
    <w:rsid w:val="00C83EE0"/>
    <w:rsid w:val="00C84C88"/>
    <w:rsid w:val="00C86530"/>
    <w:rsid w:val="00C86865"/>
    <w:rsid w:val="00C86DD9"/>
    <w:rsid w:val="00C87B03"/>
    <w:rsid w:val="00C87B40"/>
    <w:rsid w:val="00C92924"/>
    <w:rsid w:val="00C92D7C"/>
    <w:rsid w:val="00C92D99"/>
    <w:rsid w:val="00C94235"/>
    <w:rsid w:val="00C950E3"/>
    <w:rsid w:val="00C95F20"/>
    <w:rsid w:val="00C95F56"/>
    <w:rsid w:val="00C961AE"/>
    <w:rsid w:val="00C9626C"/>
    <w:rsid w:val="00C96F39"/>
    <w:rsid w:val="00CA1450"/>
    <w:rsid w:val="00CA14C3"/>
    <w:rsid w:val="00CA1E61"/>
    <w:rsid w:val="00CA30C0"/>
    <w:rsid w:val="00CA36DE"/>
    <w:rsid w:val="00CA374F"/>
    <w:rsid w:val="00CA4AC2"/>
    <w:rsid w:val="00CA4C68"/>
    <w:rsid w:val="00CA6753"/>
    <w:rsid w:val="00CA6757"/>
    <w:rsid w:val="00CA710B"/>
    <w:rsid w:val="00CB0489"/>
    <w:rsid w:val="00CB0809"/>
    <w:rsid w:val="00CB0869"/>
    <w:rsid w:val="00CB0BDA"/>
    <w:rsid w:val="00CB22D6"/>
    <w:rsid w:val="00CB2DEA"/>
    <w:rsid w:val="00CB327E"/>
    <w:rsid w:val="00CB3785"/>
    <w:rsid w:val="00CB415E"/>
    <w:rsid w:val="00CB43A4"/>
    <w:rsid w:val="00CB4721"/>
    <w:rsid w:val="00CB501F"/>
    <w:rsid w:val="00CB5DC6"/>
    <w:rsid w:val="00CB7B0C"/>
    <w:rsid w:val="00CC0C6D"/>
    <w:rsid w:val="00CC19EF"/>
    <w:rsid w:val="00CC2184"/>
    <w:rsid w:val="00CC3546"/>
    <w:rsid w:val="00CC4ED3"/>
    <w:rsid w:val="00CC6802"/>
    <w:rsid w:val="00CC6D80"/>
    <w:rsid w:val="00CD007A"/>
    <w:rsid w:val="00CD10A6"/>
    <w:rsid w:val="00CD1214"/>
    <w:rsid w:val="00CD180C"/>
    <w:rsid w:val="00CD2151"/>
    <w:rsid w:val="00CD21F7"/>
    <w:rsid w:val="00CD3C75"/>
    <w:rsid w:val="00CD4E7A"/>
    <w:rsid w:val="00CD617C"/>
    <w:rsid w:val="00CE0FB7"/>
    <w:rsid w:val="00CE0FCC"/>
    <w:rsid w:val="00CE1B52"/>
    <w:rsid w:val="00CE2DA5"/>
    <w:rsid w:val="00CE3164"/>
    <w:rsid w:val="00CE3C6F"/>
    <w:rsid w:val="00CE3D45"/>
    <w:rsid w:val="00CE5F5A"/>
    <w:rsid w:val="00CE672F"/>
    <w:rsid w:val="00CE7574"/>
    <w:rsid w:val="00CF07FD"/>
    <w:rsid w:val="00CF2625"/>
    <w:rsid w:val="00CF32F7"/>
    <w:rsid w:val="00CF4D54"/>
    <w:rsid w:val="00CF59A3"/>
    <w:rsid w:val="00CF7B64"/>
    <w:rsid w:val="00D00630"/>
    <w:rsid w:val="00D02F03"/>
    <w:rsid w:val="00D05319"/>
    <w:rsid w:val="00D05A74"/>
    <w:rsid w:val="00D06E4C"/>
    <w:rsid w:val="00D07062"/>
    <w:rsid w:val="00D0713A"/>
    <w:rsid w:val="00D073D9"/>
    <w:rsid w:val="00D07FD9"/>
    <w:rsid w:val="00D07FF7"/>
    <w:rsid w:val="00D109DE"/>
    <w:rsid w:val="00D1239D"/>
    <w:rsid w:val="00D126BF"/>
    <w:rsid w:val="00D1309E"/>
    <w:rsid w:val="00D13321"/>
    <w:rsid w:val="00D1416F"/>
    <w:rsid w:val="00D14201"/>
    <w:rsid w:val="00D14C11"/>
    <w:rsid w:val="00D16609"/>
    <w:rsid w:val="00D1771B"/>
    <w:rsid w:val="00D20664"/>
    <w:rsid w:val="00D2142F"/>
    <w:rsid w:val="00D21BBB"/>
    <w:rsid w:val="00D245BE"/>
    <w:rsid w:val="00D24AC2"/>
    <w:rsid w:val="00D25380"/>
    <w:rsid w:val="00D2573A"/>
    <w:rsid w:val="00D25742"/>
    <w:rsid w:val="00D25CD7"/>
    <w:rsid w:val="00D301A0"/>
    <w:rsid w:val="00D30678"/>
    <w:rsid w:val="00D30E08"/>
    <w:rsid w:val="00D326EB"/>
    <w:rsid w:val="00D332F1"/>
    <w:rsid w:val="00D33895"/>
    <w:rsid w:val="00D3531D"/>
    <w:rsid w:val="00D359A7"/>
    <w:rsid w:val="00D35A38"/>
    <w:rsid w:val="00D35AAF"/>
    <w:rsid w:val="00D35AE4"/>
    <w:rsid w:val="00D35E93"/>
    <w:rsid w:val="00D36306"/>
    <w:rsid w:val="00D36B02"/>
    <w:rsid w:val="00D36F2E"/>
    <w:rsid w:val="00D3774C"/>
    <w:rsid w:val="00D40162"/>
    <w:rsid w:val="00D40F3B"/>
    <w:rsid w:val="00D4136E"/>
    <w:rsid w:val="00D4191A"/>
    <w:rsid w:val="00D430DF"/>
    <w:rsid w:val="00D4345E"/>
    <w:rsid w:val="00D44F5A"/>
    <w:rsid w:val="00D45EE1"/>
    <w:rsid w:val="00D50242"/>
    <w:rsid w:val="00D51586"/>
    <w:rsid w:val="00D521F0"/>
    <w:rsid w:val="00D5239C"/>
    <w:rsid w:val="00D52BC6"/>
    <w:rsid w:val="00D52E7C"/>
    <w:rsid w:val="00D546B2"/>
    <w:rsid w:val="00D55D85"/>
    <w:rsid w:val="00D5655D"/>
    <w:rsid w:val="00D56E37"/>
    <w:rsid w:val="00D571B9"/>
    <w:rsid w:val="00D57941"/>
    <w:rsid w:val="00D6120D"/>
    <w:rsid w:val="00D62133"/>
    <w:rsid w:val="00D62885"/>
    <w:rsid w:val="00D62BD8"/>
    <w:rsid w:val="00D62E7A"/>
    <w:rsid w:val="00D63FC8"/>
    <w:rsid w:val="00D6407F"/>
    <w:rsid w:val="00D64517"/>
    <w:rsid w:val="00D6575A"/>
    <w:rsid w:val="00D65802"/>
    <w:rsid w:val="00D66535"/>
    <w:rsid w:val="00D678EB"/>
    <w:rsid w:val="00D679C5"/>
    <w:rsid w:val="00D67E62"/>
    <w:rsid w:val="00D70839"/>
    <w:rsid w:val="00D716DF"/>
    <w:rsid w:val="00D7351F"/>
    <w:rsid w:val="00D748E0"/>
    <w:rsid w:val="00D75694"/>
    <w:rsid w:val="00D75C51"/>
    <w:rsid w:val="00D7647D"/>
    <w:rsid w:val="00D7704D"/>
    <w:rsid w:val="00D77852"/>
    <w:rsid w:val="00D77CAE"/>
    <w:rsid w:val="00D77E23"/>
    <w:rsid w:val="00D80798"/>
    <w:rsid w:val="00D81E41"/>
    <w:rsid w:val="00D8465D"/>
    <w:rsid w:val="00D8505E"/>
    <w:rsid w:val="00D85352"/>
    <w:rsid w:val="00D87A87"/>
    <w:rsid w:val="00D902A9"/>
    <w:rsid w:val="00D906DB"/>
    <w:rsid w:val="00D9224A"/>
    <w:rsid w:val="00D92391"/>
    <w:rsid w:val="00D92A90"/>
    <w:rsid w:val="00D93079"/>
    <w:rsid w:val="00D93636"/>
    <w:rsid w:val="00D93C06"/>
    <w:rsid w:val="00D9764E"/>
    <w:rsid w:val="00D97F69"/>
    <w:rsid w:val="00DA01F2"/>
    <w:rsid w:val="00DA1ADD"/>
    <w:rsid w:val="00DA3524"/>
    <w:rsid w:val="00DA464C"/>
    <w:rsid w:val="00DA4966"/>
    <w:rsid w:val="00DA562F"/>
    <w:rsid w:val="00DA707E"/>
    <w:rsid w:val="00DA77D3"/>
    <w:rsid w:val="00DA7BF3"/>
    <w:rsid w:val="00DB1744"/>
    <w:rsid w:val="00DB23BE"/>
    <w:rsid w:val="00DB4D1F"/>
    <w:rsid w:val="00DB506D"/>
    <w:rsid w:val="00DB6DF6"/>
    <w:rsid w:val="00DB720D"/>
    <w:rsid w:val="00DB76DB"/>
    <w:rsid w:val="00DB7EF7"/>
    <w:rsid w:val="00DC0D25"/>
    <w:rsid w:val="00DC29E2"/>
    <w:rsid w:val="00DC385C"/>
    <w:rsid w:val="00DC5347"/>
    <w:rsid w:val="00DC5B3C"/>
    <w:rsid w:val="00DC62EF"/>
    <w:rsid w:val="00DC6776"/>
    <w:rsid w:val="00DC7501"/>
    <w:rsid w:val="00DC7A06"/>
    <w:rsid w:val="00DD2678"/>
    <w:rsid w:val="00DD2979"/>
    <w:rsid w:val="00DD2D40"/>
    <w:rsid w:val="00DD3083"/>
    <w:rsid w:val="00DD33FA"/>
    <w:rsid w:val="00DD472B"/>
    <w:rsid w:val="00DD658E"/>
    <w:rsid w:val="00DE0002"/>
    <w:rsid w:val="00DE0307"/>
    <w:rsid w:val="00DE034D"/>
    <w:rsid w:val="00DE1F50"/>
    <w:rsid w:val="00DE24CA"/>
    <w:rsid w:val="00DE3D3D"/>
    <w:rsid w:val="00DE3EDA"/>
    <w:rsid w:val="00DE479C"/>
    <w:rsid w:val="00DE4D2D"/>
    <w:rsid w:val="00DE532A"/>
    <w:rsid w:val="00DF0862"/>
    <w:rsid w:val="00DF0CC1"/>
    <w:rsid w:val="00DF2C5F"/>
    <w:rsid w:val="00DF4345"/>
    <w:rsid w:val="00DF79EF"/>
    <w:rsid w:val="00E0006B"/>
    <w:rsid w:val="00E00379"/>
    <w:rsid w:val="00E018BC"/>
    <w:rsid w:val="00E01917"/>
    <w:rsid w:val="00E02344"/>
    <w:rsid w:val="00E052C2"/>
    <w:rsid w:val="00E05A86"/>
    <w:rsid w:val="00E10A44"/>
    <w:rsid w:val="00E11E51"/>
    <w:rsid w:val="00E1238D"/>
    <w:rsid w:val="00E142D4"/>
    <w:rsid w:val="00E15C21"/>
    <w:rsid w:val="00E15F2F"/>
    <w:rsid w:val="00E168EC"/>
    <w:rsid w:val="00E1716B"/>
    <w:rsid w:val="00E21AE2"/>
    <w:rsid w:val="00E25DD0"/>
    <w:rsid w:val="00E26144"/>
    <w:rsid w:val="00E26E13"/>
    <w:rsid w:val="00E273AC"/>
    <w:rsid w:val="00E30661"/>
    <w:rsid w:val="00E30BC5"/>
    <w:rsid w:val="00E31143"/>
    <w:rsid w:val="00E31A84"/>
    <w:rsid w:val="00E349B6"/>
    <w:rsid w:val="00E37A2F"/>
    <w:rsid w:val="00E40D73"/>
    <w:rsid w:val="00E4258C"/>
    <w:rsid w:val="00E42740"/>
    <w:rsid w:val="00E42CB4"/>
    <w:rsid w:val="00E43DE7"/>
    <w:rsid w:val="00E46454"/>
    <w:rsid w:val="00E46659"/>
    <w:rsid w:val="00E46CBE"/>
    <w:rsid w:val="00E47689"/>
    <w:rsid w:val="00E5212F"/>
    <w:rsid w:val="00E53391"/>
    <w:rsid w:val="00E53FC6"/>
    <w:rsid w:val="00E53FDE"/>
    <w:rsid w:val="00E54A92"/>
    <w:rsid w:val="00E54C00"/>
    <w:rsid w:val="00E54E4C"/>
    <w:rsid w:val="00E55312"/>
    <w:rsid w:val="00E5546B"/>
    <w:rsid w:val="00E56EA3"/>
    <w:rsid w:val="00E574FB"/>
    <w:rsid w:val="00E57B99"/>
    <w:rsid w:val="00E60007"/>
    <w:rsid w:val="00E6031C"/>
    <w:rsid w:val="00E60D4C"/>
    <w:rsid w:val="00E623E1"/>
    <w:rsid w:val="00E629AD"/>
    <w:rsid w:val="00E629B2"/>
    <w:rsid w:val="00E64C8B"/>
    <w:rsid w:val="00E6532D"/>
    <w:rsid w:val="00E66686"/>
    <w:rsid w:val="00E66F94"/>
    <w:rsid w:val="00E6739F"/>
    <w:rsid w:val="00E67738"/>
    <w:rsid w:val="00E70086"/>
    <w:rsid w:val="00E7017A"/>
    <w:rsid w:val="00E7022D"/>
    <w:rsid w:val="00E7194D"/>
    <w:rsid w:val="00E7325B"/>
    <w:rsid w:val="00E7351A"/>
    <w:rsid w:val="00E73AD6"/>
    <w:rsid w:val="00E756E0"/>
    <w:rsid w:val="00E763B6"/>
    <w:rsid w:val="00E76671"/>
    <w:rsid w:val="00E76BF4"/>
    <w:rsid w:val="00E802BE"/>
    <w:rsid w:val="00E80BEA"/>
    <w:rsid w:val="00E823EF"/>
    <w:rsid w:val="00E83C7D"/>
    <w:rsid w:val="00E83EE6"/>
    <w:rsid w:val="00E8440E"/>
    <w:rsid w:val="00E84988"/>
    <w:rsid w:val="00E8498E"/>
    <w:rsid w:val="00E84D3A"/>
    <w:rsid w:val="00E86064"/>
    <w:rsid w:val="00E86BEA"/>
    <w:rsid w:val="00E87387"/>
    <w:rsid w:val="00E874F9"/>
    <w:rsid w:val="00E87D5C"/>
    <w:rsid w:val="00E909AF"/>
    <w:rsid w:val="00E90A4A"/>
    <w:rsid w:val="00E91D71"/>
    <w:rsid w:val="00E91F60"/>
    <w:rsid w:val="00E94A8F"/>
    <w:rsid w:val="00E95884"/>
    <w:rsid w:val="00E964AB"/>
    <w:rsid w:val="00E96FB1"/>
    <w:rsid w:val="00EA01AB"/>
    <w:rsid w:val="00EA07BD"/>
    <w:rsid w:val="00EA0DE3"/>
    <w:rsid w:val="00EA136A"/>
    <w:rsid w:val="00EA190E"/>
    <w:rsid w:val="00EA203A"/>
    <w:rsid w:val="00EA299A"/>
    <w:rsid w:val="00EA3BD1"/>
    <w:rsid w:val="00EA5175"/>
    <w:rsid w:val="00EA75E8"/>
    <w:rsid w:val="00EA78C6"/>
    <w:rsid w:val="00EB1978"/>
    <w:rsid w:val="00EB1EF2"/>
    <w:rsid w:val="00EB1F10"/>
    <w:rsid w:val="00EB25BA"/>
    <w:rsid w:val="00EB2C04"/>
    <w:rsid w:val="00EB36CC"/>
    <w:rsid w:val="00EB5733"/>
    <w:rsid w:val="00EB57B3"/>
    <w:rsid w:val="00EB5A56"/>
    <w:rsid w:val="00EB5DF9"/>
    <w:rsid w:val="00EC46DB"/>
    <w:rsid w:val="00EC4A59"/>
    <w:rsid w:val="00EC5028"/>
    <w:rsid w:val="00EC6107"/>
    <w:rsid w:val="00EC70B2"/>
    <w:rsid w:val="00EC7254"/>
    <w:rsid w:val="00EC74B8"/>
    <w:rsid w:val="00EC7A43"/>
    <w:rsid w:val="00ED07C7"/>
    <w:rsid w:val="00ED0DA1"/>
    <w:rsid w:val="00ED2A3A"/>
    <w:rsid w:val="00ED2B65"/>
    <w:rsid w:val="00ED30AA"/>
    <w:rsid w:val="00ED332C"/>
    <w:rsid w:val="00ED40AB"/>
    <w:rsid w:val="00ED4216"/>
    <w:rsid w:val="00ED4C1E"/>
    <w:rsid w:val="00ED5A5A"/>
    <w:rsid w:val="00ED73F9"/>
    <w:rsid w:val="00EE03C2"/>
    <w:rsid w:val="00EE04EA"/>
    <w:rsid w:val="00EE081F"/>
    <w:rsid w:val="00EE1762"/>
    <w:rsid w:val="00EE1CD7"/>
    <w:rsid w:val="00EE3852"/>
    <w:rsid w:val="00EE5031"/>
    <w:rsid w:val="00EE5F5F"/>
    <w:rsid w:val="00EE6F78"/>
    <w:rsid w:val="00EE71D2"/>
    <w:rsid w:val="00EF004D"/>
    <w:rsid w:val="00EF0215"/>
    <w:rsid w:val="00EF0C4F"/>
    <w:rsid w:val="00EF26A6"/>
    <w:rsid w:val="00EF2789"/>
    <w:rsid w:val="00EF434D"/>
    <w:rsid w:val="00EF4964"/>
    <w:rsid w:val="00EF545E"/>
    <w:rsid w:val="00EF557C"/>
    <w:rsid w:val="00EF6AAE"/>
    <w:rsid w:val="00EF6D96"/>
    <w:rsid w:val="00F0141E"/>
    <w:rsid w:val="00F0236C"/>
    <w:rsid w:val="00F02C48"/>
    <w:rsid w:val="00F0309A"/>
    <w:rsid w:val="00F031B2"/>
    <w:rsid w:val="00F03DEF"/>
    <w:rsid w:val="00F04089"/>
    <w:rsid w:val="00F0424A"/>
    <w:rsid w:val="00F05F85"/>
    <w:rsid w:val="00F0705F"/>
    <w:rsid w:val="00F07FC5"/>
    <w:rsid w:val="00F10036"/>
    <w:rsid w:val="00F11343"/>
    <w:rsid w:val="00F1496D"/>
    <w:rsid w:val="00F161AE"/>
    <w:rsid w:val="00F16537"/>
    <w:rsid w:val="00F16BE0"/>
    <w:rsid w:val="00F17B98"/>
    <w:rsid w:val="00F20229"/>
    <w:rsid w:val="00F20767"/>
    <w:rsid w:val="00F20F64"/>
    <w:rsid w:val="00F21B32"/>
    <w:rsid w:val="00F22016"/>
    <w:rsid w:val="00F2346F"/>
    <w:rsid w:val="00F24991"/>
    <w:rsid w:val="00F25F57"/>
    <w:rsid w:val="00F2651A"/>
    <w:rsid w:val="00F26774"/>
    <w:rsid w:val="00F2758E"/>
    <w:rsid w:val="00F317FE"/>
    <w:rsid w:val="00F31F1B"/>
    <w:rsid w:val="00F320D9"/>
    <w:rsid w:val="00F32879"/>
    <w:rsid w:val="00F32939"/>
    <w:rsid w:val="00F329CE"/>
    <w:rsid w:val="00F35202"/>
    <w:rsid w:val="00F369C7"/>
    <w:rsid w:val="00F36AE3"/>
    <w:rsid w:val="00F37068"/>
    <w:rsid w:val="00F40E85"/>
    <w:rsid w:val="00F41380"/>
    <w:rsid w:val="00F413B3"/>
    <w:rsid w:val="00F43A9B"/>
    <w:rsid w:val="00F43BA0"/>
    <w:rsid w:val="00F4781E"/>
    <w:rsid w:val="00F479D3"/>
    <w:rsid w:val="00F47E2D"/>
    <w:rsid w:val="00F50E1F"/>
    <w:rsid w:val="00F52694"/>
    <w:rsid w:val="00F52947"/>
    <w:rsid w:val="00F54090"/>
    <w:rsid w:val="00F55F2E"/>
    <w:rsid w:val="00F57006"/>
    <w:rsid w:val="00F574B2"/>
    <w:rsid w:val="00F600C3"/>
    <w:rsid w:val="00F603E9"/>
    <w:rsid w:val="00F60E6E"/>
    <w:rsid w:val="00F61D44"/>
    <w:rsid w:val="00F62DEA"/>
    <w:rsid w:val="00F63FFE"/>
    <w:rsid w:val="00F6485A"/>
    <w:rsid w:val="00F657DC"/>
    <w:rsid w:val="00F6597F"/>
    <w:rsid w:val="00F70D2B"/>
    <w:rsid w:val="00F71336"/>
    <w:rsid w:val="00F715B9"/>
    <w:rsid w:val="00F71891"/>
    <w:rsid w:val="00F71D2B"/>
    <w:rsid w:val="00F72222"/>
    <w:rsid w:val="00F72AD7"/>
    <w:rsid w:val="00F73CC3"/>
    <w:rsid w:val="00F7450A"/>
    <w:rsid w:val="00F749E0"/>
    <w:rsid w:val="00F75398"/>
    <w:rsid w:val="00F7575B"/>
    <w:rsid w:val="00F75A96"/>
    <w:rsid w:val="00F76310"/>
    <w:rsid w:val="00F7647F"/>
    <w:rsid w:val="00F772EA"/>
    <w:rsid w:val="00F808B3"/>
    <w:rsid w:val="00F82CC7"/>
    <w:rsid w:val="00F83552"/>
    <w:rsid w:val="00F845CC"/>
    <w:rsid w:val="00F85D65"/>
    <w:rsid w:val="00F867D7"/>
    <w:rsid w:val="00F86C0A"/>
    <w:rsid w:val="00F87C26"/>
    <w:rsid w:val="00F87ECF"/>
    <w:rsid w:val="00F909BC"/>
    <w:rsid w:val="00F9189F"/>
    <w:rsid w:val="00F91BDC"/>
    <w:rsid w:val="00F92C7F"/>
    <w:rsid w:val="00F93758"/>
    <w:rsid w:val="00F9544F"/>
    <w:rsid w:val="00F959EF"/>
    <w:rsid w:val="00F974F5"/>
    <w:rsid w:val="00F97CC2"/>
    <w:rsid w:val="00FA02EE"/>
    <w:rsid w:val="00FA0EB4"/>
    <w:rsid w:val="00FA1983"/>
    <w:rsid w:val="00FA234A"/>
    <w:rsid w:val="00FA2B9B"/>
    <w:rsid w:val="00FA3A07"/>
    <w:rsid w:val="00FA3C92"/>
    <w:rsid w:val="00FA4D91"/>
    <w:rsid w:val="00FA73E3"/>
    <w:rsid w:val="00FB04DC"/>
    <w:rsid w:val="00FB159C"/>
    <w:rsid w:val="00FB1864"/>
    <w:rsid w:val="00FB1F77"/>
    <w:rsid w:val="00FB2F10"/>
    <w:rsid w:val="00FB3A6E"/>
    <w:rsid w:val="00FB4ED1"/>
    <w:rsid w:val="00FB5B7A"/>
    <w:rsid w:val="00FB67BF"/>
    <w:rsid w:val="00FC05C5"/>
    <w:rsid w:val="00FC1D21"/>
    <w:rsid w:val="00FC1E83"/>
    <w:rsid w:val="00FC2106"/>
    <w:rsid w:val="00FC3292"/>
    <w:rsid w:val="00FC47D3"/>
    <w:rsid w:val="00FC507B"/>
    <w:rsid w:val="00FD07B0"/>
    <w:rsid w:val="00FD1967"/>
    <w:rsid w:val="00FD1A07"/>
    <w:rsid w:val="00FD2887"/>
    <w:rsid w:val="00FD338B"/>
    <w:rsid w:val="00FD38D6"/>
    <w:rsid w:val="00FD5041"/>
    <w:rsid w:val="00FD50EF"/>
    <w:rsid w:val="00FD53AB"/>
    <w:rsid w:val="00FD64A2"/>
    <w:rsid w:val="00FD6570"/>
    <w:rsid w:val="00FD77D3"/>
    <w:rsid w:val="00FD77EE"/>
    <w:rsid w:val="00FE0294"/>
    <w:rsid w:val="00FE1572"/>
    <w:rsid w:val="00FE245D"/>
    <w:rsid w:val="00FE4595"/>
    <w:rsid w:val="00FE7412"/>
    <w:rsid w:val="00FF17CA"/>
    <w:rsid w:val="00FF4A91"/>
    <w:rsid w:val="00FF5E5B"/>
    <w:rsid w:val="00FF6609"/>
    <w:rsid w:val="00FF66AF"/>
    <w:rsid w:val="00FF6C17"/>
    <w:rsid w:val="00FF6E43"/>
    <w:rsid w:val="00FF74FD"/>
    <w:rsid w:val="00FF7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40F0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semiHidden/>
    <w:unhideWhenUsed/>
    <w:qFormat/>
    <w:rsid w:val="004008C6"/>
    <w:pPr>
      <w:keepNext/>
      <w:keepLines/>
      <w:suppressAutoHyphens/>
      <w:spacing w:before="200" w:line="276"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9"/>
    <w:qFormat/>
    <w:rsid w:val="00940F02"/>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CE5F5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7524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0F02"/>
    <w:rPr>
      <w:rFonts w:ascii="Arial" w:eastAsia="Times New Roman" w:hAnsi="Arial" w:cs="Times New Roman"/>
      <w:b/>
      <w:bCs/>
      <w:color w:val="000080"/>
      <w:sz w:val="20"/>
      <w:szCs w:val="20"/>
      <w:lang w:eastAsia="ru-RU"/>
    </w:rPr>
  </w:style>
  <w:style w:type="character" w:customStyle="1" w:styleId="30">
    <w:name w:val="Заголовок 3 Знак"/>
    <w:basedOn w:val="a0"/>
    <w:link w:val="3"/>
    <w:uiPriority w:val="99"/>
    <w:rsid w:val="00940F02"/>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CE5F5A"/>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675248"/>
    <w:rPr>
      <w:rFonts w:asciiTheme="majorHAnsi" w:eastAsiaTheme="majorEastAsia" w:hAnsiTheme="majorHAnsi" w:cstheme="majorBidi"/>
      <w:color w:val="243F60" w:themeColor="accent1" w:themeShade="7F"/>
      <w:sz w:val="24"/>
      <w:szCs w:val="24"/>
      <w:lang w:eastAsia="ru-RU"/>
    </w:rPr>
  </w:style>
  <w:style w:type="paragraph" w:customStyle="1" w:styleId="ConsPlusNormal">
    <w:name w:val="ConsPlusNormal"/>
    <w:link w:val="ConsPlusNormal0"/>
    <w:qFormat/>
    <w:rsid w:val="00940F02"/>
    <w:pPr>
      <w:autoSpaceDE w:val="0"/>
      <w:autoSpaceDN w:val="0"/>
      <w:adjustRightInd w:val="0"/>
      <w:spacing w:after="0" w:line="240" w:lineRule="auto"/>
      <w:ind w:firstLine="720"/>
    </w:pPr>
    <w:rPr>
      <w:rFonts w:ascii="Arial" w:eastAsia="Times New Roman" w:hAnsi="Arial" w:cs="Arial"/>
      <w:sz w:val="28"/>
      <w:szCs w:val="28"/>
      <w:lang w:eastAsia="ru-RU"/>
    </w:rPr>
  </w:style>
  <w:style w:type="character" w:customStyle="1" w:styleId="ConsPlusNormal0">
    <w:name w:val="ConsPlusNormal Знак"/>
    <w:link w:val="ConsPlusNormal"/>
    <w:locked/>
    <w:rsid w:val="00940F02"/>
    <w:rPr>
      <w:rFonts w:ascii="Arial" w:eastAsia="Times New Roman" w:hAnsi="Arial" w:cs="Arial"/>
      <w:sz w:val="28"/>
      <w:szCs w:val="28"/>
      <w:lang w:eastAsia="ru-RU"/>
    </w:rPr>
  </w:style>
  <w:style w:type="paragraph" w:styleId="a3">
    <w:name w:val="footnote text"/>
    <w:basedOn w:val="a"/>
    <w:link w:val="a4"/>
    <w:rsid w:val="00940F02"/>
    <w:rPr>
      <w:sz w:val="20"/>
      <w:szCs w:val="20"/>
    </w:rPr>
  </w:style>
  <w:style w:type="character" w:customStyle="1" w:styleId="a4">
    <w:name w:val="Текст сноски Знак"/>
    <w:basedOn w:val="a0"/>
    <w:link w:val="a3"/>
    <w:rsid w:val="00940F02"/>
    <w:rPr>
      <w:rFonts w:ascii="Times New Roman" w:eastAsia="Times New Roman" w:hAnsi="Times New Roman" w:cs="Times New Roman"/>
      <w:sz w:val="20"/>
      <w:szCs w:val="20"/>
      <w:lang w:eastAsia="ru-RU"/>
    </w:rPr>
  </w:style>
  <w:style w:type="character" w:styleId="a5">
    <w:name w:val="footnote reference"/>
    <w:rsid w:val="00940F02"/>
    <w:rPr>
      <w:vertAlign w:val="superscript"/>
    </w:rPr>
  </w:style>
  <w:style w:type="paragraph" w:customStyle="1" w:styleId="a6">
    <w:name w:val="А_обычный"/>
    <w:basedOn w:val="a"/>
    <w:rsid w:val="00940F02"/>
    <w:pPr>
      <w:ind w:firstLine="709"/>
      <w:jc w:val="both"/>
    </w:pPr>
  </w:style>
  <w:style w:type="character" w:styleId="a7">
    <w:name w:val="Hyperlink"/>
    <w:basedOn w:val="a0"/>
    <w:rsid w:val="00130192"/>
    <w:rPr>
      <w:rFonts w:cs="Times New Roman"/>
      <w:color w:val="0000FF"/>
      <w:u w:val="single"/>
    </w:rPr>
  </w:style>
  <w:style w:type="paragraph" w:styleId="a8">
    <w:name w:val="Body Text"/>
    <w:basedOn w:val="a"/>
    <w:link w:val="a9"/>
    <w:uiPriority w:val="99"/>
    <w:semiHidden/>
    <w:rsid w:val="00130192"/>
    <w:pPr>
      <w:widowControl w:val="0"/>
      <w:overflowPunct w:val="0"/>
      <w:autoSpaceDE w:val="0"/>
      <w:autoSpaceDN w:val="0"/>
      <w:adjustRightInd w:val="0"/>
      <w:spacing w:after="120"/>
      <w:textAlignment w:val="baseline"/>
    </w:pPr>
    <w:rPr>
      <w:sz w:val="28"/>
      <w:szCs w:val="20"/>
    </w:rPr>
  </w:style>
  <w:style w:type="character" w:customStyle="1" w:styleId="a9">
    <w:name w:val="Основной текст Знак"/>
    <w:basedOn w:val="a0"/>
    <w:link w:val="a8"/>
    <w:uiPriority w:val="99"/>
    <w:semiHidden/>
    <w:rsid w:val="00130192"/>
    <w:rPr>
      <w:rFonts w:ascii="Times New Roman" w:eastAsia="Times New Roman" w:hAnsi="Times New Roman" w:cs="Times New Roman"/>
      <w:sz w:val="28"/>
      <w:szCs w:val="20"/>
      <w:lang w:eastAsia="ru-RU"/>
    </w:rPr>
  </w:style>
  <w:style w:type="character" w:customStyle="1" w:styleId="u">
    <w:name w:val="u"/>
    <w:basedOn w:val="a0"/>
    <w:rsid w:val="00597BDA"/>
  </w:style>
  <w:style w:type="paragraph" w:styleId="aa">
    <w:name w:val="List Paragraph"/>
    <w:basedOn w:val="a"/>
    <w:uiPriority w:val="34"/>
    <w:qFormat/>
    <w:rsid w:val="00A014BB"/>
    <w:pPr>
      <w:ind w:left="720"/>
      <w:contextualSpacing/>
    </w:pPr>
  </w:style>
  <w:style w:type="character" w:customStyle="1" w:styleId="blk">
    <w:name w:val="blk"/>
    <w:basedOn w:val="a0"/>
    <w:rsid w:val="00297539"/>
  </w:style>
  <w:style w:type="paragraph" w:customStyle="1" w:styleId="Iacaaiea">
    <w:name w:val="Iacaaiea"/>
    <w:basedOn w:val="a"/>
    <w:rsid w:val="007F1AE3"/>
    <w:pPr>
      <w:tabs>
        <w:tab w:val="left" w:pos="426"/>
      </w:tabs>
      <w:spacing w:before="120" w:line="360" w:lineRule="atLeast"/>
      <w:jc w:val="center"/>
    </w:pPr>
    <w:rPr>
      <w:b/>
      <w:bCs/>
      <w:sz w:val="22"/>
      <w:szCs w:val="22"/>
    </w:rPr>
  </w:style>
  <w:style w:type="paragraph" w:customStyle="1" w:styleId="ab">
    <w:name w:val="Абзац нумерованный"/>
    <w:basedOn w:val="a"/>
    <w:rsid w:val="00675248"/>
    <w:pPr>
      <w:widowControl w:val="0"/>
      <w:suppressAutoHyphens/>
      <w:spacing w:line="100" w:lineRule="atLeast"/>
      <w:jc w:val="both"/>
      <w:textAlignment w:val="baseline"/>
    </w:pPr>
    <w:rPr>
      <w:rFonts w:eastAsia="Lucida Sans Unicode" w:cs="Tahoma"/>
      <w:color w:val="000000"/>
      <w:szCs w:val="20"/>
      <w:lang w:eastAsia="en-US" w:bidi="en-US"/>
    </w:rPr>
  </w:style>
  <w:style w:type="paragraph" w:customStyle="1" w:styleId="ac">
    <w:name w:val="Заголовок таблицы"/>
    <w:basedOn w:val="a"/>
    <w:rsid w:val="00675248"/>
    <w:pPr>
      <w:widowControl w:val="0"/>
      <w:suppressLineNumbers/>
      <w:suppressAutoHyphens/>
      <w:jc w:val="center"/>
    </w:pPr>
    <w:rPr>
      <w:rFonts w:eastAsia="Lucida Sans Unicode" w:cs="Tahoma"/>
      <w:b/>
      <w:bCs/>
      <w:color w:val="000000"/>
      <w:lang w:eastAsia="en-US" w:bidi="en-US"/>
    </w:rPr>
  </w:style>
  <w:style w:type="paragraph" w:styleId="21">
    <w:name w:val="Body Text 2"/>
    <w:basedOn w:val="a"/>
    <w:link w:val="22"/>
    <w:uiPriority w:val="99"/>
    <w:semiHidden/>
    <w:unhideWhenUsed/>
    <w:rsid w:val="0044377A"/>
    <w:pPr>
      <w:spacing w:after="120" w:line="480" w:lineRule="auto"/>
    </w:pPr>
  </w:style>
  <w:style w:type="character" w:customStyle="1" w:styleId="22">
    <w:name w:val="Основной текст 2 Знак"/>
    <w:basedOn w:val="a0"/>
    <w:link w:val="21"/>
    <w:uiPriority w:val="99"/>
    <w:semiHidden/>
    <w:rsid w:val="0044377A"/>
    <w:rPr>
      <w:rFonts w:ascii="Times New Roman" w:eastAsia="Times New Roman" w:hAnsi="Times New Roman" w:cs="Times New Roman"/>
      <w:sz w:val="24"/>
      <w:szCs w:val="24"/>
      <w:lang w:eastAsia="ru-RU"/>
    </w:rPr>
  </w:style>
  <w:style w:type="paragraph" w:styleId="23">
    <w:name w:val="Body Text Indent 2"/>
    <w:basedOn w:val="a"/>
    <w:link w:val="24"/>
    <w:rsid w:val="0044377A"/>
    <w:pPr>
      <w:spacing w:after="120" w:line="480" w:lineRule="auto"/>
      <w:ind w:left="283"/>
    </w:pPr>
  </w:style>
  <w:style w:type="character" w:customStyle="1" w:styleId="24">
    <w:name w:val="Основной текст с отступом 2 Знак"/>
    <w:basedOn w:val="a0"/>
    <w:link w:val="23"/>
    <w:rsid w:val="0044377A"/>
    <w:rPr>
      <w:rFonts w:ascii="Times New Roman" w:eastAsia="Times New Roman" w:hAnsi="Times New Roman" w:cs="Times New Roman"/>
      <w:sz w:val="24"/>
      <w:szCs w:val="24"/>
      <w:lang w:eastAsia="ru-RU"/>
    </w:rPr>
  </w:style>
  <w:style w:type="paragraph" w:customStyle="1" w:styleId="TextTitle">
    <w:name w:val="Text Title"/>
    <w:basedOn w:val="a"/>
    <w:rsid w:val="0044377A"/>
    <w:pPr>
      <w:spacing w:before="120" w:after="120"/>
      <w:ind w:left="576" w:right="288"/>
      <w:jc w:val="center"/>
    </w:pPr>
    <w:rPr>
      <w:rFonts w:ascii="NTTierce" w:hAnsi="NTTierce"/>
      <w:b/>
      <w:sz w:val="28"/>
      <w:szCs w:val="20"/>
    </w:rPr>
  </w:style>
  <w:style w:type="paragraph" w:customStyle="1" w:styleId="Requisits">
    <w:name w:val="Requisits"/>
    <w:basedOn w:val="a"/>
    <w:rsid w:val="0044377A"/>
    <w:pPr>
      <w:ind w:right="288"/>
    </w:pPr>
    <w:rPr>
      <w:rFonts w:ascii="TimesDL" w:hAnsi="TimesDL"/>
      <w:sz w:val="22"/>
      <w:szCs w:val="20"/>
    </w:rPr>
  </w:style>
  <w:style w:type="paragraph" w:customStyle="1" w:styleId="11">
    <w:name w:val="Обычный1"/>
    <w:rsid w:val="0044377A"/>
    <w:pPr>
      <w:spacing w:after="0" w:line="240" w:lineRule="auto"/>
    </w:pPr>
    <w:rPr>
      <w:rFonts w:ascii="Times New Roman" w:eastAsia="Times New Roman" w:hAnsi="Times New Roman" w:cs="Times New Roman"/>
      <w:snapToGrid w:val="0"/>
      <w:sz w:val="20"/>
      <w:szCs w:val="20"/>
      <w:lang w:eastAsia="ru-RU"/>
    </w:rPr>
  </w:style>
  <w:style w:type="paragraph" w:customStyle="1" w:styleId="12">
    <w:name w:val="Знак1"/>
    <w:basedOn w:val="a"/>
    <w:rsid w:val="0044377A"/>
    <w:pPr>
      <w:spacing w:after="160" w:line="240" w:lineRule="exact"/>
    </w:pPr>
    <w:rPr>
      <w:rFonts w:ascii="Verdana" w:hAnsi="Verdana"/>
      <w:lang w:val="en-US" w:eastAsia="en-US"/>
    </w:rPr>
  </w:style>
  <w:style w:type="paragraph" w:styleId="ad">
    <w:name w:val="No Spacing"/>
    <w:uiPriority w:val="99"/>
    <w:qFormat/>
    <w:rsid w:val="004157B8"/>
    <w:pPr>
      <w:spacing w:after="0" w:line="240" w:lineRule="auto"/>
    </w:pPr>
    <w:rPr>
      <w:rFonts w:ascii="Calibri" w:eastAsia="Calibri" w:hAnsi="Calibri" w:cs="Times New Roman"/>
    </w:rPr>
  </w:style>
  <w:style w:type="paragraph" w:styleId="ae">
    <w:name w:val="header"/>
    <w:basedOn w:val="a"/>
    <w:link w:val="af"/>
    <w:uiPriority w:val="99"/>
    <w:semiHidden/>
    <w:unhideWhenUsed/>
    <w:rsid w:val="00967045"/>
    <w:pPr>
      <w:tabs>
        <w:tab w:val="center" w:pos="4677"/>
        <w:tab w:val="right" w:pos="9355"/>
      </w:tabs>
    </w:pPr>
  </w:style>
  <w:style w:type="character" w:customStyle="1" w:styleId="af">
    <w:name w:val="Верхний колонтитул Знак"/>
    <w:basedOn w:val="a0"/>
    <w:link w:val="ae"/>
    <w:uiPriority w:val="99"/>
    <w:semiHidden/>
    <w:rsid w:val="00967045"/>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67045"/>
    <w:pPr>
      <w:tabs>
        <w:tab w:val="center" w:pos="4677"/>
        <w:tab w:val="right" w:pos="9355"/>
      </w:tabs>
    </w:pPr>
  </w:style>
  <w:style w:type="character" w:customStyle="1" w:styleId="af1">
    <w:name w:val="Нижний колонтитул Знак"/>
    <w:basedOn w:val="a0"/>
    <w:link w:val="af0"/>
    <w:uiPriority w:val="99"/>
    <w:rsid w:val="00967045"/>
    <w:rPr>
      <w:rFonts w:ascii="Times New Roman" w:eastAsia="Times New Roman" w:hAnsi="Times New Roman" w:cs="Times New Roman"/>
      <w:sz w:val="24"/>
      <w:szCs w:val="24"/>
      <w:lang w:eastAsia="ru-RU"/>
    </w:rPr>
  </w:style>
  <w:style w:type="paragraph" w:styleId="31">
    <w:name w:val="Body Text Indent 3"/>
    <w:basedOn w:val="a"/>
    <w:link w:val="32"/>
    <w:uiPriority w:val="99"/>
    <w:rsid w:val="008A27C1"/>
    <w:pPr>
      <w:spacing w:after="120"/>
      <w:ind w:left="283"/>
      <w:jc w:val="both"/>
    </w:pPr>
    <w:rPr>
      <w:sz w:val="16"/>
      <w:szCs w:val="16"/>
    </w:rPr>
  </w:style>
  <w:style w:type="character" w:customStyle="1" w:styleId="32">
    <w:name w:val="Основной текст с отступом 3 Знак"/>
    <w:basedOn w:val="a0"/>
    <w:link w:val="31"/>
    <w:uiPriority w:val="99"/>
    <w:rsid w:val="008A27C1"/>
    <w:rPr>
      <w:rFonts w:ascii="Times New Roman" w:eastAsia="Times New Roman" w:hAnsi="Times New Roman" w:cs="Times New Roman"/>
      <w:sz w:val="16"/>
      <w:szCs w:val="16"/>
      <w:lang w:eastAsia="ru-RU"/>
    </w:rPr>
  </w:style>
  <w:style w:type="paragraph" w:customStyle="1" w:styleId="formattext">
    <w:name w:val="formattext"/>
    <w:basedOn w:val="a"/>
    <w:rsid w:val="00011B9C"/>
    <w:pPr>
      <w:spacing w:before="100" w:beforeAutospacing="1" w:after="100" w:afterAutospacing="1"/>
    </w:pPr>
  </w:style>
  <w:style w:type="character" w:customStyle="1" w:styleId="apple-converted-space">
    <w:name w:val="apple-converted-space"/>
    <w:basedOn w:val="a0"/>
    <w:rsid w:val="00011B9C"/>
  </w:style>
  <w:style w:type="numbering" w:customStyle="1" w:styleId="13">
    <w:name w:val="Нет списка1"/>
    <w:next w:val="a2"/>
    <w:uiPriority w:val="99"/>
    <w:semiHidden/>
    <w:unhideWhenUsed/>
    <w:rsid w:val="00D55D85"/>
  </w:style>
  <w:style w:type="table" w:styleId="af2">
    <w:name w:val="Table Grid"/>
    <w:basedOn w:val="a1"/>
    <w:uiPriority w:val="59"/>
    <w:rsid w:val="00D55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D55D85"/>
  </w:style>
  <w:style w:type="paragraph" w:styleId="af3">
    <w:name w:val="Balloon Text"/>
    <w:basedOn w:val="a"/>
    <w:link w:val="af4"/>
    <w:uiPriority w:val="99"/>
    <w:semiHidden/>
    <w:unhideWhenUsed/>
    <w:rsid w:val="00302C78"/>
    <w:rPr>
      <w:rFonts w:ascii="Tahoma" w:hAnsi="Tahoma" w:cs="Tahoma"/>
      <w:sz w:val="16"/>
      <w:szCs w:val="16"/>
    </w:rPr>
  </w:style>
  <w:style w:type="character" w:customStyle="1" w:styleId="af4">
    <w:name w:val="Текст выноски Знак"/>
    <w:basedOn w:val="a0"/>
    <w:link w:val="af3"/>
    <w:uiPriority w:val="99"/>
    <w:semiHidden/>
    <w:rsid w:val="00302C78"/>
    <w:rPr>
      <w:rFonts w:ascii="Tahoma" w:eastAsia="Times New Roman" w:hAnsi="Tahoma" w:cs="Tahoma"/>
      <w:sz w:val="16"/>
      <w:szCs w:val="16"/>
      <w:lang w:eastAsia="ru-RU"/>
    </w:rPr>
  </w:style>
  <w:style w:type="paragraph" w:customStyle="1" w:styleId="14">
    <w:name w:val="Без интервала1"/>
    <w:rsid w:val="00962BA2"/>
    <w:pPr>
      <w:suppressAutoHyphens/>
      <w:spacing w:after="0" w:line="100" w:lineRule="atLeast"/>
    </w:pPr>
    <w:rPr>
      <w:rFonts w:ascii="Calibri" w:eastAsia="SimSun" w:hAnsi="Calibri" w:cs="Calibri"/>
      <w:sz w:val="24"/>
      <w:lang w:eastAsia="ar-SA"/>
    </w:rPr>
  </w:style>
  <w:style w:type="character" w:customStyle="1" w:styleId="20">
    <w:name w:val="Заголовок 2 Знак"/>
    <w:basedOn w:val="a0"/>
    <w:link w:val="2"/>
    <w:uiPriority w:val="9"/>
    <w:semiHidden/>
    <w:rsid w:val="004008C6"/>
    <w:rPr>
      <w:rFonts w:asciiTheme="majorHAnsi" w:eastAsiaTheme="majorEastAsia" w:hAnsiTheme="majorHAnsi" w:cstheme="majorBidi"/>
      <w:b/>
      <w:bCs/>
      <w:color w:val="4F81BD" w:themeColor="accent1"/>
      <w:sz w:val="26"/>
      <w:szCs w:val="26"/>
      <w:lang w:eastAsia="ar-SA"/>
    </w:rPr>
  </w:style>
  <w:style w:type="paragraph" w:styleId="af5">
    <w:name w:val="Normal (Web)"/>
    <w:basedOn w:val="a"/>
    <w:uiPriority w:val="99"/>
    <w:rsid w:val="00CE3D45"/>
    <w:pPr>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divs>
    <w:div w:id="33696871">
      <w:bodyDiv w:val="1"/>
      <w:marLeft w:val="0"/>
      <w:marRight w:val="0"/>
      <w:marTop w:val="0"/>
      <w:marBottom w:val="0"/>
      <w:divBdr>
        <w:top w:val="none" w:sz="0" w:space="0" w:color="auto"/>
        <w:left w:val="none" w:sz="0" w:space="0" w:color="auto"/>
        <w:bottom w:val="none" w:sz="0" w:space="0" w:color="auto"/>
        <w:right w:val="none" w:sz="0" w:space="0" w:color="auto"/>
      </w:divBdr>
    </w:div>
    <w:div w:id="74330663">
      <w:bodyDiv w:val="1"/>
      <w:marLeft w:val="0"/>
      <w:marRight w:val="0"/>
      <w:marTop w:val="0"/>
      <w:marBottom w:val="0"/>
      <w:divBdr>
        <w:top w:val="none" w:sz="0" w:space="0" w:color="auto"/>
        <w:left w:val="none" w:sz="0" w:space="0" w:color="auto"/>
        <w:bottom w:val="none" w:sz="0" w:space="0" w:color="auto"/>
        <w:right w:val="none" w:sz="0" w:space="0" w:color="auto"/>
      </w:divBdr>
      <w:divsChild>
        <w:div w:id="459494063">
          <w:marLeft w:val="0"/>
          <w:marRight w:val="0"/>
          <w:marTop w:val="0"/>
          <w:marBottom w:val="0"/>
          <w:divBdr>
            <w:top w:val="none" w:sz="0" w:space="0" w:color="auto"/>
            <w:left w:val="none" w:sz="0" w:space="0" w:color="auto"/>
            <w:bottom w:val="none" w:sz="0" w:space="0" w:color="auto"/>
            <w:right w:val="none" w:sz="0" w:space="0" w:color="auto"/>
          </w:divBdr>
          <w:divsChild>
            <w:div w:id="474492420">
              <w:marLeft w:val="0"/>
              <w:marRight w:val="0"/>
              <w:marTop w:val="0"/>
              <w:marBottom w:val="0"/>
              <w:divBdr>
                <w:top w:val="none" w:sz="0" w:space="0" w:color="auto"/>
                <w:left w:val="none" w:sz="0" w:space="0" w:color="auto"/>
                <w:bottom w:val="none" w:sz="0" w:space="0" w:color="auto"/>
                <w:right w:val="none" w:sz="0" w:space="0" w:color="auto"/>
              </w:divBdr>
            </w:div>
            <w:div w:id="707679954">
              <w:marLeft w:val="0"/>
              <w:marRight w:val="0"/>
              <w:marTop w:val="0"/>
              <w:marBottom w:val="0"/>
              <w:divBdr>
                <w:top w:val="none" w:sz="0" w:space="0" w:color="auto"/>
                <w:left w:val="none" w:sz="0" w:space="0" w:color="auto"/>
                <w:bottom w:val="none" w:sz="0" w:space="0" w:color="auto"/>
                <w:right w:val="none" w:sz="0" w:space="0" w:color="auto"/>
              </w:divBdr>
            </w:div>
            <w:div w:id="931816945">
              <w:marLeft w:val="0"/>
              <w:marRight w:val="0"/>
              <w:marTop w:val="0"/>
              <w:marBottom w:val="0"/>
              <w:divBdr>
                <w:top w:val="none" w:sz="0" w:space="0" w:color="auto"/>
                <w:left w:val="none" w:sz="0" w:space="0" w:color="auto"/>
                <w:bottom w:val="none" w:sz="0" w:space="0" w:color="auto"/>
                <w:right w:val="none" w:sz="0" w:space="0" w:color="auto"/>
              </w:divBdr>
            </w:div>
            <w:div w:id="1425300032">
              <w:marLeft w:val="0"/>
              <w:marRight w:val="0"/>
              <w:marTop w:val="0"/>
              <w:marBottom w:val="0"/>
              <w:divBdr>
                <w:top w:val="none" w:sz="0" w:space="0" w:color="auto"/>
                <w:left w:val="none" w:sz="0" w:space="0" w:color="auto"/>
                <w:bottom w:val="none" w:sz="0" w:space="0" w:color="auto"/>
                <w:right w:val="none" w:sz="0" w:space="0" w:color="auto"/>
              </w:divBdr>
            </w:div>
            <w:div w:id="1861240862">
              <w:marLeft w:val="0"/>
              <w:marRight w:val="0"/>
              <w:marTop w:val="0"/>
              <w:marBottom w:val="0"/>
              <w:divBdr>
                <w:top w:val="none" w:sz="0" w:space="0" w:color="auto"/>
                <w:left w:val="none" w:sz="0" w:space="0" w:color="auto"/>
                <w:bottom w:val="none" w:sz="0" w:space="0" w:color="auto"/>
                <w:right w:val="none" w:sz="0" w:space="0" w:color="auto"/>
              </w:divBdr>
            </w:div>
            <w:div w:id="1870757564">
              <w:marLeft w:val="0"/>
              <w:marRight w:val="0"/>
              <w:marTop w:val="0"/>
              <w:marBottom w:val="0"/>
              <w:divBdr>
                <w:top w:val="none" w:sz="0" w:space="0" w:color="auto"/>
                <w:left w:val="none" w:sz="0" w:space="0" w:color="auto"/>
                <w:bottom w:val="none" w:sz="0" w:space="0" w:color="auto"/>
                <w:right w:val="none" w:sz="0" w:space="0" w:color="auto"/>
              </w:divBdr>
            </w:div>
            <w:div w:id="1915817671">
              <w:marLeft w:val="0"/>
              <w:marRight w:val="0"/>
              <w:marTop w:val="0"/>
              <w:marBottom w:val="0"/>
              <w:divBdr>
                <w:top w:val="none" w:sz="0" w:space="0" w:color="auto"/>
                <w:left w:val="none" w:sz="0" w:space="0" w:color="auto"/>
                <w:bottom w:val="none" w:sz="0" w:space="0" w:color="auto"/>
                <w:right w:val="none" w:sz="0" w:space="0" w:color="auto"/>
              </w:divBdr>
            </w:div>
            <w:div w:id="2010786135">
              <w:marLeft w:val="0"/>
              <w:marRight w:val="0"/>
              <w:marTop w:val="0"/>
              <w:marBottom w:val="0"/>
              <w:divBdr>
                <w:top w:val="none" w:sz="0" w:space="0" w:color="auto"/>
                <w:left w:val="none" w:sz="0" w:space="0" w:color="auto"/>
                <w:bottom w:val="none" w:sz="0" w:space="0" w:color="auto"/>
                <w:right w:val="none" w:sz="0" w:space="0" w:color="auto"/>
              </w:divBdr>
            </w:div>
            <w:div w:id="2070108694">
              <w:marLeft w:val="0"/>
              <w:marRight w:val="0"/>
              <w:marTop w:val="0"/>
              <w:marBottom w:val="0"/>
              <w:divBdr>
                <w:top w:val="none" w:sz="0" w:space="0" w:color="auto"/>
                <w:left w:val="none" w:sz="0" w:space="0" w:color="auto"/>
                <w:bottom w:val="none" w:sz="0" w:space="0" w:color="auto"/>
                <w:right w:val="none" w:sz="0" w:space="0" w:color="auto"/>
              </w:divBdr>
            </w:div>
          </w:divsChild>
        </w:div>
        <w:div w:id="1716615790">
          <w:marLeft w:val="0"/>
          <w:marRight w:val="0"/>
          <w:marTop w:val="0"/>
          <w:marBottom w:val="0"/>
          <w:divBdr>
            <w:top w:val="none" w:sz="0" w:space="0" w:color="auto"/>
            <w:left w:val="none" w:sz="0" w:space="0" w:color="auto"/>
            <w:bottom w:val="none" w:sz="0" w:space="0" w:color="auto"/>
            <w:right w:val="none" w:sz="0" w:space="0" w:color="auto"/>
          </w:divBdr>
          <w:divsChild>
            <w:div w:id="76638439">
              <w:marLeft w:val="0"/>
              <w:marRight w:val="0"/>
              <w:marTop w:val="0"/>
              <w:marBottom w:val="0"/>
              <w:divBdr>
                <w:top w:val="none" w:sz="0" w:space="0" w:color="auto"/>
                <w:left w:val="none" w:sz="0" w:space="0" w:color="auto"/>
                <w:bottom w:val="none" w:sz="0" w:space="0" w:color="auto"/>
                <w:right w:val="none" w:sz="0" w:space="0" w:color="auto"/>
              </w:divBdr>
            </w:div>
            <w:div w:id="305165277">
              <w:marLeft w:val="0"/>
              <w:marRight w:val="0"/>
              <w:marTop w:val="0"/>
              <w:marBottom w:val="0"/>
              <w:divBdr>
                <w:top w:val="none" w:sz="0" w:space="0" w:color="auto"/>
                <w:left w:val="none" w:sz="0" w:space="0" w:color="auto"/>
                <w:bottom w:val="none" w:sz="0" w:space="0" w:color="auto"/>
                <w:right w:val="none" w:sz="0" w:space="0" w:color="auto"/>
              </w:divBdr>
            </w:div>
            <w:div w:id="21364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9430">
      <w:bodyDiv w:val="1"/>
      <w:marLeft w:val="0"/>
      <w:marRight w:val="0"/>
      <w:marTop w:val="0"/>
      <w:marBottom w:val="0"/>
      <w:divBdr>
        <w:top w:val="none" w:sz="0" w:space="0" w:color="auto"/>
        <w:left w:val="none" w:sz="0" w:space="0" w:color="auto"/>
        <w:bottom w:val="none" w:sz="0" w:space="0" w:color="auto"/>
        <w:right w:val="none" w:sz="0" w:space="0" w:color="auto"/>
      </w:divBdr>
    </w:div>
    <w:div w:id="189728893">
      <w:bodyDiv w:val="1"/>
      <w:marLeft w:val="0"/>
      <w:marRight w:val="0"/>
      <w:marTop w:val="0"/>
      <w:marBottom w:val="0"/>
      <w:divBdr>
        <w:top w:val="none" w:sz="0" w:space="0" w:color="auto"/>
        <w:left w:val="none" w:sz="0" w:space="0" w:color="auto"/>
        <w:bottom w:val="none" w:sz="0" w:space="0" w:color="auto"/>
        <w:right w:val="none" w:sz="0" w:space="0" w:color="auto"/>
      </w:divBdr>
    </w:div>
    <w:div w:id="292367810">
      <w:bodyDiv w:val="1"/>
      <w:marLeft w:val="0"/>
      <w:marRight w:val="0"/>
      <w:marTop w:val="0"/>
      <w:marBottom w:val="0"/>
      <w:divBdr>
        <w:top w:val="none" w:sz="0" w:space="0" w:color="auto"/>
        <w:left w:val="none" w:sz="0" w:space="0" w:color="auto"/>
        <w:bottom w:val="none" w:sz="0" w:space="0" w:color="auto"/>
        <w:right w:val="none" w:sz="0" w:space="0" w:color="auto"/>
      </w:divBdr>
    </w:div>
    <w:div w:id="338236148">
      <w:bodyDiv w:val="1"/>
      <w:marLeft w:val="0"/>
      <w:marRight w:val="0"/>
      <w:marTop w:val="0"/>
      <w:marBottom w:val="0"/>
      <w:divBdr>
        <w:top w:val="none" w:sz="0" w:space="0" w:color="auto"/>
        <w:left w:val="none" w:sz="0" w:space="0" w:color="auto"/>
        <w:bottom w:val="none" w:sz="0" w:space="0" w:color="auto"/>
        <w:right w:val="none" w:sz="0" w:space="0" w:color="auto"/>
      </w:divBdr>
    </w:div>
    <w:div w:id="565380902">
      <w:bodyDiv w:val="1"/>
      <w:marLeft w:val="0"/>
      <w:marRight w:val="0"/>
      <w:marTop w:val="0"/>
      <w:marBottom w:val="0"/>
      <w:divBdr>
        <w:top w:val="none" w:sz="0" w:space="0" w:color="auto"/>
        <w:left w:val="none" w:sz="0" w:space="0" w:color="auto"/>
        <w:bottom w:val="none" w:sz="0" w:space="0" w:color="auto"/>
        <w:right w:val="none" w:sz="0" w:space="0" w:color="auto"/>
      </w:divBdr>
    </w:div>
    <w:div w:id="598098624">
      <w:bodyDiv w:val="1"/>
      <w:marLeft w:val="0"/>
      <w:marRight w:val="0"/>
      <w:marTop w:val="0"/>
      <w:marBottom w:val="0"/>
      <w:divBdr>
        <w:top w:val="none" w:sz="0" w:space="0" w:color="auto"/>
        <w:left w:val="none" w:sz="0" w:space="0" w:color="auto"/>
        <w:bottom w:val="none" w:sz="0" w:space="0" w:color="auto"/>
        <w:right w:val="none" w:sz="0" w:space="0" w:color="auto"/>
      </w:divBdr>
      <w:divsChild>
        <w:div w:id="369648449">
          <w:marLeft w:val="0"/>
          <w:marRight w:val="0"/>
          <w:marTop w:val="0"/>
          <w:marBottom w:val="0"/>
          <w:divBdr>
            <w:top w:val="none" w:sz="0" w:space="0" w:color="auto"/>
            <w:left w:val="none" w:sz="0" w:space="0" w:color="auto"/>
            <w:bottom w:val="none" w:sz="0" w:space="0" w:color="auto"/>
            <w:right w:val="none" w:sz="0" w:space="0" w:color="auto"/>
          </w:divBdr>
        </w:div>
        <w:div w:id="734619990">
          <w:marLeft w:val="0"/>
          <w:marRight w:val="0"/>
          <w:marTop w:val="0"/>
          <w:marBottom w:val="0"/>
          <w:divBdr>
            <w:top w:val="none" w:sz="0" w:space="0" w:color="auto"/>
            <w:left w:val="none" w:sz="0" w:space="0" w:color="auto"/>
            <w:bottom w:val="none" w:sz="0" w:space="0" w:color="auto"/>
            <w:right w:val="none" w:sz="0" w:space="0" w:color="auto"/>
          </w:divBdr>
        </w:div>
        <w:div w:id="1550265285">
          <w:marLeft w:val="0"/>
          <w:marRight w:val="0"/>
          <w:marTop w:val="0"/>
          <w:marBottom w:val="0"/>
          <w:divBdr>
            <w:top w:val="none" w:sz="0" w:space="0" w:color="auto"/>
            <w:left w:val="none" w:sz="0" w:space="0" w:color="auto"/>
            <w:bottom w:val="none" w:sz="0" w:space="0" w:color="auto"/>
            <w:right w:val="none" w:sz="0" w:space="0" w:color="auto"/>
          </w:divBdr>
        </w:div>
        <w:div w:id="1734545204">
          <w:marLeft w:val="0"/>
          <w:marRight w:val="0"/>
          <w:marTop w:val="0"/>
          <w:marBottom w:val="0"/>
          <w:divBdr>
            <w:top w:val="none" w:sz="0" w:space="0" w:color="auto"/>
            <w:left w:val="none" w:sz="0" w:space="0" w:color="auto"/>
            <w:bottom w:val="none" w:sz="0" w:space="0" w:color="auto"/>
            <w:right w:val="none" w:sz="0" w:space="0" w:color="auto"/>
          </w:divBdr>
        </w:div>
      </w:divsChild>
    </w:div>
    <w:div w:id="635261423">
      <w:bodyDiv w:val="1"/>
      <w:marLeft w:val="0"/>
      <w:marRight w:val="0"/>
      <w:marTop w:val="0"/>
      <w:marBottom w:val="0"/>
      <w:divBdr>
        <w:top w:val="none" w:sz="0" w:space="0" w:color="auto"/>
        <w:left w:val="none" w:sz="0" w:space="0" w:color="auto"/>
        <w:bottom w:val="none" w:sz="0" w:space="0" w:color="auto"/>
        <w:right w:val="none" w:sz="0" w:space="0" w:color="auto"/>
      </w:divBdr>
    </w:div>
    <w:div w:id="674914807">
      <w:bodyDiv w:val="1"/>
      <w:marLeft w:val="0"/>
      <w:marRight w:val="0"/>
      <w:marTop w:val="0"/>
      <w:marBottom w:val="0"/>
      <w:divBdr>
        <w:top w:val="none" w:sz="0" w:space="0" w:color="auto"/>
        <w:left w:val="none" w:sz="0" w:space="0" w:color="auto"/>
        <w:bottom w:val="none" w:sz="0" w:space="0" w:color="auto"/>
        <w:right w:val="none" w:sz="0" w:space="0" w:color="auto"/>
      </w:divBdr>
    </w:div>
    <w:div w:id="683093625">
      <w:bodyDiv w:val="1"/>
      <w:marLeft w:val="0"/>
      <w:marRight w:val="0"/>
      <w:marTop w:val="0"/>
      <w:marBottom w:val="0"/>
      <w:divBdr>
        <w:top w:val="none" w:sz="0" w:space="0" w:color="auto"/>
        <w:left w:val="none" w:sz="0" w:space="0" w:color="auto"/>
        <w:bottom w:val="none" w:sz="0" w:space="0" w:color="auto"/>
        <w:right w:val="none" w:sz="0" w:space="0" w:color="auto"/>
      </w:divBdr>
    </w:div>
    <w:div w:id="708336662">
      <w:bodyDiv w:val="1"/>
      <w:marLeft w:val="0"/>
      <w:marRight w:val="0"/>
      <w:marTop w:val="0"/>
      <w:marBottom w:val="0"/>
      <w:divBdr>
        <w:top w:val="none" w:sz="0" w:space="0" w:color="auto"/>
        <w:left w:val="none" w:sz="0" w:space="0" w:color="auto"/>
        <w:bottom w:val="none" w:sz="0" w:space="0" w:color="auto"/>
        <w:right w:val="none" w:sz="0" w:space="0" w:color="auto"/>
      </w:divBdr>
    </w:div>
    <w:div w:id="823007501">
      <w:bodyDiv w:val="1"/>
      <w:marLeft w:val="0"/>
      <w:marRight w:val="0"/>
      <w:marTop w:val="0"/>
      <w:marBottom w:val="0"/>
      <w:divBdr>
        <w:top w:val="none" w:sz="0" w:space="0" w:color="auto"/>
        <w:left w:val="none" w:sz="0" w:space="0" w:color="auto"/>
        <w:bottom w:val="none" w:sz="0" w:space="0" w:color="auto"/>
        <w:right w:val="none" w:sz="0" w:space="0" w:color="auto"/>
      </w:divBdr>
      <w:divsChild>
        <w:div w:id="295794958">
          <w:marLeft w:val="0"/>
          <w:marRight w:val="0"/>
          <w:marTop w:val="0"/>
          <w:marBottom w:val="0"/>
          <w:divBdr>
            <w:top w:val="none" w:sz="0" w:space="0" w:color="auto"/>
            <w:left w:val="none" w:sz="0" w:space="0" w:color="auto"/>
            <w:bottom w:val="none" w:sz="0" w:space="0" w:color="auto"/>
            <w:right w:val="none" w:sz="0" w:space="0" w:color="auto"/>
          </w:divBdr>
        </w:div>
        <w:div w:id="901645512">
          <w:marLeft w:val="0"/>
          <w:marRight w:val="0"/>
          <w:marTop w:val="0"/>
          <w:marBottom w:val="0"/>
          <w:divBdr>
            <w:top w:val="none" w:sz="0" w:space="0" w:color="auto"/>
            <w:left w:val="none" w:sz="0" w:space="0" w:color="auto"/>
            <w:bottom w:val="none" w:sz="0" w:space="0" w:color="auto"/>
            <w:right w:val="none" w:sz="0" w:space="0" w:color="auto"/>
          </w:divBdr>
        </w:div>
        <w:div w:id="1797214688">
          <w:marLeft w:val="0"/>
          <w:marRight w:val="0"/>
          <w:marTop w:val="0"/>
          <w:marBottom w:val="0"/>
          <w:divBdr>
            <w:top w:val="none" w:sz="0" w:space="0" w:color="auto"/>
            <w:left w:val="none" w:sz="0" w:space="0" w:color="auto"/>
            <w:bottom w:val="none" w:sz="0" w:space="0" w:color="auto"/>
            <w:right w:val="none" w:sz="0" w:space="0" w:color="auto"/>
          </w:divBdr>
        </w:div>
      </w:divsChild>
    </w:div>
    <w:div w:id="826894171">
      <w:bodyDiv w:val="1"/>
      <w:marLeft w:val="0"/>
      <w:marRight w:val="0"/>
      <w:marTop w:val="0"/>
      <w:marBottom w:val="0"/>
      <w:divBdr>
        <w:top w:val="none" w:sz="0" w:space="0" w:color="auto"/>
        <w:left w:val="none" w:sz="0" w:space="0" w:color="auto"/>
        <w:bottom w:val="none" w:sz="0" w:space="0" w:color="auto"/>
        <w:right w:val="none" w:sz="0" w:space="0" w:color="auto"/>
      </w:divBdr>
    </w:div>
    <w:div w:id="846674565">
      <w:bodyDiv w:val="1"/>
      <w:marLeft w:val="0"/>
      <w:marRight w:val="0"/>
      <w:marTop w:val="0"/>
      <w:marBottom w:val="0"/>
      <w:divBdr>
        <w:top w:val="none" w:sz="0" w:space="0" w:color="auto"/>
        <w:left w:val="none" w:sz="0" w:space="0" w:color="auto"/>
        <w:bottom w:val="none" w:sz="0" w:space="0" w:color="auto"/>
        <w:right w:val="none" w:sz="0" w:space="0" w:color="auto"/>
      </w:divBdr>
      <w:divsChild>
        <w:div w:id="30307467">
          <w:marLeft w:val="0"/>
          <w:marRight w:val="0"/>
          <w:marTop w:val="0"/>
          <w:marBottom w:val="0"/>
          <w:divBdr>
            <w:top w:val="none" w:sz="0" w:space="0" w:color="auto"/>
            <w:left w:val="none" w:sz="0" w:space="0" w:color="auto"/>
            <w:bottom w:val="none" w:sz="0" w:space="0" w:color="auto"/>
            <w:right w:val="none" w:sz="0" w:space="0" w:color="auto"/>
          </w:divBdr>
        </w:div>
        <w:div w:id="793451091">
          <w:marLeft w:val="0"/>
          <w:marRight w:val="0"/>
          <w:marTop w:val="0"/>
          <w:marBottom w:val="0"/>
          <w:divBdr>
            <w:top w:val="none" w:sz="0" w:space="0" w:color="auto"/>
            <w:left w:val="none" w:sz="0" w:space="0" w:color="auto"/>
            <w:bottom w:val="none" w:sz="0" w:space="0" w:color="auto"/>
            <w:right w:val="none" w:sz="0" w:space="0" w:color="auto"/>
          </w:divBdr>
        </w:div>
      </w:divsChild>
    </w:div>
    <w:div w:id="1004669566">
      <w:bodyDiv w:val="1"/>
      <w:marLeft w:val="0"/>
      <w:marRight w:val="0"/>
      <w:marTop w:val="0"/>
      <w:marBottom w:val="0"/>
      <w:divBdr>
        <w:top w:val="none" w:sz="0" w:space="0" w:color="auto"/>
        <w:left w:val="none" w:sz="0" w:space="0" w:color="auto"/>
        <w:bottom w:val="none" w:sz="0" w:space="0" w:color="auto"/>
        <w:right w:val="none" w:sz="0" w:space="0" w:color="auto"/>
      </w:divBdr>
    </w:div>
    <w:div w:id="1030884099">
      <w:bodyDiv w:val="1"/>
      <w:marLeft w:val="0"/>
      <w:marRight w:val="0"/>
      <w:marTop w:val="0"/>
      <w:marBottom w:val="0"/>
      <w:divBdr>
        <w:top w:val="none" w:sz="0" w:space="0" w:color="auto"/>
        <w:left w:val="none" w:sz="0" w:space="0" w:color="auto"/>
        <w:bottom w:val="none" w:sz="0" w:space="0" w:color="auto"/>
        <w:right w:val="none" w:sz="0" w:space="0" w:color="auto"/>
      </w:divBdr>
    </w:div>
    <w:div w:id="1237084303">
      <w:bodyDiv w:val="1"/>
      <w:marLeft w:val="0"/>
      <w:marRight w:val="0"/>
      <w:marTop w:val="0"/>
      <w:marBottom w:val="0"/>
      <w:divBdr>
        <w:top w:val="none" w:sz="0" w:space="0" w:color="auto"/>
        <w:left w:val="none" w:sz="0" w:space="0" w:color="auto"/>
        <w:bottom w:val="none" w:sz="0" w:space="0" w:color="auto"/>
        <w:right w:val="none" w:sz="0" w:space="0" w:color="auto"/>
      </w:divBdr>
    </w:div>
    <w:div w:id="1261714403">
      <w:bodyDiv w:val="1"/>
      <w:marLeft w:val="0"/>
      <w:marRight w:val="0"/>
      <w:marTop w:val="0"/>
      <w:marBottom w:val="0"/>
      <w:divBdr>
        <w:top w:val="none" w:sz="0" w:space="0" w:color="auto"/>
        <w:left w:val="none" w:sz="0" w:space="0" w:color="auto"/>
        <w:bottom w:val="none" w:sz="0" w:space="0" w:color="auto"/>
        <w:right w:val="none" w:sz="0" w:space="0" w:color="auto"/>
      </w:divBdr>
    </w:div>
    <w:div w:id="1424179752">
      <w:bodyDiv w:val="1"/>
      <w:marLeft w:val="0"/>
      <w:marRight w:val="0"/>
      <w:marTop w:val="0"/>
      <w:marBottom w:val="0"/>
      <w:divBdr>
        <w:top w:val="none" w:sz="0" w:space="0" w:color="auto"/>
        <w:left w:val="none" w:sz="0" w:space="0" w:color="auto"/>
        <w:bottom w:val="none" w:sz="0" w:space="0" w:color="auto"/>
        <w:right w:val="none" w:sz="0" w:space="0" w:color="auto"/>
      </w:divBdr>
      <w:divsChild>
        <w:div w:id="1623419890">
          <w:marLeft w:val="0"/>
          <w:marRight w:val="0"/>
          <w:marTop w:val="0"/>
          <w:marBottom w:val="0"/>
          <w:divBdr>
            <w:top w:val="none" w:sz="0" w:space="0" w:color="auto"/>
            <w:left w:val="none" w:sz="0" w:space="0" w:color="auto"/>
            <w:bottom w:val="none" w:sz="0" w:space="0" w:color="auto"/>
            <w:right w:val="none" w:sz="0" w:space="0" w:color="auto"/>
          </w:divBdr>
        </w:div>
        <w:div w:id="1771705398">
          <w:marLeft w:val="0"/>
          <w:marRight w:val="0"/>
          <w:marTop w:val="0"/>
          <w:marBottom w:val="0"/>
          <w:divBdr>
            <w:top w:val="none" w:sz="0" w:space="0" w:color="auto"/>
            <w:left w:val="none" w:sz="0" w:space="0" w:color="auto"/>
            <w:bottom w:val="none" w:sz="0" w:space="0" w:color="auto"/>
            <w:right w:val="none" w:sz="0" w:space="0" w:color="auto"/>
          </w:divBdr>
        </w:div>
      </w:divsChild>
    </w:div>
    <w:div w:id="1497111161">
      <w:bodyDiv w:val="1"/>
      <w:marLeft w:val="0"/>
      <w:marRight w:val="0"/>
      <w:marTop w:val="0"/>
      <w:marBottom w:val="0"/>
      <w:divBdr>
        <w:top w:val="none" w:sz="0" w:space="0" w:color="auto"/>
        <w:left w:val="none" w:sz="0" w:space="0" w:color="auto"/>
        <w:bottom w:val="none" w:sz="0" w:space="0" w:color="auto"/>
        <w:right w:val="none" w:sz="0" w:space="0" w:color="auto"/>
      </w:divBdr>
      <w:divsChild>
        <w:div w:id="51001694">
          <w:marLeft w:val="0"/>
          <w:marRight w:val="0"/>
          <w:marTop w:val="0"/>
          <w:marBottom w:val="0"/>
          <w:divBdr>
            <w:top w:val="none" w:sz="0" w:space="0" w:color="auto"/>
            <w:left w:val="none" w:sz="0" w:space="0" w:color="auto"/>
            <w:bottom w:val="none" w:sz="0" w:space="0" w:color="auto"/>
            <w:right w:val="none" w:sz="0" w:space="0" w:color="auto"/>
          </w:divBdr>
        </w:div>
        <w:div w:id="94712489">
          <w:marLeft w:val="0"/>
          <w:marRight w:val="0"/>
          <w:marTop w:val="0"/>
          <w:marBottom w:val="0"/>
          <w:divBdr>
            <w:top w:val="none" w:sz="0" w:space="0" w:color="auto"/>
            <w:left w:val="none" w:sz="0" w:space="0" w:color="auto"/>
            <w:bottom w:val="none" w:sz="0" w:space="0" w:color="auto"/>
            <w:right w:val="none" w:sz="0" w:space="0" w:color="auto"/>
          </w:divBdr>
        </w:div>
        <w:div w:id="642153736">
          <w:marLeft w:val="0"/>
          <w:marRight w:val="0"/>
          <w:marTop w:val="0"/>
          <w:marBottom w:val="0"/>
          <w:divBdr>
            <w:top w:val="none" w:sz="0" w:space="0" w:color="auto"/>
            <w:left w:val="none" w:sz="0" w:space="0" w:color="auto"/>
            <w:bottom w:val="none" w:sz="0" w:space="0" w:color="auto"/>
            <w:right w:val="none" w:sz="0" w:space="0" w:color="auto"/>
          </w:divBdr>
        </w:div>
        <w:div w:id="1050613070">
          <w:marLeft w:val="0"/>
          <w:marRight w:val="0"/>
          <w:marTop w:val="0"/>
          <w:marBottom w:val="0"/>
          <w:divBdr>
            <w:top w:val="none" w:sz="0" w:space="0" w:color="auto"/>
            <w:left w:val="none" w:sz="0" w:space="0" w:color="auto"/>
            <w:bottom w:val="none" w:sz="0" w:space="0" w:color="auto"/>
            <w:right w:val="none" w:sz="0" w:space="0" w:color="auto"/>
          </w:divBdr>
        </w:div>
        <w:div w:id="1340498674">
          <w:marLeft w:val="0"/>
          <w:marRight w:val="0"/>
          <w:marTop w:val="0"/>
          <w:marBottom w:val="0"/>
          <w:divBdr>
            <w:top w:val="none" w:sz="0" w:space="0" w:color="auto"/>
            <w:left w:val="none" w:sz="0" w:space="0" w:color="auto"/>
            <w:bottom w:val="none" w:sz="0" w:space="0" w:color="auto"/>
            <w:right w:val="none" w:sz="0" w:space="0" w:color="auto"/>
          </w:divBdr>
        </w:div>
        <w:div w:id="1537425932">
          <w:marLeft w:val="0"/>
          <w:marRight w:val="0"/>
          <w:marTop w:val="0"/>
          <w:marBottom w:val="0"/>
          <w:divBdr>
            <w:top w:val="none" w:sz="0" w:space="0" w:color="auto"/>
            <w:left w:val="none" w:sz="0" w:space="0" w:color="auto"/>
            <w:bottom w:val="none" w:sz="0" w:space="0" w:color="auto"/>
            <w:right w:val="none" w:sz="0" w:space="0" w:color="auto"/>
          </w:divBdr>
        </w:div>
        <w:div w:id="1897661266">
          <w:marLeft w:val="0"/>
          <w:marRight w:val="0"/>
          <w:marTop w:val="0"/>
          <w:marBottom w:val="0"/>
          <w:divBdr>
            <w:top w:val="none" w:sz="0" w:space="0" w:color="auto"/>
            <w:left w:val="none" w:sz="0" w:space="0" w:color="auto"/>
            <w:bottom w:val="none" w:sz="0" w:space="0" w:color="auto"/>
            <w:right w:val="none" w:sz="0" w:space="0" w:color="auto"/>
          </w:divBdr>
        </w:div>
        <w:div w:id="2064676245">
          <w:marLeft w:val="0"/>
          <w:marRight w:val="0"/>
          <w:marTop w:val="0"/>
          <w:marBottom w:val="0"/>
          <w:divBdr>
            <w:top w:val="none" w:sz="0" w:space="0" w:color="auto"/>
            <w:left w:val="none" w:sz="0" w:space="0" w:color="auto"/>
            <w:bottom w:val="none" w:sz="0" w:space="0" w:color="auto"/>
            <w:right w:val="none" w:sz="0" w:space="0" w:color="auto"/>
          </w:divBdr>
        </w:div>
      </w:divsChild>
    </w:div>
    <w:div w:id="1658192114">
      <w:bodyDiv w:val="1"/>
      <w:marLeft w:val="0"/>
      <w:marRight w:val="0"/>
      <w:marTop w:val="0"/>
      <w:marBottom w:val="0"/>
      <w:divBdr>
        <w:top w:val="none" w:sz="0" w:space="0" w:color="auto"/>
        <w:left w:val="none" w:sz="0" w:space="0" w:color="auto"/>
        <w:bottom w:val="none" w:sz="0" w:space="0" w:color="auto"/>
        <w:right w:val="none" w:sz="0" w:space="0" w:color="auto"/>
      </w:divBdr>
    </w:div>
    <w:div w:id="1664551241">
      <w:bodyDiv w:val="1"/>
      <w:marLeft w:val="0"/>
      <w:marRight w:val="0"/>
      <w:marTop w:val="0"/>
      <w:marBottom w:val="0"/>
      <w:divBdr>
        <w:top w:val="none" w:sz="0" w:space="0" w:color="auto"/>
        <w:left w:val="none" w:sz="0" w:space="0" w:color="auto"/>
        <w:bottom w:val="none" w:sz="0" w:space="0" w:color="auto"/>
        <w:right w:val="none" w:sz="0" w:space="0" w:color="auto"/>
      </w:divBdr>
    </w:div>
    <w:div w:id="1697850491">
      <w:bodyDiv w:val="1"/>
      <w:marLeft w:val="0"/>
      <w:marRight w:val="0"/>
      <w:marTop w:val="0"/>
      <w:marBottom w:val="0"/>
      <w:divBdr>
        <w:top w:val="none" w:sz="0" w:space="0" w:color="auto"/>
        <w:left w:val="none" w:sz="0" w:space="0" w:color="auto"/>
        <w:bottom w:val="none" w:sz="0" w:space="0" w:color="auto"/>
        <w:right w:val="none" w:sz="0" w:space="0" w:color="auto"/>
      </w:divBdr>
      <w:divsChild>
        <w:div w:id="655689923">
          <w:marLeft w:val="0"/>
          <w:marRight w:val="0"/>
          <w:marTop w:val="0"/>
          <w:marBottom w:val="0"/>
          <w:divBdr>
            <w:top w:val="none" w:sz="0" w:space="0" w:color="auto"/>
            <w:left w:val="none" w:sz="0" w:space="0" w:color="auto"/>
            <w:bottom w:val="none" w:sz="0" w:space="0" w:color="auto"/>
            <w:right w:val="none" w:sz="0" w:space="0" w:color="auto"/>
          </w:divBdr>
        </w:div>
        <w:div w:id="833882415">
          <w:marLeft w:val="0"/>
          <w:marRight w:val="0"/>
          <w:marTop w:val="0"/>
          <w:marBottom w:val="0"/>
          <w:divBdr>
            <w:top w:val="none" w:sz="0" w:space="0" w:color="auto"/>
            <w:left w:val="none" w:sz="0" w:space="0" w:color="auto"/>
            <w:bottom w:val="none" w:sz="0" w:space="0" w:color="auto"/>
            <w:right w:val="none" w:sz="0" w:space="0" w:color="auto"/>
          </w:divBdr>
        </w:div>
      </w:divsChild>
    </w:div>
    <w:div w:id="1734619625">
      <w:bodyDiv w:val="1"/>
      <w:marLeft w:val="0"/>
      <w:marRight w:val="0"/>
      <w:marTop w:val="0"/>
      <w:marBottom w:val="0"/>
      <w:divBdr>
        <w:top w:val="none" w:sz="0" w:space="0" w:color="auto"/>
        <w:left w:val="none" w:sz="0" w:space="0" w:color="auto"/>
        <w:bottom w:val="none" w:sz="0" w:space="0" w:color="auto"/>
        <w:right w:val="none" w:sz="0" w:space="0" w:color="auto"/>
      </w:divBdr>
    </w:div>
    <w:div w:id="1753889384">
      <w:bodyDiv w:val="1"/>
      <w:marLeft w:val="0"/>
      <w:marRight w:val="0"/>
      <w:marTop w:val="0"/>
      <w:marBottom w:val="0"/>
      <w:divBdr>
        <w:top w:val="none" w:sz="0" w:space="0" w:color="auto"/>
        <w:left w:val="none" w:sz="0" w:space="0" w:color="auto"/>
        <w:bottom w:val="none" w:sz="0" w:space="0" w:color="auto"/>
        <w:right w:val="none" w:sz="0" w:space="0" w:color="auto"/>
      </w:divBdr>
    </w:div>
    <w:div w:id="1757900126">
      <w:bodyDiv w:val="1"/>
      <w:marLeft w:val="0"/>
      <w:marRight w:val="0"/>
      <w:marTop w:val="0"/>
      <w:marBottom w:val="0"/>
      <w:divBdr>
        <w:top w:val="none" w:sz="0" w:space="0" w:color="auto"/>
        <w:left w:val="none" w:sz="0" w:space="0" w:color="auto"/>
        <w:bottom w:val="none" w:sz="0" w:space="0" w:color="auto"/>
        <w:right w:val="none" w:sz="0" w:space="0" w:color="auto"/>
      </w:divBdr>
    </w:div>
    <w:div w:id="1848325380">
      <w:bodyDiv w:val="1"/>
      <w:marLeft w:val="0"/>
      <w:marRight w:val="0"/>
      <w:marTop w:val="0"/>
      <w:marBottom w:val="0"/>
      <w:divBdr>
        <w:top w:val="none" w:sz="0" w:space="0" w:color="auto"/>
        <w:left w:val="none" w:sz="0" w:space="0" w:color="auto"/>
        <w:bottom w:val="none" w:sz="0" w:space="0" w:color="auto"/>
        <w:right w:val="none" w:sz="0" w:space="0" w:color="auto"/>
      </w:divBdr>
    </w:div>
    <w:div w:id="1870024761">
      <w:bodyDiv w:val="1"/>
      <w:marLeft w:val="0"/>
      <w:marRight w:val="0"/>
      <w:marTop w:val="0"/>
      <w:marBottom w:val="0"/>
      <w:divBdr>
        <w:top w:val="none" w:sz="0" w:space="0" w:color="auto"/>
        <w:left w:val="none" w:sz="0" w:space="0" w:color="auto"/>
        <w:bottom w:val="none" w:sz="0" w:space="0" w:color="auto"/>
        <w:right w:val="none" w:sz="0" w:space="0" w:color="auto"/>
      </w:divBdr>
    </w:div>
    <w:div w:id="1955942243">
      <w:bodyDiv w:val="1"/>
      <w:marLeft w:val="0"/>
      <w:marRight w:val="0"/>
      <w:marTop w:val="0"/>
      <w:marBottom w:val="0"/>
      <w:divBdr>
        <w:top w:val="none" w:sz="0" w:space="0" w:color="auto"/>
        <w:left w:val="none" w:sz="0" w:space="0" w:color="auto"/>
        <w:bottom w:val="none" w:sz="0" w:space="0" w:color="auto"/>
        <w:right w:val="none" w:sz="0" w:space="0" w:color="auto"/>
      </w:divBdr>
      <w:divsChild>
        <w:div w:id="280306668">
          <w:marLeft w:val="0"/>
          <w:marRight w:val="0"/>
          <w:marTop w:val="0"/>
          <w:marBottom w:val="0"/>
          <w:divBdr>
            <w:top w:val="none" w:sz="0" w:space="0" w:color="auto"/>
            <w:left w:val="none" w:sz="0" w:space="0" w:color="auto"/>
            <w:bottom w:val="none" w:sz="0" w:space="0" w:color="auto"/>
            <w:right w:val="none" w:sz="0" w:space="0" w:color="auto"/>
          </w:divBdr>
        </w:div>
        <w:div w:id="871264023">
          <w:marLeft w:val="0"/>
          <w:marRight w:val="0"/>
          <w:marTop w:val="0"/>
          <w:marBottom w:val="0"/>
          <w:divBdr>
            <w:top w:val="none" w:sz="0" w:space="0" w:color="auto"/>
            <w:left w:val="none" w:sz="0" w:space="0" w:color="auto"/>
            <w:bottom w:val="none" w:sz="0" w:space="0" w:color="auto"/>
            <w:right w:val="none" w:sz="0" w:space="0" w:color="auto"/>
          </w:divBdr>
        </w:div>
      </w:divsChild>
    </w:div>
    <w:div w:id="2021589338">
      <w:bodyDiv w:val="1"/>
      <w:marLeft w:val="0"/>
      <w:marRight w:val="0"/>
      <w:marTop w:val="0"/>
      <w:marBottom w:val="0"/>
      <w:divBdr>
        <w:top w:val="none" w:sz="0" w:space="0" w:color="auto"/>
        <w:left w:val="none" w:sz="0" w:space="0" w:color="auto"/>
        <w:bottom w:val="none" w:sz="0" w:space="0" w:color="auto"/>
        <w:right w:val="none" w:sz="0" w:space="0" w:color="auto"/>
      </w:divBdr>
    </w:div>
    <w:div w:id="2022118745">
      <w:bodyDiv w:val="1"/>
      <w:marLeft w:val="0"/>
      <w:marRight w:val="0"/>
      <w:marTop w:val="0"/>
      <w:marBottom w:val="0"/>
      <w:divBdr>
        <w:top w:val="none" w:sz="0" w:space="0" w:color="auto"/>
        <w:left w:val="none" w:sz="0" w:space="0" w:color="auto"/>
        <w:bottom w:val="none" w:sz="0" w:space="0" w:color="auto"/>
        <w:right w:val="none" w:sz="0" w:space="0" w:color="auto"/>
      </w:divBdr>
      <w:divsChild>
        <w:div w:id="589386904">
          <w:marLeft w:val="0"/>
          <w:marRight w:val="0"/>
          <w:marTop w:val="0"/>
          <w:marBottom w:val="0"/>
          <w:divBdr>
            <w:top w:val="none" w:sz="0" w:space="0" w:color="auto"/>
            <w:left w:val="none" w:sz="0" w:space="0" w:color="auto"/>
            <w:bottom w:val="none" w:sz="0" w:space="0" w:color="auto"/>
            <w:right w:val="none" w:sz="0" w:space="0" w:color="auto"/>
          </w:divBdr>
        </w:div>
      </w:divsChild>
    </w:div>
    <w:div w:id="2050108658">
      <w:bodyDiv w:val="1"/>
      <w:marLeft w:val="0"/>
      <w:marRight w:val="0"/>
      <w:marTop w:val="0"/>
      <w:marBottom w:val="0"/>
      <w:divBdr>
        <w:top w:val="none" w:sz="0" w:space="0" w:color="auto"/>
        <w:left w:val="none" w:sz="0" w:space="0" w:color="auto"/>
        <w:bottom w:val="none" w:sz="0" w:space="0" w:color="auto"/>
        <w:right w:val="none" w:sz="0" w:space="0" w:color="auto"/>
      </w:divBdr>
      <w:divsChild>
        <w:div w:id="507259683">
          <w:marLeft w:val="0"/>
          <w:marRight w:val="0"/>
          <w:marTop w:val="0"/>
          <w:marBottom w:val="0"/>
          <w:divBdr>
            <w:top w:val="none" w:sz="0" w:space="0" w:color="auto"/>
            <w:left w:val="none" w:sz="0" w:space="0" w:color="auto"/>
            <w:bottom w:val="none" w:sz="0" w:space="0" w:color="auto"/>
            <w:right w:val="none" w:sz="0" w:space="0" w:color="auto"/>
          </w:divBdr>
        </w:div>
        <w:div w:id="1763333600">
          <w:marLeft w:val="0"/>
          <w:marRight w:val="0"/>
          <w:marTop w:val="0"/>
          <w:marBottom w:val="0"/>
          <w:divBdr>
            <w:top w:val="none" w:sz="0" w:space="0" w:color="auto"/>
            <w:left w:val="none" w:sz="0" w:space="0" w:color="auto"/>
            <w:bottom w:val="none" w:sz="0" w:space="0" w:color="auto"/>
            <w:right w:val="none" w:sz="0" w:space="0" w:color="auto"/>
          </w:divBdr>
        </w:div>
      </w:divsChild>
    </w:div>
    <w:div w:id="2051294055">
      <w:bodyDiv w:val="1"/>
      <w:marLeft w:val="0"/>
      <w:marRight w:val="0"/>
      <w:marTop w:val="0"/>
      <w:marBottom w:val="0"/>
      <w:divBdr>
        <w:top w:val="none" w:sz="0" w:space="0" w:color="auto"/>
        <w:left w:val="none" w:sz="0" w:space="0" w:color="auto"/>
        <w:bottom w:val="none" w:sz="0" w:space="0" w:color="auto"/>
        <w:right w:val="none" w:sz="0" w:space="0" w:color="auto"/>
      </w:divBdr>
    </w:div>
    <w:div w:id="2125922691">
      <w:bodyDiv w:val="1"/>
      <w:marLeft w:val="0"/>
      <w:marRight w:val="0"/>
      <w:marTop w:val="0"/>
      <w:marBottom w:val="0"/>
      <w:divBdr>
        <w:top w:val="none" w:sz="0" w:space="0" w:color="auto"/>
        <w:left w:val="none" w:sz="0" w:space="0" w:color="auto"/>
        <w:bottom w:val="none" w:sz="0" w:space="0" w:color="auto"/>
        <w:right w:val="none" w:sz="0" w:space="0" w:color="auto"/>
      </w:divBdr>
    </w:div>
    <w:div w:id="214191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u@25.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240F7-159B-4C42-B462-D112215C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Pages>
  <Words>7773</Words>
  <Characters>44308</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Волкова</dc:creator>
  <cp:lastModifiedBy>shaporenko.vg</cp:lastModifiedBy>
  <cp:revision>16</cp:revision>
  <cp:lastPrinted>2023-02-21T04:26:00Z</cp:lastPrinted>
  <dcterms:created xsi:type="dcterms:W3CDTF">2025-01-29T00:54:00Z</dcterms:created>
  <dcterms:modified xsi:type="dcterms:W3CDTF">2026-05-26T06:50:00Z</dcterms:modified>
</cp:coreProperties>
</file>