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rsidR="00117A3C" w:rsidRPr="00117A3C" w:rsidRDefault="00117A3C" w:rsidP="00117A3C">
      <w:pPr>
        <w:spacing w:after="0" w:line="240" w:lineRule="auto"/>
        <w:jc w:val="center"/>
        <w:rPr>
          <w:rFonts w:ascii="Times New Roman" w:hAnsi="Times New Roman"/>
          <w:b/>
          <w:sz w:val="24"/>
          <w:szCs w:val="24"/>
        </w:rPr>
      </w:pPr>
    </w:p>
    <w:p w:rsidR="00DC5111" w:rsidRPr="00117A3C" w:rsidRDefault="00B476F6" w:rsidP="00117A3C">
      <w:pPr>
        <w:pStyle w:val="a3"/>
        <w:tabs>
          <w:tab w:val="left" w:pos="0"/>
          <w:tab w:val="left" w:pos="709"/>
        </w:tabs>
        <w:spacing w:after="0"/>
        <w:rPr>
          <w:rFonts w:ascii="Times New Roman" w:eastAsia="Calibri" w:hAnsi="Times New Roman" w:cs="Times New Roman"/>
          <w:i/>
          <w:szCs w:val="24"/>
          <w:u w:val="single"/>
        </w:rPr>
      </w:pPr>
      <w:r>
        <w:rPr>
          <w:rFonts w:ascii="Times New Roman" w:eastAsia="Calibri" w:hAnsi="Times New Roman" w:cs="Times New Roman"/>
          <w:szCs w:val="24"/>
        </w:rPr>
        <w:t>1. Заказчик: ОГАУСО «</w:t>
      </w:r>
      <w:r w:rsidR="00DC5111" w:rsidRPr="00117A3C">
        <w:rPr>
          <w:rFonts w:ascii="Times New Roman" w:eastAsia="Calibri" w:hAnsi="Times New Roman" w:cs="Times New Roman"/>
          <w:szCs w:val="24"/>
        </w:rPr>
        <w:t>Д</w:t>
      </w:r>
      <w:r>
        <w:rPr>
          <w:rFonts w:ascii="Times New Roman" w:eastAsia="Calibri" w:hAnsi="Times New Roman" w:cs="Times New Roman"/>
          <w:szCs w:val="24"/>
        </w:rPr>
        <w:t>ом добра и помощи «Благо»</w:t>
      </w:r>
      <w:r w:rsidR="00DC5111" w:rsidRPr="00117A3C">
        <w:rPr>
          <w:rFonts w:ascii="Times New Roman" w:eastAsia="Calibri" w:hAnsi="Times New Roman" w:cs="Times New Roman"/>
          <w:i/>
          <w:szCs w:val="24"/>
          <w:u w:val="single"/>
        </w:rPr>
        <w:t>.</w:t>
      </w: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343B46">
        <w:rPr>
          <w:rFonts w:ascii="Times New Roman" w:eastAsia="Calibri" w:hAnsi="Times New Roman" w:cs="Times New Roman"/>
          <w:b/>
          <w:i/>
          <w:szCs w:val="24"/>
        </w:rPr>
        <w:t xml:space="preserve">: </w:t>
      </w:r>
      <w:r w:rsidRPr="00343B46">
        <w:rPr>
          <w:rFonts w:ascii="Times New Roman" w:eastAsia="Calibri" w:hAnsi="Times New Roman" w:cs="Times New Roman"/>
          <w:b/>
          <w:i/>
          <w:szCs w:val="24"/>
          <w:u w:val="single"/>
        </w:rPr>
        <w:t xml:space="preserve"> </w:t>
      </w:r>
      <w:r w:rsidR="00E830AC" w:rsidRPr="00343B46">
        <w:rPr>
          <w:rFonts w:ascii="Times New Roman" w:eastAsia="Calibri" w:hAnsi="Times New Roman" w:cs="Times New Roman"/>
          <w:b/>
          <w:i/>
          <w:szCs w:val="24"/>
          <w:u w:val="single"/>
        </w:rPr>
        <w:t>«</w:t>
      </w:r>
      <w:r w:rsidR="00BC4882">
        <w:rPr>
          <w:rFonts w:ascii="Times New Roman" w:eastAsia="Calibri" w:hAnsi="Times New Roman" w:cs="Times New Roman"/>
          <w:b/>
          <w:i/>
          <w:szCs w:val="24"/>
          <w:u w:val="single"/>
        </w:rPr>
        <w:t>Краска штемпельная</w:t>
      </w:r>
      <w:r w:rsidR="00117A3C" w:rsidRPr="00343B46">
        <w:rPr>
          <w:rFonts w:ascii="Times New Roman" w:eastAsia="Calibri" w:hAnsi="Times New Roman" w:cs="Times New Roman"/>
          <w:b/>
          <w:i/>
          <w:szCs w:val="24"/>
          <w:u w:val="single"/>
        </w:rPr>
        <w:t>»</w:t>
      </w:r>
      <w:r w:rsidRPr="00343B46">
        <w:rPr>
          <w:rFonts w:ascii="Times New Roman" w:eastAsia="Calibri" w:hAnsi="Times New Roman" w:cs="Times New Roman"/>
          <w:b/>
          <w:i/>
          <w:szCs w:val="24"/>
          <w:u w:val="single"/>
        </w:rPr>
        <w:t>.</w:t>
      </w:r>
    </w:p>
    <w:p w:rsidR="00B476F6" w:rsidRPr="00B476F6" w:rsidRDefault="00DC5111" w:rsidP="00B476F6">
      <w:pPr>
        <w:pStyle w:val="a5"/>
        <w:rPr>
          <w:rFonts w:ascii="Times New Roman" w:hAnsi="Times New Roman" w:cs="Times New Roman"/>
          <w:sz w:val="24"/>
          <w:szCs w:val="24"/>
        </w:rPr>
      </w:pPr>
      <w:r w:rsidRPr="00117A3C">
        <w:rPr>
          <w:rFonts w:ascii="Times New Roman" w:hAnsi="Times New Roman" w:cs="Times New Roman"/>
          <w:bCs/>
          <w:sz w:val="24"/>
          <w:szCs w:val="24"/>
        </w:rPr>
        <w:t>3. М</w:t>
      </w:r>
      <w:r w:rsidRPr="00117A3C">
        <w:rPr>
          <w:rFonts w:ascii="Times New Roman" w:hAnsi="Times New Roman" w:cs="Times New Roman"/>
          <w:sz w:val="24"/>
          <w:szCs w:val="24"/>
        </w:rPr>
        <w:t xml:space="preserve">есто поставки товара (выполнения работ, оказания услуг): </w:t>
      </w:r>
      <w:proofErr w:type="gramStart"/>
      <w:r w:rsidRPr="00DA09FB">
        <w:rPr>
          <w:rFonts w:ascii="Times New Roman" w:hAnsi="Times New Roman" w:cs="Times New Roman"/>
          <w:b/>
          <w:sz w:val="24"/>
          <w:szCs w:val="24"/>
        </w:rPr>
        <w:t>Ульяновская</w:t>
      </w:r>
      <w:proofErr w:type="gramEnd"/>
      <w:r w:rsidRPr="00DA09FB">
        <w:rPr>
          <w:rFonts w:ascii="Times New Roman" w:hAnsi="Times New Roman" w:cs="Times New Roman"/>
          <w:b/>
          <w:sz w:val="24"/>
          <w:szCs w:val="24"/>
        </w:rPr>
        <w:t xml:space="preserve"> обл., </w:t>
      </w:r>
      <w:proofErr w:type="spellStart"/>
      <w:r w:rsidRPr="00DA09FB">
        <w:rPr>
          <w:rFonts w:ascii="Times New Roman" w:hAnsi="Times New Roman" w:cs="Times New Roman"/>
          <w:b/>
          <w:sz w:val="24"/>
          <w:szCs w:val="24"/>
        </w:rPr>
        <w:t>Барышский</w:t>
      </w:r>
      <w:proofErr w:type="spellEnd"/>
      <w:r w:rsidRPr="00DA09FB">
        <w:rPr>
          <w:rFonts w:ascii="Times New Roman" w:hAnsi="Times New Roman" w:cs="Times New Roman"/>
          <w:b/>
          <w:sz w:val="24"/>
          <w:szCs w:val="24"/>
        </w:rPr>
        <w:t xml:space="preserve"> район, с. </w:t>
      </w:r>
      <w:proofErr w:type="spellStart"/>
      <w:r w:rsidR="00B555F0" w:rsidRPr="00DA09FB">
        <w:rPr>
          <w:rFonts w:ascii="Times New Roman" w:hAnsi="Times New Roman" w:cs="Times New Roman"/>
          <w:b/>
          <w:sz w:val="24"/>
          <w:szCs w:val="24"/>
        </w:rPr>
        <w:t>Водорацк</w:t>
      </w:r>
      <w:proofErr w:type="spellEnd"/>
      <w:r w:rsidR="00B555F0" w:rsidRPr="00DA09FB">
        <w:rPr>
          <w:rFonts w:ascii="Times New Roman" w:hAnsi="Times New Roman" w:cs="Times New Roman"/>
          <w:b/>
          <w:sz w:val="24"/>
          <w:szCs w:val="24"/>
        </w:rPr>
        <w:t>, ул. Центральная, д.</w:t>
      </w:r>
      <w:r w:rsidR="00B37AC6" w:rsidRPr="00DA09FB">
        <w:rPr>
          <w:rFonts w:ascii="Times New Roman" w:hAnsi="Times New Roman" w:cs="Times New Roman"/>
          <w:b/>
          <w:sz w:val="24"/>
          <w:szCs w:val="24"/>
        </w:rPr>
        <w:t>1А</w:t>
      </w:r>
      <w:r w:rsidR="00B476F6" w:rsidRPr="00DA09FB">
        <w:rPr>
          <w:rFonts w:ascii="Times New Roman" w:hAnsi="Times New Roman" w:cs="Times New Roman"/>
          <w:b/>
          <w:sz w:val="24"/>
          <w:szCs w:val="24"/>
        </w:rPr>
        <w:t>;</w:t>
      </w:r>
    </w:p>
    <w:p w:rsidR="008E3329" w:rsidRDefault="00DC5111" w:rsidP="00117A3C">
      <w:pPr>
        <w:spacing w:after="0" w:line="240" w:lineRule="auto"/>
        <w:jc w:val="both"/>
        <w:rPr>
          <w:rFonts w:ascii="Times New Roman" w:hAnsi="Times New Roman"/>
          <w:sz w:val="24"/>
          <w:szCs w:val="24"/>
        </w:rPr>
      </w:pPr>
      <w:r w:rsidRPr="00117A3C">
        <w:rPr>
          <w:rFonts w:ascii="Times New Roman" w:hAnsi="Times New Roman"/>
          <w:sz w:val="24"/>
          <w:szCs w:val="24"/>
        </w:rPr>
        <w:t xml:space="preserve">4. Срок поставки товара (выполнения работ, оказания услуг): </w:t>
      </w:r>
      <w:r w:rsidR="003D726C">
        <w:rPr>
          <w:rFonts w:ascii="Times New Roman" w:hAnsi="Times New Roman"/>
          <w:b/>
          <w:sz w:val="24"/>
          <w:szCs w:val="24"/>
        </w:rPr>
        <w:t>июн</w:t>
      </w:r>
      <w:r w:rsidR="00540693">
        <w:rPr>
          <w:rFonts w:ascii="Times New Roman" w:hAnsi="Times New Roman"/>
          <w:b/>
          <w:sz w:val="24"/>
          <w:szCs w:val="24"/>
        </w:rPr>
        <w:t>ь</w:t>
      </w:r>
      <w:r w:rsidR="00BC4882">
        <w:rPr>
          <w:rFonts w:ascii="Times New Roman" w:hAnsi="Times New Roman"/>
          <w:b/>
          <w:sz w:val="24"/>
          <w:szCs w:val="24"/>
        </w:rPr>
        <w:t>-июль</w:t>
      </w:r>
      <w:r w:rsidR="00117A3C" w:rsidRPr="00DA09FB">
        <w:rPr>
          <w:rFonts w:ascii="Times New Roman" w:hAnsi="Times New Roman"/>
          <w:b/>
          <w:sz w:val="24"/>
          <w:szCs w:val="24"/>
        </w:rPr>
        <w:t xml:space="preserve"> </w:t>
      </w:r>
      <w:r w:rsidR="00540693">
        <w:rPr>
          <w:rFonts w:ascii="Times New Roman" w:hAnsi="Times New Roman"/>
          <w:b/>
          <w:sz w:val="24"/>
          <w:szCs w:val="24"/>
        </w:rPr>
        <w:t>2026</w:t>
      </w:r>
      <w:r w:rsidR="00117A3C" w:rsidRPr="00DA09FB">
        <w:rPr>
          <w:rFonts w:ascii="Times New Roman" w:hAnsi="Times New Roman"/>
          <w:b/>
          <w:sz w:val="24"/>
          <w:szCs w:val="24"/>
        </w:rPr>
        <w:t xml:space="preserve"> года</w:t>
      </w:r>
      <w:r w:rsidR="008E3329" w:rsidRPr="00DA09FB">
        <w:rPr>
          <w:rFonts w:ascii="Times New Roman" w:hAnsi="Times New Roman"/>
          <w:b/>
          <w:sz w:val="24"/>
          <w:szCs w:val="24"/>
        </w:rPr>
        <w:t>.</w:t>
      </w:r>
    </w:p>
    <w:p w:rsidR="00DC5111" w:rsidRPr="00117A3C" w:rsidRDefault="00DC5111" w:rsidP="00117A3C">
      <w:pPr>
        <w:spacing w:after="0" w:line="240" w:lineRule="auto"/>
        <w:jc w:val="both"/>
        <w:rPr>
          <w:rFonts w:ascii="Times New Roman" w:hAnsi="Times New Roman"/>
          <w:sz w:val="24"/>
          <w:szCs w:val="24"/>
        </w:rPr>
      </w:pPr>
      <w:r w:rsidRPr="00117A3C">
        <w:rPr>
          <w:rFonts w:ascii="Times New Roman" w:hAnsi="Times New Roman"/>
          <w:sz w:val="24"/>
          <w:szCs w:val="24"/>
        </w:rPr>
        <w:t>5. Описание объекта закупки:</w:t>
      </w:r>
    </w:p>
    <w:p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rsidR="00DC5111" w:rsidRPr="002F6167" w:rsidRDefault="00DC5111" w:rsidP="002F6167">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rsidR="00DC5111" w:rsidRPr="00117A3C" w:rsidRDefault="00DC5111" w:rsidP="00117A3C">
      <w:pPr>
        <w:widowControl w:val="0"/>
        <w:tabs>
          <w:tab w:val="left" w:pos="1276"/>
        </w:tabs>
        <w:spacing w:after="0" w:line="240" w:lineRule="auto"/>
        <w:jc w:val="center"/>
        <w:rPr>
          <w:rFonts w:ascii="Times New Roman" w:hAnsi="Times New Roman"/>
          <w:b/>
          <w:sz w:val="24"/>
          <w:szCs w:val="24"/>
          <w:lang w:eastAsia="ru-RU"/>
        </w:rPr>
      </w:pPr>
      <w:r w:rsidRPr="00117A3C">
        <w:rPr>
          <w:rFonts w:ascii="Times New Roman" w:hAnsi="Times New Roman"/>
          <w:sz w:val="24"/>
          <w:szCs w:val="24"/>
          <w:lang w:eastAsia="ru-RU"/>
        </w:rPr>
        <w:t>Технические характеристики:</w:t>
      </w:r>
    </w:p>
    <w:tbl>
      <w:tblPr>
        <w:tblStyle w:val="af"/>
        <w:tblW w:w="10031" w:type="dxa"/>
        <w:tblLayout w:type="fixed"/>
        <w:tblLook w:val="04A0"/>
      </w:tblPr>
      <w:tblGrid>
        <w:gridCol w:w="627"/>
        <w:gridCol w:w="5061"/>
        <w:gridCol w:w="4343"/>
      </w:tblGrid>
      <w:tr w:rsidR="009C714E" w:rsidRPr="00785392" w:rsidTr="009C714E">
        <w:trPr>
          <w:trHeight w:val="9"/>
        </w:trPr>
        <w:tc>
          <w:tcPr>
            <w:tcW w:w="627" w:type="dxa"/>
            <w:noWrap/>
          </w:tcPr>
          <w:p w:rsidR="009C714E" w:rsidRPr="00AE7320" w:rsidRDefault="009C714E" w:rsidP="00483760">
            <w:pPr>
              <w:spacing w:line="264" w:lineRule="auto"/>
              <w:jc w:val="center"/>
              <w:rPr>
                <w:rFonts w:ascii="Times New Roman" w:hAnsi="Times New Roman"/>
                <w:b/>
                <w:szCs w:val="20"/>
              </w:rPr>
            </w:pPr>
            <w:r w:rsidRPr="00AE7320">
              <w:rPr>
                <w:rFonts w:ascii="Times New Roman" w:hAnsi="Times New Roman"/>
                <w:b/>
                <w:szCs w:val="20"/>
              </w:rPr>
              <w:t xml:space="preserve">№ </w:t>
            </w:r>
            <w:proofErr w:type="spellStart"/>
            <w:proofErr w:type="gramStart"/>
            <w:r w:rsidRPr="00AE7320">
              <w:rPr>
                <w:rFonts w:ascii="Times New Roman" w:hAnsi="Times New Roman"/>
                <w:b/>
                <w:szCs w:val="20"/>
              </w:rPr>
              <w:t>п</w:t>
            </w:r>
            <w:proofErr w:type="spellEnd"/>
            <w:proofErr w:type="gramEnd"/>
            <w:r w:rsidRPr="00AE7320">
              <w:rPr>
                <w:rFonts w:ascii="Times New Roman" w:hAnsi="Times New Roman"/>
                <w:b/>
                <w:szCs w:val="20"/>
              </w:rPr>
              <w:t>/</w:t>
            </w:r>
            <w:proofErr w:type="spellStart"/>
            <w:r w:rsidRPr="00AE7320">
              <w:rPr>
                <w:rFonts w:ascii="Times New Roman" w:hAnsi="Times New Roman"/>
                <w:b/>
                <w:szCs w:val="20"/>
              </w:rPr>
              <w:t>п</w:t>
            </w:r>
            <w:proofErr w:type="spellEnd"/>
          </w:p>
        </w:tc>
        <w:tc>
          <w:tcPr>
            <w:tcW w:w="5061" w:type="dxa"/>
          </w:tcPr>
          <w:p w:rsidR="009C714E" w:rsidRPr="00AE7320" w:rsidRDefault="009C714E" w:rsidP="00483760">
            <w:pPr>
              <w:spacing w:line="264" w:lineRule="auto"/>
              <w:jc w:val="center"/>
              <w:rPr>
                <w:rFonts w:ascii="Times New Roman" w:hAnsi="Times New Roman"/>
                <w:b/>
                <w:szCs w:val="20"/>
              </w:rPr>
            </w:pPr>
            <w:r w:rsidRPr="00AE7320">
              <w:rPr>
                <w:rFonts w:ascii="Times New Roman" w:hAnsi="Times New Roman"/>
                <w:b/>
                <w:szCs w:val="20"/>
              </w:rPr>
              <w:t>Наименование показателя (характеристики) продукции,</w:t>
            </w:r>
          </w:p>
          <w:p w:rsidR="009C714E" w:rsidRPr="00AE7320" w:rsidRDefault="009C714E" w:rsidP="00483760">
            <w:pPr>
              <w:spacing w:line="264" w:lineRule="auto"/>
              <w:jc w:val="center"/>
              <w:rPr>
                <w:rFonts w:ascii="Times New Roman" w:hAnsi="Times New Roman"/>
                <w:b/>
                <w:szCs w:val="20"/>
              </w:rPr>
            </w:pPr>
            <w:r w:rsidRPr="00AE7320">
              <w:rPr>
                <w:rFonts w:ascii="Times New Roman" w:hAnsi="Times New Roman"/>
                <w:b/>
                <w:szCs w:val="20"/>
              </w:rPr>
              <w:t>единица измерения</w:t>
            </w:r>
          </w:p>
        </w:tc>
        <w:tc>
          <w:tcPr>
            <w:tcW w:w="4343" w:type="dxa"/>
            <w:noWrap/>
          </w:tcPr>
          <w:p w:rsidR="009C714E" w:rsidRPr="00AE7320" w:rsidRDefault="009C714E" w:rsidP="00483760">
            <w:pPr>
              <w:spacing w:line="264" w:lineRule="auto"/>
              <w:jc w:val="center"/>
              <w:rPr>
                <w:rFonts w:ascii="Times New Roman" w:hAnsi="Times New Roman"/>
                <w:b/>
                <w:szCs w:val="20"/>
              </w:rPr>
            </w:pPr>
            <w:r w:rsidRPr="00AE7320">
              <w:rPr>
                <w:rFonts w:ascii="Times New Roman" w:hAnsi="Times New Roman"/>
                <w:b/>
                <w:szCs w:val="20"/>
              </w:rPr>
              <w:t>Значение показателя (характеристики) продукции</w:t>
            </w:r>
          </w:p>
        </w:tc>
      </w:tr>
      <w:tr w:rsidR="009C714E" w:rsidRPr="00785392" w:rsidTr="009C714E">
        <w:trPr>
          <w:trHeight w:val="9"/>
        </w:trPr>
        <w:tc>
          <w:tcPr>
            <w:tcW w:w="627" w:type="dxa"/>
            <w:noWrap/>
          </w:tcPr>
          <w:p w:rsidR="009C714E" w:rsidRPr="00785392" w:rsidRDefault="009C714E" w:rsidP="00483760">
            <w:pPr>
              <w:spacing w:line="264" w:lineRule="auto"/>
              <w:rPr>
                <w:rFonts w:ascii="Times New Roman" w:hAnsi="Times New Roman"/>
                <w:sz w:val="20"/>
                <w:szCs w:val="20"/>
              </w:rPr>
            </w:pPr>
          </w:p>
        </w:tc>
        <w:tc>
          <w:tcPr>
            <w:tcW w:w="5061" w:type="dxa"/>
          </w:tcPr>
          <w:p w:rsidR="009C714E" w:rsidRPr="00785392" w:rsidRDefault="009C714E" w:rsidP="00483760">
            <w:pPr>
              <w:spacing w:line="264" w:lineRule="auto"/>
              <w:rPr>
                <w:rFonts w:ascii="Times New Roman" w:hAnsi="Times New Roman"/>
                <w:sz w:val="20"/>
                <w:szCs w:val="20"/>
              </w:rPr>
            </w:pPr>
            <w:r w:rsidRPr="00785392">
              <w:rPr>
                <w:rFonts w:ascii="Times New Roman" w:hAnsi="Times New Roman"/>
                <w:sz w:val="20"/>
                <w:szCs w:val="20"/>
              </w:rPr>
              <w:t xml:space="preserve">Общие сведения </w:t>
            </w:r>
          </w:p>
          <w:p w:rsidR="009C714E" w:rsidRPr="00785392" w:rsidRDefault="009C714E" w:rsidP="00483760">
            <w:pPr>
              <w:spacing w:line="264" w:lineRule="auto"/>
              <w:rPr>
                <w:rFonts w:ascii="Times New Roman" w:hAnsi="Times New Roman"/>
                <w:sz w:val="20"/>
                <w:szCs w:val="20"/>
              </w:rPr>
            </w:pPr>
          </w:p>
        </w:tc>
        <w:tc>
          <w:tcPr>
            <w:tcW w:w="4343" w:type="dxa"/>
            <w:noWrap/>
          </w:tcPr>
          <w:p w:rsidR="009C714E" w:rsidRPr="00785392" w:rsidRDefault="009C714E" w:rsidP="00483760">
            <w:pPr>
              <w:spacing w:line="264" w:lineRule="auto"/>
              <w:rPr>
                <w:rFonts w:ascii="Times New Roman" w:hAnsi="Times New Roman"/>
                <w:sz w:val="20"/>
                <w:szCs w:val="20"/>
              </w:rPr>
            </w:pPr>
          </w:p>
        </w:tc>
      </w:tr>
      <w:tr w:rsidR="009C714E" w:rsidRPr="00785392" w:rsidTr="009C714E">
        <w:trPr>
          <w:trHeight w:val="2174"/>
        </w:trPr>
        <w:tc>
          <w:tcPr>
            <w:tcW w:w="627" w:type="dxa"/>
            <w:noWrap/>
          </w:tcPr>
          <w:p w:rsidR="009C714E" w:rsidRDefault="009C714E" w:rsidP="00483760">
            <w:pPr>
              <w:spacing w:line="264" w:lineRule="auto"/>
              <w:rPr>
                <w:rFonts w:ascii="Times New Roman" w:hAnsi="Times New Roman"/>
                <w:sz w:val="20"/>
                <w:szCs w:val="20"/>
              </w:rPr>
            </w:pPr>
            <w:r>
              <w:rPr>
                <w:rFonts w:ascii="Times New Roman" w:hAnsi="Times New Roman"/>
                <w:sz w:val="20"/>
                <w:szCs w:val="20"/>
              </w:rPr>
              <w:t>1</w:t>
            </w:r>
          </w:p>
        </w:tc>
        <w:tc>
          <w:tcPr>
            <w:tcW w:w="5061" w:type="dxa"/>
          </w:tcPr>
          <w:p w:rsidR="009C714E" w:rsidRDefault="00BC4882" w:rsidP="00BC4882">
            <w:pPr>
              <w:pStyle w:val="TableParagraph"/>
              <w:rPr>
                <w:b/>
              </w:rPr>
            </w:pPr>
            <w:r w:rsidRPr="00BC4882">
              <w:rPr>
                <w:b/>
              </w:rPr>
              <w:t xml:space="preserve">Краска штемпельная для текстиля несмываемая для маркировки мягкого инвентаря </w:t>
            </w:r>
          </w:p>
          <w:p w:rsidR="00BC4882" w:rsidRPr="00BC4882" w:rsidRDefault="00BC4882" w:rsidP="00BC4882">
            <w:pPr>
              <w:pStyle w:val="TableParagraph"/>
              <w:rPr>
                <w:b/>
                <w:color w:val="000000"/>
                <w:sz w:val="24"/>
                <w:szCs w:val="24"/>
              </w:rPr>
            </w:pPr>
          </w:p>
        </w:tc>
        <w:tc>
          <w:tcPr>
            <w:tcW w:w="4343" w:type="dxa"/>
            <w:noWrap/>
          </w:tcPr>
          <w:p w:rsidR="009C714E" w:rsidRPr="00BC4882" w:rsidRDefault="00BC4882" w:rsidP="00483760">
            <w:pPr>
              <w:shd w:val="clear" w:color="auto" w:fill="FFFFFF"/>
              <w:rPr>
                <w:rFonts w:ascii="Times New Roman" w:hAnsi="Times New Roman"/>
                <w:sz w:val="20"/>
                <w:szCs w:val="20"/>
              </w:rPr>
            </w:pPr>
            <w:proofErr w:type="gramStart"/>
            <w:r w:rsidRPr="00BC4882">
              <w:rPr>
                <w:rFonts w:ascii="Times New Roman" w:hAnsi="Times New Roman"/>
              </w:rPr>
              <w:t>стойкая</w:t>
            </w:r>
            <w:proofErr w:type="gramEnd"/>
            <w:r w:rsidRPr="00BC4882">
              <w:rPr>
                <w:rFonts w:ascii="Times New Roman" w:hAnsi="Times New Roman"/>
              </w:rPr>
              <w:t xml:space="preserve"> к кипячению</w:t>
            </w:r>
            <w:r>
              <w:rPr>
                <w:rFonts w:ascii="Times New Roman" w:hAnsi="Times New Roman"/>
              </w:rPr>
              <w:t xml:space="preserve">, </w:t>
            </w:r>
            <w:r w:rsidRPr="00BC4882">
              <w:rPr>
                <w:rFonts w:ascii="Times New Roman" w:hAnsi="Times New Roman"/>
              </w:rPr>
              <w:t>белая, 250 мл</w:t>
            </w:r>
          </w:p>
        </w:tc>
      </w:tr>
      <w:tr w:rsidR="009C714E" w:rsidRPr="00785392" w:rsidTr="009C714E">
        <w:trPr>
          <w:trHeight w:val="2367"/>
        </w:trPr>
        <w:tc>
          <w:tcPr>
            <w:tcW w:w="627" w:type="dxa"/>
            <w:noWrap/>
          </w:tcPr>
          <w:p w:rsidR="009C714E" w:rsidRDefault="009C714E" w:rsidP="00483760">
            <w:pPr>
              <w:spacing w:line="264" w:lineRule="auto"/>
              <w:rPr>
                <w:rFonts w:ascii="Times New Roman" w:hAnsi="Times New Roman"/>
                <w:sz w:val="20"/>
                <w:szCs w:val="20"/>
              </w:rPr>
            </w:pPr>
            <w:r>
              <w:rPr>
                <w:rFonts w:ascii="Times New Roman" w:hAnsi="Times New Roman"/>
                <w:sz w:val="20"/>
                <w:szCs w:val="20"/>
              </w:rPr>
              <w:t>2</w:t>
            </w:r>
          </w:p>
        </w:tc>
        <w:tc>
          <w:tcPr>
            <w:tcW w:w="5061" w:type="dxa"/>
          </w:tcPr>
          <w:p w:rsidR="009C714E" w:rsidRDefault="00BC4882" w:rsidP="00483760">
            <w:pPr>
              <w:pStyle w:val="TableParagraph"/>
              <w:rPr>
                <w:color w:val="000000"/>
                <w:sz w:val="24"/>
                <w:szCs w:val="24"/>
              </w:rPr>
            </w:pPr>
            <w:r w:rsidRPr="00BC4882">
              <w:rPr>
                <w:b/>
              </w:rPr>
              <w:t>Краска штемпельная для текстиля несмываемая для маркировки мягкого инвентаря</w:t>
            </w:r>
            <w:r w:rsidR="00471C70">
              <w:rPr>
                <w:b/>
              </w:rPr>
              <w:br/>
            </w:r>
            <w:r w:rsidR="00471C70">
              <w:rPr>
                <w:noProof/>
                <w:lang w:eastAsia="ru-RU"/>
              </w:rPr>
              <w:drawing>
                <wp:inline distT="0" distB="0" distL="0" distR="0">
                  <wp:extent cx="1666875" cy="2222500"/>
                  <wp:effectExtent l="19050" t="0" r="9525" b="0"/>
                  <wp:docPr id="4" name="Рисунок 13" descr="Краска для текстиля Noris 320 (250 ml), черная фото 1 — Печати-тут.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раска для текстиля Noris 320 (250 ml), черная фото 1 — Печати-тут.рф"/>
                          <pic:cNvPicPr>
                            <a:picLocks noChangeAspect="1" noChangeArrowheads="1"/>
                          </pic:cNvPicPr>
                        </pic:nvPicPr>
                        <pic:blipFill>
                          <a:blip r:embed="rId6" cstate="print"/>
                          <a:srcRect/>
                          <a:stretch>
                            <a:fillRect/>
                          </a:stretch>
                        </pic:blipFill>
                        <pic:spPr bwMode="auto">
                          <a:xfrm>
                            <a:off x="0" y="0"/>
                            <a:ext cx="1668342" cy="2224456"/>
                          </a:xfrm>
                          <a:prstGeom prst="rect">
                            <a:avLst/>
                          </a:prstGeom>
                          <a:noFill/>
                          <a:ln w="9525">
                            <a:noFill/>
                            <a:miter lim="800000"/>
                            <a:headEnd/>
                            <a:tailEnd/>
                          </a:ln>
                        </pic:spPr>
                      </pic:pic>
                    </a:graphicData>
                  </a:graphic>
                </wp:inline>
              </w:drawing>
            </w:r>
          </w:p>
        </w:tc>
        <w:tc>
          <w:tcPr>
            <w:tcW w:w="4343" w:type="dxa"/>
            <w:noWrap/>
          </w:tcPr>
          <w:p w:rsidR="009C714E" w:rsidRDefault="00BC4882" w:rsidP="00BC4882">
            <w:pPr>
              <w:shd w:val="clear" w:color="auto" w:fill="FFFFFF"/>
              <w:rPr>
                <w:rFonts w:ascii="Times New Roman" w:hAnsi="Times New Roman"/>
                <w:sz w:val="20"/>
                <w:szCs w:val="20"/>
              </w:rPr>
            </w:pPr>
            <w:proofErr w:type="gramStart"/>
            <w:r w:rsidRPr="00BC4882">
              <w:rPr>
                <w:rFonts w:ascii="Times New Roman" w:hAnsi="Times New Roman"/>
              </w:rPr>
              <w:t>стойкая</w:t>
            </w:r>
            <w:proofErr w:type="gramEnd"/>
            <w:r w:rsidRPr="00BC4882">
              <w:rPr>
                <w:rFonts w:ascii="Times New Roman" w:hAnsi="Times New Roman"/>
              </w:rPr>
              <w:t xml:space="preserve"> к кипячению</w:t>
            </w:r>
            <w:r>
              <w:rPr>
                <w:rFonts w:ascii="Times New Roman" w:hAnsi="Times New Roman"/>
              </w:rPr>
              <w:t>, черная</w:t>
            </w:r>
            <w:r w:rsidRPr="00BC4882">
              <w:rPr>
                <w:rFonts w:ascii="Times New Roman" w:hAnsi="Times New Roman"/>
              </w:rPr>
              <w:t>, 250 мл</w:t>
            </w:r>
          </w:p>
        </w:tc>
      </w:tr>
      <w:tr w:rsidR="009C714E" w:rsidRPr="00785392" w:rsidTr="009C714E">
        <w:trPr>
          <w:trHeight w:val="2174"/>
        </w:trPr>
        <w:tc>
          <w:tcPr>
            <w:tcW w:w="627" w:type="dxa"/>
            <w:noWrap/>
          </w:tcPr>
          <w:p w:rsidR="009C714E" w:rsidRDefault="009C714E" w:rsidP="00483760">
            <w:pPr>
              <w:spacing w:line="264" w:lineRule="auto"/>
              <w:rPr>
                <w:rFonts w:ascii="Times New Roman" w:hAnsi="Times New Roman"/>
                <w:sz w:val="20"/>
                <w:szCs w:val="20"/>
              </w:rPr>
            </w:pPr>
            <w:r>
              <w:rPr>
                <w:rFonts w:ascii="Times New Roman" w:hAnsi="Times New Roman"/>
                <w:sz w:val="20"/>
                <w:szCs w:val="20"/>
              </w:rPr>
              <w:t>3</w:t>
            </w:r>
          </w:p>
        </w:tc>
        <w:tc>
          <w:tcPr>
            <w:tcW w:w="5061" w:type="dxa"/>
          </w:tcPr>
          <w:p w:rsidR="009C714E" w:rsidRDefault="00BC4882" w:rsidP="00483760">
            <w:pPr>
              <w:pStyle w:val="TableParagraph"/>
              <w:rPr>
                <w:color w:val="000000"/>
                <w:sz w:val="24"/>
                <w:szCs w:val="24"/>
              </w:rPr>
            </w:pPr>
            <w:r w:rsidRPr="00BC4882">
              <w:rPr>
                <w:b/>
              </w:rPr>
              <w:t>Краска штемпельная для текстиля несмываемая для маркировки мягкого инвентаря</w:t>
            </w:r>
          </w:p>
        </w:tc>
        <w:tc>
          <w:tcPr>
            <w:tcW w:w="4343" w:type="dxa"/>
            <w:noWrap/>
          </w:tcPr>
          <w:p w:rsidR="009C714E" w:rsidRDefault="00BC4882" w:rsidP="00BC4882">
            <w:pPr>
              <w:shd w:val="clear" w:color="auto" w:fill="FFFFFF"/>
              <w:rPr>
                <w:rFonts w:ascii="Times New Roman" w:hAnsi="Times New Roman"/>
                <w:sz w:val="20"/>
                <w:szCs w:val="20"/>
              </w:rPr>
            </w:pPr>
            <w:proofErr w:type="gramStart"/>
            <w:r w:rsidRPr="00BC4882">
              <w:rPr>
                <w:rFonts w:ascii="Times New Roman" w:hAnsi="Times New Roman"/>
              </w:rPr>
              <w:t>стойкая</w:t>
            </w:r>
            <w:proofErr w:type="gramEnd"/>
            <w:r w:rsidRPr="00BC4882">
              <w:rPr>
                <w:rFonts w:ascii="Times New Roman" w:hAnsi="Times New Roman"/>
              </w:rPr>
              <w:t xml:space="preserve"> к кипячению</w:t>
            </w:r>
            <w:r>
              <w:rPr>
                <w:rFonts w:ascii="Times New Roman" w:hAnsi="Times New Roman"/>
              </w:rPr>
              <w:t>, фиолетовая</w:t>
            </w:r>
            <w:r w:rsidRPr="00BC4882">
              <w:rPr>
                <w:rFonts w:ascii="Times New Roman" w:hAnsi="Times New Roman"/>
              </w:rPr>
              <w:t>, 250 мл</w:t>
            </w:r>
          </w:p>
        </w:tc>
      </w:tr>
    </w:tbl>
    <w:p w:rsidR="00484C76" w:rsidRPr="002F6167" w:rsidRDefault="00484C76" w:rsidP="002F6167">
      <w:pPr>
        <w:pStyle w:val="aa"/>
        <w:spacing w:after="0" w:line="240" w:lineRule="auto"/>
        <w:ind w:left="0"/>
        <w:rPr>
          <w:rFonts w:ascii="Times New Roman" w:hAnsi="Times New Roman"/>
          <w:b/>
          <w:color w:val="000000"/>
          <w:sz w:val="20"/>
          <w:szCs w:val="24"/>
        </w:rPr>
      </w:pP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rsidR="000603E2" w:rsidRDefault="00484C76" w:rsidP="000603E2">
      <w:pPr>
        <w:spacing w:after="0" w:line="240" w:lineRule="auto"/>
        <w:rPr>
          <w:rFonts w:ascii="Times New Roman" w:hAnsi="Times New Roman"/>
          <w:sz w:val="24"/>
          <w:szCs w:val="24"/>
        </w:rPr>
      </w:pPr>
      <w:r w:rsidRPr="00117A3C">
        <w:rPr>
          <w:rFonts w:ascii="Times New Roman" w:hAnsi="Times New Roman"/>
          <w:sz w:val="24"/>
          <w:szCs w:val="24"/>
        </w:rPr>
        <w:t xml:space="preserve">Поставка Товара осуществляется Поставщиком по адресу: </w:t>
      </w:r>
    </w:p>
    <w:p w:rsidR="00484C76" w:rsidRPr="00DA09FB" w:rsidRDefault="000603E2" w:rsidP="000603E2">
      <w:pPr>
        <w:spacing w:after="0" w:line="240" w:lineRule="auto"/>
        <w:rPr>
          <w:rFonts w:ascii="Times New Roman" w:hAnsi="Times New Roman"/>
          <w:b/>
          <w:sz w:val="24"/>
          <w:szCs w:val="24"/>
        </w:rPr>
      </w:pPr>
      <w:r w:rsidRPr="00DA09FB">
        <w:rPr>
          <w:rFonts w:ascii="Times New Roman" w:hAnsi="Times New Roman"/>
          <w:b/>
          <w:sz w:val="24"/>
          <w:szCs w:val="24"/>
        </w:rPr>
        <w:t>-</w:t>
      </w:r>
      <w:proofErr w:type="gramStart"/>
      <w:r w:rsidR="00B37AC6" w:rsidRPr="00DA09FB">
        <w:rPr>
          <w:rFonts w:ascii="Times New Roman" w:hAnsi="Times New Roman"/>
          <w:b/>
          <w:sz w:val="24"/>
          <w:szCs w:val="24"/>
        </w:rPr>
        <w:t>Ульяновская</w:t>
      </w:r>
      <w:proofErr w:type="gramEnd"/>
      <w:r w:rsidR="00B37AC6" w:rsidRPr="00DA09FB">
        <w:rPr>
          <w:rFonts w:ascii="Times New Roman" w:hAnsi="Times New Roman"/>
          <w:b/>
          <w:sz w:val="24"/>
          <w:szCs w:val="24"/>
        </w:rPr>
        <w:t xml:space="preserve"> </w:t>
      </w:r>
      <w:r w:rsidR="00B555F0" w:rsidRPr="00DA09FB">
        <w:rPr>
          <w:rFonts w:ascii="Times New Roman" w:hAnsi="Times New Roman"/>
          <w:b/>
          <w:sz w:val="24"/>
          <w:szCs w:val="24"/>
        </w:rPr>
        <w:t xml:space="preserve">обл., </w:t>
      </w:r>
      <w:proofErr w:type="spellStart"/>
      <w:r w:rsidR="00B555F0" w:rsidRPr="00DA09FB">
        <w:rPr>
          <w:rFonts w:ascii="Times New Roman" w:hAnsi="Times New Roman"/>
          <w:b/>
          <w:sz w:val="24"/>
          <w:szCs w:val="24"/>
        </w:rPr>
        <w:t>Барышский</w:t>
      </w:r>
      <w:proofErr w:type="spellEnd"/>
      <w:r w:rsidR="00B555F0" w:rsidRPr="00DA09FB">
        <w:rPr>
          <w:rFonts w:ascii="Times New Roman" w:hAnsi="Times New Roman"/>
          <w:b/>
          <w:sz w:val="24"/>
          <w:szCs w:val="24"/>
        </w:rPr>
        <w:t xml:space="preserve"> район, с. </w:t>
      </w:r>
      <w:proofErr w:type="spellStart"/>
      <w:r w:rsidR="00B555F0" w:rsidRPr="00DA09FB">
        <w:rPr>
          <w:rFonts w:ascii="Times New Roman" w:hAnsi="Times New Roman"/>
          <w:b/>
          <w:sz w:val="24"/>
          <w:szCs w:val="24"/>
        </w:rPr>
        <w:t>Водорацк</w:t>
      </w:r>
      <w:proofErr w:type="spellEnd"/>
      <w:r w:rsidR="00B555F0" w:rsidRPr="00DA09FB">
        <w:rPr>
          <w:rFonts w:ascii="Times New Roman" w:hAnsi="Times New Roman"/>
          <w:b/>
          <w:sz w:val="24"/>
          <w:szCs w:val="24"/>
        </w:rPr>
        <w:t>, ул. Центральная, д.</w:t>
      </w:r>
      <w:r w:rsidR="00B37AC6" w:rsidRPr="00DA09FB">
        <w:rPr>
          <w:rFonts w:ascii="Times New Roman" w:hAnsi="Times New Roman"/>
          <w:b/>
          <w:sz w:val="24"/>
          <w:szCs w:val="24"/>
        </w:rPr>
        <w:t>1А</w:t>
      </w:r>
    </w:p>
    <w:p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lastRenderedPageBreak/>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rsidR="00484C76" w:rsidRPr="00117A3C" w:rsidRDefault="00484C76" w:rsidP="00117A3C">
      <w:pPr>
        <w:spacing w:after="0" w:line="240" w:lineRule="auto"/>
        <w:rPr>
          <w:rFonts w:ascii="Times New Roman" w:hAnsi="Times New Roman"/>
          <w:color w:val="000000"/>
          <w:sz w:val="24"/>
          <w:szCs w:val="24"/>
        </w:rPr>
      </w:pPr>
    </w:p>
    <w:p w:rsidR="006D22AB" w:rsidRPr="002F6167" w:rsidRDefault="00484C76" w:rsidP="002F6167">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r w:rsidR="002F6167">
        <w:rPr>
          <w:rFonts w:ascii="Times New Roman" w:eastAsia="Times New Roman" w:hAnsi="Times New Roman"/>
          <w:color w:val="00000A"/>
          <w:lang w:eastAsia="ru-RU"/>
        </w:rPr>
        <w:t xml:space="preserve">    </w:t>
      </w:r>
    </w:p>
    <w:p w:rsidR="006D22AB" w:rsidRDefault="006D22AB" w:rsidP="00E830AC">
      <w:pPr>
        <w:spacing w:after="0" w:line="240" w:lineRule="atLeast"/>
        <w:jc w:val="right"/>
        <w:textAlignment w:val="baseline"/>
        <w:rPr>
          <w:rFonts w:ascii="Times New Roman" w:eastAsia="Times New Roman" w:hAnsi="Times New Roman"/>
          <w:color w:val="00000A"/>
          <w:lang w:eastAsia="ru-RU"/>
        </w:rPr>
      </w:pPr>
    </w:p>
    <w:p w:rsidR="00553645" w:rsidRDefault="00553645" w:rsidP="00E830AC">
      <w:pPr>
        <w:spacing w:after="0" w:line="240" w:lineRule="atLeast"/>
        <w:jc w:val="right"/>
        <w:textAlignment w:val="baseline"/>
        <w:rPr>
          <w:rFonts w:ascii="Times New Roman" w:eastAsia="Times New Roman" w:hAnsi="Times New Roman"/>
          <w:color w:val="00000A"/>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bookmarkStart w:id="0" w:name="_Hlk512267051"/>
      <w:bookmarkEnd w:id="0"/>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BB71F2" w:rsidRDefault="00BB71F2" w:rsidP="00BC4882">
      <w:pPr>
        <w:spacing w:before="100" w:beforeAutospacing="1" w:after="100" w:afterAutospacing="1" w:line="240" w:lineRule="auto"/>
        <w:jc w:val="center"/>
        <w:rPr>
          <w:rFonts w:ascii="Times New Roman" w:eastAsia="Times New Roman" w:hAnsi="Times New Roman"/>
          <w:lang w:eastAsia="ru-RU"/>
        </w:rPr>
      </w:pPr>
    </w:p>
    <w:p w:rsidR="00484C76" w:rsidRPr="0019135C" w:rsidRDefault="00484C76" w:rsidP="00BC4882">
      <w:pPr>
        <w:spacing w:before="100" w:beforeAutospacing="1" w:after="100" w:afterAutospacing="1" w:line="240" w:lineRule="auto"/>
        <w:jc w:val="center"/>
        <w:rPr>
          <w:rFonts w:ascii="Times New Roman" w:eastAsia="Times New Roman" w:hAnsi="Times New Roman"/>
          <w:lang w:eastAsia="ru-RU"/>
        </w:rPr>
      </w:pPr>
      <w:r w:rsidRPr="0019135C">
        <w:rPr>
          <w:rFonts w:ascii="Times New Roman" w:eastAsia="Times New Roman" w:hAnsi="Times New Roman"/>
          <w:lang w:eastAsia="ru-RU"/>
        </w:rPr>
        <w:lastRenderedPageBreak/>
        <w:t>ПРОЕКТ ДОГОВОРА</w:t>
      </w:r>
    </w:p>
    <w:p w:rsidR="00484C76" w:rsidRDefault="00CD38D9" w:rsidP="00CD38D9">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2F6167">
        <w:rPr>
          <w:rFonts w:ascii="Times New Roman" w:hAnsi="Times New Roman"/>
        </w:rPr>
        <w:t>хозтоваров</w:t>
      </w:r>
    </w:p>
    <w:p w:rsidR="00484C76" w:rsidRPr="009C1294" w:rsidRDefault="00484C76" w:rsidP="00B476F6">
      <w:pPr>
        <w:tabs>
          <w:tab w:val="left" w:pos="426"/>
        </w:tabs>
        <w:spacing w:after="0"/>
        <w:ind w:firstLine="567"/>
        <w:jc w:val="center"/>
        <w:rPr>
          <w:rFonts w:ascii="Times New Roman" w:hAnsi="Times New Roman"/>
          <w:sz w:val="24"/>
          <w:szCs w:val="24"/>
        </w:rPr>
      </w:pPr>
      <w:r w:rsidRPr="0019135C">
        <w:rPr>
          <w:rFonts w:ascii="Times New Roman" w:eastAsia="Times New Roman" w:hAnsi="Times New Roman"/>
          <w:bCs/>
          <w:iCs/>
          <w:lang w:eastAsia="ru-RU"/>
        </w:rPr>
        <w:t>ОГАУСО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bCs/>
          <w:i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w:t>
      </w:r>
      <w:r w:rsidR="00540693">
        <w:rPr>
          <w:rFonts w:ascii="Times New Roman" w:eastAsia="Times New Roman" w:hAnsi="Times New Roman"/>
          <w:bCs/>
          <w:lang w:eastAsia="ru-RU"/>
        </w:rPr>
        <w:t>2026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w:t>
      </w:r>
      <w:proofErr w:type="gramStart"/>
      <w:r w:rsidRPr="0019135C">
        <w:rPr>
          <w:rFonts w:ascii="Times New Roman" w:eastAsia="Times New Roman" w:hAnsi="Times New Roman"/>
          <w:bCs/>
          <w:lang w:eastAsia="ru-RU"/>
        </w:rPr>
        <w:t>.А</w:t>
      </w:r>
      <w:proofErr w:type="gramEnd"/>
      <w:r w:rsidRPr="0019135C">
        <w:rPr>
          <w:rFonts w:ascii="Times New Roman" w:eastAsia="Times New Roman" w:hAnsi="Times New Roman"/>
          <w:bCs/>
          <w:lang w:eastAsia="ru-RU"/>
        </w:rPr>
        <w:t>кшуат</w:t>
      </w:r>
      <w:proofErr w:type="spellEnd"/>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r>
      <w:proofErr w:type="gramStart"/>
      <w:r w:rsidRPr="0019135C">
        <w:rPr>
          <w:rFonts w:ascii="Times New Roman" w:eastAsia="Times New Roman" w:hAnsi="Times New Roman"/>
          <w:bCs/>
          <w:lang w:eastAsia="ru-RU"/>
        </w:rPr>
        <w:t>Областное государственное автономное учреждение социального обслуживания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343B46">
        <w:rPr>
          <w:rFonts w:ascii="Times New Roman" w:eastAsia="Times New Roman" w:hAnsi="Times New Roman"/>
          <w:bCs/>
          <w:lang w:eastAsia="ru-RU"/>
        </w:rPr>
        <w:t xml:space="preserve">исполняющего обязанности </w:t>
      </w:r>
      <w:r w:rsidRPr="0019135C">
        <w:rPr>
          <w:rFonts w:ascii="Times New Roman" w:eastAsia="Times New Roman" w:hAnsi="Times New Roman"/>
          <w:bCs/>
          <w:lang w:eastAsia="ru-RU"/>
        </w:rPr>
        <w:t xml:space="preserve">директора   </w:t>
      </w:r>
      <w:r w:rsidR="00343B46">
        <w:rPr>
          <w:rFonts w:ascii="Times New Roman" w:eastAsia="Times New Roman" w:hAnsi="Times New Roman"/>
          <w:bCs/>
          <w:lang w:eastAsia="ru-RU"/>
        </w:rPr>
        <w:t>Куприяновой Натальи Вячеславовны</w:t>
      </w:r>
      <w:r w:rsidRPr="0019135C">
        <w:rPr>
          <w:rFonts w:ascii="Times New Roman" w:eastAsia="Times New Roman" w:hAnsi="Times New Roman"/>
          <w:bCs/>
          <w:lang w:eastAsia="ru-RU"/>
        </w:rPr>
        <w:t xml:space="preserve">,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w:t>
      </w:r>
      <w:r w:rsidR="00B476F6">
        <w:rPr>
          <w:rFonts w:ascii="Times New Roman" w:eastAsia="Times New Roman" w:hAnsi="Times New Roman"/>
          <w:bCs/>
          <w:lang w:eastAsia="ru-RU"/>
        </w:rPr>
        <w:t xml:space="preserve"> малой закупки </w:t>
      </w:r>
      <w:r w:rsidRPr="0019135C">
        <w:rPr>
          <w:rFonts w:ascii="Times New Roman" w:eastAsia="Times New Roman" w:hAnsi="Times New Roman"/>
          <w:bCs/>
          <w:lang w:eastAsia="ru-RU"/>
        </w:rPr>
        <w:t>№ ____________ от ___________________г. и в соответствии с Федеральным законом</w:t>
      </w:r>
      <w:proofErr w:type="gramEnd"/>
      <w:r w:rsidRPr="0019135C">
        <w:rPr>
          <w:rFonts w:ascii="Times New Roman" w:eastAsia="Times New Roman" w:hAnsi="Times New Roman"/>
          <w:bCs/>
          <w:lang w:eastAsia="ru-RU"/>
        </w:rPr>
        <w:t xml:space="preserve">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rsidR="00484C76" w:rsidRPr="0019135C" w:rsidRDefault="00484C76" w:rsidP="00484C76">
      <w:pPr>
        <w:spacing w:after="0" w:line="240" w:lineRule="auto"/>
        <w:ind w:left="3195"/>
        <w:jc w:val="both"/>
        <w:rPr>
          <w:rFonts w:ascii="Times New Roman" w:eastAsia="Times New Roman" w:hAnsi="Times New Roman"/>
          <w:bCs/>
          <w:lang w:eastAsia="ru-RU"/>
        </w:rPr>
      </w:pPr>
    </w:p>
    <w:p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37AC6">
        <w:rPr>
          <w:rFonts w:ascii="Times New Roman" w:hAnsi="Times New Roman"/>
        </w:rPr>
        <w:t>______________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4D637C">
        <w:rPr>
          <w:rFonts w:ascii="Times New Roman" w:eastAsia="Times New Roman" w:hAnsi="Times New Roman"/>
          <w:bCs/>
          <w:lang w:eastAsia="ru-RU"/>
        </w:rPr>
        <w:t>июнь</w:t>
      </w:r>
      <w:r w:rsidR="0027225F">
        <w:rPr>
          <w:rFonts w:ascii="Times New Roman" w:eastAsia="Times New Roman" w:hAnsi="Times New Roman"/>
          <w:bCs/>
          <w:lang w:eastAsia="ru-RU"/>
        </w:rPr>
        <w:t xml:space="preserve"> </w:t>
      </w:r>
      <w:r w:rsidR="00B476F6">
        <w:rPr>
          <w:rFonts w:ascii="Times New Roman" w:eastAsia="Times New Roman" w:hAnsi="Times New Roman"/>
          <w:bCs/>
          <w:lang w:eastAsia="ru-RU"/>
        </w:rPr>
        <w:t>2025</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проду</w:t>
      </w:r>
      <w:r w:rsidR="00A07D7B">
        <w:rPr>
          <w:rFonts w:ascii="Times New Roman" w:eastAsia="Times New Roman" w:hAnsi="Times New Roman"/>
          <w:bCs/>
          <w:lang w:eastAsia="ru-RU"/>
        </w:rPr>
        <w:t>кцию</w:t>
      </w:r>
      <w:proofErr w:type="gramStart"/>
      <w:r w:rsidR="00A07D7B">
        <w:rPr>
          <w:rFonts w:ascii="Times New Roman" w:eastAsia="Times New Roman" w:hAnsi="Times New Roman"/>
          <w:bCs/>
          <w:lang w:eastAsia="ru-RU"/>
        </w:rPr>
        <w:t xml:space="preserve"> </w:t>
      </w:r>
      <w:r w:rsidRPr="0019135C">
        <w:rPr>
          <w:rFonts w:ascii="Times New Roman" w:eastAsia="Times New Roman" w:hAnsi="Times New Roman"/>
          <w:bCs/>
          <w:lang w:eastAsia="ru-RU"/>
        </w:rPr>
        <w:t>.</w:t>
      </w:r>
      <w:proofErr w:type="gramEnd"/>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6.1. Поставщик гарантирует качество и безопасность поставляемой продукции в целом</w:t>
      </w:r>
      <w:proofErr w:type="gramStart"/>
      <w:r w:rsidRPr="0019135C">
        <w:rPr>
          <w:rFonts w:ascii="Times New Roman" w:eastAsia="Times New Roman" w:hAnsi="Times New Roman"/>
          <w:bCs/>
          <w:lang w:eastAsia="ru-RU"/>
        </w:rPr>
        <w:t xml:space="preserve">.. </w:t>
      </w:r>
      <w:proofErr w:type="gramEnd"/>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sidR="0027225F">
        <w:rPr>
          <w:rFonts w:ascii="Times New Roman" w:eastAsia="Times New Roman" w:hAnsi="Times New Roman"/>
          <w:bCs/>
          <w:lang w:eastAsia="ru-RU"/>
        </w:rPr>
        <w:t>чения и до «31» декабря</w:t>
      </w:r>
      <w:r>
        <w:rPr>
          <w:rFonts w:ascii="Times New Roman" w:eastAsia="Times New Roman" w:hAnsi="Times New Roman"/>
          <w:bCs/>
          <w:lang w:eastAsia="ru-RU"/>
        </w:rPr>
        <w:t xml:space="preserve"> </w:t>
      </w:r>
      <w:r w:rsidR="00B476F6">
        <w:rPr>
          <w:rFonts w:ascii="Times New Roman" w:eastAsia="Times New Roman" w:hAnsi="Times New Roman"/>
          <w:bCs/>
          <w:lang w:eastAsia="ru-RU"/>
        </w:rPr>
        <w:t>2025</w:t>
      </w:r>
      <w:r w:rsidRPr="0019135C">
        <w:rPr>
          <w:rFonts w:ascii="Times New Roman" w:eastAsia="Times New Roman" w:hAnsi="Times New Roman"/>
          <w:bCs/>
          <w:lang w:eastAsia="ru-RU"/>
        </w:rPr>
        <w:t xml:space="preserve"> года.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w:t>
      </w:r>
      <w:r w:rsidR="00B476F6">
        <w:rPr>
          <w:rFonts w:ascii="Times New Roman" w:eastAsia="Times New Roman" w:hAnsi="Times New Roman"/>
          <w:lang w:eastAsia="ru-RU"/>
        </w:rPr>
        <w:t xml:space="preserve"> «</w:t>
      </w:r>
      <w:r w:rsidR="00B476F6" w:rsidRPr="00117A3C">
        <w:rPr>
          <w:rFonts w:ascii="Times New Roman" w:hAnsi="Times New Roman"/>
          <w:szCs w:val="24"/>
        </w:rPr>
        <w:t>Д</w:t>
      </w:r>
      <w:r w:rsidR="00B476F6">
        <w:rPr>
          <w:rFonts w:ascii="Times New Roman" w:hAnsi="Times New Roman"/>
          <w:szCs w:val="24"/>
        </w:rPr>
        <w:t>ом добра и помощи «Благо</w:t>
      </w:r>
      <w:r w:rsidRPr="0019135C">
        <w:rPr>
          <w:rFonts w:ascii="Times New Roman" w:eastAsia="Times New Roman" w:hAnsi="Times New Roman"/>
          <w:lang w:eastAsia="ru-RU"/>
        </w:rPr>
        <w:t>»</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7225F">
        <w:rPr>
          <w:rFonts w:ascii="Times New Roman" w:hAnsi="Times New Roman"/>
        </w:rPr>
        <w:t xml:space="preserve">и (ОГАУСО СДИ в с. </w:t>
      </w:r>
      <w:proofErr w:type="spellStart"/>
      <w:r w:rsidR="0027225F">
        <w:rPr>
          <w:rFonts w:ascii="Times New Roman" w:hAnsi="Times New Roman"/>
        </w:rPr>
        <w:t>Акшуат</w:t>
      </w:r>
      <w:proofErr w:type="spellEnd"/>
      <w:r w:rsidR="0027225F">
        <w:rPr>
          <w:rFonts w:ascii="Times New Roman" w:hAnsi="Times New Roman"/>
        </w:rPr>
        <w:t xml:space="preserve"> л/с 30</w:t>
      </w:r>
      <w:r w:rsidRPr="002F290A">
        <w:rPr>
          <w:rFonts w:ascii="Times New Roman" w:hAnsi="Times New Roman"/>
        </w:rPr>
        <w:t>686001190)</w:t>
      </w:r>
    </w:p>
    <w:p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w:t>
      </w:r>
      <w:proofErr w:type="gramStart"/>
      <w:r w:rsidRPr="002F290A">
        <w:rPr>
          <w:rFonts w:ascii="Times New Roman" w:hAnsi="Times New Roman"/>
        </w:rPr>
        <w:t>г</w:t>
      </w:r>
      <w:proofErr w:type="gramEnd"/>
      <w:r w:rsidRPr="002F290A">
        <w:rPr>
          <w:rFonts w:ascii="Times New Roman" w:hAnsi="Times New Roman"/>
        </w:rPr>
        <w:t>. Ульяновск</w:t>
      </w:r>
    </w:p>
    <w:p w:rsidR="00484C76" w:rsidRDefault="00484C76" w:rsidP="00484C76">
      <w:pPr>
        <w:spacing w:after="0"/>
        <w:rPr>
          <w:rFonts w:ascii="Times New Roman" w:hAnsi="Times New Roman"/>
          <w:sz w:val="28"/>
          <w:szCs w:val="28"/>
        </w:rPr>
      </w:pPr>
      <w:r w:rsidRPr="002F290A">
        <w:rPr>
          <w:rFonts w:ascii="Times New Roman" w:hAnsi="Times New Roman"/>
        </w:rPr>
        <w:t>БИК 017308101</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rsidR="00484C76" w:rsidRPr="0019135C" w:rsidRDefault="00484C76" w:rsidP="00484C76">
      <w:pPr>
        <w:spacing w:after="0" w:line="240" w:lineRule="auto"/>
        <w:jc w:val="both"/>
        <w:rPr>
          <w:rFonts w:ascii="Times New Roman" w:eastAsia="Times New Roman" w:hAnsi="Times New Roman"/>
          <w:bCs/>
          <w:lang w:eastAsia="ru-RU"/>
        </w:rPr>
      </w:pPr>
    </w:p>
    <w:p w:rsidR="00B476F6" w:rsidRDefault="00B476F6" w:rsidP="00117A3C">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Директор ОГАУСО «</w:t>
      </w:r>
      <w:r w:rsidRPr="00117A3C">
        <w:rPr>
          <w:rFonts w:ascii="Times New Roman" w:hAnsi="Times New Roman"/>
          <w:szCs w:val="24"/>
        </w:rPr>
        <w:t>Д</w:t>
      </w:r>
      <w:r>
        <w:rPr>
          <w:rFonts w:ascii="Times New Roman" w:hAnsi="Times New Roman"/>
          <w:szCs w:val="24"/>
        </w:rPr>
        <w:t>ом добра и помощи «Благо</w:t>
      </w:r>
      <w:r w:rsidR="00484C76" w:rsidRPr="0019135C">
        <w:rPr>
          <w:rFonts w:ascii="Times New Roman" w:eastAsia="Times New Roman" w:hAnsi="Times New Roman"/>
          <w:bCs/>
          <w:lang w:eastAsia="ru-RU"/>
        </w:rPr>
        <w:t xml:space="preserve">» </w:t>
      </w:r>
      <w:r w:rsidR="00117A3C">
        <w:rPr>
          <w:rFonts w:ascii="Times New Roman" w:eastAsia="Times New Roman" w:hAnsi="Times New Roman"/>
          <w:bCs/>
          <w:lang w:eastAsia="ru-RU"/>
        </w:rPr>
        <w:t xml:space="preserve"> </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rsidR="00484C76" w:rsidRPr="0019135C" w:rsidRDefault="003D726C"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 xml:space="preserve"> </w:t>
      </w:r>
    </w:p>
    <w:p w:rsidR="00117A3C" w:rsidRDefault="00117A3C">
      <w:pPr>
        <w:rPr>
          <w:rFonts w:ascii="Times New Roman" w:eastAsia="Times New Roman" w:hAnsi="Times New Roman"/>
          <w:spacing w:val="-6"/>
          <w:sz w:val="20"/>
          <w:szCs w:val="20"/>
          <w:lang w:eastAsia="ru-RU"/>
        </w:rPr>
      </w:pPr>
      <w:bookmarkStart w:id="1" w:name="_Hlk8117477"/>
      <w:r>
        <w:rPr>
          <w:rFonts w:ascii="Times New Roman" w:eastAsia="Times New Roman" w:hAnsi="Times New Roman"/>
          <w:spacing w:val="-6"/>
          <w:sz w:val="20"/>
          <w:szCs w:val="20"/>
          <w:lang w:eastAsia="ru-RU"/>
        </w:rPr>
        <w:br w:type="page"/>
      </w:r>
    </w:p>
    <w:p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rsidR="00484C76" w:rsidRDefault="00484C76" w:rsidP="00484C76">
      <w:pPr>
        <w:spacing w:after="0" w:line="240" w:lineRule="auto"/>
        <w:jc w:val="right"/>
        <w:rPr>
          <w:rFonts w:ascii="Times New Roman" w:eastAsia="Times New Roman" w:hAnsi="Times New Roman"/>
          <w:b/>
          <w:lang w:eastAsia="ru-RU"/>
        </w:rPr>
      </w:pPr>
    </w:p>
    <w:bookmarkEnd w:id="1"/>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tblPr>
      <w:tblGrid>
        <w:gridCol w:w="601"/>
        <w:gridCol w:w="2484"/>
        <w:gridCol w:w="3119"/>
        <w:gridCol w:w="850"/>
        <w:gridCol w:w="850"/>
        <w:gridCol w:w="992"/>
        <w:gridCol w:w="1418"/>
      </w:tblGrid>
      <w:tr w:rsidR="00484C76" w:rsidRPr="00E029F2" w:rsidTr="001F1E2F">
        <w:trPr>
          <w:trHeight w:val="150"/>
        </w:trPr>
        <w:tc>
          <w:tcPr>
            <w:tcW w:w="60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484"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3119"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484C76" w:rsidRPr="00E029F2" w:rsidTr="001F1E2F">
        <w:trPr>
          <w:trHeight w:val="292"/>
        </w:trPr>
        <w:tc>
          <w:tcPr>
            <w:tcW w:w="601"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2484"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2</w:t>
            </w:r>
          </w:p>
        </w:tc>
        <w:tc>
          <w:tcPr>
            <w:tcW w:w="3119"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4</w:t>
            </w:r>
          </w:p>
        </w:tc>
        <w:tc>
          <w:tcPr>
            <w:tcW w:w="850"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5</w:t>
            </w:r>
          </w:p>
        </w:tc>
        <w:tc>
          <w:tcPr>
            <w:tcW w:w="850"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6</w:t>
            </w:r>
          </w:p>
        </w:tc>
        <w:tc>
          <w:tcPr>
            <w:tcW w:w="992" w:type="dxa"/>
            <w:tcBorders>
              <w:left w:val="single" w:sz="4" w:space="0" w:color="000000"/>
              <w:bottom w:val="single" w:sz="4" w:space="0" w:color="000000"/>
            </w:tcBorders>
            <w:shd w:val="clear" w:color="auto" w:fill="auto"/>
            <w:vAlign w:val="bottom"/>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7</w:t>
            </w:r>
          </w:p>
        </w:tc>
        <w:tc>
          <w:tcPr>
            <w:tcW w:w="1418" w:type="dxa"/>
            <w:tcBorders>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8</w:t>
            </w:r>
          </w:p>
        </w:tc>
      </w:tr>
      <w:tr w:rsidR="00540693" w:rsidRPr="00E029F2" w:rsidTr="00716701">
        <w:trPr>
          <w:trHeight w:val="292"/>
        </w:trPr>
        <w:tc>
          <w:tcPr>
            <w:tcW w:w="601" w:type="dxa"/>
            <w:tcBorders>
              <w:left w:val="single" w:sz="4" w:space="0" w:color="000000"/>
              <w:bottom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2484" w:type="dxa"/>
            <w:tcBorders>
              <w:top w:val="single" w:sz="4" w:space="0" w:color="auto"/>
              <w:left w:val="single" w:sz="4" w:space="0" w:color="auto"/>
              <w:bottom w:val="single" w:sz="4" w:space="0" w:color="auto"/>
              <w:right w:val="single" w:sz="4" w:space="0" w:color="auto"/>
            </w:tcBorders>
            <w:vAlign w:val="center"/>
          </w:tcPr>
          <w:p w:rsidR="00540693" w:rsidRPr="00A22A23" w:rsidRDefault="00540693" w:rsidP="005B213B">
            <w:pPr>
              <w:rPr>
                <w:rFonts w:ascii="Times New Roman" w:eastAsia="Times New Roman" w:hAnsi="Times New Roman"/>
                <w:bCs/>
                <w:color w:val="000000"/>
                <w:sz w:val="20"/>
                <w:szCs w:val="20"/>
              </w:rPr>
            </w:pPr>
          </w:p>
        </w:tc>
        <w:tc>
          <w:tcPr>
            <w:tcW w:w="3119" w:type="dxa"/>
            <w:tcBorders>
              <w:left w:val="single" w:sz="4" w:space="0" w:color="000000"/>
              <w:bottom w:val="single" w:sz="4" w:space="0" w:color="000000"/>
              <w:right w:val="single" w:sz="4" w:space="0" w:color="auto"/>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roofErr w:type="spellStart"/>
            <w:r>
              <w:rPr>
                <w:rFonts w:ascii="Times New Roman" w:hAnsi="Times New Roman"/>
              </w:rPr>
              <w:t>рул</w:t>
            </w:r>
            <w:proofErr w:type="spellEnd"/>
          </w:p>
        </w:tc>
        <w:tc>
          <w:tcPr>
            <w:tcW w:w="850" w:type="dxa"/>
            <w:tcBorders>
              <w:top w:val="single" w:sz="4" w:space="0" w:color="auto"/>
              <w:left w:val="nil"/>
              <w:bottom w:val="single" w:sz="4" w:space="0" w:color="auto"/>
              <w:right w:val="single" w:sz="4" w:space="0" w:color="auto"/>
            </w:tcBorders>
            <w:vAlign w:val="center"/>
          </w:tcPr>
          <w:p w:rsidR="00540693" w:rsidRPr="00A22A23" w:rsidRDefault="00540693" w:rsidP="00F47A8E">
            <w:pPr>
              <w:jc w:val="center"/>
              <w:rPr>
                <w:rFonts w:ascii="Times New Roman" w:eastAsia="Times New Roman" w:hAnsi="Times New Roman"/>
                <w:bCs/>
                <w:color w:val="000000"/>
                <w:sz w:val="20"/>
                <w:szCs w:val="20"/>
              </w:rPr>
            </w:pPr>
          </w:p>
        </w:tc>
        <w:tc>
          <w:tcPr>
            <w:tcW w:w="992" w:type="dxa"/>
            <w:tcBorders>
              <w:left w:val="single" w:sz="4" w:space="0" w:color="000000"/>
              <w:bottom w:val="single" w:sz="4" w:space="0" w:color="000000"/>
            </w:tcBorders>
            <w:shd w:val="clear" w:color="auto" w:fill="auto"/>
            <w:vAlign w:val="bottom"/>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r>
      <w:tr w:rsidR="00540693" w:rsidRPr="00E029F2" w:rsidTr="00716701">
        <w:trPr>
          <w:trHeight w:val="292"/>
        </w:trPr>
        <w:tc>
          <w:tcPr>
            <w:tcW w:w="601" w:type="dxa"/>
            <w:tcBorders>
              <w:left w:val="single" w:sz="4" w:space="0" w:color="000000"/>
              <w:bottom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2</w:t>
            </w:r>
          </w:p>
        </w:tc>
        <w:tc>
          <w:tcPr>
            <w:tcW w:w="2484" w:type="dxa"/>
            <w:tcBorders>
              <w:top w:val="single" w:sz="4" w:space="0" w:color="auto"/>
              <w:left w:val="single" w:sz="4" w:space="0" w:color="auto"/>
              <w:bottom w:val="single" w:sz="4" w:space="0" w:color="auto"/>
              <w:right w:val="single" w:sz="4" w:space="0" w:color="auto"/>
            </w:tcBorders>
            <w:vAlign w:val="center"/>
          </w:tcPr>
          <w:p w:rsidR="00540693" w:rsidRPr="00A22A23" w:rsidRDefault="00540693" w:rsidP="005B213B">
            <w:pPr>
              <w:rPr>
                <w:rFonts w:ascii="Times New Roman" w:eastAsia="Times New Roman" w:hAnsi="Times New Roman"/>
                <w:bCs/>
                <w:color w:val="000000"/>
                <w:sz w:val="20"/>
                <w:szCs w:val="20"/>
              </w:rPr>
            </w:pPr>
          </w:p>
        </w:tc>
        <w:tc>
          <w:tcPr>
            <w:tcW w:w="3119" w:type="dxa"/>
            <w:tcBorders>
              <w:left w:val="single" w:sz="4" w:space="0" w:color="000000"/>
              <w:bottom w:val="single" w:sz="4" w:space="0" w:color="000000"/>
              <w:right w:val="single" w:sz="4" w:space="0" w:color="auto"/>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roofErr w:type="spellStart"/>
            <w:r>
              <w:rPr>
                <w:rFonts w:ascii="Times New Roman" w:hAnsi="Times New Roman"/>
              </w:rPr>
              <w:t>рул</w:t>
            </w:r>
            <w:proofErr w:type="spellEnd"/>
          </w:p>
        </w:tc>
        <w:tc>
          <w:tcPr>
            <w:tcW w:w="850" w:type="dxa"/>
            <w:tcBorders>
              <w:top w:val="single" w:sz="4" w:space="0" w:color="auto"/>
              <w:left w:val="nil"/>
              <w:bottom w:val="single" w:sz="4" w:space="0" w:color="auto"/>
              <w:right w:val="single" w:sz="4" w:space="0" w:color="auto"/>
            </w:tcBorders>
            <w:vAlign w:val="center"/>
          </w:tcPr>
          <w:p w:rsidR="00540693" w:rsidRPr="00A22A23" w:rsidRDefault="00540693" w:rsidP="00F47A8E">
            <w:pPr>
              <w:jc w:val="center"/>
              <w:rPr>
                <w:rFonts w:ascii="Times New Roman" w:eastAsia="Times New Roman" w:hAnsi="Times New Roman"/>
                <w:bCs/>
                <w:color w:val="000000"/>
                <w:sz w:val="20"/>
                <w:szCs w:val="20"/>
              </w:rPr>
            </w:pPr>
          </w:p>
        </w:tc>
        <w:tc>
          <w:tcPr>
            <w:tcW w:w="992" w:type="dxa"/>
            <w:tcBorders>
              <w:left w:val="single" w:sz="4" w:space="0" w:color="000000"/>
              <w:bottom w:val="single" w:sz="4" w:space="0" w:color="000000"/>
            </w:tcBorders>
            <w:shd w:val="clear" w:color="auto" w:fill="auto"/>
            <w:vAlign w:val="bottom"/>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r>
      <w:tr w:rsidR="00540693" w:rsidRPr="00E029F2" w:rsidTr="00716701">
        <w:trPr>
          <w:trHeight w:val="292"/>
        </w:trPr>
        <w:tc>
          <w:tcPr>
            <w:tcW w:w="601" w:type="dxa"/>
            <w:tcBorders>
              <w:left w:val="single" w:sz="4" w:space="0" w:color="000000"/>
              <w:bottom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3</w:t>
            </w:r>
          </w:p>
        </w:tc>
        <w:tc>
          <w:tcPr>
            <w:tcW w:w="2484" w:type="dxa"/>
            <w:tcBorders>
              <w:top w:val="single" w:sz="4" w:space="0" w:color="auto"/>
              <w:left w:val="single" w:sz="4" w:space="0" w:color="auto"/>
              <w:bottom w:val="single" w:sz="4" w:space="0" w:color="auto"/>
              <w:right w:val="single" w:sz="4" w:space="0" w:color="auto"/>
            </w:tcBorders>
            <w:vAlign w:val="center"/>
          </w:tcPr>
          <w:p w:rsidR="00540693" w:rsidRPr="00A22A23" w:rsidRDefault="00540693" w:rsidP="005B213B">
            <w:pPr>
              <w:rPr>
                <w:rFonts w:ascii="Times New Roman" w:hAnsi="Times New Roman"/>
                <w:bCs/>
                <w:color w:val="000000"/>
                <w:sz w:val="20"/>
                <w:szCs w:val="20"/>
              </w:rPr>
            </w:pPr>
          </w:p>
        </w:tc>
        <w:tc>
          <w:tcPr>
            <w:tcW w:w="3119" w:type="dxa"/>
            <w:tcBorders>
              <w:left w:val="single" w:sz="4" w:space="0" w:color="000000"/>
              <w:bottom w:val="single" w:sz="4" w:space="0" w:color="000000"/>
              <w:right w:val="single" w:sz="4" w:space="0" w:color="auto"/>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top w:val="single" w:sz="4" w:space="0" w:color="auto"/>
              <w:left w:val="nil"/>
              <w:bottom w:val="single" w:sz="4" w:space="0" w:color="auto"/>
              <w:right w:val="single" w:sz="4" w:space="0" w:color="auto"/>
            </w:tcBorders>
            <w:vAlign w:val="center"/>
          </w:tcPr>
          <w:p w:rsidR="00540693" w:rsidRPr="00A22A23" w:rsidRDefault="00540693" w:rsidP="00F47A8E">
            <w:pPr>
              <w:jc w:val="center"/>
              <w:rPr>
                <w:rFonts w:ascii="Times New Roman" w:hAnsi="Times New Roman"/>
                <w:bCs/>
                <w:color w:val="000000"/>
                <w:sz w:val="20"/>
                <w:szCs w:val="20"/>
              </w:rPr>
            </w:pPr>
          </w:p>
        </w:tc>
        <w:tc>
          <w:tcPr>
            <w:tcW w:w="992" w:type="dxa"/>
            <w:tcBorders>
              <w:left w:val="single" w:sz="4" w:space="0" w:color="000000"/>
              <w:bottom w:val="single" w:sz="4" w:space="0" w:color="000000"/>
            </w:tcBorders>
            <w:shd w:val="clear" w:color="auto" w:fill="auto"/>
            <w:vAlign w:val="bottom"/>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r>
      <w:tr w:rsidR="00540693" w:rsidRPr="00E029F2" w:rsidTr="00716701">
        <w:trPr>
          <w:trHeight w:val="292"/>
        </w:trPr>
        <w:tc>
          <w:tcPr>
            <w:tcW w:w="601" w:type="dxa"/>
            <w:tcBorders>
              <w:left w:val="single" w:sz="4" w:space="0" w:color="000000"/>
              <w:bottom w:val="single" w:sz="4" w:space="0" w:color="000000"/>
            </w:tcBorders>
            <w:shd w:val="clear" w:color="auto" w:fill="auto"/>
          </w:tcPr>
          <w:p w:rsidR="00540693"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4</w:t>
            </w:r>
          </w:p>
        </w:tc>
        <w:tc>
          <w:tcPr>
            <w:tcW w:w="2484" w:type="dxa"/>
            <w:tcBorders>
              <w:top w:val="single" w:sz="4" w:space="0" w:color="auto"/>
              <w:left w:val="single" w:sz="4" w:space="0" w:color="auto"/>
              <w:bottom w:val="single" w:sz="4" w:space="0" w:color="auto"/>
              <w:right w:val="single" w:sz="4" w:space="0" w:color="auto"/>
            </w:tcBorders>
            <w:vAlign w:val="center"/>
          </w:tcPr>
          <w:p w:rsidR="00540693" w:rsidRPr="00A22A23" w:rsidRDefault="00540693" w:rsidP="005B213B">
            <w:pPr>
              <w:rPr>
                <w:rFonts w:ascii="Times New Roman" w:hAnsi="Times New Roman"/>
                <w:bCs/>
                <w:color w:val="000000"/>
                <w:sz w:val="20"/>
                <w:szCs w:val="20"/>
              </w:rPr>
            </w:pPr>
          </w:p>
        </w:tc>
        <w:tc>
          <w:tcPr>
            <w:tcW w:w="3119" w:type="dxa"/>
            <w:tcBorders>
              <w:left w:val="single" w:sz="4" w:space="0" w:color="000000"/>
              <w:bottom w:val="single" w:sz="4" w:space="0" w:color="000000"/>
              <w:right w:val="single" w:sz="4" w:space="0" w:color="auto"/>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top w:val="single" w:sz="4" w:space="0" w:color="auto"/>
              <w:left w:val="nil"/>
              <w:bottom w:val="single" w:sz="4" w:space="0" w:color="auto"/>
              <w:right w:val="single" w:sz="4" w:space="0" w:color="auto"/>
            </w:tcBorders>
            <w:vAlign w:val="center"/>
          </w:tcPr>
          <w:p w:rsidR="00540693" w:rsidRPr="00A22A23" w:rsidRDefault="00540693" w:rsidP="00F47A8E">
            <w:pPr>
              <w:jc w:val="center"/>
              <w:rPr>
                <w:rFonts w:ascii="Times New Roman" w:hAnsi="Times New Roman"/>
                <w:bCs/>
                <w:color w:val="000000"/>
                <w:sz w:val="20"/>
                <w:szCs w:val="20"/>
              </w:rPr>
            </w:pPr>
          </w:p>
        </w:tc>
        <w:tc>
          <w:tcPr>
            <w:tcW w:w="992" w:type="dxa"/>
            <w:tcBorders>
              <w:left w:val="single" w:sz="4" w:space="0" w:color="000000"/>
              <w:bottom w:val="single" w:sz="4" w:space="0" w:color="000000"/>
            </w:tcBorders>
            <w:shd w:val="clear" w:color="auto" w:fill="auto"/>
            <w:vAlign w:val="bottom"/>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r>
      <w:tr w:rsidR="00540693" w:rsidRPr="00E029F2" w:rsidTr="00716701">
        <w:trPr>
          <w:trHeight w:val="292"/>
        </w:trPr>
        <w:tc>
          <w:tcPr>
            <w:tcW w:w="601" w:type="dxa"/>
            <w:tcBorders>
              <w:left w:val="single" w:sz="4" w:space="0" w:color="000000"/>
              <w:bottom w:val="single" w:sz="4" w:space="0" w:color="000000"/>
            </w:tcBorders>
            <w:shd w:val="clear" w:color="auto" w:fill="auto"/>
          </w:tcPr>
          <w:p w:rsidR="00540693"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5</w:t>
            </w:r>
          </w:p>
        </w:tc>
        <w:tc>
          <w:tcPr>
            <w:tcW w:w="2484" w:type="dxa"/>
            <w:tcBorders>
              <w:top w:val="single" w:sz="4" w:space="0" w:color="auto"/>
              <w:left w:val="single" w:sz="4" w:space="0" w:color="auto"/>
              <w:bottom w:val="single" w:sz="4" w:space="0" w:color="auto"/>
              <w:right w:val="single" w:sz="4" w:space="0" w:color="auto"/>
            </w:tcBorders>
            <w:vAlign w:val="center"/>
          </w:tcPr>
          <w:p w:rsidR="00540693" w:rsidRPr="00A22A23" w:rsidRDefault="00540693" w:rsidP="005B213B">
            <w:pPr>
              <w:rPr>
                <w:rFonts w:ascii="Times New Roman" w:hAnsi="Times New Roman"/>
                <w:bCs/>
                <w:color w:val="000000"/>
                <w:sz w:val="20"/>
                <w:szCs w:val="20"/>
              </w:rPr>
            </w:pPr>
          </w:p>
        </w:tc>
        <w:tc>
          <w:tcPr>
            <w:tcW w:w="3119" w:type="dxa"/>
            <w:tcBorders>
              <w:left w:val="single" w:sz="4" w:space="0" w:color="000000"/>
              <w:bottom w:val="single" w:sz="4" w:space="0" w:color="000000"/>
              <w:right w:val="single" w:sz="4" w:space="0" w:color="auto"/>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540693"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top w:val="single" w:sz="4" w:space="0" w:color="auto"/>
              <w:left w:val="nil"/>
              <w:bottom w:val="single" w:sz="4" w:space="0" w:color="auto"/>
              <w:right w:val="single" w:sz="4" w:space="0" w:color="auto"/>
            </w:tcBorders>
            <w:vAlign w:val="center"/>
          </w:tcPr>
          <w:p w:rsidR="00540693" w:rsidRPr="00A22A23" w:rsidRDefault="00540693" w:rsidP="00F47A8E">
            <w:pPr>
              <w:jc w:val="center"/>
              <w:rPr>
                <w:rFonts w:ascii="Times New Roman" w:hAnsi="Times New Roman"/>
                <w:bCs/>
                <w:color w:val="000000"/>
                <w:sz w:val="20"/>
                <w:szCs w:val="20"/>
              </w:rPr>
            </w:pPr>
          </w:p>
        </w:tc>
        <w:tc>
          <w:tcPr>
            <w:tcW w:w="992" w:type="dxa"/>
            <w:tcBorders>
              <w:left w:val="single" w:sz="4" w:space="0" w:color="000000"/>
              <w:bottom w:val="single" w:sz="4" w:space="0" w:color="000000"/>
            </w:tcBorders>
            <w:shd w:val="clear" w:color="auto" w:fill="auto"/>
            <w:vAlign w:val="bottom"/>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540693" w:rsidRPr="00E029F2" w:rsidRDefault="00540693" w:rsidP="00F47A8E">
            <w:pPr>
              <w:tabs>
                <w:tab w:val="left" w:pos="5940"/>
                <w:tab w:val="left" w:pos="6120"/>
                <w:tab w:val="left" w:pos="6660"/>
                <w:tab w:val="left" w:pos="8820"/>
              </w:tabs>
              <w:contextualSpacing/>
              <w:jc w:val="center"/>
              <w:rPr>
                <w:rFonts w:ascii="Times New Roman" w:hAnsi="Times New Roman"/>
              </w:rPr>
            </w:pPr>
          </w:p>
        </w:tc>
      </w:tr>
      <w:tr w:rsidR="00540693" w:rsidRPr="00B37AC6" w:rsidTr="00716701">
        <w:trPr>
          <w:trHeight w:val="292"/>
        </w:trPr>
        <w:tc>
          <w:tcPr>
            <w:tcW w:w="601" w:type="dxa"/>
            <w:tcBorders>
              <w:left w:val="single" w:sz="4" w:space="0" w:color="000000"/>
              <w:bottom w:val="single" w:sz="4" w:space="0" w:color="000000"/>
            </w:tcBorders>
            <w:shd w:val="clear" w:color="auto" w:fill="auto"/>
          </w:tcPr>
          <w:p w:rsidR="00540693"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6</w:t>
            </w:r>
          </w:p>
        </w:tc>
        <w:tc>
          <w:tcPr>
            <w:tcW w:w="2484" w:type="dxa"/>
            <w:tcBorders>
              <w:top w:val="single" w:sz="4" w:space="0" w:color="auto"/>
              <w:left w:val="single" w:sz="4" w:space="0" w:color="auto"/>
              <w:bottom w:val="single" w:sz="4" w:space="0" w:color="auto"/>
              <w:right w:val="single" w:sz="4" w:space="0" w:color="auto"/>
            </w:tcBorders>
            <w:vAlign w:val="center"/>
          </w:tcPr>
          <w:p w:rsidR="00540693" w:rsidRPr="002733AE" w:rsidRDefault="00540693" w:rsidP="005B213B">
            <w:pPr>
              <w:rPr>
                <w:rFonts w:ascii="Times New Roman" w:hAnsi="Times New Roman"/>
                <w:bCs/>
                <w:color w:val="000000"/>
                <w:sz w:val="20"/>
                <w:szCs w:val="20"/>
              </w:rPr>
            </w:pPr>
          </w:p>
        </w:tc>
        <w:tc>
          <w:tcPr>
            <w:tcW w:w="3119" w:type="dxa"/>
            <w:tcBorders>
              <w:left w:val="single" w:sz="4" w:space="0" w:color="000000"/>
              <w:bottom w:val="single" w:sz="4" w:space="0" w:color="000000"/>
              <w:right w:val="single" w:sz="4" w:space="0" w:color="auto"/>
            </w:tcBorders>
            <w:shd w:val="clear" w:color="auto" w:fill="auto"/>
          </w:tcPr>
          <w:p w:rsidR="00540693" w:rsidRPr="001F1E2F" w:rsidRDefault="00540693" w:rsidP="00F47A8E">
            <w:pPr>
              <w:tabs>
                <w:tab w:val="left" w:pos="5940"/>
                <w:tab w:val="left" w:pos="6120"/>
                <w:tab w:val="left" w:pos="6660"/>
                <w:tab w:val="left" w:pos="8820"/>
              </w:tabs>
              <w:contextualSpacing/>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540693" w:rsidRDefault="00540693" w:rsidP="00F47A8E">
            <w:pPr>
              <w:tabs>
                <w:tab w:val="left" w:pos="5940"/>
                <w:tab w:val="left" w:pos="6120"/>
                <w:tab w:val="left" w:pos="6660"/>
                <w:tab w:val="left" w:pos="8820"/>
              </w:tabs>
              <w:contextualSpacing/>
              <w:jc w:val="center"/>
              <w:rPr>
                <w:rFonts w:ascii="Times New Roman" w:hAnsi="Times New Roman"/>
              </w:rPr>
            </w:pPr>
            <w:proofErr w:type="spellStart"/>
            <w:r>
              <w:rPr>
                <w:rFonts w:ascii="Times New Roman" w:hAnsi="Times New Roman"/>
              </w:rPr>
              <w:t>уп</w:t>
            </w:r>
            <w:proofErr w:type="spellEnd"/>
            <w:r>
              <w:rPr>
                <w:rFonts w:ascii="Times New Roman" w:hAnsi="Times New Roman"/>
              </w:rPr>
              <w:t>.</w:t>
            </w:r>
          </w:p>
        </w:tc>
        <w:tc>
          <w:tcPr>
            <w:tcW w:w="850" w:type="dxa"/>
            <w:tcBorders>
              <w:top w:val="single" w:sz="4" w:space="0" w:color="auto"/>
              <w:left w:val="nil"/>
              <w:bottom w:val="single" w:sz="4" w:space="0" w:color="auto"/>
              <w:right w:val="single" w:sz="4" w:space="0" w:color="auto"/>
            </w:tcBorders>
            <w:vAlign w:val="center"/>
          </w:tcPr>
          <w:p w:rsidR="00540693" w:rsidRPr="00A22A23" w:rsidRDefault="00540693" w:rsidP="00F47A8E">
            <w:pPr>
              <w:jc w:val="center"/>
              <w:rPr>
                <w:rFonts w:ascii="Times New Roman" w:hAnsi="Times New Roman"/>
                <w:bCs/>
                <w:color w:val="000000"/>
                <w:sz w:val="20"/>
                <w:szCs w:val="20"/>
              </w:rPr>
            </w:pPr>
          </w:p>
        </w:tc>
        <w:tc>
          <w:tcPr>
            <w:tcW w:w="992" w:type="dxa"/>
            <w:tcBorders>
              <w:left w:val="single" w:sz="4" w:space="0" w:color="000000"/>
              <w:bottom w:val="single" w:sz="4" w:space="0" w:color="000000"/>
            </w:tcBorders>
            <w:shd w:val="clear" w:color="auto" w:fill="auto"/>
            <w:vAlign w:val="bottom"/>
          </w:tcPr>
          <w:p w:rsidR="00540693" w:rsidRPr="001F1E2F" w:rsidRDefault="00540693" w:rsidP="00F47A8E">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540693" w:rsidRPr="001F1E2F" w:rsidRDefault="00540693" w:rsidP="00F47A8E">
            <w:pPr>
              <w:tabs>
                <w:tab w:val="left" w:pos="5940"/>
                <w:tab w:val="left" w:pos="6120"/>
                <w:tab w:val="left" w:pos="6660"/>
                <w:tab w:val="left" w:pos="8820"/>
              </w:tabs>
              <w:contextualSpacing/>
              <w:jc w:val="center"/>
              <w:rPr>
                <w:rFonts w:ascii="Times New Roman" w:hAnsi="Times New Roman"/>
              </w:rPr>
            </w:pPr>
          </w:p>
        </w:tc>
      </w:tr>
      <w:tr w:rsidR="00540693" w:rsidRPr="00E029F2" w:rsidTr="00716701">
        <w:trPr>
          <w:trHeight w:val="579"/>
        </w:trPr>
        <w:tc>
          <w:tcPr>
            <w:tcW w:w="601" w:type="dxa"/>
            <w:tcBorders>
              <w:left w:val="single" w:sz="4" w:space="0" w:color="000000"/>
              <w:bottom w:val="single" w:sz="4" w:space="0" w:color="auto"/>
            </w:tcBorders>
            <w:shd w:val="clear" w:color="auto" w:fill="auto"/>
          </w:tcPr>
          <w:p w:rsidR="00540693"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7</w:t>
            </w:r>
          </w:p>
        </w:tc>
        <w:tc>
          <w:tcPr>
            <w:tcW w:w="2484" w:type="dxa"/>
            <w:tcBorders>
              <w:top w:val="single" w:sz="4" w:space="0" w:color="auto"/>
              <w:left w:val="single" w:sz="4" w:space="0" w:color="auto"/>
              <w:bottom w:val="single" w:sz="4" w:space="0" w:color="auto"/>
              <w:right w:val="single" w:sz="4" w:space="0" w:color="auto"/>
            </w:tcBorders>
            <w:vAlign w:val="center"/>
          </w:tcPr>
          <w:p w:rsidR="00540693" w:rsidRDefault="00540693" w:rsidP="005B213B">
            <w:pPr>
              <w:rPr>
                <w:rFonts w:ascii="Times New Roman" w:hAnsi="Times New Roman"/>
                <w:bCs/>
                <w:color w:val="000000"/>
                <w:sz w:val="20"/>
                <w:szCs w:val="20"/>
              </w:rPr>
            </w:pPr>
          </w:p>
        </w:tc>
        <w:tc>
          <w:tcPr>
            <w:tcW w:w="3119" w:type="dxa"/>
            <w:tcBorders>
              <w:left w:val="single" w:sz="4" w:space="0" w:color="000000"/>
              <w:bottom w:val="single" w:sz="4" w:space="0" w:color="auto"/>
              <w:right w:val="single" w:sz="4" w:space="0" w:color="auto"/>
            </w:tcBorders>
            <w:shd w:val="clear" w:color="auto" w:fill="auto"/>
            <w:vAlign w:val="center"/>
          </w:tcPr>
          <w:p w:rsidR="00540693" w:rsidRPr="009537B1" w:rsidRDefault="00540693" w:rsidP="00F47A8E">
            <w:pPr>
              <w:tabs>
                <w:tab w:val="left" w:pos="5940"/>
                <w:tab w:val="left" w:pos="6120"/>
                <w:tab w:val="left" w:pos="6660"/>
                <w:tab w:val="left" w:pos="8820"/>
              </w:tabs>
              <w:contextualSpacing/>
              <w:jc w:val="center"/>
              <w:rPr>
                <w:rFonts w:ascii="Times New Roman" w:hAnsi="Times New Roman"/>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rsidR="00540693" w:rsidRDefault="00540693" w:rsidP="00F47A8E">
            <w:pPr>
              <w:tabs>
                <w:tab w:val="left" w:pos="5940"/>
                <w:tab w:val="left" w:pos="6120"/>
                <w:tab w:val="left" w:pos="6660"/>
                <w:tab w:val="left" w:pos="8820"/>
              </w:tabs>
              <w:contextualSpacing/>
              <w:jc w:val="center"/>
              <w:rPr>
                <w:rFonts w:ascii="Times New Roman" w:hAnsi="Times New Roman"/>
              </w:rPr>
            </w:pPr>
            <w:r>
              <w:rPr>
                <w:rFonts w:ascii="Times New Roman" w:hAnsi="Times New Roman"/>
              </w:rPr>
              <w:t>шт.</w:t>
            </w:r>
          </w:p>
        </w:tc>
        <w:tc>
          <w:tcPr>
            <w:tcW w:w="850" w:type="dxa"/>
            <w:tcBorders>
              <w:top w:val="single" w:sz="4" w:space="0" w:color="auto"/>
              <w:left w:val="nil"/>
              <w:bottom w:val="single" w:sz="4" w:space="0" w:color="auto"/>
              <w:right w:val="single" w:sz="4" w:space="0" w:color="auto"/>
            </w:tcBorders>
            <w:vAlign w:val="center"/>
          </w:tcPr>
          <w:p w:rsidR="00540693" w:rsidRDefault="00540693" w:rsidP="00F47A8E">
            <w:pPr>
              <w:jc w:val="center"/>
              <w:rPr>
                <w:rFonts w:ascii="Times New Roman" w:hAnsi="Times New Roman"/>
                <w:bCs/>
                <w:color w:val="000000"/>
                <w:sz w:val="20"/>
                <w:szCs w:val="20"/>
              </w:rPr>
            </w:pPr>
          </w:p>
        </w:tc>
        <w:tc>
          <w:tcPr>
            <w:tcW w:w="992" w:type="dxa"/>
            <w:tcBorders>
              <w:left w:val="single" w:sz="4" w:space="0" w:color="000000"/>
              <w:bottom w:val="single" w:sz="4" w:space="0" w:color="auto"/>
            </w:tcBorders>
            <w:shd w:val="clear" w:color="auto" w:fill="auto"/>
            <w:vAlign w:val="center"/>
          </w:tcPr>
          <w:p w:rsidR="00540693" w:rsidRPr="00E565A0" w:rsidRDefault="00540693" w:rsidP="00F47A8E">
            <w:pPr>
              <w:tabs>
                <w:tab w:val="left" w:pos="5940"/>
                <w:tab w:val="left" w:pos="6120"/>
                <w:tab w:val="left" w:pos="6660"/>
                <w:tab w:val="left" w:pos="8820"/>
              </w:tabs>
              <w:contextualSpacing/>
              <w:jc w:val="center"/>
              <w:rPr>
                <w:rFonts w:ascii="Times New Roman" w:hAnsi="Times New Roman"/>
                <w:b/>
                <w:highlight w:val="yellow"/>
              </w:rPr>
            </w:pPr>
          </w:p>
        </w:tc>
        <w:tc>
          <w:tcPr>
            <w:tcW w:w="1418" w:type="dxa"/>
            <w:tcBorders>
              <w:left w:val="single" w:sz="4" w:space="0" w:color="000000"/>
              <w:bottom w:val="single" w:sz="4" w:space="0" w:color="auto"/>
              <w:right w:val="single" w:sz="4" w:space="0" w:color="000000"/>
            </w:tcBorders>
            <w:shd w:val="clear" w:color="auto" w:fill="auto"/>
            <w:vAlign w:val="center"/>
          </w:tcPr>
          <w:p w:rsidR="00540693" w:rsidRPr="00E565A0" w:rsidRDefault="00540693" w:rsidP="00F47A8E">
            <w:pPr>
              <w:tabs>
                <w:tab w:val="left" w:pos="5940"/>
                <w:tab w:val="left" w:pos="6120"/>
                <w:tab w:val="left" w:pos="6660"/>
                <w:tab w:val="left" w:pos="8820"/>
              </w:tabs>
              <w:contextualSpacing/>
              <w:jc w:val="center"/>
              <w:rPr>
                <w:rFonts w:ascii="Times New Roman" w:hAnsi="Times New Roman"/>
                <w:b/>
                <w:bCs/>
                <w:highlight w:val="yellow"/>
              </w:rPr>
            </w:pPr>
          </w:p>
        </w:tc>
      </w:tr>
    </w:tbl>
    <w:p w:rsidR="00484C76" w:rsidRDefault="00484C76" w:rsidP="00484C76">
      <w:pPr>
        <w:tabs>
          <w:tab w:val="left" w:pos="5940"/>
          <w:tab w:val="left" w:pos="6120"/>
          <w:tab w:val="left" w:pos="6660"/>
          <w:tab w:val="left" w:pos="8820"/>
        </w:tabs>
        <w:contextualSpacing/>
        <w:jc w:val="center"/>
        <w:rPr>
          <w:rFonts w:ascii="Times New Roman" w:hAnsi="Times New Roman"/>
        </w:rPr>
      </w:pPr>
    </w:p>
    <w:p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rsidR="00484C76" w:rsidRDefault="00484C76" w:rsidP="00484C76">
      <w:pPr>
        <w:jc w:val="center"/>
        <w:rPr>
          <w:caps/>
          <w:color w:val="000001"/>
          <w:sz w:val="24"/>
          <w:szCs w:val="24"/>
        </w:rPr>
      </w:pPr>
    </w:p>
    <w:tbl>
      <w:tblPr>
        <w:tblW w:w="0" w:type="auto"/>
        <w:tblInd w:w="108" w:type="dxa"/>
        <w:tblLook w:val="04A0"/>
      </w:tblPr>
      <w:tblGrid>
        <w:gridCol w:w="4758"/>
        <w:gridCol w:w="593"/>
        <w:gridCol w:w="4111"/>
      </w:tblGrid>
      <w:tr w:rsidR="00484C76" w:rsidRPr="004D520F" w:rsidTr="00484C76">
        <w:trPr>
          <w:trHeight w:val="675"/>
        </w:trPr>
        <w:tc>
          <w:tcPr>
            <w:tcW w:w="4758" w:type="dxa"/>
            <w:shd w:val="clear" w:color="auto" w:fill="FFFFFF"/>
          </w:tcPr>
          <w:p w:rsidR="00484C76" w:rsidRPr="004D520F" w:rsidRDefault="00484C76" w:rsidP="00484C76">
            <w:pPr>
              <w:pStyle w:val="ab"/>
              <w:rPr>
                <w:b/>
                <w:u w:val="single"/>
              </w:rPr>
            </w:pPr>
            <w:r w:rsidRPr="004D520F">
              <w:rPr>
                <w:u w:val="single"/>
              </w:rPr>
              <w:t>ЗАКАЗЧИК:</w:t>
            </w: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Pr="004D520F" w:rsidRDefault="00484C76" w:rsidP="00484C76">
            <w:pPr>
              <w:pStyle w:val="ab"/>
              <w:rPr>
                <w:b/>
                <w:u w:val="single"/>
              </w:rPr>
            </w:pPr>
            <w:r w:rsidRPr="004D520F">
              <w:rPr>
                <w:u w:val="single"/>
              </w:rPr>
              <w:t>ПОСТАВЩИК:</w:t>
            </w:r>
          </w:p>
          <w:p w:rsidR="00484C76" w:rsidRPr="004D520F" w:rsidRDefault="00484C76" w:rsidP="00484C76">
            <w:pPr>
              <w:pStyle w:val="aa"/>
              <w:ind w:left="0"/>
              <w:jc w:val="both"/>
              <w:rPr>
                <w:b/>
              </w:rPr>
            </w:pPr>
          </w:p>
        </w:tc>
      </w:tr>
      <w:tr w:rsidR="00484C76" w:rsidRPr="004D520F" w:rsidTr="00484C76">
        <w:tc>
          <w:tcPr>
            <w:tcW w:w="4758" w:type="dxa"/>
            <w:shd w:val="clear" w:color="auto" w:fill="FFFFFF"/>
          </w:tcPr>
          <w:p w:rsidR="00484C76" w:rsidRDefault="00484C76" w:rsidP="00484C76">
            <w:pPr>
              <w:spacing w:after="0"/>
              <w:rPr>
                <w:rFonts w:ascii="Times New Roman" w:hAnsi="Times New Roman"/>
                <w:sz w:val="24"/>
                <w:szCs w:val="24"/>
              </w:rPr>
            </w:pPr>
            <w:r w:rsidRPr="004D520F">
              <w:rPr>
                <w:rFonts w:ascii="Times New Roman" w:hAnsi="Times New Roman"/>
                <w:sz w:val="24"/>
                <w:szCs w:val="24"/>
              </w:rPr>
              <w:t xml:space="preserve">Директор </w:t>
            </w:r>
          </w:p>
          <w:p w:rsidR="00484C76" w:rsidRPr="004D520F" w:rsidRDefault="00B476F6" w:rsidP="00484C76">
            <w:pPr>
              <w:spacing w:after="0"/>
              <w:rPr>
                <w:rFonts w:ascii="Times New Roman" w:hAnsi="Times New Roman"/>
                <w:b/>
                <w:color w:val="333333"/>
                <w:sz w:val="24"/>
                <w:szCs w:val="24"/>
              </w:rPr>
            </w:pPr>
            <w:r>
              <w:rPr>
                <w:rFonts w:ascii="Times New Roman" w:hAnsi="Times New Roman"/>
                <w:sz w:val="24"/>
                <w:szCs w:val="24"/>
              </w:rPr>
              <w:t>ОГАУСО «</w:t>
            </w:r>
            <w:r w:rsidRPr="00117A3C">
              <w:rPr>
                <w:rFonts w:ascii="Times New Roman" w:hAnsi="Times New Roman"/>
                <w:szCs w:val="24"/>
              </w:rPr>
              <w:t>Д</w:t>
            </w:r>
            <w:r>
              <w:rPr>
                <w:rFonts w:ascii="Times New Roman" w:hAnsi="Times New Roman"/>
                <w:szCs w:val="24"/>
              </w:rPr>
              <w:t>ом добра и помощи «Благо»</w:t>
            </w:r>
            <w:r w:rsidR="00484C76" w:rsidRPr="004D520F">
              <w:rPr>
                <w:rFonts w:ascii="Times New Roman" w:hAnsi="Times New Roman"/>
                <w:sz w:val="24"/>
                <w:szCs w:val="24"/>
              </w:rPr>
              <w:t>:</w:t>
            </w:r>
          </w:p>
          <w:p w:rsidR="00484C76" w:rsidRPr="004D520F" w:rsidRDefault="00484C76" w:rsidP="00484C76">
            <w:pPr>
              <w:pStyle w:val="a3"/>
              <w:shd w:val="clear" w:color="auto" w:fill="FFFFFF"/>
              <w:rPr>
                <w:rFonts w:cs="Times New Roman"/>
                <w:color w:val="333333"/>
                <w:szCs w:val="24"/>
              </w:rPr>
            </w:pPr>
          </w:p>
          <w:p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003D726C">
              <w:rPr>
                <w:rFonts w:cs="Times New Roman"/>
                <w:szCs w:val="24"/>
              </w:rPr>
              <w:t xml:space="preserve">                                  </w:t>
            </w:r>
            <w:r w:rsidRPr="004D520F">
              <w:rPr>
                <w:rFonts w:cs="Times New Roman"/>
                <w:color w:val="333333"/>
                <w:szCs w:val="24"/>
              </w:rPr>
              <w:t>/</w:t>
            </w:r>
          </w:p>
          <w:p w:rsidR="00484C76" w:rsidRPr="004D520F" w:rsidRDefault="00484C76" w:rsidP="00484C76">
            <w:pPr>
              <w:pStyle w:val="aa"/>
              <w:ind w:left="0"/>
              <w:jc w:val="both"/>
              <w:rPr>
                <w:b/>
              </w:rPr>
            </w:pP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Default="00484C76" w:rsidP="00484C76">
            <w:pPr>
              <w:pStyle w:val="ab"/>
              <w:rPr>
                <w:b/>
                <w:bCs/>
                <w:spacing w:val="-2"/>
              </w:rPr>
            </w:pPr>
          </w:p>
          <w:p w:rsidR="00484C76" w:rsidRPr="00A4742B" w:rsidRDefault="00484C76" w:rsidP="00484C76">
            <w:pPr>
              <w:pStyle w:val="ab"/>
              <w:rPr>
                <w:b/>
                <w:bCs/>
                <w:spacing w:val="-2"/>
              </w:rPr>
            </w:pPr>
          </w:p>
          <w:p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rsidR="00484C76" w:rsidRPr="004D520F" w:rsidRDefault="00484C76" w:rsidP="00484C76">
            <w:pPr>
              <w:pStyle w:val="ab"/>
              <w:rPr>
                <w:b/>
              </w:rPr>
            </w:pPr>
          </w:p>
          <w:p w:rsidR="00484C76" w:rsidRPr="004D520F" w:rsidRDefault="00484C76" w:rsidP="00484C76">
            <w:pPr>
              <w:pStyle w:val="ab"/>
              <w:rPr>
                <w:b/>
              </w:rPr>
            </w:pPr>
          </w:p>
        </w:tc>
      </w:tr>
    </w:tbl>
    <w:p w:rsidR="00554FB5" w:rsidRPr="001F1E2F" w:rsidRDefault="00484C76" w:rsidP="001F1E2F">
      <w:pPr>
        <w:spacing w:after="0" w:line="240" w:lineRule="auto"/>
        <w:textAlignment w:val="baseline"/>
        <w:rPr>
          <w:rFonts w:ascii="Times New Roman" w:eastAsia="SimSun" w:hAnsi="Times New Roman"/>
          <w:b/>
          <w:color w:val="00000A"/>
          <w:lang w:eastAsia="zh-CN" w:bidi="hi-IN"/>
        </w:rPr>
      </w:pPr>
      <w:r w:rsidRPr="005A3E61">
        <w:rPr>
          <w:rFonts w:ascii="Times New Roman" w:eastAsia="SimSun" w:hAnsi="Times New Roman" w:cs="Mangal"/>
          <w:color w:val="00000A"/>
          <w:sz w:val="24"/>
          <w:szCs w:val="24"/>
          <w:lang w:eastAsia="zh-CN" w:bidi="hi-IN"/>
        </w:rPr>
        <w:br w:type="page"/>
      </w:r>
      <w:r w:rsidRPr="00B258DF">
        <w:rPr>
          <w:rFonts w:ascii="Times New Roman" w:hAnsi="Times New Roman"/>
          <w:b/>
        </w:rPr>
        <w:lastRenderedPageBreak/>
        <w:t>ОБОСНОВАНИЕ НАЧАЛЬНОЙ МАКИСМАЛЬНОЙ ЦЕНЫ  ДОГОВОРА</w:t>
      </w:r>
    </w:p>
    <w:p w:rsidR="00A35B4C" w:rsidRPr="00AD3A73" w:rsidRDefault="00A35B4C" w:rsidP="00484C76">
      <w:pPr>
        <w:pStyle w:val="ac"/>
      </w:pPr>
    </w:p>
    <w:tbl>
      <w:tblPr>
        <w:tblW w:w="9998" w:type="dxa"/>
        <w:tblLayout w:type="fixed"/>
        <w:tblCellMar>
          <w:left w:w="30" w:type="dxa"/>
          <w:right w:w="30" w:type="dxa"/>
        </w:tblCellMar>
        <w:tblLook w:val="00A0"/>
      </w:tblPr>
      <w:tblGrid>
        <w:gridCol w:w="533"/>
        <w:gridCol w:w="1907"/>
        <w:gridCol w:w="567"/>
        <w:gridCol w:w="1238"/>
        <w:gridCol w:w="1417"/>
        <w:gridCol w:w="1456"/>
        <w:gridCol w:w="1134"/>
        <w:gridCol w:w="1521"/>
        <w:gridCol w:w="225"/>
      </w:tblGrid>
      <w:tr w:rsidR="00484C76" w:rsidRPr="00AD3A73" w:rsidTr="009C714E">
        <w:trPr>
          <w:trHeight w:val="48"/>
        </w:trPr>
        <w:tc>
          <w:tcPr>
            <w:tcW w:w="533"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 xml:space="preserve">№ </w:t>
            </w:r>
          </w:p>
          <w:p w:rsidR="00484C76" w:rsidRPr="00AD3A73" w:rsidRDefault="00484C76" w:rsidP="00484C76">
            <w:pPr>
              <w:pStyle w:val="ac"/>
            </w:pPr>
            <w:r w:rsidRPr="00AD3A73">
              <w:t>п/п</w:t>
            </w:r>
          </w:p>
        </w:tc>
        <w:tc>
          <w:tcPr>
            <w:tcW w:w="1907"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Наименование услуги</w:t>
            </w:r>
          </w:p>
        </w:tc>
        <w:tc>
          <w:tcPr>
            <w:tcW w:w="567"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Кол-во,</w:t>
            </w:r>
          </w:p>
          <w:p w:rsidR="00484C76" w:rsidRPr="00AD3A73" w:rsidRDefault="00484C76" w:rsidP="00484C76">
            <w:pPr>
              <w:pStyle w:val="ac"/>
            </w:pPr>
            <w:proofErr w:type="spellStart"/>
            <w:r>
              <w:t>шт</w:t>
            </w:r>
            <w:proofErr w:type="spellEnd"/>
          </w:p>
        </w:tc>
        <w:tc>
          <w:tcPr>
            <w:tcW w:w="4111" w:type="dxa"/>
            <w:gridSpan w:val="3"/>
            <w:tcBorders>
              <w:top w:val="single" w:sz="6" w:space="0" w:color="auto"/>
              <w:left w:val="single" w:sz="6" w:space="0" w:color="auto"/>
              <w:bottom w:val="single" w:sz="4" w:space="0" w:color="auto"/>
              <w:right w:val="single" w:sz="4" w:space="0" w:color="auto"/>
            </w:tcBorders>
          </w:tcPr>
          <w:p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rsidR="00484C76" w:rsidRPr="00AD3A73" w:rsidRDefault="00484C76" w:rsidP="00484C76">
            <w:pPr>
              <w:pStyle w:val="ac"/>
            </w:pPr>
          </w:p>
        </w:tc>
        <w:tc>
          <w:tcPr>
            <w:tcW w:w="1521" w:type="dxa"/>
            <w:vMerge w:val="restart"/>
            <w:tcBorders>
              <w:top w:val="single" w:sz="6" w:space="0" w:color="auto"/>
              <w:left w:val="single" w:sz="4"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НМЦК, руб.</w:t>
            </w:r>
          </w:p>
        </w:tc>
        <w:tc>
          <w:tcPr>
            <w:tcW w:w="225" w:type="dxa"/>
            <w:tcBorders>
              <w:top w:val="nil"/>
              <w:left w:val="nil"/>
              <w:bottom w:val="nil"/>
              <w:right w:val="nil"/>
            </w:tcBorders>
          </w:tcPr>
          <w:p w:rsidR="00484C76" w:rsidRPr="00AD3A73" w:rsidRDefault="00484C76" w:rsidP="00484C76">
            <w:pPr>
              <w:pStyle w:val="ac"/>
            </w:pPr>
          </w:p>
        </w:tc>
      </w:tr>
      <w:tr w:rsidR="00554FB5" w:rsidRPr="00AD3A73" w:rsidTr="009C714E">
        <w:trPr>
          <w:gridAfter w:val="1"/>
          <w:wAfter w:w="225" w:type="dxa"/>
          <w:trHeight w:val="48"/>
        </w:trPr>
        <w:tc>
          <w:tcPr>
            <w:tcW w:w="533" w:type="dxa"/>
            <w:vMerge/>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p>
        </w:tc>
        <w:tc>
          <w:tcPr>
            <w:tcW w:w="1907" w:type="dxa"/>
            <w:vMerge/>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p>
        </w:tc>
        <w:tc>
          <w:tcPr>
            <w:tcW w:w="567" w:type="dxa"/>
            <w:vMerge/>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p>
        </w:tc>
        <w:tc>
          <w:tcPr>
            <w:tcW w:w="1238" w:type="dxa"/>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r>
              <w:t>Поставщик</w:t>
            </w:r>
            <w:r w:rsidRPr="00AD3A73">
              <w:t xml:space="preserve"> №1</w:t>
            </w:r>
          </w:p>
        </w:tc>
        <w:tc>
          <w:tcPr>
            <w:tcW w:w="1417" w:type="dxa"/>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rsidR="00554FB5" w:rsidRPr="00AD3A73" w:rsidRDefault="00554FB5" w:rsidP="00484C76">
            <w:pPr>
              <w:pStyle w:val="ac"/>
            </w:pPr>
            <w:r>
              <w:t>Поставщик</w:t>
            </w:r>
            <w:r w:rsidRPr="00AD3A73">
              <w:t xml:space="preserve"> №3</w:t>
            </w:r>
          </w:p>
          <w:p w:rsidR="00554FB5" w:rsidRDefault="00554FB5" w:rsidP="00484C76">
            <w:pPr>
              <w:pStyle w:val="ac"/>
            </w:pPr>
          </w:p>
        </w:tc>
        <w:tc>
          <w:tcPr>
            <w:tcW w:w="1134" w:type="dxa"/>
            <w:tcBorders>
              <w:left w:val="single" w:sz="4" w:space="0" w:color="auto"/>
              <w:bottom w:val="single" w:sz="6" w:space="0" w:color="auto"/>
              <w:right w:val="single" w:sz="4" w:space="0" w:color="auto"/>
            </w:tcBorders>
          </w:tcPr>
          <w:p w:rsidR="00554FB5" w:rsidRPr="00AD3A73" w:rsidRDefault="00554FB5" w:rsidP="00484C76">
            <w:pPr>
              <w:pStyle w:val="ac"/>
            </w:pPr>
            <w:r>
              <w:t>Цена, руб.</w:t>
            </w:r>
          </w:p>
        </w:tc>
        <w:tc>
          <w:tcPr>
            <w:tcW w:w="1521" w:type="dxa"/>
            <w:vMerge/>
            <w:tcBorders>
              <w:left w:val="single" w:sz="4" w:space="0" w:color="auto"/>
              <w:bottom w:val="single" w:sz="6" w:space="0" w:color="auto"/>
              <w:right w:val="single" w:sz="6" w:space="0" w:color="auto"/>
            </w:tcBorders>
          </w:tcPr>
          <w:p w:rsidR="00554FB5" w:rsidRPr="00AD3A73" w:rsidRDefault="00554FB5" w:rsidP="00484C76">
            <w:pPr>
              <w:pStyle w:val="ac"/>
            </w:pPr>
          </w:p>
        </w:tc>
      </w:tr>
      <w:tr w:rsidR="0037515B" w:rsidRPr="00AD3A73" w:rsidTr="009C714E">
        <w:trPr>
          <w:gridAfter w:val="1"/>
          <w:wAfter w:w="225" w:type="dxa"/>
          <w:trHeight w:val="333"/>
        </w:trPr>
        <w:tc>
          <w:tcPr>
            <w:tcW w:w="533" w:type="dxa"/>
            <w:tcBorders>
              <w:top w:val="single" w:sz="6" w:space="0" w:color="auto"/>
              <w:left w:val="single" w:sz="6" w:space="0" w:color="auto"/>
              <w:bottom w:val="single" w:sz="6" w:space="0" w:color="auto"/>
              <w:right w:val="single" w:sz="6" w:space="0" w:color="auto"/>
            </w:tcBorders>
          </w:tcPr>
          <w:p w:rsidR="0037515B" w:rsidRDefault="0037515B" w:rsidP="00540693">
            <w:pPr>
              <w:pStyle w:val="ac"/>
              <w:jc w:val="center"/>
            </w:pPr>
            <w:r>
              <w:t>1</w:t>
            </w:r>
          </w:p>
        </w:tc>
        <w:tc>
          <w:tcPr>
            <w:tcW w:w="1907" w:type="dxa"/>
            <w:tcBorders>
              <w:top w:val="single" w:sz="4" w:space="0" w:color="auto"/>
              <w:left w:val="single" w:sz="4" w:space="0" w:color="auto"/>
              <w:bottom w:val="single" w:sz="4" w:space="0" w:color="auto"/>
              <w:right w:val="single" w:sz="4" w:space="0" w:color="auto"/>
            </w:tcBorders>
          </w:tcPr>
          <w:p w:rsidR="0037515B" w:rsidRDefault="0037515B" w:rsidP="00BC4882">
            <w:pPr>
              <w:pStyle w:val="TableParagraph"/>
              <w:rPr>
                <w:b/>
              </w:rPr>
            </w:pPr>
            <w:r w:rsidRPr="00BC4882">
              <w:rPr>
                <w:b/>
              </w:rPr>
              <w:t>Краска штемпельная для текстиля несмываемая для маркировки мягкого инвентаря</w:t>
            </w:r>
            <w:r>
              <w:rPr>
                <w:b/>
              </w:rPr>
              <w:t>, белая</w:t>
            </w:r>
          </w:p>
          <w:p w:rsidR="0037515B" w:rsidRPr="001720EF" w:rsidRDefault="0037515B" w:rsidP="00483760">
            <w:pPr>
              <w:pStyle w:val="TableParagraph"/>
              <w:rPr>
                <w:color w:val="000000"/>
                <w:sz w:val="24"/>
                <w:szCs w:val="24"/>
              </w:rPr>
            </w:pPr>
          </w:p>
        </w:tc>
        <w:tc>
          <w:tcPr>
            <w:tcW w:w="567" w:type="dxa"/>
            <w:tcBorders>
              <w:top w:val="single" w:sz="4" w:space="0" w:color="auto"/>
              <w:left w:val="nil"/>
              <w:bottom w:val="single" w:sz="4" w:space="0" w:color="auto"/>
              <w:right w:val="single" w:sz="4" w:space="0" w:color="auto"/>
            </w:tcBorders>
            <w:vAlign w:val="center"/>
          </w:tcPr>
          <w:p w:rsidR="0037515B" w:rsidRPr="00A22A23" w:rsidRDefault="0037515B" w:rsidP="00343B46">
            <w:pPr>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1</w:t>
            </w:r>
          </w:p>
        </w:tc>
        <w:tc>
          <w:tcPr>
            <w:tcW w:w="1238"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51098B">
            <w:pPr>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2850,00</w:t>
            </w:r>
          </w:p>
        </w:tc>
        <w:tc>
          <w:tcPr>
            <w:tcW w:w="1417"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2995,00</w:t>
            </w:r>
          </w:p>
        </w:tc>
        <w:tc>
          <w:tcPr>
            <w:tcW w:w="1456"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3578,00</w:t>
            </w:r>
          </w:p>
        </w:tc>
        <w:tc>
          <w:tcPr>
            <w:tcW w:w="1134"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9E3C4A">
            <w:pPr>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2850,00</w:t>
            </w:r>
          </w:p>
        </w:tc>
        <w:tc>
          <w:tcPr>
            <w:tcW w:w="1521"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9E3C4A">
            <w:pPr>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2850,00</w:t>
            </w:r>
          </w:p>
        </w:tc>
      </w:tr>
      <w:tr w:rsidR="0037515B" w:rsidRPr="00AD3A73" w:rsidTr="009C714E">
        <w:trPr>
          <w:gridAfter w:val="1"/>
          <w:wAfter w:w="225" w:type="dxa"/>
          <w:trHeight w:val="333"/>
        </w:trPr>
        <w:tc>
          <w:tcPr>
            <w:tcW w:w="533" w:type="dxa"/>
            <w:tcBorders>
              <w:top w:val="single" w:sz="6" w:space="0" w:color="auto"/>
              <w:left w:val="single" w:sz="6" w:space="0" w:color="auto"/>
              <w:bottom w:val="single" w:sz="6" w:space="0" w:color="auto"/>
              <w:right w:val="single" w:sz="6" w:space="0" w:color="auto"/>
            </w:tcBorders>
          </w:tcPr>
          <w:p w:rsidR="0037515B" w:rsidRDefault="0037515B" w:rsidP="00540693">
            <w:pPr>
              <w:pStyle w:val="ac"/>
              <w:jc w:val="center"/>
            </w:pPr>
            <w:r>
              <w:t>2</w:t>
            </w:r>
          </w:p>
        </w:tc>
        <w:tc>
          <w:tcPr>
            <w:tcW w:w="1907" w:type="dxa"/>
            <w:tcBorders>
              <w:top w:val="single" w:sz="4" w:space="0" w:color="auto"/>
              <w:left w:val="single" w:sz="4" w:space="0" w:color="auto"/>
              <w:bottom w:val="single" w:sz="4" w:space="0" w:color="auto"/>
              <w:right w:val="single" w:sz="4" w:space="0" w:color="auto"/>
            </w:tcBorders>
          </w:tcPr>
          <w:p w:rsidR="0037515B" w:rsidRDefault="0037515B" w:rsidP="00471C70">
            <w:pPr>
              <w:pStyle w:val="TableParagraph"/>
              <w:rPr>
                <w:b/>
              </w:rPr>
            </w:pPr>
            <w:r w:rsidRPr="00BC4882">
              <w:rPr>
                <w:b/>
              </w:rPr>
              <w:t>Краска штемпельная для текстиля несмываемая для маркировки мягкого инвентаря</w:t>
            </w:r>
            <w:r>
              <w:rPr>
                <w:b/>
              </w:rPr>
              <w:t>, черная</w:t>
            </w:r>
          </w:p>
          <w:p w:rsidR="0037515B" w:rsidRDefault="0037515B" w:rsidP="00483760">
            <w:pPr>
              <w:pStyle w:val="TableParagraph"/>
              <w:rPr>
                <w:color w:val="000000"/>
                <w:sz w:val="24"/>
                <w:szCs w:val="24"/>
              </w:rPr>
            </w:pPr>
          </w:p>
        </w:tc>
        <w:tc>
          <w:tcPr>
            <w:tcW w:w="567" w:type="dxa"/>
            <w:tcBorders>
              <w:top w:val="single" w:sz="4" w:space="0" w:color="auto"/>
              <w:left w:val="nil"/>
              <w:bottom w:val="single" w:sz="4" w:space="0" w:color="auto"/>
              <w:right w:val="single" w:sz="4" w:space="0" w:color="auto"/>
            </w:tcBorders>
            <w:vAlign w:val="center"/>
          </w:tcPr>
          <w:p w:rsidR="0037515B" w:rsidRPr="00A22A23" w:rsidRDefault="0037515B" w:rsidP="00F47A8E">
            <w:pPr>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1</w:t>
            </w:r>
          </w:p>
        </w:tc>
        <w:tc>
          <w:tcPr>
            <w:tcW w:w="1238" w:type="dxa"/>
            <w:tcBorders>
              <w:top w:val="single" w:sz="6" w:space="0" w:color="auto"/>
              <w:left w:val="single" w:sz="6" w:space="0" w:color="auto"/>
              <w:bottom w:val="single" w:sz="6" w:space="0" w:color="auto"/>
              <w:right w:val="single" w:sz="6" w:space="0" w:color="auto"/>
            </w:tcBorders>
            <w:vAlign w:val="center"/>
          </w:tcPr>
          <w:p w:rsidR="0037515B"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2999,00</w:t>
            </w:r>
          </w:p>
        </w:tc>
        <w:tc>
          <w:tcPr>
            <w:tcW w:w="1417" w:type="dxa"/>
            <w:tcBorders>
              <w:top w:val="single" w:sz="6" w:space="0" w:color="auto"/>
              <w:left w:val="single" w:sz="6" w:space="0" w:color="auto"/>
              <w:bottom w:val="single" w:sz="6" w:space="0" w:color="auto"/>
              <w:right w:val="single" w:sz="6" w:space="0" w:color="auto"/>
            </w:tcBorders>
            <w:vAlign w:val="center"/>
          </w:tcPr>
          <w:p w:rsidR="0037515B"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3506,00</w:t>
            </w:r>
          </w:p>
        </w:tc>
        <w:tc>
          <w:tcPr>
            <w:tcW w:w="1456" w:type="dxa"/>
            <w:tcBorders>
              <w:top w:val="single" w:sz="6" w:space="0" w:color="auto"/>
              <w:left w:val="single" w:sz="6" w:space="0" w:color="auto"/>
              <w:bottom w:val="single" w:sz="6" w:space="0" w:color="auto"/>
              <w:right w:val="single" w:sz="6" w:space="0" w:color="auto"/>
            </w:tcBorders>
            <w:vAlign w:val="center"/>
          </w:tcPr>
          <w:p w:rsidR="0037515B"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3250,00</w:t>
            </w:r>
          </w:p>
        </w:tc>
        <w:tc>
          <w:tcPr>
            <w:tcW w:w="1134" w:type="dxa"/>
            <w:tcBorders>
              <w:top w:val="single" w:sz="6" w:space="0" w:color="auto"/>
              <w:left w:val="single" w:sz="6" w:space="0" w:color="auto"/>
              <w:bottom w:val="single" w:sz="6" w:space="0" w:color="auto"/>
              <w:right w:val="single" w:sz="6" w:space="0" w:color="auto"/>
            </w:tcBorders>
            <w:vAlign w:val="center"/>
          </w:tcPr>
          <w:p w:rsidR="0037515B" w:rsidRDefault="0037515B" w:rsidP="009E3C4A">
            <w:pPr>
              <w:jc w:val="center"/>
              <w:rPr>
                <w:rFonts w:ascii="Times New Roman" w:hAnsi="Times New Roman"/>
                <w:bCs/>
                <w:color w:val="000000"/>
                <w:sz w:val="20"/>
                <w:szCs w:val="20"/>
              </w:rPr>
            </w:pPr>
            <w:r>
              <w:rPr>
                <w:rFonts w:ascii="Times New Roman" w:hAnsi="Times New Roman"/>
                <w:bCs/>
                <w:color w:val="000000"/>
                <w:sz w:val="20"/>
                <w:szCs w:val="20"/>
              </w:rPr>
              <w:t>2999,00</w:t>
            </w:r>
          </w:p>
        </w:tc>
        <w:tc>
          <w:tcPr>
            <w:tcW w:w="1521" w:type="dxa"/>
            <w:tcBorders>
              <w:top w:val="single" w:sz="6" w:space="0" w:color="auto"/>
              <w:left w:val="single" w:sz="6" w:space="0" w:color="auto"/>
              <w:bottom w:val="single" w:sz="6" w:space="0" w:color="auto"/>
              <w:right w:val="single" w:sz="6" w:space="0" w:color="auto"/>
            </w:tcBorders>
            <w:vAlign w:val="center"/>
          </w:tcPr>
          <w:p w:rsidR="0037515B" w:rsidRDefault="0037515B" w:rsidP="009E3C4A">
            <w:pPr>
              <w:jc w:val="center"/>
              <w:rPr>
                <w:rFonts w:ascii="Times New Roman" w:hAnsi="Times New Roman"/>
                <w:bCs/>
                <w:color w:val="000000"/>
                <w:sz w:val="20"/>
                <w:szCs w:val="20"/>
              </w:rPr>
            </w:pPr>
            <w:r>
              <w:rPr>
                <w:rFonts w:ascii="Times New Roman" w:hAnsi="Times New Roman"/>
                <w:bCs/>
                <w:color w:val="000000"/>
                <w:sz w:val="20"/>
                <w:szCs w:val="20"/>
              </w:rPr>
              <w:t>2999,00</w:t>
            </w:r>
          </w:p>
        </w:tc>
      </w:tr>
      <w:tr w:rsidR="0037515B" w:rsidRPr="00AD3A73" w:rsidTr="009C714E">
        <w:trPr>
          <w:gridAfter w:val="1"/>
          <w:wAfter w:w="225" w:type="dxa"/>
          <w:trHeight w:val="333"/>
        </w:trPr>
        <w:tc>
          <w:tcPr>
            <w:tcW w:w="533" w:type="dxa"/>
            <w:tcBorders>
              <w:top w:val="single" w:sz="6" w:space="0" w:color="auto"/>
              <w:left w:val="single" w:sz="6" w:space="0" w:color="auto"/>
              <w:bottom w:val="single" w:sz="6" w:space="0" w:color="auto"/>
              <w:right w:val="single" w:sz="6" w:space="0" w:color="auto"/>
            </w:tcBorders>
          </w:tcPr>
          <w:p w:rsidR="0037515B" w:rsidRDefault="0037515B" w:rsidP="00540693">
            <w:pPr>
              <w:pStyle w:val="ac"/>
              <w:jc w:val="center"/>
            </w:pPr>
            <w:r>
              <w:t>3</w:t>
            </w:r>
          </w:p>
        </w:tc>
        <w:tc>
          <w:tcPr>
            <w:tcW w:w="1907" w:type="dxa"/>
            <w:tcBorders>
              <w:top w:val="single" w:sz="4" w:space="0" w:color="auto"/>
              <w:left w:val="single" w:sz="4" w:space="0" w:color="auto"/>
              <w:bottom w:val="single" w:sz="4" w:space="0" w:color="auto"/>
              <w:right w:val="single" w:sz="4" w:space="0" w:color="auto"/>
            </w:tcBorders>
          </w:tcPr>
          <w:p w:rsidR="0037515B" w:rsidRDefault="0037515B" w:rsidP="00471C70">
            <w:pPr>
              <w:pStyle w:val="TableParagraph"/>
              <w:rPr>
                <w:b/>
              </w:rPr>
            </w:pPr>
            <w:r w:rsidRPr="00BC4882">
              <w:rPr>
                <w:b/>
              </w:rPr>
              <w:t>Краска штемпельная для текстиля несмываемая для маркировки мягкого инвентаря</w:t>
            </w:r>
            <w:r>
              <w:rPr>
                <w:b/>
              </w:rPr>
              <w:t>, фиолетовая</w:t>
            </w:r>
          </w:p>
          <w:p w:rsidR="0037515B" w:rsidRPr="009C714E" w:rsidRDefault="0037515B" w:rsidP="00483760">
            <w:pPr>
              <w:pStyle w:val="TableParagraph"/>
              <w:rPr>
                <w:noProof/>
              </w:rPr>
            </w:pPr>
          </w:p>
        </w:tc>
        <w:tc>
          <w:tcPr>
            <w:tcW w:w="567" w:type="dxa"/>
            <w:tcBorders>
              <w:top w:val="single" w:sz="4" w:space="0" w:color="auto"/>
              <w:left w:val="nil"/>
              <w:bottom w:val="single" w:sz="4" w:space="0" w:color="auto"/>
              <w:right w:val="single" w:sz="4" w:space="0" w:color="auto"/>
            </w:tcBorders>
            <w:vAlign w:val="center"/>
          </w:tcPr>
          <w:p w:rsidR="0037515B" w:rsidRPr="00A22A23" w:rsidRDefault="0037515B" w:rsidP="00BC4882">
            <w:pPr>
              <w:jc w:val="center"/>
              <w:rPr>
                <w:rFonts w:ascii="Times New Roman" w:hAnsi="Times New Roman"/>
                <w:bCs/>
                <w:color w:val="000000"/>
                <w:sz w:val="20"/>
                <w:szCs w:val="20"/>
              </w:rPr>
            </w:pPr>
            <w:r>
              <w:rPr>
                <w:rFonts w:ascii="Times New Roman" w:hAnsi="Times New Roman"/>
                <w:bCs/>
                <w:color w:val="000000"/>
                <w:sz w:val="20"/>
                <w:szCs w:val="20"/>
              </w:rPr>
              <w:t xml:space="preserve">1 </w:t>
            </w:r>
          </w:p>
        </w:tc>
        <w:tc>
          <w:tcPr>
            <w:tcW w:w="1238"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2999,00</w:t>
            </w:r>
          </w:p>
        </w:tc>
        <w:tc>
          <w:tcPr>
            <w:tcW w:w="1417"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3545,00</w:t>
            </w:r>
          </w:p>
        </w:tc>
        <w:tc>
          <w:tcPr>
            <w:tcW w:w="1456"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F47A8E">
            <w:pPr>
              <w:jc w:val="center"/>
              <w:rPr>
                <w:rFonts w:ascii="Times New Roman" w:hAnsi="Times New Roman"/>
                <w:bCs/>
                <w:color w:val="000000"/>
                <w:sz w:val="20"/>
                <w:szCs w:val="20"/>
              </w:rPr>
            </w:pPr>
            <w:r>
              <w:rPr>
                <w:rFonts w:ascii="Times New Roman" w:hAnsi="Times New Roman"/>
                <w:bCs/>
                <w:color w:val="000000"/>
                <w:sz w:val="20"/>
                <w:szCs w:val="20"/>
              </w:rPr>
              <w:t>3 854,00</w:t>
            </w:r>
          </w:p>
        </w:tc>
        <w:tc>
          <w:tcPr>
            <w:tcW w:w="1134"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9E3C4A">
            <w:pPr>
              <w:jc w:val="center"/>
              <w:rPr>
                <w:rFonts w:ascii="Times New Roman" w:hAnsi="Times New Roman"/>
                <w:bCs/>
                <w:color w:val="000000"/>
                <w:sz w:val="20"/>
                <w:szCs w:val="20"/>
              </w:rPr>
            </w:pPr>
            <w:r>
              <w:rPr>
                <w:rFonts w:ascii="Times New Roman" w:hAnsi="Times New Roman"/>
                <w:bCs/>
                <w:color w:val="000000"/>
                <w:sz w:val="20"/>
                <w:szCs w:val="20"/>
              </w:rPr>
              <w:t>2999,00</w:t>
            </w:r>
          </w:p>
        </w:tc>
        <w:tc>
          <w:tcPr>
            <w:tcW w:w="1521" w:type="dxa"/>
            <w:tcBorders>
              <w:top w:val="single" w:sz="6" w:space="0" w:color="auto"/>
              <w:left w:val="single" w:sz="6" w:space="0" w:color="auto"/>
              <w:bottom w:val="single" w:sz="6" w:space="0" w:color="auto"/>
              <w:right w:val="single" w:sz="6" w:space="0" w:color="auto"/>
            </w:tcBorders>
            <w:vAlign w:val="center"/>
          </w:tcPr>
          <w:p w:rsidR="0037515B" w:rsidRPr="00A22A23" w:rsidRDefault="0037515B" w:rsidP="009E3C4A">
            <w:pPr>
              <w:jc w:val="center"/>
              <w:rPr>
                <w:rFonts w:ascii="Times New Roman" w:hAnsi="Times New Roman"/>
                <w:bCs/>
                <w:color w:val="000000"/>
                <w:sz w:val="20"/>
                <w:szCs w:val="20"/>
              </w:rPr>
            </w:pPr>
            <w:r>
              <w:rPr>
                <w:rFonts w:ascii="Times New Roman" w:hAnsi="Times New Roman"/>
                <w:bCs/>
                <w:color w:val="000000"/>
                <w:sz w:val="20"/>
                <w:szCs w:val="20"/>
              </w:rPr>
              <w:t>2999,00</w:t>
            </w:r>
          </w:p>
        </w:tc>
      </w:tr>
      <w:tr w:rsidR="00977730" w:rsidRPr="00AD3A73" w:rsidTr="00A22A23">
        <w:trPr>
          <w:gridAfter w:val="1"/>
          <w:wAfter w:w="225" w:type="dxa"/>
          <w:trHeight w:val="333"/>
        </w:trPr>
        <w:tc>
          <w:tcPr>
            <w:tcW w:w="533" w:type="dxa"/>
            <w:tcBorders>
              <w:top w:val="single" w:sz="6" w:space="0" w:color="auto"/>
              <w:left w:val="single" w:sz="6" w:space="0" w:color="auto"/>
              <w:bottom w:val="single" w:sz="6" w:space="0" w:color="auto"/>
              <w:right w:val="single" w:sz="6" w:space="0" w:color="auto"/>
            </w:tcBorders>
          </w:tcPr>
          <w:p w:rsidR="00977730" w:rsidRDefault="00540693" w:rsidP="00411CB5">
            <w:pPr>
              <w:pStyle w:val="ac"/>
              <w:jc w:val="center"/>
            </w:pPr>
            <w:r>
              <w:t xml:space="preserve">  </w:t>
            </w:r>
          </w:p>
        </w:tc>
        <w:tc>
          <w:tcPr>
            <w:tcW w:w="1907" w:type="dxa"/>
            <w:tcBorders>
              <w:top w:val="single" w:sz="6" w:space="0" w:color="auto"/>
              <w:left w:val="single" w:sz="6" w:space="0" w:color="auto"/>
              <w:bottom w:val="single" w:sz="6" w:space="0" w:color="auto"/>
              <w:right w:val="single" w:sz="6" w:space="0" w:color="auto"/>
            </w:tcBorders>
          </w:tcPr>
          <w:p w:rsidR="00977730" w:rsidRPr="009537B1" w:rsidRDefault="00977730" w:rsidP="00977730">
            <w:pPr>
              <w:pStyle w:val="1"/>
              <w:rPr>
                <w:b w:val="0"/>
                <w:sz w:val="20"/>
                <w:szCs w:val="20"/>
              </w:rPr>
            </w:pPr>
          </w:p>
        </w:tc>
        <w:tc>
          <w:tcPr>
            <w:tcW w:w="7333" w:type="dxa"/>
            <w:gridSpan w:val="6"/>
            <w:tcBorders>
              <w:top w:val="single" w:sz="6" w:space="0" w:color="auto"/>
              <w:left w:val="single" w:sz="6" w:space="0" w:color="auto"/>
              <w:bottom w:val="single" w:sz="6" w:space="0" w:color="auto"/>
              <w:right w:val="single" w:sz="6" w:space="0" w:color="auto"/>
            </w:tcBorders>
            <w:vAlign w:val="bottom"/>
          </w:tcPr>
          <w:p w:rsidR="003C5B44" w:rsidRPr="003C5B44" w:rsidRDefault="003C5B44" w:rsidP="003C5B44">
            <w:pPr>
              <w:tabs>
                <w:tab w:val="left" w:pos="5940"/>
                <w:tab w:val="left" w:pos="6120"/>
                <w:tab w:val="left" w:pos="6660"/>
                <w:tab w:val="left" w:pos="8820"/>
              </w:tabs>
              <w:contextualSpacing/>
              <w:jc w:val="center"/>
              <w:rPr>
                <w:rFonts w:ascii="Times New Roman" w:hAnsi="Times New Roman"/>
              </w:rPr>
            </w:pPr>
          </w:p>
          <w:p w:rsidR="00C26B69" w:rsidRPr="00C26B69" w:rsidRDefault="00C26B69" w:rsidP="00C26B69">
            <w:pPr>
              <w:tabs>
                <w:tab w:val="left" w:pos="5940"/>
                <w:tab w:val="left" w:pos="6120"/>
                <w:tab w:val="left" w:pos="6660"/>
                <w:tab w:val="left" w:pos="8820"/>
              </w:tabs>
              <w:contextualSpacing/>
              <w:jc w:val="center"/>
              <w:rPr>
                <w:rFonts w:ascii="Times New Roman" w:hAnsi="Times New Roman"/>
              </w:rPr>
            </w:pPr>
          </w:p>
          <w:p w:rsidR="00F56032" w:rsidRPr="00F56032" w:rsidRDefault="00F56032" w:rsidP="00F56032">
            <w:pPr>
              <w:tabs>
                <w:tab w:val="left" w:pos="5940"/>
                <w:tab w:val="left" w:pos="6120"/>
                <w:tab w:val="left" w:pos="6660"/>
                <w:tab w:val="left" w:pos="8820"/>
              </w:tabs>
              <w:contextualSpacing/>
              <w:jc w:val="center"/>
              <w:rPr>
                <w:rFonts w:ascii="Times New Roman" w:hAnsi="Times New Roman"/>
                <w:b/>
              </w:rPr>
            </w:pPr>
          </w:p>
          <w:p w:rsidR="00D24E8E" w:rsidRPr="00D24E8E" w:rsidRDefault="00D24E8E" w:rsidP="00D24E8E">
            <w:pPr>
              <w:tabs>
                <w:tab w:val="left" w:pos="5940"/>
                <w:tab w:val="left" w:pos="6120"/>
                <w:tab w:val="left" w:pos="6660"/>
                <w:tab w:val="left" w:pos="8820"/>
              </w:tabs>
              <w:contextualSpacing/>
              <w:jc w:val="center"/>
              <w:rPr>
                <w:rFonts w:ascii="Times New Roman" w:hAnsi="Times New Roman"/>
                <w:b/>
              </w:rPr>
            </w:pPr>
          </w:p>
          <w:p w:rsidR="0037515B" w:rsidRPr="0037515B" w:rsidRDefault="0037515B" w:rsidP="0037515B">
            <w:pPr>
              <w:tabs>
                <w:tab w:val="left" w:pos="5940"/>
                <w:tab w:val="left" w:pos="6120"/>
                <w:tab w:val="left" w:pos="6660"/>
                <w:tab w:val="left" w:pos="8820"/>
              </w:tabs>
              <w:contextualSpacing/>
              <w:jc w:val="center"/>
              <w:rPr>
                <w:rFonts w:ascii="Times New Roman" w:hAnsi="Times New Roman"/>
                <w:b/>
              </w:rPr>
            </w:pPr>
          </w:p>
          <w:p w:rsidR="00977730" w:rsidRPr="00C26B69" w:rsidRDefault="0037515B" w:rsidP="0037515B">
            <w:pPr>
              <w:tabs>
                <w:tab w:val="left" w:pos="5940"/>
                <w:tab w:val="left" w:pos="6120"/>
                <w:tab w:val="left" w:pos="6660"/>
                <w:tab w:val="left" w:pos="8820"/>
              </w:tabs>
              <w:contextualSpacing/>
              <w:jc w:val="center"/>
              <w:rPr>
                <w:rFonts w:ascii="Times New Roman" w:hAnsi="Times New Roman"/>
                <w:b/>
              </w:rPr>
            </w:pPr>
            <w:r w:rsidRPr="0037515B">
              <w:rPr>
                <w:rFonts w:ascii="Times New Roman" w:hAnsi="Times New Roman"/>
                <w:b/>
              </w:rPr>
              <w:t>8</w:t>
            </w:r>
            <w:r>
              <w:rPr>
                <w:rFonts w:ascii="Times New Roman" w:hAnsi="Times New Roman"/>
                <w:b/>
              </w:rPr>
              <w:t> </w:t>
            </w:r>
            <w:r w:rsidRPr="0037515B">
              <w:rPr>
                <w:rFonts w:ascii="Times New Roman" w:hAnsi="Times New Roman"/>
                <w:b/>
              </w:rPr>
              <w:t>848</w:t>
            </w:r>
            <w:r>
              <w:rPr>
                <w:rFonts w:ascii="Times New Roman" w:hAnsi="Times New Roman"/>
                <w:b/>
              </w:rPr>
              <w:t xml:space="preserve"> (Восемь тысяч восемьсот сорок восемь) рублей 00 копеек</w:t>
            </w:r>
          </w:p>
        </w:tc>
      </w:tr>
    </w:tbl>
    <w:p w:rsidR="00484C76" w:rsidRPr="001F668E" w:rsidRDefault="00484C76" w:rsidP="00484C76">
      <w:pPr>
        <w:spacing w:after="0" w:line="264" w:lineRule="auto"/>
        <w:ind w:left="567" w:right="141"/>
        <w:rPr>
          <w:rFonts w:ascii="Times New Roman" w:hAnsi="Times New Roman"/>
          <w:color w:val="000000"/>
          <w:sz w:val="20"/>
          <w:szCs w:val="20"/>
        </w:rPr>
      </w:pPr>
    </w:p>
    <w:p w:rsidR="00484C76" w:rsidRDefault="00484C76" w:rsidP="00484C76"/>
    <w:p w:rsidR="00484C76" w:rsidRDefault="00484C76" w:rsidP="00484C76"/>
    <w:p w:rsidR="00484C76" w:rsidRDefault="00484C76" w:rsidP="00484C76"/>
    <w:p w:rsidR="00484C76" w:rsidRDefault="00484C76" w:rsidP="00484C76"/>
    <w:p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111"/>
    <w:rsid w:val="0003156D"/>
    <w:rsid w:val="00032C7D"/>
    <w:rsid w:val="00045DA5"/>
    <w:rsid w:val="00057CA3"/>
    <w:rsid w:val="000603E2"/>
    <w:rsid w:val="000762B7"/>
    <w:rsid w:val="000875A8"/>
    <w:rsid w:val="000B43A5"/>
    <w:rsid w:val="000B4DEB"/>
    <w:rsid w:val="000C2930"/>
    <w:rsid w:val="000C3E28"/>
    <w:rsid w:val="000E0911"/>
    <w:rsid w:val="00117A3C"/>
    <w:rsid w:val="00120746"/>
    <w:rsid w:val="00122D44"/>
    <w:rsid w:val="0012541C"/>
    <w:rsid w:val="00143303"/>
    <w:rsid w:val="00144498"/>
    <w:rsid w:val="00152693"/>
    <w:rsid w:val="00153DE3"/>
    <w:rsid w:val="00166886"/>
    <w:rsid w:val="00171738"/>
    <w:rsid w:val="00182D30"/>
    <w:rsid w:val="00183069"/>
    <w:rsid w:val="00195910"/>
    <w:rsid w:val="001A0C52"/>
    <w:rsid w:val="001A47B3"/>
    <w:rsid w:val="001A549D"/>
    <w:rsid w:val="001D07E8"/>
    <w:rsid w:val="001F1E2F"/>
    <w:rsid w:val="00212C39"/>
    <w:rsid w:val="00263ECE"/>
    <w:rsid w:val="0027225F"/>
    <w:rsid w:val="002733AE"/>
    <w:rsid w:val="002749F6"/>
    <w:rsid w:val="00275C10"/>
    <w:rsid w:val="00287BFB"/>
    <w:rsid w:val="00290D21"/>
    <w:rsid w:val="002A682C"/>
    <w:rsid w:val="002B0C0C"/>
    <w:rsid w:val="002B7D4D"/>
    <w:rsid w:val="002D1B71"/>
    <w:rsid w:val="002E03B9"/>
    <w:rsid w:val="002F31D8"/>
    <w:rsid w:val="002F6167"/>
    <w:rsid w:val="002F66BF"/>
    <w:rsid w:val="00320066"/>
    <w:rsid w:val="00320CF0"/>
    <w:rsid w:val="00321FC4"/>
    <w:rsid w:val="00322287"/>
    <w:rsid w:val="0032433D"/>
    <w:rsid w:val="00337115"/>
    <w:rsid w:val="0034031D"/>
    <w:rsid w:val="003436CF"/>
    <w:rsid w:val="00343AA5"/>
    <w:rsid w:val="00343B46"/>
    <w:rsid w:val="00351472"/>
    <w:rsid w:val="00361F74"/>
    <w:rsid w:val="00372172"/>
    <w:rsid w:val="0037515B"/>
    <w:rsid w:val="003A40B9"/>
    <w:rsid w:val="003C5B44"/>
    <w:rsid w:val="003D0295"/>
    <w:rsid w:val="003D726C"/>
    <w:rsid w:val="003F70A4"/>
    <w:rsid w:val="00411CB5"/>
    <w:rsid w:val="00434600"/>
    <w:rsid w:val="00442017"/>
    <w:rsid w:val="0045486C"/>
    <w:rsid w:val="00471A3C"/>
    <w:rsid w:val="00471C70"/>
    <w:rsid w:val="00475640"/>
    <w:rsid w:val="00476446"/>
    <w:rsid w:val="00484361"/>
    <w:rsid w:val="00484C76"/>
    <w:rsid w:val="00487FC0"/>
    <w:rsid w:val="004A31B3"/>
    <w:rsid w:val="004A37F0"/>
    <w:rsid w:val="004A6481"/>
    <w:rsid w:val="004A703A"/>
    <w:rsid w:val="004D1BEF"/>
    <w:rsid w:val="004D220E"/>
    <w:rsid w:val="004D5ADC"/>
    <w:rsid w:val="004D637C"/>
    <w:rsid w:val="004F12CE"/>
    <w:rsid w:val="004F188B"/>
    <w:rsid w:val="004F535E"/>
    <w:rsid w:val="004F536C"/>
    <w:rsid w:val="0051098B"/>
    <w:rsid w:val="00510D6A"/>
    <w:rsid w:val="005274E4"/>
    <w:rsid w:val="005357D2"/>
    <w:rsid w:val="00540693"/>
    <w:rsid w:val="00541569"/>
    <w:rsid w:val="00553645"/>
    <w:rsid w:val="00554FB5"/>
    <w:rsid w:val="00557276"/>
    <w:rsid w:val="00562604"/>
    <w:rsid w:val="00567171"/>
    <w:rsid w:val="00575EF8"/>
    <w:rsid w:val="00593164"/>
    <w:rsid w:val="00595983"/>
    <w:rsid w:val="005C63FC"/>
    <w:rsid w:val="005E614A"/>
    <w:rsid w:val="005E6EC8"/>
    <w:rsid w:val="005E751E"/>
    <w:rsid w:val="0060056A"/>
    <w:rsid w:val="00607C5C"/>
    <w:rsid w:val="00611BF5"/>
    <w:rsid w:val="006125F5"/>
    <w:rsid w:val="00637384"/>
    <w:rsid w:val="00637A91"/>
    <w:rsid w:val="006A185F"/>
    <w:rsid w:val="006A71E1"/>
    <w:rsid w:val="006A7403"/>
    <w:rsid w:val="006B052D"/>
    <w:rsid w:val="006B1D91"/>
    <w:rsid w:val="006C058C"/>
    <w:rsid w:val="006D22AB"/>
    <w:rsid w:val="006D6701"/>
    <w:rsid w:val="0070328D"/>
    <w:rsid w:val="00706CB4"/>
    <w:rsid w:val="00707278"/>
    <w:rsid w:val="00714A1B"/>
    <w:rsid w:val="007247AC"/>
    <w:rsid w:val="0073138D"/>
    <w:rsid w:val="00735534"/>
    <w:rsid w:val="00750919"/>
    <w:rsid w:val="00773489"/>
    <w:rsid w:val="00777C39"/>
    <w:rsid w:val="00787675"/>
    <w:rsid w:val="00791702"/>
    <w:rsid w:val="007A1041"/>
    <w:rsid w:val="007A6399"/>
    <w:rsid w:val="007C0282"/>
    <w:rsid w:val="007D0001"/>
    <w:rsid w:val="007E240F"/>
    <w:rsid w:val="007E7A43"/>
    <w:rsid w:val="007F1179"/>
    <w:rsid w:val="007F2E85"/>
    <w:rsid w:val="008277E0"/>
    <w:rsid w:val="0083094B"/>
    <w:rsid w:val="00830DE9"/>
    <w:rsid w:val="00833605"/>
    <w:rsid w:val="00853F07"/>
    <w:rsid w:val="008623F0"/>
    <w:rsid w:val="008932B8"/>
    <w:rsid w:val="008B051F"/>
    <w:rsid w:val="008C4D12"/>
    <w:rsid w:val="008C6B48"/>
    <w:rsid w:val="008D0A55"/>
    <w:rsid w:val="008E20FF"/>
    <w:rsid w:val="008E3329"/>
    <w:rsid w:val="0090092F"/>
    <w:rsid w:val="00917B49"/>
    <w:rsid w:val="00925A4D"/>
    <w:rsid w:val="00951526"/>
    <w:rsid w:val="00952BD5"/>
    <w:rsid w:val="009537B1"/>
    <w:rsid w:val="0096496C"/>
    <w:rsid w:val="00975FD4"/>
    <w:rsid w:val="00977730"/>
    <w:rsid w:val="00980717"/>
    <w:rsid w:val="0098186C"/>
    <w:rsid w:val="00986B2F"/>
    <w:rsid w:val="009A3A4D"/>
    <w:rsid w:val="009B19D2"/>
    <w:rsid w:val="009C3453"/>
    <w:rsid w:val="009C714E"/>
    <w:rsid w:val="00A04D77"/>
    <w:rsid w:val="00A0544C"/>
    <w:rsid w:val="00A07D7B"/>
    <w:rsid w:val="00A22A23"/>
    <w:rsid w:val="00A34225"/>
    <w:rsid w:val="00A354A5"/>
    <w:rsid w:val="00A35B4C"/>
    <w:rsid w:val="00A505EB"/>
    <w:rsid w:val="00A62EB7"/>
    <w:rsid w:val="00A64347"/>
    <w:rsid w:val="00A66B39"/>
    <w:rsid w:val="00AB3442"/>
    <w:rsid w:val="00AC7827"/>
    <w:rsid w:val="00AE23CC"/>
    <w:rsid w:val="00AE3E41"/>
    <w:rsid w:val="00B06442"/>
    <w:rsid w:val="00B10A6A"/>
    <w:rsid w:val="00B11A74"/>
    <w:rsid w:val="00B21B4A"/>
    <w:rsid w:val="00B311CE"/>
    <w:rsid w:val="00B37AC6"/>
    <w:rsid w:val="00B476F6"/>
    <w:rsid w:val="00B5095D"/>
    <w:rsid w:val="00B55215"/>
    <w:rsid w:val="00B555F0"/>
    <w:rsid w:val="00B577A5"/>
    <w:rsid w:val="00B6358C"/>
    <w:rsid w:val="00B655A0"/>
    <w:rsid w:val="00B6707E"/>
    <w:rsid w:val="00B95938"/>
    <w:rsid w:val="00B960C7"/>
    <w:rsid w:val="00BB0A98"/>
    <w:rsid w:val="00BB71F2"/>
    <w:rsid w:val="00BC4882"/>
    <w:rsid w:val="00BF022B"/>
    <w:rsid w:val="00C0487B"/>
    <w:rsid w:val="00C228D2"/>
    <w:rsid w:val="00C26B69"/>
    <w:rsid w:val="00C56C80"/>
    <w:rsid w:val="00C57B90"/>
    <w:rsid w:val="00C6754A"/>
    <w:rsid w:val="00C74EB1"/>
    <w:rsid w:val="00C83F33"/>
    <w:rsid w:val="00C87D7F"/>
    <w:rsid w:val="00C92123"/>
    <w:rsid w:val="00C93228"/>
    <w:rsid w:val="00C94A5E"/>
    <w:rsid w:val="00CA1F8A"/>
    <w:rsid w:val="00CC0CB6"/>
    <w:rsid w:val="00CC0FA7"/>
    <w:rsid w:val="00CD38D9"/>
    <w:rsid w:val="00CE546A"/>
    <w:rsid w:val="00CE663A"/>
    <w:rsid w:val="00CF04DE"/>
    <w:rsid w:val="00CF169C"/>
    <w:rsid w:val="00D04324"/>
    <w:rsid w:val="00D24E8E"/>
    <w:rsid w:val="00D51718"/>
    <w:rsid w:val="00D545E3"/>
    <w:rsid w:val="00D56D20"/>
    <w:rsid w:val="00D7729C"/>
    <w:rsid w:val="00D907D6"/>
    <w:rsid w:val="00D93923"/>
    <w:rsid w:val="00D945C3"/>
    <w:rsid w:val="00D9498C"/>
    <w:rsid w:val="00DA02A2"/>
    <w:rsid w:val="00DA09FB"/>
    <w:rsid w:val="00DB19B9"/>
    <w:rsid w:val="00DB5EA5"/>
    <w:rsid w:val="00DC5111"/>
    <w:rsid w:val="00DD1EE1"/>
    <w:rsid w:val="00DD3C2E"/>
    <w:rsid w:val="00E05199"/>
    <w:rsid w:val="00E11AFF"/>
    <w:rsid w:val="00E372E7"/>
    <w:rsid w:val="00E375C4"/>
    <w:rsid w:val="00E42190"/>
    <w:rsid w:val="00E44F30"/>
    <w:rsid w:val="00E56BB1"/>
    <w:rsid w:val="00E74602"/>
    <w:rsid w:val="00E8084A"/>
    <w:rsid w:val="00E827AF"/>
    <w:rsid w:val="00E830AC"/>
    <w:rsid w:val="00E90AE3"/>
    <w:rsid w:val="00EA1407"/>
    <w:rsid w:val="00EA2DFE"/>
    <w:rsid w:val="00EB4270"/>
    <w:rsid w:val="00EC60C1"/>
    <w:rsid w:val="00EC78C7"/>
    <w:rsid w:val="00ED389B"/>
    <w:rsid w:val="00ED3FF5"/>
    <w:rsid w:val="00EE0084"/>
    <w:rsid w:val="00EE1D49"/>
    <w:rsid w:val="00EE3F1C"/>
    <w:rsid w:val="00EE714B"/>
    <w:rsid w:val="00F03A73"/>
    <w:rsid w:val="00F12CDF"/>
    <w:rsid w:val="00F160D6"/>
    <w:rsid w:val="00F23098"/>
    <w:rsid w:val="00F42578"/>
    <w:rsid w:val="00F47A8E"/>
    <w:rsid w:val="00F56032"/>
    <w:rsid w:val="00F6424F"/>
    <w:rsid w:val="00F73469"/>
    <w:rsid w:val="00F765D7"/>
    <w:rsid w:val="00F9045D"/>
    <w:rsid w:val="00FA714D"/>
    <w:rsid w:val="00FD7C6E"/>
    <w:rsid w:val="00FE7D33"/>
    <w:rsid w:val="00FF3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веб)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semiHidden/>
    <w:unhideWhenUsed/>
    <w:rsid w:val="00CC0CB6"/>
    <w:rPr>
      <w:color w:val="0000FF"/>
      <w:u w:val="single"/>
    </w:rPr>
  </w:style>
  <w:style w:type="paragraph" w:customStyle="1" w:styleId="TableParagraph">
    <w:name w:val="Table Paragraph"/>
    <w:basedOn w:val="a"/>
    <w:uiPriority w:val="1"/>
    <w:qFormat/>
    <w:rsid w:val="009C714E"/>
    <w:pPr>
      <w:widowControl w:val="0"/>
      <w:autoSpaceDE w:val="0"/>
      <w:autoSpaceDN w:val="0"/>
      <w:spacing w:after="0" w:line="240" w:lineRule="auto"/>
    </w:pPr>
    <w:rPr>
      <w:rFonts w:ascii="Times New Roman" w:eastAsia="Times New Roman" w:hAnsi="Times New Roman"/>
    </w:rPr>
  </w:style>
  <w:style w:type="table" w:styleId="af">
    <w:name w:val="Table Grid"/>
    <w:basedOn w:val="a1"/>
    <w:uiPriority w:val="39"/>
    <w:rsid w:val="009C7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53295">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378287697">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57900114">
      <w:bodyDiv w:val="1"/>
      <w:marLeft w:val="0"/>
      <w:marRight w:val="0"/>
      <w:marTop w:val="0"/>
      <w:marBottom w:val="0"/>
      <w:divBdr>
        <w:top w:val="none" w:sz="0" w:space="0" w:color="auto"/>
        <w:left w:val="none" w:sz="0" w:space="0" w:color="auto"/>
        <w:bottom w:val="none" w:sz="0" w:space="0" w:color="auto"/>
        <w:right w:val="none" w:sz="0" w:space="0" w:color="auto"/>
      </w:divBdr>
      <w:divsChild>
        <w:div w:id="227768098">
          <w:marLeft w:val="0"/>
          <w:marRight w:val="0"/>
          <w:marTop w:val="0"/>
          <w:marBottom w:val="0"/>
          <w:divBdr>
            <w:top w:val="none" w:sz="0" w:space="0" w:color="auto"/>
            <w:left w:val="none" w:sz="0" w:space="0" w:color="auto"/>
            <w:bottom w:val="none" w:sz="0" w:space="0" w:color="auto"/>
            <w:right w:val="none" w:sz="0" w:space="0" w:color="auto"/>
          </w:divBdr>
        </w:div>
        <w:div w:id="2097360360">
          <w:marLeft w:val="0"/>
          <w:marRight w:val="0"/>
          <w:marTop w:val="0"/>
          <w:marBottom w:val="0"/>
          <w:divBdr>
            <w:top w:val="none" w:sz="0" w:space="0" w:color="auto"/>
            <w:left w:val="none" w:sz="0" w:space="0" w:color="auto"/>
            <w:bottom w:val="none" w:sz="0" w:space="0" w:color="auto"/>
            <w:right w:val="none" w:sz="0" w:space="0" w:color="auto"/>
          </w:divBdr>
        </w:div>
        <w:div w:id="897935486">
          <w:marLeft w:val="0"/>
          <w:marRight w:val="0"/>
          <w:marTop w:val="0"/>
          <w:marBottom w:val="0"/>
          <w:divBdr>
            <w:top w:val="none" w:sz="0" w:space="0" w:color="auto"/>
            <w:left w:val="none" w:sz="0" w:space="0" w:color="auto"/>
            <w:bottom w:val="none" w:sz="0" w:space="0" w:color="auto"/>
            <w:right w:val="none" w:sz="0" w:space="0" w:color="auto"/>
          </w:divBdr>
        </w:div>
        <w:div w:id="1137995015">
          <w:marLeft w:val="0"/>
          <w:marRight w:val="0"/>
          <w:marTop w:val="0"/>
          <w:marBottom w:val="0"/>
          <w:divBdr>
            <w:top w:val="none" w:sz="0" w:space="0" w:color="auto"/>
            <w:left w:val="none" w:sz="0" w:space="0" w:color="auto"/>
            <w:bottom w:val="none" w:sz="0" w:space="0" w:color="auto"/>
            <w:right w:val="none" w:sz="0" w:space="0" w:color="auto"/>
          </w:divBdr>
        </w:div>
        <w:div w:id="1124810131">
          <w:marLeft w:val="0"/>
          <w:marRight w:val="0"/>
          <w:marTop w:val="0"/>
          <w:marBottom w:val="0"/>
          <w:divBdr>
            <w:top w:val="none" w:sz="0" w:space="0" w:color="auto"/>
            <w:left w:val="none" w:sz="0" w:space="0" w:color="auto"/>
            <w:bottom w:val="none" w:sz="0" w:space="0" w:color="auto"/>
            <w:right w:val="none" w:sz="0" w:space="0" w:color="auto"/>
          </w:divBdr>
        </w:div>
        <w:div w:id="1411082167">
          <w:marLeft w:val="0"/>
          <w:marRight w:val="0"/>
          <w:marTop w:val="0"/>
          <w:marBottom w:val="0"/>
          <w:divBdr>
            <w:top w:val="none" w:sz="0" w:space="0" w:color="auto"/>
            <w:left w:val="none" w:sz="0" w:space="0" w:color="auto"/>
            <w:bottom w:val="none" w:sz="0" w:space="0" w:color="auto"/>
            <w:right w:val="none" w:sz="0" w:space="0" w:color="auto"/>
          </w:divBdr>
        </w:div>
        <w:div w:id="44525925">
          <w:marLeft w:val="0"/>
          <w:marRight w:val="0"/>
          <w:marTop w:val="0"/>
          <w:marBottom w:val="0"/>
          <w:divBdr>
            <w:top w:val="none" w:sz="0" w:space="0" w:color="auto"/>
            <w:left w:val="none" w:sz="0" w:space="0" w:color="auto"/>
            <w:bottom w:val="none" w:sz="0" w:space="0" w:color="auto"/>
            <w:right w:val="none" w:sz="0" w:space="0" w:color="auto"/>
          </w:divBdr>
        </w:div>
        <w:div w:id="1778789502">
          <w:marLeft w:val="0"/>
          <w:marRight w:val="0"/>
          <w:marTop w:val="0"/>
          <w:marBottom w:val="0"/>
          <w:divBdr>
            <w:top w:val="none" w:sz="0" w:space="0" w:color="auto"/>
            <w:left w:val="none" w:sz="0" w:space="0" w:color="auto"/>
            <w:bottom w:val="none" w:sz="0" w:space="0" w:color="auto"/>
            <w:right w:val="none" w:sz="0" w:space="0" w:color="auto"/>
          </w:divBdr>
        </w:div>
      </w:divsChild>
    </w:div>
    <w:div w:id="1078946331">
      <w:bodyDiv w:val="1"/>
      <w:marLeft w:val="0"/>
      <w:marRight w:val="0"/>
      <w:marTop w:val="0"/>
      <w:marBottom w:val="0"/>
      <w:divBdr>
        <w:top w:val="none" w:sz="0" w:space="0" w:color="auto"/>
        <w:left w:val="none" w:sz="0" w:space="0" w:color="auto"/>
        <w:bottom w:val="none" w:sz="0" w:space="0" w:color="auto"/>
        <w:right w:val="none" w:sz="0" w:space="0" w:color="auto"/>
      </w:divBdr>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7807">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2072189026">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D2DF2-9098-40B6-B883-2E0B7F2B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2</cp:revision>
  <cp:lastPrinted>2025-09-23T12:14:00Z</cp:lastPrinted>
  <dcterms:created xsi:type="dcterms:W3CDTF">2026-06-29T10:09:00Z</dcterms:created>
  <dcterms:modified xsi:type="dcterms:W3CDTF">2026-06-29T10:09:00Z</dcterms:modified>
</cp:coreProperties>
</file>