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7380" w14:textId="77777777" w:rsidR="00720969" w:rsidRDefault="0072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810E0CC" w14:textId="77C8E76C" w:rsidR="00720969" w:rsidRDefault="00443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 № _________</w:t>
      </w:r>
    </w:p>
    <w:p w14:paraId="2F213150" w14:textId="58E950CD" w:rsidR="002B33D8" w:rsidRPr="002B33D8" w:rsidRDefault="00EF3DCB" w:rsidP="002B33D8">
      <w:pPr>
        <w:jc w:val="center"/>
        <w:rPr>
          <w:rFonts w:ascii="Calibri" w:eastAsia="Times New Roman" w:hAnsi="Calibri" w:cs="Calibri"/>
          <w:sz w:val="32"/>
          <w:szCs w:val="32"/>
          <w:lang w:eastAsia="ru-RU"/>
        </w:rPr>
      </w:pPr>
      <w:bookmarkStart w:id="0" w:name="_Hlk21729164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ИКЗ:</w:t>
      </w:r>
      <w:r w:rsidR="002B33D8" w:rsidRPr="009F7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F7717" w:rsidRPr="009F77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26 1 7802067651 780201001 0001 128 0000 244</w:t>
      </w:r>
    </w:p>
    <w:p w14:paraId="71631E7B" w14:textId="77AC6F21" w:rsidR="00EF3DCB" w:rsidRDefault="00EF3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bookmarkEnd w:id="0"/>
    <w:p w14:paraId="29D7DBC9" w14:textId="5917756D" w:rsidR="00EF3DCB" w:rsidRDefault="00EF3DCB" w:rsidP="002B33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00B468" w14:textId="77777777" w:rsidR="00EF3DCB" w:rsidRDefault="00EF3DC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8A739E" w14:textId="77777777" w:rsidR="00EF3DCB" w:rsidRDefault="00443D2D" w:rsidP="00EF3DCB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EF3DC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3DCB" w:rsidRPr="00EF3DCB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Санкт- Петербург                                                                                 от «___» ____________г.</w:t>
      </w:r>
    </w:p>
    <w:p w14:paraId="0719F3B6" w14:textId="67827B31" w:rsidR="00720969" w:rsidRDefault="007209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A73FB3" w14:textId="77777777" w:rsidR="00720969" w:rsidRDefault="007209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435A71" w14:textId="383B5A41" w:rsidR="00720969" w:rsidRDefault="00DA2D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2DAB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учреждение здравоохранения Санкт-Петербургская клиническая больница Российской академии наук (СПб больница РАН)</w:t>
      </w:r>
      <w:r w:rsidRPr="00DA2DAB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</w:t>
      </w:r>
      <w:bookmarkStart w:id="1" w:name="_Hlk184576165"/>
      <w:r w:rsidRPr="00DA2DAB">
        <w:rPr>
          <w:rFonts w:ascii="Times New Roman" w:hAnsi="Times New Roman" w:cs="Times New Roman"/>
          <w:sz w:val="24"/>
          <w:szCs w:val="24"/>
        </w:rPr>
        <w:t xml:space="preserve">в лице Главного врача </w:t>
      </w:r>
      <w:proofErr w:type="spellStart"/>
      <w:r w:rsidRPr="00DA2DAB">
        <w:rPr>
          <w:rFonts w:ascii="Times New Roman" w:hAnsi="Times New Roman" w:cs="Times New Roman"/>
          <w:sz w:val="24"/>
          <w:szCs w:val="24"/>
        </w:rPr>
        <w:t>Пташникова</w:t>
      </w:r>
      <w:proofErr w:type="spellEnd"/>
      <w:r w:rsidRPr="00DA2DAB">
        <w:rPr>
          <w:rFonts w:ascii="Times New Roman" w:hAnsi="Times New Roman" w:cs="Times New Roman"/>
          <w:sz w:val="24"/>
          <w:szCs w:val="24"/>
        </w:rPr>
        <w:t xml:space="preserve"> Дмитрия Александровича, действующего на основании Устава</w:t>
      </w:r>
      <w:bookmarkEnd w:id="1"/>
      <w:r w:rsidR="00443D2D" w:rsidRPr="00DA2DAB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443D2D" w:rsidRPr="00DA2DAB">
        <w:rPr>
          <w:rFonts w:ascii="Times New Roman" w:hAnsi="Times New Roman" w:cs="Times New Roman"/>
          <w:b/>
          <w:bCs/>
          <w:sz w:val="24"/>
          <w:szCs w:val="24"/>
        </w:rPr>
        <w:t>«Заказчик»</w:t>
      </w:r>
      <w:r w:rsidR="00443D2D" w:rsidRPr="00DA2DAB">
        <w:rPr>
          <w:rFonts w:ascii="Times New Roman" w:hAnsi="Times New Roman" w:cs="Times New Roman"/>
          <w:bCs/>
          <w:sz w:val="24"/>
          <w:szCs w:val="24"/>
        </w:rPr>
        <w:t>,</w:t>
      </w:r>
      <w:r w:rsidR="00443D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3D2D">
        <w:rPr>
          <w:rFonts w:ascii="Times New Roman" w:hAnsi="Times New Roman" w:cs="Times New Roman"/>
          <w:sz w:val="24"/>
          <w:szCs w:val="24"/>
        </w:rPr>
        <w:t>с одной стороны, и ______________</w:t>
      </w:r>
      <w:r w:rsidR="00443D2D">
        <w:rPr>
          <w:rFonts w:ascii="Times New Roman" w:hAnsi="Times New Roman" w:cs="Times New Roman"/>
          <w:bCs/>
          <w:sz w:val="24"/>
          <w:szCs w:val="24"/>
        </w:rPr>
        <w:t>,</w:t>
      </w:r>
      <w:r w:rsidR="00443D2D">
        <w:rPr>
          <w:rFonts w:ascii="Times New Roman" w:hAnsi="Times New Roman" w:cs="Times New Roman"/>
          <w:sz w:val="24"/>
          <w:szCs w:val="24"/>
        </w:rPr>
        <w:t xml:space="preserve"> в лице ___________, действующего на основании ____________, именуемое в дальнейшем </w:t>
      </w:r>
      <w:r w:rsidR="00443D2D">
        <w:rPr>
          <w:rFonts w:ascii="Times New Roman" w:hAnsi="Times New Roman" w:cs="Times New Roman"/>
          <w:b/>
          <w:bCs/>
          <w:sz w:val="24"/>
          <w:szCs w:val="24"/>
        </w:rPr>
        <w:t>«Исполнитель»</w:t>
      </w:r>
      <w:r w:rsidR="00443D2D">
        <w:rPr>
          <w:rFonts w:ascii="Times New Roman" w:hAnsi="Times New Roman" w:cs="Times New Roman"/>
          <w:bCs/>
          <w:sz w:val="24"/>
          <w:szCs w:val="24"/>
        </w:rPr>
        <w:t>,</w:t>
      </w:r>
      <w:r w:rsidR="00443D2D">
        <w:rPr>
          <w:rFonts w:ascii="Times New Roman" w:hAnsi="Times New Roman" w:cs="Times New Roman"/>
          <w:sz w:val="24"/>
          <w:szCs w:val="24"/>
        </w:rPr>
        <w:t xml:space="preserve"> с другой стороны, вместе в дальнейшем именуемые Стороны, в соответствии с пунктом </w:t>
      </w:r>
      <w:r w:rsidR="00EF3DCB">
        <w:rPr>
          <w:rFonts w:ascii="Times New Roman" w:hAnsi="Times New Roman" w:cs="Times New Roman"/>
          <w:sz w:val="24"/>
          <w:szCs w:val="24"/>
        </w:rPr>
        <w:t>4</w:t>
      </w:r>
      <w:r w:rsidR="00443D2D">
        <w:rPr>
          <w:rFonts w:ascii="Times New Roman" w:hAnsi="Times New Roman" w:cs="Times New Roman"/>
          <w:sz w:val="24"/>
          <w:szCs w:val="24"/>
        </w:rPr>
        <w:t xml:space="preserve"> части 1 статьи 93 Федерального закона от 05.04.2013 г. №44 ФЗ «О контрактной системе в сфере закупок товаров, работ и услуг для обеспечения государственных и муниципальных нужд» заключили настоящий контракт (далее – Контракт) о нижеследующем:</w:t>
      </w:r>
    </w:p>
    <w:p w14:paraId="62F18587" w14:textId="77777777" w:rsidR="00720969" w:rsidRDefault="00443D2D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Контракта</w:t>
      </w:r>
    </w:p>
    <w:p w14:paraId="669C7C35" w14:textId="3C4A8818" w:rsidR="00720969" w:rsidRPr="003E50B0" w:rsidRDefault="00443D2D" w:rsidP="003E50B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1.1. Исполнитель</w:t>
      </w:r>
      <w:r w:rsidR="00EF3D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обязуется в установленный Контрактом срок оказать </w:t>
      </w:r>
      <w:r w:rsidR="009F7717" w:rsidRPr="009F7717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образовательны</w:t>
      </w:r>
      <w:r w:rsidR="009F7717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F7717" w:rsidRPr="009F7717">
        <w:rPr>
          <w:rFonts w:ascii="Times New Roman" w:hAnsi="Times New Roman" w:cs="Times New Roman"/>
          <w:b/>
          <w:bCs/>
          <w:sz w:val="24"/>
          <w:szCs w:val="24"/>
        </w:rPr>
        <w:t xml:space="preserve"> услуг</w:t>
      </w:r>
      <w:r w:rsidR="009F7717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9F7717" w:rsidRPr="009F7717">
        <w:rPr>
          <w:rFonts w:ascii="Times New Roman" w:hAnsi="Times New Roman" w:cs="Times New Roman"/>
          <w:b/>
          <w:bCs/>
          <w:sz w:val="24"/>
          <w:szCs w:val="24"/>
        </w:rPr>
        <w:t xml:space="preserve"> по дополнительному обучению сотрудников (обслуживание тепловых и электрических установок) в 2026 году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- услуги) в соответствии со Спецификацией (Приложение №1 к Контракту) и Техническим заданием (Приложение №2 к Контракту), а Заказчик обязуется принять оказанные услуги и оплатить их. </w:t>
      </w:r>
    </w:p>
    <w:p w14:paraId="1C55FA3D" w14:textId="77777777" w:rsidR="00720969" w:rsidRPr="009F7717" w:rsidRDefault="00443D2D">
      <w:pPr>
        <w:spacing w:after="0" w:line="240" w:lineRule="auto"/>
        <w:jc w:val="both"/>
        <w:rPr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1.2. Место оказания услуг:</w:t>
      </w:r>
      <w:r w:rsidRPr="009F7717">
        <w:rPr>
          <w:sz w:val="24"/>
          <w:szCs w:val="24"/>
        </w:rPr>
        <w:t xml:space="preserve"> </w:t>
      </w:r>
    </w:p>
    <w:p w14:paraId="296DA8BD" w14:textId="5EC85295" w:rsidR="00720969" w:rsidRPr="009F7717" w:rsidRDefault="003E50B0" w:rsidP="003E50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 xml:space="preserve">г. Санкт-Петербург </w:t>
      </w:r>
    </w:p>
    <w:p w14:paraId="677C1E2A" w14:textId="77777777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1.3. Услуги по Контракту оказываются в соответствии с нормами и стандартами для данного вида услуг и с требованиями законодательства Российской Федерации.</w:t>
      </w:r>
    </w:p>
    <w:p w14:paraId="1F9E216E" w14:textId="229D134F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 xml:space="preserve">1.4. Срок оказания услуг: с </w:t>
      </w:r>
      <w:r w:rsidR="002F0D53" w:rsidRPr="009F7717">
        <w:rPr>
          <w:rFonts w:ascii="Times New Roman" w:hAnsi="Times New Roman" w:cs="Times New Roman"/>
          <w:sz w:val="24"/>
          <w:szCs w:val="24"/>
        </w:rPr>
        <w:t>даты заключения контракта</w:t>
      </w:r>
      <w:r w:rsidRPr="009F7717">
        <w:rPr>
          <w:rFonts w:ascii="Times New Roman" w:hAnsi="Times New Roman" w:cs="Times New Roman"/>
          <w:sz w:val="24"/>
          <w:szCs w:val="24"/>
        </w:rPr>
        <w:t xml:space="preserve"> по «</w:t>
      </w:r>
      <w:r w:rsidR="003E50B0" w:rsidRPr="009F7717">
        <w:rPr>
          <w:rFonts w:ascii="Times New Roman" w:hAnsi="Times New Roman" w:cs="Times New Roman"/>
          <w:sz w:val="24"/>
          <w:szCs w:val="24"/>
        </w:rPr>
        <w:t>31</w:t>
      </w:r>
      <w:r w:rsidRPr="009F7717">
        <w:rPr>
          <w:rFonts w:ascii="Times New Roman" w:hAnsi="Times New Roman" w:cs="Times New Roman"/>
          <w:sz w:val="24"/>
          <w:szCs w:val="24"/>
        </w:rPr>
        <w:t xml:space="preserve">» </w:t>
      </w:r>
      <w:r w:rsidR="003E50B0" w:rsidRPr="009F7717">
        <w:rPr>
          <w:rFonts w:ascii="Times New Roman" w:hAnsi="Times New Roman" w:cs="Times New Roman"/>
          <w:sz w:val="24"/>
          <w:szCs w:val="24"/>
        </w:rPr>
        <w:t>декабря</w:t>
      </w:r>
      <w:r w:rsidRPr="009F7717">
        <w:rPr>
          <w:rFonts w:ascii="Times New Roman" w:hAnsi="Times New Roman" w:cs="Times New Roman"/>
          <w:sz w:val="24"/>
          <w:szCs w:val="24"/>
        </w:rPr>
        <w:t xml:space="preserve"> 202</w:t>
      </w:r>
      <w:r w:rsidR="003E50B0" w:rsidRPr="009F7717">
        <w:rPr>
          <w:rFonts w:ascii="Times New Roman" w:hAnsi="Times New Roman" w:cs="Times New Roman"/>
          <w:sz w:val="24"/>
          <w:szCs w:val="24"/>
        </w:rPr>
        <w:t xml:space="preserve">6 </w:t>
      </w:r>
      <w:r w:rsidRPr="009F7717">
        <w:rPr>
          <w:rFonts w:ascii="Times New Roman" w:hAnsi="Times New Roman" w:cs="Times New Roman"/>
          <w:sz w:val="24"/>
          <w:szCs w:val="24"/>
        </w:rPr>
        <w:t>г.</w:t>
      </w:r>
    </w:p>
    <w:p w14:paraId="10752938" w14:textId="77777777" w:rsidR="00720969" w:rsidRPr="009F7717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717">
        <w:rPr>
          <w:rFonts w:ascii="Times New Roman" w:hAnsi="Times New Roman" w:cs="Times New Roman"/>
          <w:b/>
          <w:sz w:val="24"/>
          <w:szCs w:val="24"/>
        </w:rPr>
        <w:t>2. Цена Контракта и порядок расчетов</w:t>
      </w:r>
    </w:p>
    <w:p w14:paraId="06765B70" w14:textId="4BD57C5F" w:rsidR="00EF3DCB" w:rsidRPr="009F7717" w:rsidRDefault="00443D2D" w:rsidP="00EF3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 xml:space="preserve">2.1. </w:t>
      </w:r>
      <w:r w:rsidR="00EF3DCB" w:rsidRPr="009F7717">
        <w:rPr>
          <w:rFonts w:ascii="Times New Roman" w:hAnsi="Times New Roman" w:cs="Times New Roman"/>
          <w:sz w:val="24"/>
          <w:szCs w:val="24"/>
        </w:rPr>
        <w:t>Цена контракта составляет ____ рублей ____ копеек, в том числе НДС ____ рублей / НДС не облагается, и указана в Спецификации (Приложение № 1 к Контракту).</w:t>
      </w:r>
    </w:p>
    <w:p w14:paraId="00CC83C6" w14:textId="77777777" w:rsidR="002F0D53" w:rsidRDefault="00EF3DCB" w:rsidP="002F0D53">
      <w:pPr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 xml:space="preserve">Источник финансирования: </w:t>
      </w:r>
      <w:r w:rsidR="002F0D53" w:rsidRPr="009F7717">
        <w:rPr>
          <w:rFonts w:ascii="Times New Roman" w:hAnsi="Times New Roman" w:cs="Times New Roman"/>
          <w:sz w:val="24"/>
          <w:szCs w:val="24"/>
        </w:rPr>
        <w:t>Средства бюджетных учреждений на 2026 год.</w:t>
      </w:r>
      <w:r w:rsidR="002F0D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E7FDF9" w14:textId="77777777" w:rsidR="002F0D53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КВР 244.</w:t>
      </w:r>
    </w:p>
    <w:p w14:paraId="1F071865" w14:textId="77777777" w:rsidR="002F0D53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субсидий на финансовое обеспечение выполнения государственного задания;</w:t>
      </w:r>
    </w:p>
    <w:p w14:paraId="6E3F9EF3" w14:textId="77777777" w:rsidR="002F0D53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средства от доходов от иной приносящей доходы деятельности; </w:t>
      </w:r>
    </w:p>
    <w:p w14:paraId="059E8442" w14:textId="19C1BC54" w:rsidR="00EF3DCB" w:rsidRPr="00EF3DCB" w:rsidRDefault="002F0D53" w:rsidP="002F0D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фонда ОМС, ВМП.</w:t>
      </w:r>
    </w:p>
    <w:p w14:paraId="155F5784" w14:textId="2D449DDA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 цену Контракта включаются все расходы, связанные с выполнением Исполнителем обязательств по Контракту, в том числе налоги, сборы и другие обязательные платежи, которые Исполнитель должен выплатить в связи с выполнением обязательств по Контракту в соответствии с законодательством Российской Федерации.</w:t>
      </w:r>
    </w:p>
    <w:p w14:paraId="05AD2139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Цена Контракта является твердой и определяется на весь срок исполнения Контракта за исключением случаев, установленных Федеральным </w:t>
      </w:r>
      <w:hyperlink r:id="rId8" w:tooltip="consultantplus://offline/ref=782E9CC4CCC6932545801925E3B536176E50B53C1FD70BD7655CABC93DB89C27024180C10398FB96372E7F1F5737VEP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«О контрактной системе в сфере закупок товаров, работ, услуг для обеспечения государственных и муниципальных нужд» и Контрактом.</w:t>
      </w:r>
    </w:p>
    <w:p w14:paraId="5DE03902" w14:textId="77777777" w:rsidR="00720969" w:rsidRPr="00F62D71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Расчет между Заказчиком и Исполнителем за оказанные услуги производится не позднее 7 (семи) </w:t>
      </w:r>
      <w:r w:rsidRPr="00F62D71">
        <w:rPr>
          <w:rFonts w:ascii="Times New Roman" w:hAnsi="Times New Roman" w:cs="Times New Roman"/>
          <w:sz w:val="24"/>
          <w:szCs w:val="24"/>
        </w:rPr>
        <w:t>рабочих дней с даты подписания Сторонами Акта сдачи-приемки оказанных услуг и выставления счета на оплату услуг Исполнителем.</w:t>
      </w:r>
    </w:p>
    <w:p w14:paraId="2BABB8F3" w14:textId="1F6EC7ED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D71">
        <w:rPr>
          <w:rFonts w:ascii="Times New Roman" w:hAnsi="Times New Roman" w:cs="Times New Roman"/>
          <w:sz w:val="24"/>
          <w:szCs w:val="24"/>
        </w:rPr>
        <w:t>2.</w:t>
      </w:r>
      <w:r w:rsidR="00F62D71" w:rsidRPr="00F62D71">
        <w:rPr>
          <w:rFonts w:ascii="Times New Roman" w:hAnsi="Times New Roman" w:cs="Times New Roman"/>
          <w:sz w:val="24"/>
          <w:szCs w:val="24"/>
        </w:rPr>
        <w:t>5</w:t>
      </w:r>
      <w:r w:rsidRPr="00F62D71">
        <w:rPr>
          <w:rFonts w:ascii="Times New Roman" w:hAnsi="Times New Roman" w:cs="Times New Roman"/>
          <w:sz w:val="24"/>
          <w:szCs w:val="24"/>
        </w:rPr>
        <w:t xml:space="preserve">. 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Исполнителя, указанный в Контракте. В случае изменения расчетного счета </w:t>
      </w:r>
      <w:r w:rsidRPr="00F62D71">
        <w:rPr>
          <w:rFonts w:ascii="Times New Roman" w:hAnsi="Times New Roman" w:cs="Times New Roman"/>
          <w:sz w:val="24"/>
          <w:szCs w:val="24"/>
        </w:rPr>
        <w:lastRenderedPageBreak/>
        <w:t>Исполнитель обязан в течение 3 (трех) рабочих дней с даты изменения расчетного счета в письменной форме сообщить об этом Заказчику, указав новые реквизиты</w:t>
      </w:r>
      <w:r>
        <w:rPr>
          <w:rFonts w:ascii="Times New Roman" w:hAnsi="Times New Roman" w:cs="Times New Roman"/>
          <w:sz w:val="24"/>
          <w:szCs w:val="24"/>
        </w:rPr>
        <w:t xml:space="preserve"> расчетного счета. В противном случае все риски, связанные с перечислением Заказчиком денежных средств на указанный в Контракте счет Исполнителя, несет Исполнитель.</w:t>
      </w:r>
    </w:p>
    <w:p w14:paraId="75E305A3" w14:textId="1634365E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62D7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Обязательства Заказчика по оплате оказанных услуг считаются исполненными с момента списания денежных средств со счета Заказчика для перечисления на счет Исполнителя, указанный в настоящем Контракте.</w:t>
      </w:r>
    </w:p>
    <w:p w14:paraId="215C235F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Права и обязанности Сторон</w:t>
      </w:r>
    </w:p>
    <w:p w14:paraId="66C5AF61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Исполнитель вправе:</w:t>
      </w:r>
    </w:p>
    <w:p w14:paraId="48E5FB19" w14:textId="77777777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требовать </w:t>
      </w:r>
      <w:r w:rsidRPr="009F7717">
        <w:rPr>
          <w:rFonts w:ascii="Times New Roman" w:hAnsi="Times New Roman" w:cs="Times New Roman"/>
          <w:sz w:val="24"/>
          <w:szCs w:val="24"/>
        </w:rPr>
        <w:t>своевременной оплаты на условиях, установленных Контрактом, надлежащим образом оказанных и принятых Заказчиком услуг;</w:t>
      </w:r>
    </w:p>
    <w:p w14:paraId="39DEC646" w14:textId="77777777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б) принять решение об одностороннем отказе от исполнения Контракта в соответствии с гражданским законодательством</w:t>
      </w:r>
      <w:r w:rsidRPr="009F7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 Федеральным законом № 44-ФЗ;</w:t>
      </w:r>
    </w:p>
    <w:p w14:paraId="32693D41" w14:textId="77777777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 xml:space="preserve">в) требовать возмещения убытков, уплаты неустоек (штрафов, пеней) в соответствии с </w:t>
      </w:r>
      <w:hyperlink w:anchor="P964" w:tooltip="#P964" w:history="1">
        <w:r w:rsidRPr="009F7717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Pr="009F7717">
        <w:rPr>
          <w:rFonts w:ascii="Times New Roman" w:hAnsi="Times New Roman" w:cs="Times New Roman"/>
          <w:sz w:val="24"/>
          <w:szCs w:val="24"/>
        </w:rPr>
        <w:t>5 Контракта.</w:t>
      </w:r>
    </w:p>
    <w:p w14:paraId="0A5FA794" w14:textId="77777777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3.2. Исполнитель обязан:</w:t>
      </w:r>
    </w:p>
    <w:p w14:paraId="12AC9EC0" w14:textId="77777777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а) оказать услуги в предусмотренный Контрактом срок в соответствии с Техническим заданием (Приложение №2 к Контракту) и установленными действующим законодательством Российской Федерации нормами и стандартами по данному виду услуг;</w:t>
      </w:r>
    </w:p>
    <w:p w14:paraId="0352F841" w14:textId="77777777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б) предоставлять Заказчику по его требованию документы, относящиеся к предмету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Контракта;</w:t>
      </w:r>
    </w:p>
    <w:p w14:paraId="210A9A8D" w14:textId="77777777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в) обеспечить соответствие результатов оказанных услуг требованиям качества, нормам и стандартам, установленным законодательством Российской Федерации и Контрактом;</w:t>
      </w:r>
    </w:p>
    <w:p w14:paraId="2ED7CAE6" w14:textId="77777777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г) обеспечить за свой счет устранение недостатков, выявленных при приемке Заказчиком оказанных услуг.</w:t>
      </w:r>
    </w:p>
    <w:p w14:paraId="278FA276" w14:textId="77777777" w:rsidR="00720969" w:rsidRPr="009F7717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4.3. Заказчик вправе:</w:t>
      </w:r>
    </w:p>
    <w:p w14:paraId="4C585897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17">
        <w:rPr>
          <w:rFonts w:ascii="Times New Roman" w:hAnsi="Times New Roman" w:cs="Times New Roman"/>
          <w:sz w:val="24"/>
          <w:szCs w:val="24"/>
        </w:rPr>
        <w:t>а) требовать от Исполнителя надлежащего</w:t>
      </w:r>
      <w:r>
        <w:rPr>
          <w:rFonts w:ascii="Times New Roman" w:hAnsi="Times New Roman" w:cs="Times New Roman"/>
          <w:sz w:val="24"/>
          <w:szCs w:val="24"/>
        </w:rPr>
        <w:t xml:space="preserve"> исполнения обязательств, установленных Контрактом;</w:t>
      </w:r>
    </w:p>
    <w:p w14:paraId="744B7CE2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требовать от Исполнителя своевременного устранения недостатков, выявленных в ходе приемки;</w:t>
      </w:r>
    </w:p>
    <w:p w14:paraId="0F02D6C0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проверять ход и качество выполнения Исполнителем условий Контракта без вмешательства в оперативно-хозяйственную деятельность Исполнителя;</w:t>
      </w:r>
    </w:p>
    <w:p w14:paraId="7AF545E9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требовать возмещения убытков в соответствии с </w:t>
      </w:r>
      <w:hyperlink w:anchor="P964" w:tooltip="#P964" w:history="1">
        <w:r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>
        <w:rPr>
          <w:rFonts w:ascii="Times New Roman" w:hAnsi="Times New Roman" w:cs="Times New Roman"/>
          <w:sz w:val="24"/>
          <w:szCs w:val="24"/>
        </w:rPr>
        <w:t>5 Контракта, причиненных по вине Исполнителя;</w:t>
      </w:r>
    </w:p>
    <w:p w14:paraId="2E87E46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принять решение об одностороннем отказе от исполнения Контракта в соответствии с гражданским законодательством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порядке, установленном Федеральным законом № 44-ФЗ;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1CE22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до принятия решения об одностороннем отказе от исполнения Контракта провести экспертизу оказанных услуг с привлечением экспертов, экспертных организаций.</w:t>
      </w:r>
    </w:p>
    <w:p w14:paraId="135DC738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обязан:</w:t>
      </w:r>
    </w:p>
    <w:p w14:paraId="0FB07328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принять и оплатить оказанные услуги в соответствии с Контрактом; </w:t>
      </w:r>
    </w:p>
    <w:p w14:paraId="7F3E87C4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обеспечить контроль за исполнением Контракта;</w:t>
      </w:r>
    </w:p>
    <w:p w14:paraId="0BE585FC" w14:textId="544ED5CC" w:rsidR="00720969" w:rsidRDefault="00F62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443D2D">
        <w:rPr>
          <w:rFonts w:ascii="Times New Roman" w:hAnsi="Times New Roman" w:cs="Times New Roman"/>
          <w:sz w:val="24"/>
          <w:szCs w:val="24"/>
        </w:rPr>
        <w:t xml:space="preserve">) требовать уплаты неустоек (штрафов, пеней) в соответствии с </w:t>
      </w:r>
      <w:hyperlink w:anchor="P964" w:tooltip="#P964" w:history="1">
        <w:r w:rsidR="00443D2D">
          <w:rPr>
            <w:rFonts w:ascii="Times New Roman" w:hAnsi="Times New Roman" w:cs="Times New Roman"/>
            <w:sz w:val="24"/>
            <w:szCs w:val="24"/>
          </w:rPr>
          <w:t xml:space="preserve">разделом </w:t>
        </w:r>
      </w:hyperlink>
      <w:r w:rsidR="00443D2D">
        <w:rPr>
          <w:rFonts w:ascii="Times New Roman" w:hAnsi="Times New Roman" w:cs="Times New Roman"/>
          <w:sz w:val="24"/>
          <w:szCs w:val="24"/>
        </w:rPr>
        <w:t>5 Контракта.</w:t>
      </w:r>
    </w:p>
    <w:p w14:paraId="7F51C074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сдачи и приемки оказанных услуг</w:t>
      </w:r>
    </w:p>
    <w:p w14:paraId="7E510CE9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202451">
        <w:rPr>
          <w:rFonts w:ascii="Times New Roman" w:hAnsi="Times New Roman" w:cs="Times New Roman"/>
          <w:sz w:val="24"/>
          <w:szCs w:val="24"/>
          <w:highlight w:val="yellow"/>
        </w:rPr>
        <w:t>. Исполнитель по окончании оказания услуг в течение 3 (трех) рабочих дней направляет Заказчику Акт сдачи-приемки оказанных услуг в 2 (двух) экземплярах, подписанный Исполнителем.</w:t>
      </w:r>
    </w:p>
    <w:p w14:paraId="066940B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Заказчик в срок не более 5 (пяти) рабочих дней со дня получения от Исполнителя Акт сдачи-приемки оказанных услуг осуществляет совместно с представителем Исполнителя проверку оказанных Исполнителем услуг по Контракту на предмет соответствия оказанных услуг требованиям и условиям Контракта. По итогам проверки Заказчик направляет Исполнителю подписанный Заказчиком Акт сдачи-приемки оказанных услуг или мотивированный отказ от его подписания. В мотивированном отказе от подписания Акта сдачи-приемки оказанных услуг </w:t>
      </w:r>
      <w:r>
        <w:rPr>
          <w:rFonts w:ascii="Times New Roman" w:hAnsi="Times New Roman" w:cs="Times New Roman"/>
          <w:sz w:val="24"/>
          <w:szCs w:val="24"/>
        </w:rPr>
        <w:lastRenderedPageBreak/>
        <w:t>Заказчиком указываются перечень необходимых доработок и сроки их выполнения. Исполнитель за свой счет и в согласованные с Заказчиком сроки устраняет указанные Заказчиком несоответствия.</w:t>
      </w:r>
    </w:p>
    <w:p w14:paraId="0EE40F30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Для проверки предоставленных Исполнителем результатов, предусмотренных Контрактом, в части их соответствия условиям Контракта, Заказчик проводит экспертизу. Экспертиза результатов оказанных услуг может проводиться Заказчиком своими силами или к ее проведению могут привлекаться эксперты, экспертные организации.</w:t>
      </w:r>
    </w:p>
    <w:p w14:paraId="5E27571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Заказчик вправе не отказывать в приемке оказанных услуг в случае выявления несоответствия этих услуг условиям Контракта, если выявленное несоответствие не препятствует приемке этих услуг и устранено Исполнителем.</w:t>
      </w:r>
    </w:p>
    <w:p w14:paraId="2644DF1B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Обязательства Исполнителя по Контракту считаются выполненными после подписания Сторонами Акта сдачи-приемки оказанных услуг.</w:t>
      </w:r>
    </w:p>
    <w:p w14:paraId="3B2FC8CE" w14:textId="1854F66D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14:paraId="22D1EF3D" w14:textId="6BAE2C6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.1. За неисполнение или ненадлежащее исполнение своих обязательств, установленных Контрактом, Стороны несут ответственность в соответствии </w:t>
      </w:r>
      <w:r w:rsidRPr="00961E6E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 и Контрактом.</w:t>
      </w:r>
    </w:p>
    <w:p w14:paraId="6AD3C66F" w14:textId="237A4126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>.2. Пени начисляются за каждый день просрочки исполнения Поставщиком обязательства, предусмотренного Контрактом, в размере 1/300 (одной трехсотой) действующей на дату уплаты пеней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Контрактом, и фактически исполненных Поставщиком.</w:t>
      </w:r>
    </w:p>
    <w:p w14:paraId="597070E8" w14:textId="49E91CDE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.3.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виде фиксированной суммы в размере 10 % цены контракта и составляет __________ рублей __________ копеек (_______). </w:t>
      </w:r>
      <w:r w:rsidRPr="00961E6E">
        <w:rPr>
          <w:rFonts w:ascii="Times New Roman" w:hAnsi="Times New Roman" w:cs="Times New Roman"/>
          <w:i/>
          <w:iCs/>
          <w:sz w:val="24"/>
          <w:szCs w:val="24"/>
        </w:rPr>
        <w:t>(В соответствии с Постановлением Правительства Российской Федерации № 1042 от 30.08.2017)</w:t>
      </w:r>
    </w:p>
    <w:p w14:paraId="49A8535D" w14:textId="5A7FFE24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.4.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виде фиксированной суммы в размере 1000 (одной тысячи) рублей. </w:t>
      </w:r>
      <w:r w:rsidRPr="00961E6E">
        <w:rPr>
          <w:rFonts w:ascii="Times New Roman" w:hAnsi="Times New Roman" w:cs="Times New Roman"/>
          <w:i/>
          <w:iCs/>
          <w:sz w:val="24"/>
          <w:szCs w:val="24"/>
        </w:rPr>
        <w:t>(В соответствии с Постановлением Правительства Российской Федерации № 1042 от 30.08.2017)</w:t>
      </w:r>
    </w:p>
    <w:p w14:paraId="0E7E6AC0" w14:textId="28B29C94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61E6E">
        <w:rPr>
          <w:rFonts w:ascii="Times New Roman" w:hAnsi="Times New Roman" w:cs="Times New Roman"/>
          <w:sz w:val="24"/>
          <w:szCs w:val="24"/>
        </w:rPr>
        <w:t xml:space="preserve">.5. В случае неисполнения или ненадлежащего исполнения Поставщиком обязательств, предусмотренных Контрактом, Заказчик вправе произвести оплату </w:t>
      </w:r>
      <w:r w:rsidRPr="00961E6E">
        <w:rPr>
          <w:rFonts w:ascii="Times New Roman" w:hAnsi="Times New Roman" w:cs="Times New Roman"/>
          <w:sz w:val="24"/>
          <w:szCs w:val="24"/>
        </w:rPr>
        <w:br/>
        <w:t>по Контракту за вычетом соответствующего размера неустойки (при этом исполнение обязательства исполнителя по перечислению неустойки и (или) убытков в доход бюджета возлагается на Заказчика). Уплата Стороной неустойки не освобождает ее от исполнения обязательств по Контракту.</w:t>
      </w:r>
    </w:p>
    <w:p w14:paraId="795FB742" w14:textId="1242D358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61E6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Применение неустойки (штрафа, пени) не освобождает Стороны от исполнения обязательств по настоящему Контракту.</w:t>
      </w:r>
    </w:p>
    <w:p w14:paraId="68066253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Обстоятельства непреодолимой силы</w:t>
      </w:r>
    </w:p>
    <w:p w14:paraId="57F6F406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14:paraId="37FC7D4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силы, такая Сторона не позднее 1 (одного) календарного дня с даты их наступления в письменной форме извещает другую Сторону с приложением документов, удостоверяющих факт наступления указанных обстоятельств</w:t>
      </w:r>
    </w:p>
    <w:p w14:paraId="6C5E99E7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В случае возникновения обстоятельств непреодолимой силы Стороны вправе расторгнуть Контракт, и в этом случае ни одна из Сторон не вправе требовать возмещения убытков.</w:t>
      </w:r>
    </w:p>
    <w:p w14:paraId="04432AF5" w14:textId="77777777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1FD3AC2F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Рассмотрение и разрешение споров</w:t>
      </w:r>
    </w:p>
    <w:p w14:paraId="2B16CB11" w14:textId="10953D32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1E6E">
        <w:rPr>
          <w:rFonts w:ascii="Times New Roman" w:hAnsi="Times New Roman" w:cs="Times New Roman"/>
          <w:sz w:val="24"/>
          <w:szCs w:val="24"/>
        </w:rPr>
        <w:t>.1. Все споры и разногласия, возникшие в связи с исполнением Контракта, Стороны будут стремиться решать путем переговоров.</w:t>
      </w:r>
    </w:p>
    <w:p w14:paraId="247917E8" w14:textId="262DE04E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1E6E">
        <w:rPr>
          <w:rFonts w:ascii="Times New Roman" w:hAnsi="Times New Roman" w:cs="Times New Roman"/>
          <w:sz w:val="24"/>
          <w:szCs w:val="24"/>
        </w:rPr>
        <w:t>.2. В случае не достижения взаимного согласия все споры по Контракту разрешаются в Арбитражном суде города Санкт-Петербурга и Ленинградской области.</w:t>
      </w:r>
    </w:p>
    <w:p w14:paraId="5496D2C2" w14:textId="6A270361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61E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961E6E">
        <w:rPr>
          <w:rFonts w:ascii="Times New Roman" w:hAnsi="Times New Roman" w:cs="Times New Roman"/>
          <w:sz w:val="24"/>
          <w:szCs w:val="24"/>
        </w:rPr>
        <w:t xml:space="preserve"> До передачи спора на разрешение Арбитражного суда города </w:t>
      </w:r>
      <w:r w:rsidRPr="00961E6E">
        <w:rPr>
          <w:rFonts w:ascii="Times New Roman" w:hAnsi="Times New Roman" w:cs="Times New Roman"/>
          <w:sz w:val="24"/>
          <w:szCs w:val="24"/>
        </w:rPr>
        <w:br/>
        <w:t xml:space="preserve">Санкт-Петербурга и Ленинградской области Стороны принимают меры к его урегулированию в досудебном порядке. </w:t>
      </w:r>
    </w:p>
    <w:p w14:paraId="1BFDEB41" w14:textId="7777777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Срок действия Контракта</w:t>
      </w:r>
    </w:p>
    <w:p w14:paraId="7736CFA3" w14:textId="6228078F" w:rsidR="00720969" w:rsidRDefault="00443D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Контракт вступает в силу с даты его подписания обеими Сторонами и действует по </w:t>
      </w:r>
      <w:r>
        <w:rPr>
          <w:rFonts w:ascii="Times New Roman" w:hAnsi="Times New Roman" w:cs="Times New Roman"/>
          <w:sz w:val="24"/>
          <w:szCs w:val="24"/>
          <w:highlight w:val="yellow"/>
        </w:rPr>
        <w:t>«</w:t>
      </w:r>
      <w:r w:rsidR="003E50B0">
        <w:rPr>
          <w:rFonts w:ascii="Times New Roman" w:hAnsi="Times New Roman" w:cs="Times New Roman"/>
          <w:sz w:val="24"/>
          <w:szCs w:val="24"/>
          <w:highlight w:val="yellow"/>
        </w:rPr>
        <w:t>31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» </w:t>
      </w:r>
      <w:r w:rsidR="003E50B0">
        <w:rPr>
          <w:rFonts w:ascii="Times New Roman" w:hAnsi="Times New Roman" w:cs="Times New Roman"/>
          <w:sz w:val="24"/>
          <w:szCs w:val="24"/>
          <w:highlight w:val="yellow"/>
        </w:rPr>
        <w:t>декабря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202</w:t>
      </w:r>
      <w:r w:rsidR="003E50B0">
        <w:rPr>
          <w:rFonts w:ascii="Times New Roman" w:hAnsi="Times New Roman" w:cs="Times New Roman"/>
          <w:sz w:val="24"/>
          <w:szCs w:val="24"/>
          <w:highlight w:val="yellow"/>
        </w:rPr>
        <w:t>6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года включительно.</w:t>
      </w:r>
      <w:r>
        <w:rPr>
          <w:rFonts w:ascii="Times New Roman" w:hAnsi="Times New Roman" w:cs="Times New Roman"/>
          <w:sz w:val="24"/>
          <w:szCs w:val="24"/>
        </w:rPr>
        <w:t xml:space="preserve"> Окончание срока действия Контракта не влечет прекращения неисполненных обязательств Сторон по Контракту.</w:t>
      </w:r>
    </w:p>
    <w:p w14:paraId="0CC8A04F" w14:textId="416281B7" w:rsidR="00720969" w:rsidRDefault="00443D2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961E6E" w:rsidRPr="00961E6E">
        <w:rPr>
          <w:rFonts w:ascii="Times New Roman" w:hAnsi="Times New Roman" w:cs="Times New Roman"/>
          <w:b/>
          <w:sz w:val="24"/>
          <w:szCs w:val="24"/>
        </w:rPr>
        <w:t>Прочие условия</w:t>
      </w:r>
    </w:p>
    <w:p w14:paraId="59591C29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 xml:space="preserve">12.1. Заявления, уведомления, извещения, требования или иные юридически значимые сообщения (далее – корреспонденция), с которыми закон или Контракт связывает наступление гражданско-правовых последствий для другого лица, влекут для этого лица такие последствия с момента доставки соответствующего сообщения ему или его представителю. Сообщение считается доставленным и в тех случаях, когда оно поступило лицу, которому оно направлено (адресату), но по обстоятельствам, зависящим от него, не было ему вручено или адресат не ознакомился с ним. </w:t>
      </w:r>
    </w:p>
    <w:p w14:paraId="4A9A45A2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12.2. Доставка корреспонденции Сторонами по Контракту может осуществляться нарочным, почтовым направлением по адресу, а также по адресу электронной почты, указанным в разделе 14 Контракта «Адреса, реквизиты и подписи Сторон».</w:t>
      </w:r>
    </w:p>
    <w:p w14:paraId="1B6E318B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 xml:space="preserve">12.3. Юридическое лицо несет риск последствий неполучения корреспонденции, доставленной по адресу, указанному в Контракте, а также риск отсутствия по указанному адресу своего органа или представителя. </w:t>
      </w:r>
    </w:p>
    <w:p w14:paraId="6D6F653B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12.4. Сообщения, доставленные по адресу, указанному в Контракте, считаются полученными юридическим лицом, даже если оно не находится по указанному адресу.</w:t>
      </w:r>
    </w:p>
    <w:p w14:paraId="658B6A10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12.5. Во всем, что не предусмотрено Контрактом, Стороны руководствуются законодательством Российской Федерации.</w:t>
      </w:r>
    </w:p>
    <w:p w14:paraId="3070DBBA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12.6. Настоящий Контракт составлен в форме электронного документа, подписанного электронными подписями уполномоченных на подписание Контракта лиц обеих Сторон.</w:t>
      </w:r>
    </w:p>
    <w:p w14:paraId="55B89B03" w14:textId="261F9B42" w:rsidR="00961E6E" w:rsidRDefault="00961E6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8656C" w14:textId="6DD380A4" w:rsidR="00961E6E" w:rsidRPr="00961E6E" w:rsidRDefault="00961E6E" w:rsidP="00961E6E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E6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61E6E">
        <w:rPr>
          <w:rFonts w:ascii="Times New Roman" w:hAnsi="Times New Roman" w:cs="Times New Roman"/>
          <w:b/>
          <w:sz w:val="24"/>
          <w:szCs w:val="24"/>
        </w:rPr>
        <w:t>. Приложения</w:t>
      </w:r>
    </w:p>
    <w:p w14:paraId="00F7CBB0" w14:textId="6980D070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61E6E">
        <w:rPr>
          <w:rFonts w:ascii="Times New Roman" w:hAnsi="Times New Roman" w:cs="Times New Roman"/>
          <w:sz w:val="24"/>
          <w:szCs w:val="24"/>
        </w:rPr>
        <w:t>.1 Неотъемлемой частью Контракта являются:</w:t>
      </w:r>
    </w:p>
    <w:p w14:paraId="3D4DBE2F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Приложение № 1 «Спецификация»;</w:t>
      </w:r>
    </w:p>
    <w:p w14:paraId="6A85E119" w14:textId="77777777" w:rsidR="00961E6E" w:rsidRPr="00961E6E" w:rsidRDefault="00961E6E" w:rsidP="00961E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E6E">
        <w:rPr>
          <w:rFonts w:ascii="Times New Roman" w:hAnsi="Times New Roman" w:cs="Times New Roman"/>
          <w:sz w:val="24"/>
          <w:szCs w:val="24"/>
        </w:rPr>
        <w:t>Приложение № 2 «Описании объекта закупки».</w:t>
      </w:r>
    </w:p>
    <w:p w14:paraId="52B2C259" w14:textId="77777777" w:rsidR="00961E6E" w:rsidRDefault="00961E6E" w:rsidP="00961E6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11. Адреса, банковские реквизиты и подписи Сторон</w:t>
      </w:r>
    </w:p>
    <w:p w14:paraId="2D196116" w14:textId="2ED6C18D" w:rsidR="00961E6E" w:rsidRDefault="00961E6E" w:rsidP="00961E6E"/>
    <w:p w14:paraId="2593EC4C" w14:textId="77777777" w:rsidR="00961E6E" w:rsidRDefault="00961E6E">
      <w:pPr>
        <w:spacing w:before="24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8C7EB0" w14:textId="77777777" w:rsidR="00720969" w:rsidRDefault="00443D2D">
      <w:pPr>
        <w:tabs>
          <w:tab w:val="left" w:pos="280"/>
        </w:tabs>
        <w:ind w:right="-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Исполнитель: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9604"/>
        <w:gridCol w:w="749"/>
      </w:tblGrid>
      <w:tr w:rsidR="00720969" w14:paraId="0EB5DE9E" w14:textId="77777777">
        <w:trPr>
          <w:jc w:val="center"/>
        </w:trPr>
        <w:tc>
          <w:tcPr>
            <w:tcW w:w="5540" w:type="dxa"/>
          </w:tcPr>
          <w:tbl>
            <w:tblPr>
              <w:tblW w:w="9386" w:type="dxa"/>
              <w:tblInd w:w="2" w:type="dxa"/>
              <w:tblLook w:val="01E0" w:firstRow="1" w:lastRow="1" w:firstColumn="1" w:lastColumn="1" w:noHBand="0" w:noVBand="0"/>
            </w:tblPr>
            <w:tblGrid>
              <w:gridCol w:w="4757"/>
              <w:gridCol w:w="4629"/>
            </w:tblGrid>
            <w:tr w:rsidR="00DA2DAB" w:rsidRPr="00202451" w14:paraId="2B510390" w14:textId="77777777" w:rsidTr="00DA2DAB">
              <w:tc>
                <w:tcPr>
                  <w:tcW w:w="4850" w:type="dxa"/>
                </w:tcPr>
                <w:p w14:paraId="1AFBA75E" w14:textId="77777777" w:rsidR="00DC039B" w:rsidRPr="00607EEF" w:rsidRDefault="00DC039B" w:rsidP="00DC039B">
                  <w:pPr>
                    <w:pStyle w:val="aff"/>
                    <w:contextualSpacing/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 w:rsidRPr="00607EEF"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Федеральное государственное бюджетное учреждение здравоохранения Санкт-Петербургская клиническая больница Российской академии наук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607EEF">
                    <w:rPr>
                      <w:rFonts w:ascii="Times New Roman" w:hAnsi="Times New Roman"/>
                      <w:b/>
                      <w:sz w:val="22"/>
                      <w:szCs w:val="22"/>
                      <w:lang w:eastAsia="ru-RU"/>
                    </w:rPr>
                    <w:t>(СПб больница РАН)</w:t>
                  </w:r>
                </w:p>
                <w:p w14:paraId="43508DBA" w14:textId="77777777" w:rsidR="00DC039B" w:rsidRPr="00607EEF" w:rsidRDefault="00DC039B" w:rsidP="00DC039B">
                  <w:pPr>
                    <w:pStyle w:val="aff"/>
                    <w:contextualSpacing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607E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ИНН 7802067651,</w:t>
                  </w:r>
                  <w:r w:rsidRPr="00607EEF">
                    <w:rPr>
                      <w:rFonts w:ascii="Times New Roman" w:hAnsi="Times New Roman"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Pr="00607EEF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КПП 780201001</w:t>
                  </w:r>
                </w:p>
                <w:p w14:paraId="0459E47A" w14:textId="77777777" w:rsidR="00DC039B" w:rsidRPr="00607EEF" w:rsidRDefault="00DC039B" w:rsidP="00DC039B">
                  <w:pPr>
                    <w:autoSpaceDE w:val="0"/>
                    <w:adjustRightInd w:val="0"/>
                    <w:spacing w:before="29" w:line="240" w:lineRule="auto"/>
                    <w:ind w:left="15"/>
                    <w:rPr>
                      <w:rFonts w:ascii="Times New Roman" w:hAnsi="Times New Roman" w:cs="Times New Roman"/>
                    </w:rPr>
                  </w:pPr>
                  <w:r w:rsidRPr="00607EEF">
                    <w:rPr>
                      <w:rFonts w:ascii="Times New Roman" w:hAnsi="Times New Roman" w:cs="Times New Roman"/>
                    </w:rPr>
                    <w:t>ОГРН: 1037804013785</w:t>
                  </w:r>
                </w:p>
                <w:p w14:paraId="079ECFE0" w14:textId="77777777" w:rsidR="00DC039B" w:rsidRPr="00607EEF" w:rsidRDefault="00DC039B" w:rsidP="00DC039B">
                  <w:pPr>
                    <w:pStyle w:val="aff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607EEF">
                    <w:rPr>
                      <w:rFonts w:ascii="Times New Roman" w:hAnsi="Times New Roman"/>
                      <w:sz w:val="22"/>
                      <w:szCs w:val="22"/>
                    </w:rPr>
                    <w:t>Код по ОКОПФ 72</w:t>
                  </w:r>
                </w:p>
                <w:p w14:paraId="729976A6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sz w:val="22"/>
                      <w:szCs w:val="22"/>
                    </w:rPr>
                  </w:pPr>
                  <w:r w:rsidRPr="00607EEF">
                    <w:rPr>
                      <w:sz w:val="22"/>
                      <w:szCs w:val="22"/>
                    </w:rPr>
                    <w:t>Юридический адрес:</w:t>
                  </w:r>
                </w:p>
                <w:p w14:paraId="0469B9F1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194017 г. Санкт-Петербург, Выборгский р-н,</w:t>
                  </w:r>
                </w:p>
                <w:p w14:paraId="670EFAEF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 xml:space="preserve"> пр. Тореза, д. 72, литера А</w:t>
                  </w:r>
                </w:p>
                <w:p w14:paraId="44BD9F5B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rFonts w:eastAsia="Times New Roman"/>
                      <w:bCs/>
                      <w:sz w:val="22"/>
                      <w:szCs w:val="22"/>
                    </w:rPr>
                  </w:pPr>
                  <w:r w:rsidRPr="00607EEF">
                    <w:rPr>
                      <w:rFonts w:eastAsia="Times New Roman"/>
                      <w:iCs/>
                      <w:sz w:val="22"/>
                      <w:szCs w:val="22"/>
                    </w:rPr>
                    <w:t xml:space="preserve">Почтовый адрес (для доставки корреспонденции): </w:t>
                  </w:r>
                  <w:r w:rsidRPr="00607EEF">
                    <w:rPr>
                      <w:rFonts w:eastAsia="Times New Roman"/>
                      <w:bCs/>
                      <w:sz w:val="22"/>
                      <w:szCs w:val="22"/>
                    </w:rPr>
                    <w:t>190900, г. Санкт-Петербург, бокс № 1427</w:t>
                  </w:r>
                </w:p>
                <w:p w14:paraId="39973B8D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</w:p>
                <w:p w14:paraId="79D473B9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07EEF">
                    <w:rPr>
                      <w:b/>
                      <w:sz w:val="22"/>
                      <w:szCs w:val="22"/>
                    </w:rPr>
                    <w:t>Банковские реквизиты:</w:t>
                  </w:r>
                </w:p>
                <w:p w14:paraId="666888CD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</w:rPr>
                  </w:pPr>
                  <w:r w:rsidRPr="00607EEF">
                    <w:rPr>
                      <w:rFonts w:ascii="Times New Roman" w:hAnsi="Times New Roman" w:cs="Times New Roman"/>
                    </w:rPr>
                    <w:t xml:space="preserve">Казначейский счет: </w:t>
                  </w:r>
                  <w:r w:rsidRPr="00607EEF">
                    <w:rPr>
                      <w:rFonts w:ascii="Times New Roman" w:hAnsi="Times New Roman" w:cs="Times New Roman"/>
                      <w:bCs/>
                    </w:rPr>
                    <w:t>03214643000000013225</w:t>
                  </w:r>
                </w:p>
                <w:p w14:paraId="5354FF68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Банковский счет, Единый казначейский счет</w:t>
                  </w:r>
                </w:p>
                <w:p w14:paraId="7ED717F0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40102810745370000024</w:t>
                  </w:r>
                </w:p>
                <w:p w14:paraId="1CBE4641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607EEF">
                    <w:rPr>
                      <w:b/>
                      <w:sz w:val="22"/>
                      <w:szCs w:val="22"/>
                    </w:rPr>
                    <w:t xml:space="preserve">Банк получателя: </w:t>
                  </w:r>
                </w:p>
                <w:p w14:paraId="4A99ED06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ОКЦ № 1 ВВГУ Банка России//</w:t>
                  </w:r>
                </w:p>
                <w:p w14:paraId="0E26EEFA" w14:textId="77777777" w:rsidR="00DC039B" w:rsidRPr="00607EEF" w:rsidRDefault="00DC039B" w:rsidP="00DC039B">
                  <w:pPr>
                    <w:pStyle w:val="13"/>
                    <w:spacing w:line="240" w:lineRule="auto"/>
                    <w:contextualSpacing/>
                    <w:rPr>
                      <w:bCs/>
                      <w:sz w:val="22"/>
                      <w:szCs w:val="22"/>
                    </w:rPr>
                  </w:pPr>
                  <w:r w:rsidRPr="00607EEF">
                    <w:rPr>
                      <w:bCs/>
                      <w:sz w:val="22"/>
                      <w:szCs w:val="22"/>
                    </w:rPr>
                    <w:t>УФК по Нижегородской области, г Нижний Новгород</w:t>
                  </w:r>
                </w:p>
                <w:p w14:paraId="06AAA099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</w:rPr>
                  </w:pPr>
                  <w:r w:rsidRPr="00607EEF">
                    <w:rPr>
                      <w:rFonts w:ascii="Times New Roman" w:hAnsi="Times New Roman" w:cs="Times New Roman"/>
                      <w:bCs/>
                    </w:rPr>
                    <w:t>УФК по г. Санкт-Петербургу (СПб больница РАН л/с 20726Ц10090)</w:t>
                  </w:r>
                </w:p>
                <w:p w14:paraId="5ADFD4C3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</w:rPr>
                  </w:pPr>
                  <w:r w:rsidRPr="00607EEF">
                    <w:rPr>
                      <w:rFonts w:ascii="Times New Roman" w:hAnsi="Times New Roman" w:cs="Times New Roman"/>
                      <w:bCs/>
                    </w:rPr>
                    <w:t>(для средств ОМС 22726Ц10090)</w:t>
                  </w:r>
                </w:p>
                <w:p w14:paraId="57F22C1B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</w:rPr>
                  </w:pPr>
                  <w:r w:rsidRPr="00607EEF">
                    <w:rPr>
                      <w:rFonts w:ascii="Times New Roman" w:hAnsi="Times New Roman" w:cs="Times New Roman"/>
                    </w:rPr>
                    <w:t>БИК 012202102</w:t>
                  </w:r>
                </w:p>
                <w:p w14:paraId="0092FDE6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  <w:r w:rsidRPr="00607EEF">
                    <w:rPr>
                      <w:rFonts w:ascii="Times New Roman" w:hAnsi="Times New Roman" w:cs="Times New Roman"/>
                      <w:bCs/>
                    </w:rPr>
                    <w:t>ОКТМО</w:t>
                  </w:r>
                  <w:r w:rsidRPr="00607EEF">
                    <w:rPr>
                      <w:rFonts w:ascii="Times New Roman" w:hAnsi="Times New Roman" w:cs="Times New Roman"/>
                      <w:bCs/>
                      <w:lang w:val="en-US"/>
                    </w:rPr>
                    <w:t xml:space="preserve"> 40315000</w:t>
                  </w:r>
                </w:p>
                <w:p w14:paraId="22231E39" w14:textId="77777777" w:rsidR="00DC039B" w:rsidRPr="00607EEF" w:rsidRDefault="00DC039B" w:rsidP="00DC039B">
                  <w:pPr>
                    <w:autoSpaceDE w:val="0"/>
                    <w:adjustRightInd w:val="0"/>
                    <w:spacing w:after="0" w:line="240" w:lineRule="auto"/>
                    <w:ind w:left="15"/>
                    <w:rPr>
                      <w:rFonts w:ascii="Times New Roman" w:hAnsi="Times New Roman" w:cs="Times New Roman"/>
                      <w:bCs/>
                      <w:lang w:val="en-US"/>
                    </w:rPr>
                  </w:pPr>
                </w:p>
                <w:p w14:paraId="384B36FE" w14:textId="77777777" w:rsidR="00DC039B" w:rsidRPr="00607EEF" w:rsidRDefault="00DC039B" w:rsidP="00DC039B">
                  <w:pPr>
                    <w:overflowPunct w:val="0"/>
                    <w:autoSpaceDE w:val="0"/>
                    <w:adjustRightInd w:val="0"/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hAnsi="Times New Roman" w:cs="Times New Roman"/>
                      <w:iCs/>
                      <w:lang w:val="en-US"/>
                    </w:rPr>
                  </w:pPr>
                  <w:r w:rsidRPr="00607EEF">
                    <w:rPr>
                      <w:rFonts w:ascii="Times New Roman" w:hAnsi="Times New Roman" w:cs="Times New Roman"/>
                      <w:iCs/>
                      <w:lang w:val="en-US"/>
                    </w:rPr>
                    <w:t xml:space="preserve">E-mail: </w:t>
                  </w:r>
                  <w:hyperlink r:id="rId9" w:history="1">
                    <w:r w:rsidRPr="00607EEF">
                      <w:rPr>
                        <w:rFonts w:ascii="Times New Roman" w:hAnsi="Times New Roman" w:cs="Times New Roman"/>
                        <w:iCs/>
                        <w:color w:val="0000FF"/>
                        <w:u w:val="single"/>
                        <w:lang w:val="en-US"/>
                      </w:rPr>
                      <w:t>hospital@spbkbran.ru</w:t>
                    </w:r>
                  </w:hyperlink>
                </w:p>
                <w:p w14:paraId="54401CCF" w14:textId="38897BCA" w:rsidR="00DA2DAB" w:rsidRPr="00802FB5" w:rsidRDefault="00DC039B" w:rsidP="00DC039B">
                  <w:pPr>
                    <w:spacing w:after="0" w:line="240" w:lineRule="auto"/>
                    <w:rPr>
                      <w:rFonts w:ascii="Times New Roman" w:hAnsi="Times New Roman" w:cs="Times New Roman"/>
                      <w:lang w:val="en-US"/>
                    </w:rPr>
                  </w:pPr>
                  <w:r w:rsidRPr="00607EEF">
                    <w:rPr>
                      <w:rFonts w:ascii="Times New Roman" w:hAnsi="Times New Roman"/>
                      <w:iCs/>
                      <w:lang w:eastAsia="ru-RU"/>
                    </w:rPr>
                    <w:t>Телефон</w:t>
                  </w:r>
                  <w:r w:rsidRPr="00607EEF">
                    <w:rPr>
                      <w:rFonts w:ascii="Times New Roman" w:hAnsi="Times New Roman"/>
                      <w:iCs/>
                      <w:lang w:val="en-US" w:eastAsia="ru-RU"/>
                    </w:rPr>
                    <w:t>: 8 812 553 34 60</w:t>
                  </w:r>
                </w:p>
              </w:tc>
              <w:tc>
                <w:tcPr>
                  <w:tcW w:w="4536" w:type="dxa"/>
                </w:tcPr>
                <w:p w14:paraId="5E9593B9" w14:textId="77777777" w:rsidR="00DA2DAB" w:rsidRPr="002B33D8" w:rsidRDefault="00DA2DAB" w:rsidP="00DA2DAB">
                  <w:pPr>
                    <w:tabs>
                      <w:tab w:val="left" w:pos="0"/>
                      <w:tab w:val="left" w:pos="480"/>
                      <w:tab w:val="left" w:pos="840"/>
                    </w:tabs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</w:p>
              </w:tc>
            </w:tr>
            <w:tr w:rsidR="00DA2DAB" w:rsidRPr="0013467D" w14:paraId="6B63123F" w14:textId="77777777" w:rsidTr="00DA2DAB">
              <w:tc>
                <w:tcPr>
                  <w:tcW w:w="4850" w:type="dxa"/>
                </w:tcPr>
                <w:p w14:paraId="5E027F9B" w14:textId="77777777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  <w:r w:rsidRPr="00905A34">
                    <w:rPr>
                      <w:rFonts w:ascii="Times New Roman" w:hAnsi="Times New Roman" w:cs="Times New Roman"/>
                    </w:rPr>
                    <w:t>лавн</w:t>
                  </w:r>
                  <w:r>
                    <w:rPr>
                      <w:rFonts w:ascii="Times New Roman" w:hAnsi="Times New Roman" w:cs="Times New Roman"/>
                    </w:rPr>
                    <w:t>ый</w:t>
                  </w:r>
                  <w:r w:rsidRPr="00905A34">
                    <w:rPr>
                      <w:rFonts w:ascii="Times New Roman" w:hAnsi="Times New Roman" w:cs="Times New Roman"/>
                    </w:rPr>
                    <w:t xml:space="preserve"> врач</w:t>
                  </w:r>
                </w:p>
                <w:p w14:paraId="20E6446A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3CDB4796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3561E5B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3467D">
                    <w:rPr>
                      <w:rFonts w:ascii="Times New Roman" w:hAnsi="Times New Roman" w:cs="Times New Roman"/>
                    </w:rPr>
                    <w:t>_________________________ /</w:t>
                  </w:r>
                  <w:r w:rsidRPr="0064658A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64658A">
                    <w:rPr>
                      <w:rFonts w:ascii="Times New Roman" w:hAnsi="Times New Roman" w:cs="Times New Roman"/>
                    </w:rPr>
                    <w:t>Пташников</w:t>
                  </w:r>
                  <w:proofErr w:type="spellEnd"/>
                  <w:r w:rsidRPr="0064658A">
                    <w:rPr>
                      <w:rFonts w:ascii="Times New Roman" w:hAnsi="Times New Roman" w:cs="Times New Roman"/>
                    </w:rPr>
                    <w:t xml:space="preserve"> Д.А</w:t>
                  </w:r>
                  <w:r w:rsidRPr="0013467D">
                    <w:rPr>
                      <w:rFonts w:ascii="Times New Roman" w:hAnsi="Times New Roman" w:cs="Times New Roman"/>
                    </w:rPr>
                    <w:t>./</w:t>
                  </w:r>
                </w:p>
                <w:p w14:paraId="59D7733B" w14:textId="77777777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36" w:type="dxa"/>
                </w:tcPr>
                <w:p w14:paraId="396C8709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13852DA1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7734264B" w14:textId="77777777" w:rsidR="00DA2DAB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6ADFCEA" w14:textId="6175A4C5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3467D">
                    <w:rPr>
                      <w:rFonts w:ascii="Times New Roman" w:hAnsi="Times New Roman" w:cs="Times New Roman"/>
                    </w:rPr>
                    <w:t>_________________________/</w:t>
                  </w:r>
                  <w:r>
                    <w:rPr>
                      <w:rFonts w:ascii="Times New Roman" w:hAnsi="Times New Roman" w:cs="Times New Roman"/>
                    </w:rPr>
                    <w:t>______________</w:t>
                  </w:r>
                  <w:r w:rsidRPr="0013467D">
                    <w:rPr>
                      <w:rFonts w:ascii="Times New Roman" w:hAnsi="Times New Roman" w:cs="Times New Roman"/>
                    </w:rPr>
                    <w:t>/</w:t>
                  </w:r>
                </w:p>
                <w:p w14:paraId="7BCC659C" w14:textId="77777777" w:rsidR="00DA2DAB" w:rsidRPr="0013467D" w:rsidRDefault="00DA2DAB" w:rsidP="00DA2DA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E52578" w14:textId="77777777" w:rsidR="00720969" w:rsidRDefault="00720969"/>
        </w:tc>
        <w:tc>
          <w:tcPr>
            <w:tcW w:w="4813" w:type="dxa"/>
          </w:tcPr>
          <w:p w14:paraId="58DB25EA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A5A1F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0487B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95BC5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25A2D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A405E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4560D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60CF6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C03D8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C646F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95F6FA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30AA04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CF72315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09CF58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644067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079CA9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11F94F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95ED1E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B67230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47708E" w14:textId="77777777" w:rsidR="00720969" w:rsidRDefault="00720969">
            <w:pPr>
              <w:widowControl w:val="0"/>
              <w:spacing w:after="0"/>
              <w:ind w:right="-14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229FD81" w14:textId="77777777" w:rsidR="00720969" w:rsidRDefault="00443D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№1</w:t>
      </w:r>
    </w:p>
    <w:p w14:paraId="4FEF4136" w14:textId="77777777" w:rsidR="00720969" w:rsidRDefault="00443D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Контракту от «___» ________ 202___ года </w:t>
      </w:r>
    </w:p>
    <w:p w14:paraId="28A59E7E" w14:textId="77777777" w:rsidR="00720969" w:rsidRDefault="00443D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</w:t>
      </w:r>
    </w:p>
    <w:p w14:paraId="74BE147F" w14:textId="77777777" w:rsidR="00720969" w:rsidRDefault="00720969">
      <w:pPr>
        <w:pStyle w:val="af7"/>
        <w:ind w:firstLine="708"/>
        <w:jc w:val="both"/>
        <w:rPr>
          <w:bCs/>
        </w:rPr>
      </w:pPr>
    </w:p>
    <w:p w14:paraId="3B254C57" w14:textId="77777777" w:rsidR="00720969" w:rsidRDefault="00720969">
      <w:pPr>
        <w:pStyle w:val="af7"/>
        <w:ind w:firstLine="708"/>
        <w:jc w:val="both"/>
        <w:rPr>
          <w:bCs/>
        </w:rPr>
      </w:pPr>
    </w:p>
    <w:p w14:paraId="20EE775B" w14:textId="0DBA7202" w:rsidR="00720969" w:rsidRDefault="00443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44B46C00" w14:textId="77777777" w:rsidR="003E50B0" w:rsidRDefault="003E50B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e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2"/>
        <w:gridCol w:w="3266"/>
        <w:gridCol w:w="850"/>
        <w:gridCol w:w="1418"/>
        <w:gridCol w:w="1559"/>
        <w:gridCol w:w="1134"/>
        <w:gridCol w:w="1559"/>
      </w:tblGrid>
      <w:tr w:rsidR="003E50B0" w:rsidRPr="00137DD5" w14:paraId="2FD87E53" w14:textId="77777777" w:rsidTr="002A0AAF">
        <w:trPr>
          <w:trHeight w:val="1725"/>
        </w:trPr>
        <w:tc>
          <w:tcPr>
            <w:tcW w:w="562" w:type="dxa"/>
          </w:tcPr>
          <w:p w14:paraId="3076E173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</w:rPr>
              <w:t>№</w:t>
            </w:r>
          </w:p>
          <w:p w14:paraId="5BB3CF51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3266" w:type="dxa"/>
          </w:tcPr>
          <w:p w14:paraId="5E4B5DBD" w14:textId="44BDBFC1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Наименование объекта закупки</w:t>
            </w:r>
          </w:p>
        </w:tc>
        <w:tc>
          <w:tcPr>
            <w:tcW w:w="850" w:type="dxa"/>
          </w:tcPr>
          <w:p w14:paraId="0C57FFC5" w14:textId="4335A032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1418" w:type="dxa"/>
          </w:tcPr>
          <w:p w14:paraId="26FBCF75" w14:textId="1E95A65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Количество (объем) и единица измерения товара, работы, услуги</w:t>
            </w:r>
          </w:p>
        </w:tc>
        <w:tc>
          <w:tcPr>
            <w:tcW w:w="1559" w:type="dxa"/>
          </w:tcPr>
          <w:p w14:paraId="25527966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Цена за единицу товара,</w:t>
            </w:r>
          </w:p>
          <w:p w14:paraId="6807F2E1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руб.</w:t>
            </w:r>
          </w:p>
        </w:tc>
        <w:tc>
          <w:tcPr>
            <w:tcW w:w="1134" w:type="dxa"/>
          </w:tcPr>
          <w:p w14:paraId="13FD7DC1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НДС %</w:t>
            </w:r>
          </w:p>
        </w:tc>
        <w:tc>
          <w:tcPr>
            <w:tcW w:w="1559" w:type="dxa"/>
          </w:tcPr>
          <w:p w14:paraId="4BBCE3F8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>Стоимость,</w:t>
            </w:r>
          </w:p>
          <w:p w14:paraId="2882753D" w14:textId="77777777" w:rsidR="003E50B0" w:rsidRPr="002A0AAF" w:rsidRDefault="003E50B0" w:rsidP="007819A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0AAF">
              <w:rPr>
                <w:rFonts w:ascii="Times New Roman" w:hAnsi="Times New Roman" w:cs="Times New Roman"/>
                <w:b/>
                <w:bCs/>
              </w:rPr>
              <w:t xml:space="preserve">руб. </w:t>
            </w:r>
          </w:p>
        </w:tc>
      </w:tr>
      <w:tr w:rsidR="009F7717" w:rsidRPr="00137DD5" w14:paraId="42AB8CF3" w14:textId="77777777" w:rsidTr="00E553A5">
        <w:tc>
          <w:tcPr>
            <w:tcW w:w="562" w:type="dxa"/>
            <w:vAlign w:val="center"/>
          </w:tcPr>
          <w:p w14:paraId="1F7315D7" w14:textId="32212CF5" w:rsidR="009F7717" w:rsidRPr="002A0AAF" w:rsidRDefault="009F7717" w:rsidP="009F7717">
            <w:pPr>
              <w:rPr>
                <w:rFonts w:ascii="Times New Roman" w:hAnsi="Times New Roman" w:cs="Times New Roman"/>
              </w:rPr>
            </w:pPr>
            <w:r w:rsidRPr="002A0AAF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66" w:type="dxa"/>
            <w:vAlign w:val="center"/>
          </w:tcPr>
          <w:p w14:paraId="1D198ADC" w14:textId="0086AB22" w:rsidR="009F7717" w:rsidRPr="002F0D53" w:rsidRDefault="009F7717" w:rsidP="009F771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Обучение по программе: 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850" w:type="dxa"/>
            <w:vAlign w:val="center"/>
          </w:tcPr>
          <w:p w14:paraId="77F0E4C6" w14:textId="6948DEDB" w:rsidR="009F7717" w:rsidRPr="002F0D53" w:rsidRDefault="009F7717" w:rsidP="009F771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418" w:type="dxa"/>
            <w:vAlign w:val="center"/>
          </w:tcPr>
          <w:p w14:paraId="6F856B60" w14:textId="68AE54C3" w:rsidR="009F7717" w:rsidRPr="002F0D53" w:rsidRDefault="009F7717" w:rsidP="009F771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color w:val="000000"/>
              </w:rPr>
              <w:t>2,00</w:t>
            </w:r>
          </w:p>
        </w:tc>
        <w:tc>
          <w:tcPr>
            <w:tcW w:w="1559" w:type="dxa"/>
          </w:tcPr>
          <w:p w14:paraId="6C752DFF" w14:textId="77777777" w:rsidR="009F7717" w:rsidRPr="00137DD5" w:rsidRDefault="009F7717" w:rsidP="009F7717">
            <w:pPr>
              <w:jc w:val="center"/>
            </w:pPr>
          </w:p>
        </w:tc>
        <w:tc>
          <w:tcPr>
            <w:tcW w:w="1134" w:type="dxa"/>
          </w:tcPr>
          <w:p w14:paraId="66726DAB" w14:textId="77777777" w:rsidR="009F7717" w:rsidRPr="00137DD5" w:rsidRDefault="009F7717" w:rsidP="009F7717">
            <w:pPr>
              <w:jc w:val="center"/>
            </w:pPr>
          </w:p>
        </w:tc>
        <w:tc>
          <w:tcPr>
            <w:tcW w:w="1559" w:type="dxa"/>
          </w:tcPr>
          <w:p w14:paraId="1EE7EE3E" w14:textId="77777777" w:rsidR="009F7717" w:rsidRPr="00137DD5" w:rsidRDefault="009F7717" w:rsidP="009F7717">
            <w:pPr>
              <w:jc w:val="center"/>
            </w:pPr>
          </w:p>
        </w:tc>
      </w:tr>
      <w:tr w:rsidR="009F7717" w:rsidRPr="00137DD5" w14:paraId="0C7F4861" w14:textId="77777777" w:rsidTr="00E553A5">
        <w:tc>
          <w:tcPr>
            <w:tcW w:w="562" w:type="dxa"/>
            <w:vAlign w:val="center"/>
          </w:tcPr>
          <w:p w14:paraId="2B1ABFC2" w14:textId="1296781C" w:rsidR="009F7717" w:rsidRPr="002A0AAF" w:rsidRDefault="009F7717" w:rsidP="009F77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266" w:type="dxa"/>
            <w:vAlign w:val="center"/>
          </w:tcPr>
          <w:p w14:paraId="3C3B4EB8" w14:textId="495FF385" w:rsidR="009F7717" w:rsidRPr="002F0D53" w:rsidRDefault="009F7717" w:rsidP="009F771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 xml:space="preserve">Обучение по программе: Устройство и безопасная эксплуатация электроустановок </w:t>
            </w:r>
            <w:proofErr w:type="gramStart"/>
            <w:r>
              <w:rPr>
                <w:color w:val="000000"/>
                <w:sz w:val="20"/>
                <w:szCs w:val="20"/>
              </w:rPr>
              <w:t>напряжением  до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1000В</w:t>
            </w:r>
          </w:p>
        </w:tc>
        <w:tc>
          <w:tcPr>
            <w:tcW w:w="850" w:type="dxa"/>
            <w:vAlign w:val="center"/>
          </w:tcPr>
          <w:p w14:paraId="4A47B4A2" w14:textId="2B9A6CE6" w:rsidR="009F7717" w:rsidRPr="002F0D53" w:rsidRDefault="009F7717" w:rsidP="009F771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418" w:type="dxa"/>
            <w:vAlign w:val="center"/>
          </w:tcPr>
          <w:p w14:paraId="3BE98D75" w14:textId="02F6AD76" w:rsidR="009F7717" w:rsidRPr="002F0D53" w:rsidRDefault="009F7717" w:rsidP="009F771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color w:val="000000"/>
              </w:rPr>
              <w:t>6,00</w:t>
            </w:r>
          </w:p>
        </w:tc>
        <w:tc>
          <w:tcPr>
            <w:tcW w:w="1559" w:type="dxa"/>
          </w:tcPr>
          <w:p w14:paraId="09E49CD8" w14:textId="77777777" w:rsidR="009F7717" w:rsidRPr="00137DD5" w:rsidRDefault="009F7717" w:rsidP="009F7717">
            <w:pPr>
              <w:jc w:val="center"/>
            </w:pPr>
          </w:p>
        </w:tc>
        <w:tc>
          <w:tcPr>
            <w:tcW w:w="1134" w:type="dxa"/>
          </w:tcPr>
          <w:p w14:paraId="2261CE0E" w14:textId="77777777" w:rsidR="009F7717" w:rsidRPr="00137DD5" w:rsidRDefault="009F7717" w:rsidP="009F7717">
            <w:pPr>
              <w:jc w:val="center"/>
            </w:pPr>
          </w:p>
        </w:tc>
        <w:tc>
          <w:tcPr>
            <w:tcW w:w="1559" w:type="dxa"/>
          </w:tcPr>
          <w:p w14:paraId="1D2AC2C9" w14:textId="77777777" w:rsidR="009F7717" w:rsidRPr="00137DD5" w:rsidRDefault="009F7717" w:rsidP="009F7717">
            <w:pPr>
              <w:jc w:val="center"/>
            </w:pPr>
          </w:p>
        </w:tc>
      </w:tr>
      <w:tr w:rsidR="009F7717" w:rsidRPr="00137DD5" w14:paraId="4E95A3F9" w14:textId="77777777" w:rsidTr="00E553A5">
        <w:tc>
          <w:tcPr>
            <w:tcW w:w="562" w:type="dxa"/>
            <w:vAlign w:val="center"/>
          </w:tcPr>
          <w:p w14:paraId="767780C8" w14:textId="318A957A" w:rsidR="009F7717" w:rsidRPr="002A0AAF" w:rsidRDefault="009F7717" w:rsidP="009F771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266" w:type="dxa"/>
            <w:vAlign w:val="center"/>
          </w:tcPr>
          <w:p w14:paraId="61946B72" w14:textId="010E09B1" w:rsidR="009F7717" w:rsidRPr="002F0D53" w:rsidRDefault="009F7717" w:rsidP="009F771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Обучение по программе: Безопасная эксплуатация тепловых энергоустановок</w:t>
            </w:r>
          </w:p>
        </w:tc>
        <w:tc>
          <w:tcPr>
            <w:tcW w:w="850" w:type="dxa"/>
            <w:vAlign w:val="center"/>
          </w:tcPr>
          <w:p w14:paraId="15EAD8BF" w14:textId="5E507843" w:rsidR="009F7717" w:rsidRPr="002F0D53" w:rsidRDefault="009F7717" w:rsidP="009F771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чел</w:t>
            </w:r>
          </w:p>
        </w:tc>
        <w:tc>
          <w:tcPr>
            <w:tcW w:w="1418" w:type="dxa"/>
            <w:vAlign w:val="center"/>
          </w:tcPr>
          <w:p w14:paraId="6D89D32D" w14:textId="4C693B91" w:rsidR="009F7717" w:rsidRPr="002F0D53" w:rsidRDefault="009F7717" w:rsidP="009F7717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>
              <w:rPr>
                <w:color w:val="000000"/>
              </w:rPr>
              <w:t>8,00</w:t>
            </w:r>
          </w:p>
        </w:tc>
        <w:tc>
          <w:tcPr>
            <w:tcW w:w="1559" w:type="dxa"/>
          </w:tcPr>
          <w:p w14:paraId="5B77639A" w14:textId="77777777" w:rsidR="009F7717" w:rsidRPr="00137DD5" w:rsidRDefault="009F7717" w:rsidP="009F7717">
            <w:pPr>
              <w:jc w:val="center"/>
            </w:pPr>
          </w:p>
        </w:tc>
        <w:tc>
          <w:tcPr>
            <w:tcW w:w="1134" w:type="dxa"/>
          </w:tcPr>
          <w:p w14:paraId="0E34E756" w14:textId="77777777" w:rsidR="009F7717" w:rsidRPr="00137DD5" w:rsidRDefault="009F7717" w:rsidP="009F7717">
            <w:pPr>
              <w:jc w:val="center"/>
            </w:pPr>
          </w:p>
        </w:tc>
        <w:tc>
          <w:tcPr>
            <w:tcW w:w="1559" w:type="dxa"/>
          </w:tcPr>
          <w:p w14:paraId="1E9B804C" w14:textId="77777777" w:rsidR="009F7717" w:rsidRPr="00137DD5" w:rsidRDefault="009F7717" w:rsidP="009F7717">
            <w:pPr>
              <w:jc w:val="center"/>
            </w:pPr>
          </w:p>
        </w:tc>
      </w:tr>
    </w:tbl>
    <w:p w14:paraId="4A4B2A9B" w14:textId="77777777" w:rsidR="003E50B0" w:rsidRPr="00137DD5" w:rsidRDefault="003E50B0" w:rsidP="003E50B0">
      <w:pPr>
        <w:jc w:val="center"/>
        <w:rPr>
          <w:b/>
        </w:rPr>
      </w:pPr>
    </w:p>
    <w:p w14:paraId="40AE5E77" w14:textId="77777777" w:rsidR="003E50B0" w:rsidRPr="002A0AAF" w:rsidRDefault="003E50B0" w:rsidP="002A0AAF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2A0AAF">
        <w:rPr>
          <w:rFonts w:ascii="Times New Roman" w:hAnsi="Times New Roman" w:cs="Times New Roman"/>
          <w:color w:val="000000"/>
        </w:rPr>
        <w:t>Итого (цена Контракта): ____ рублей _____ копеек</w:t>
      </w:r>
    </w:p>
    <w:p w14:paraId="7765980D" w14:textId="77777777" w:rsidR="00720969" w:rsidRDefault="00720969">
      <w:pPr>
        <w:spacing w:after="200" w:line="276" w:lineRule="auto"/>
        <w:jc w:val="center"/>
      </w:pPr>
    </w:p>
    <w:p w14:paraId="0F871B31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4D2AF301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03B93CCB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745DD989" w14:textId="77777777" w:rsidR="00720969" w:rsidRDefault="00443D2D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Исполнитель:</w:t>
      </w:r>
    </w:p>
    <w:tbl>
      <w:tblPr>
        <w:tblW w:w="10353" w:type="dxa"/>
        <w:jc w:val="center"/>
        <w:tblLook w:val="0000" w:firstRow="0" w:lastRow="0" w:firstColumn="0" w:lastColumn="0" w:noHBand="0" w:noVBand="0"/>
      </w:tblPr>
      <w:tblGrid>
        <w:gridCol w:w="5245"/>
        <w:gridCol w:w="5108"/>
      </w:tblGrid>
      <w:tr w:rsidR="00720969" w14:paraId="1A787250" w14:textId="77777777">
        <w:trPr>
          <w:jc w:val="center"/>
        </w:trPr>
        <w:tc>
          <w:tcPr>
            <w:tcW w:w="5245" w:type="dxa"/>
          </w:tcPr>
          <w:p w14:paraId="46627DA1" w14:textId="77777777" w:rsidR="00DA2DAB" w:rsidRPr="0013467D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905A34">
              <w:rPr>
                <w:rFonts w:ascii="Times New Roman" w:hAnsi="Times New Roman" w:cs="Times New Roman"/>
              </w:rPr>
              <w:t>лавн</w:t>
            </w:r>
            <w:r>
              <w:rPr>
                <w:rFonts w:ascii="Times New Roman" w:hAnsi="Times New Roman" w:cs="Times New Roman"/>
              </w:rPr>
              <w:t>ый</w:t>
            </w:r>
            <w:r w:rsidRPr="00905A34">
              <w:rPr>
                <w:rFonts w:ascii="Times New Roman" w:hAnsi="Times New Roman" w:cs="Times New Roman"/>
              </w:rPr>
              <w:t xml:space="preserve"> врач</w:t>
            </w:r>
          </w:p>
          <w:p w14:paraId="4B7A6EF1" w14:textId="77777777" w:rsidR="00DA2DAB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32FEEB25" w14:textId="77777777" w:rsidR="00DA2DAB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88FAAE0" w14:textId="77777777" w:rsidR="00DA2DAB" w:rsidRDefault="00DA2DAB" w:rsidP="00DA2DA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3467D">
              <w:rPr>
                <w:rFonts w:ascii="Times New Roman" w:hAnsi="Times New Roman" w:cs="Times New Roman"/>
              </w:rPr>
              <w:t>_________________________ /</w:t>
            </w:r>
            <w:r w:rsidRPr="006465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4658A">
              <w:rPr>
                <w:rFonts w:ascii="Times New Roman" w:hAnsi="Times New Roman" w:cs="Times New Roman"/>
              </w:rPr>
              <w:t>Пташников</w:t>
            </w:r>
            <w:proofErr w:type="spellEnd"/>
            <w:r w:rsidRPr="0064658A">
              <w:rPr>
                <w:rFonts w:ascii="Times New Roman" w:hAnsi="Times New Roman" w:cs="Times New Roman"/>
              </w:rPr>
              <w:t xml:space="preserve"> Д.А</w:t>
            </w:r>
            <w:r w:rsidRPr="0013467D">
              <w:rPr>
                <w:rFonts w:ascii="Times New Roman" w:hAnsi="Times New Roman" w:cs="Times New Roman"/>
              </w:rPr>
              <w:t>./</w:t>
            </w:r>
          </w:p>
          <w:p w14:paraId="4F6F59E6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8" w:type="dxa"/>
          </w:tcPr>
          <w:p w14:paraId="7DD8B394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E2B99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B9016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34714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A8EBF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33656" w14:textId="77777777" w:rsidR="00720969" w:rsidRDefault="007209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C61E4A" w14:textId="77777777" w:rsidR="00720969" w:rsidRDefault="00720969">
      <w:pPr>
        <w:rPr>
          <w:rFonts w:ascii="Times New Roman" w:hAnsi="Times New Roman" w:cs="Times New Roman"/>
          <w:sz w:val="24"/>
          <w:szCs w:val="24"/>
        </w:rPr>
      </w:pPr>
    </w:p>
    <w:p w14:paraId="6084AB56" w14:textId="77777777" w:rsidR="00720969" w:rsidRDefault="00443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5CADF3C2" w14:textId="77777777" w:rsidR="00720969" w:rsidRDefault="00443D2D" w:rsidP="002A0AA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Приложение №2</w:t>
      </w:r>
    </w:p>
    <w:p w14:paraId="186D3A70" w14:textId="77777777" w:rsidR="00720969" w:rsidRDefault="00443D2D" w:rsidP="002A0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Контракту от «___» ________ 202___ года </w:t>
      </w:r>
    </w:p>
    <w:p w14:paraId="31678FD0" w14:textId="77777777" w:rsidR="00720969" w:rsidRDefault="00443D2D" w:rsidP="002A0A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</w:t>
      </w:r>
    </w:p>
    <w:p w14:paraId="6D04F015" w14:textId="77777777" w:rsidR="00720969" w:rsidRDefault="00720969">
      <w:pPr>
        <w:pStyle w:val="af7"/>
        <w:ind w:firstLine="708"/>
        <w:jc w:val="both"/>
        <w:rPr>
          <w:bCs/>
        </w:rPr>
      </w:pPr>
    </w:p>
    <w:p w14:paraId="717B4771" w14:textId="77777777" w:rsidR="00720969" w:rsidRDefault="00720969">
      <w:pPr>
        <w:pStyle w:val="af7"/>
        <w:ind w:firstLine="708"/>
        <w:jc w:val="both"/>
        <w:rPr>
          <w:bCs/>
        </w:rPr>
      </w:pPr>
    </w:p>
    <w:p w14:paraId="2170B6F5" w14:textId="77777777" w:rsidR="00720969" w:rsidRDefault="00443D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0D53">
        <w:rPr>
          <w:rFonts w:ascii="Times New Roman" w:hAnsi="Times New Roman" w:cs="Times New Roman"/>
          <w:sz w:val="24"/>
          <w:szCs w:val="24"/>
          <w:highlight w:val="yellow"/>
        </w:rPr>
        <w:t>ТЕХНИЧЕСКОЕ ЗАДАНИЕ</w:t>
      </w:r>
    </w:p>
    <w:p w14:paraId="18407398" w14:textId="77777777" w:rsidR="00720969" w:rsidRDefault="00720969" w:rsidP="002A0AAF">
      <w:pPr>
        <w:widowControl w:val="0"/>
        <w:rPr>
          <w:rFonts w:ascii="Times New Roman" w:hAnsi="Times New Roman" w:cs="Times New Roman"/>
          <w:b/>
        </w:rPr>
      </w:pPr>
    </w:p>
    <w:p w14:paraId="59B7A3AE" w14:textId="77777777" w:rsidR="009F7717" w:rsidRPr="00535D3F" w:rsidRDefault="009F7717" w:rsidP="009F7717">
      <w:pPr>
        <w:jc w:val="center"/>
        <w:rPr>
          <w:rFonts w:ascii="Times New Roman" w:hAnsi="Times New Roman" w:cs="Times New Roman"/>
          <w:b/>
          <w:bCs/>
        </w:rPr>
      </w:pPr>
      <w:r w:rsidRPr="00535D3F">
        <w:rPr>
          <w:rFonts w:ascii="Times New Roman" w:hAnsi="Times New Roman" w:cs="Times New Roman"/>
          <w:b/>
          <w:bCs/>
        </w:rPr>
        <w:t xml:space="preserve">Объектом закупки является </w:t>
      </w:r>
      <w:r w:rsidRPr="00535D3F">
        <w:rPr>
          <w:rFonts w:ascii="Times New Roman" w:hAnsi="Times New Roman" w:cs="Times New Roman"/>
          <w:b/>
        </w:rPr>
        <w:t>оказание образовательных услуг по дополнитель</w:t>
      </w:r>
      <w:r>
        <w:rPr>
          <w:rFonts w:ascii="Times New Roman" w:hAnsi="Times New Roman" w:cs="Times New Roman"/>
          <w:b/>
        </w:rPr>
        <w:t>ному обучению сотрудников в 2026</w:t>
      </w:r>
      <w:r w:rsidRPr="00535D3F">
        <w:rPr>
          <w:rFonts w:ascii="Times New Roman" w:hAnsi="Times New Roman" w:cs="Times New Roman"/>
          <w:b/>
        </w:rPr>
        <w:t xml:space="preserve"> году</w:t>
      </w:r>
    </w:p>
    <w:p w14:paraId="750F3C2D" w14:textId="77777777" w:rsidR="009F7717" w:rsidRPr="00BD25FE" w:rsidRDefault="009F7717" w:rsidP="009F7717">
      <w:pPr>
        <w:widowControl w:val="0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bookmarkStart w:id="2" w:name="_Hlk191452891"/>
      <w:r w:rsidRPr="00BD25FE">
        <w:rPr>
          <w:rFonts w:ascii="Times New Roman" w:hAnsi="Times New Roman" w:cs="Times New Roman"/>
        </w:rPr>
        <w:t>Место оказания услуг: г. Санкт-Петербург</w:t>
      </w:r>
      <w:bookmarkEnd w:id="2"/>
      <w:r w:rsidRPr="00BD25FE">
        <w:rPr>
          <w:rFonts w:ascii="Times New Roman" w:hAnsi="Times New Roman" w:cs="Times New Roman"/>
        </w:rPr>
        <w:t xml:space="preserve"> </w:t>
      </w:r>
    </w:p>
    <w:p w14:paraId="64846EC0" w14:textId="77777777" w:rsidR="009F7717" w:rsidRPr="00BD25FE" w:rsidRDefault="009F7717" w:rsidP="009F7717">
      <w:pPr>
        <w:widowControl w:val="0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BD25FE">
        <w:rPr>
          <w:rFonts w:ascii="Times New Roman" w:hAnsi="Times New Roman" w:cs="Times New Roman"/>
        </w:rPr>
        <w:t xml:space="preserve">Сроки оказания услуг: с момента заключения Контракта по </w:t>
      </w:r>
      <w:r>
        <w:t>31.12.2026</w:t>
      </w:r>
      <w:r w:rsidRPr="00911C6B">
        <w:t>.</w:t>
      </w:r>
    </w:p>
    <w:p w14:paraId="4799A4E0" w14:textId="77777777" w:rsidR="009F7717" w:rsidRPr="00BD25FE" w:rsidRDefault="009F7717" w:rsidP="009F7717">
      <w:pPr>
        <w:widowControl w:val="0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</w:rPr>
      </w:pPr>
      <w:r w:rsidRPr="00BD25FE">
        <w:rPr>
          <w:rFonts w:ascii="Times New Roman" w:hAnsi="Times New Roman" w:cs="Times New Roman"/>
        </w:rPr>
        <w:t xml:space="preserve">ОКПД 2: </w:t>
      </w:r>
      <w:r w:rsidRPr="003B6C29">
        <w:rPr>
          <w:rFonts w:ascii="Times New Roman" w:hAnsi="Times New Roman" w:cs="Times New Roman"/>
        </w:rPr>
        <w:t>85.42.19.900 Услуги по профессиональному обучению прочие</w:t>
      </w:r>
    </w:p>
    <w:p w14:paraId="6C56F924" w14:textId="77777777" w:rsidR="009F7717" w:rsidRPr="001E57CF" w:rsidRDefault="009F7717" w:rsidP="009F7717">
      <w:pPr>
        <w:widowControl w:val="0"/>
        <w:tabs>
          <w:tab w:val="left" w:pos="1134"/>
        </w:tabs>
        <w:spacing w:after="0" w:line="240" w:lineRule="auto"/>
        <w:contextualSpacing/>
        <w:jc w:val="both"/>
      </w:pPr>
    </w:p>
    <w:p w14:paraId="5FA0DD20" w14:textId="77777777" w:rsidR="009F7717" w:rsidRDefault="009F7717" w:rsidP="009F7717">
      <w:pPr>
        <w:spacing w:before="60" w:after="60" w:line="240" w:lineRule="auto"/>
        <w:ind w:firstLine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82687B">
        <w:rPr>
          <w:rFonts w:ascii="Times New Roman" w:eastAsia="Times New Roman" w:hAnsi="Times New Roman" w:cs="Times New Roman"/>
          <w:b/>
          <w:bCs/>
          <w:lang w:eastAsia="ru-RU"/>
        </w:rPr>
        <w:t xml:space="preserve">Требования </w:t>
      </w:r>
      <w:r w:rsidRPr="0082687B">
        <w:rPr>
          <w:rFonts w:ascii="Times New Roman" w:eastAsia="Times New Roman" w:hAnsi="Times New Roman" w:cs="Times New Roman"/>
          <w:bCs/>
          <w:lang w:eastAsia="ru-RU"/>
        </w:rPr>
        <w:t>к количеству товара, к функциональным, техническим, качественным характеристикам товара, показатели, позволяющие определить соответствие закупаемых товаров потребностям заказчика:</w:t>
      </w:r>
    </w:p>
    <w:p w14:paraId="395008FD" w14:textId="77777777" w:rsidR="009F7717" w:rsidRPr="009F7717" w:rsidRDefault="009F7717" w:rsidP="009F7717">
      <w:pPr>
        <w:pStyle w:val="af3"/>
        <w:numPr>
          <w:ilvl w:val="0"/>
          <w:numId w:val="7"/>
        </w:numPr>
        <w:tabs>
          <w:tab w:val="left" w:pos="70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717">
        <w:rPr>
          <w:rFonts w:ascii="Times New Roman" w:hAnsi="Times New Roman" w:cs="Times New Roman"/>
          <w:b/>
          <w:bCs/>
          <w:sz w:val="24"/>
          <w:szCs w:val="24"/>
        </w:rPr>
        <w:t xml:space="preserve">Основание </w:t>
      </w:r>
    </w:p>
    <w:p w14:paraId="4E75AF1F" w14:textId="2CC10D9A" w:rsidR="009F7717" w:rsidRPr="009F7717" w:rsidRDefault="009F7717" w:rsidP="009F771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7717">
        <w:rPr>
          <w:rFonts w:ascii="Times New Roman" w:hAnsi="Times New Roman" w:cs="Times New Roman"/>
          <w:bCs/>
          <w:sz w:val="24"/>
          <w:szCs w:val="24"/>
        </w:rPr>
        <w:t>Требование трудового кодекса РФ</w:t>
      </w:r>
      <w:r w:rsidRPr="009F771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F77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ФЗ 7 </w:t>
      </w:r>
      <w:r w:rsidRPr="009F77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«Об</w:t>
      </w:r>
      <w:r w:rsidRPr="009F77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охране окружающей среды" Статья 73. </w:t>
      </w:r>
    </w:p>
    <w:p w14:paraId="13CC109B" w14:textId="1B1F41C8" w:rsidR="009F7717" w:rsidRPr="009F7717" w:rsidRDefault="009F7717" w:rsidP="009F771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9F77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Подготовка руководителей организаций </w:t>
      </w:r>
      <w:r w:rsidRPr="009F77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специалистов</w:t>
      </w:r>
      <w:r w:rsidRPr="009F771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 области охраны окружающей среды и экологической безопасности,</w:t>
      </w:r>
    </w:p>
    <w:p w14:paraId="16A5C3B5" w14:textId="77777777" w:rsidR="009F7717" w:rsidRPr="009F7717" w:rsidRDefault="009F7717" w:rsidP="009F7717">
      <w:pPr>
        <w:pStyle w:val="af3"/>
        <w:tabs>
          <w:tab w:val="left" w:pos="708"/>
        </w:tabs>
        <w:ind w:left="0" w:firstLine="567"/>
        <w:rPr>
          <w:rFonts w:ascii="Times New Roman" w:hAnsi="Times New Roman" w:cs="Times New Roman"/>
          <w:bCs/>
          <w:sz w:val="24"/>
          <w:szCs w:val="24"/>
        </w:rPr>
      </w:pPr>
      <w:r w:rsidRPr="009F7717">
        <w:rPr>
          <w:rFonts w:ascii="Times New Roman" w:hAnsi="Times New Roman" w:cs="Times New Roman"/>
          <w:bCs/>
          <w:sz w:val="24"/>
          <w:szCs w:val="24"/>
        </w:rPr>
        <w:t>Межотраслевых правил по охране труда при эксплуатации электроустановок утвержденных постановлением Министерства труда и социального развития Российской Федерации от 05.01.2001г. № 3 раздел 1.2 п.1.2.1-1.2.8, Правил технической эксплуатации электроустановок потребителей утвержденных Министерством энергетики Российской Федерации от 13.01.2003 г. №-6 глава 1.4 п.1.4.1.-1.4.43, Правил технической эксплуатации тепловых энергоустановок утвержденных Министерством энергетики Российской Федерации от 24.03.2003г. №- 115 раздел 2.3 п. 2.3.1.- 2.3.61</w:t>
      </w:r>
    </w:p>
    <w:p w14:paraId="7051AF79" w14:textId="77777777" w:rsidR="009F7717" w:rsidRPr="00411DF6" w:rsidRDefault="009F7717" w:rsidP="009F7717">
      <w:pPr>
        <w:pStyle w:val="af3"/>
        <w:tabs>
          <w:tab w:val="left" w:pos="708"/>
        </w:tabs>
        <w:ind w:left="1069"/>
        <w:jc w:val="both"/>
        <w:rPr>
          <w:bCs/>
          <w:sz w:val="24"/>
          <w:szCs w:val="24"/>
        </w:rPr>
      </w:pPr>
    </w:p>
    <w:p w14:paraId="08C5A20E" w14:textId="77777777" w:rsidR="009F7717" w:rsidRPr="00405BE8" w:rsidRDefault="009F7717" w:rsidP="009F7717">
      <w:pPr>
        <w:pStyle w:val="af3"/>
        <w:numPr>
          <w:ilvl w:val="0"/>
          <w:numId w:val="7"/>
        </w:numPr>
        <w:tabs>
          <w:tab w:val="left" w:pos="708"/>
        </w:tabs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Программы обучения</w:t>
      </w:r>
      <w:r w:rsidRPr="00405BE8">
        <w:rPr>
          <w:b/>
          <w:bCs/>
          <w:sz w:val="24"/>
          <w:szCs w:val="24"/>
        </w:rPr>
        <w:t xml:space="preserve">. </w:t>
      </w:r>
    </w:p>
    <w:p w14:paraId="20E6B88C" w14:textId="77777777" w:rsidR="009F7717" w:rsidRDefault="009F7717" w:rsidP="009F7717">
      <w:pPr>
        <w:pStyle w:val="af3"/>
        <w:tabs>
          <w:tab w:val="left" w:pos="708"/>
        </w:tabs>
        <w:ind w:left="1069"/>
        <w:jc w:val="both"/>
        <w:rPr>
          <w:b/>
          <w:bCs/>
          <w:sz w:val="24"/>
          <w:szCs w:val="24"/>
        </w:rPr>
      </w:pPr>
    </w:p>
    <w:p w14:paraId="4E4294F2" w14:textId="77777777" w:rsidR="009F7717" w:rsidRDefault="009F7717" w:rsidP="009F7717">
      <w:pPr>
        <w:pStyle w:val="af3"/>
        <w:tabs>
          <w:tab w:val="left" w:pos="708"/>
        </w:tabs>
        <w:ind w:left="1069"/>
        <w:jc w:val="both"/>
        <w:rPr>
          <w:b/>
          <w:bCs/>
          <w:sz w:val="24"/>
          <w:szCs w:val="24"/>
        </w:rPr>
      </w:pPr>
    </w:p>
    <w:tbl>
      <w:tblPr>
        <w:tblStyle w:val="afe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613"/>
        <w:gridCol w:w="6049"/>
        <w:gridCol w:w="1701"/>
      </w:tblGrid>
      <w:tr w:rsidR="009F7717" w14:paraId="22E61C25" w14:textId="77777777" w:rsidTr="000004E5">
        <w:tc>
          <w:tcPr>
            <w:tcW w:w="613" w:type="dxa"/>
          </w:tcPr>
          <w:p w14:paraId="6B58E9B1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049" w:type="dxa"/>
          </w:tcPr>
          <w:p w14:paraId="4D0A2D13" w14:textId="77777777" w:rsidR="009F7717" w:rsidRDefault="009F7717" w:rsidP="000004E5">
            <w:pPr>
              <w:pStyle w:val="Default"/>
              <w:jc w:val="center"/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48"/>
            </w:tblGrid>
            <w:tr w:rsidR="009F7717" w14:paraId="5AF4A1DD" w14:textId="77777777" w:rsidTr="000004E5">
              <w:trPr>
                <w:trHeight w:val="98"/>
                <w:jc w:val="center"/>
              </w:trPr>
              <w:tc>
                <w:tcPr>
                  <w:tcW w:w="2548" w:type="dxa"/>
                </w:tcPr>
                <w:p w14:paraId="1A7022D2" w14:textId="77777777" w:rsidR="009F7717" w:rsidRDefault="009F7717" w:rsidP="000004E5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Направления обучения</w:t>
                  </w:r>
                </w:p>
              </w:tc>
            </w:tr>
          </w:tbl>
          <w:p w14:paraId="75F27160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F464C3" w14:textId="77777777" w:rsidR="009F7717" w:rsidRDefault="009F7717" w:rsidP="000004E5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66"/>
            </w:tblGrid>
            <w:tr w:rsidR="009F7717" w14:paraId="73E2DB29" w14:textId="77777777" w:rsidTr="000004E5">
              <w:trPr>
                <w:trHeight w:val="224"/>
              </w:trPr>
              <w:tc>
                <w:tcPr>
                  <w:tcW w:w="1666" w:type="dxa"/>
                </w:tcPr>
                <w:p w14:paraId="6ACA7477" w14:textId="77777777" w:rsidR="009F7717" w:rsidRDefault="009F7717" w:rsidP="000004E5">
                  <w:pPr>
                    <w:pStyle w:val="Default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Кол-во обучающихся, чел.</w:t>
                  </w:r>
                </w:p>
              </w:tc>
            </w:tr>
          </w:tbl>
          <w:p w14:paraId="60FE9D51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7717" w14:paraId="49DDBEDA" w14:textId="77777777" w:rsidTr="000004E5">
        <w:tc>
          <w:tcPr>
            <w:tcW w:w="613" w:type="dxa"/>
          </w:tcPr>
          <w:p w14:paraId="70D28A9C" w14:textId="77777777" w:rsidR="009F7717" w:rsidRPr="00104F2B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  <w:r w:rsidRPr="00104F2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49" w:type="dxa"/>
          </w:tcPr>
          <w:p w14:paraId="581C7456" w14:textId="77777777" w:rsidR="009F7717" w:rsidRDefault="009F7717" w:rsidP="000004E5">
            <w:pPr>
              <w:pStyle w:val="Default"/>
            </w:pPr>
            <w:r w:rsidRPr="002A3BDA">
              <w:rPr>
                <w:b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  <w:r>
              <w:t>.</w:t>
            </w:r>
          </w:p>
          <w:p w14:paraId="56A7F636" w14:textId="77777777" w:rsidR="009F7717" w:rsidRDefault="009F7717" w:rsidP="000004E5">
            <w:pPr>
              <w:pStyle w:val="Default"/>
            </w:pPr>
            <w:r>
              <w:t xml:space="preserve">     1.Пташников Д.А.</w:t>
            </w:r>
          </w:p>
          <w:p w14:paraId="049D4FD6" w14:textId="77777777" w:rsidR="009F7717" w:rsidRDefault="009F7717" w:rsidP="000004E5">
            <w:pPr>
              <w:pStyle w:val="Default"/>
            </w:pPr>
            <w:r>
              <w:t xml:space="preserve">     2.Богданов И.П.</w:t>
            </w:r>
          </w:p>
        </w:tc>
        <w:tc>
          <w:tcPr>
            <w:tcW w:w="1701" w:type="dxa"/>
          </w:tcPr>
          <w:p w14:paraId="220C6C88" w14:textId="77777777" w:rsidR="009F7717" w:rsidRDefault="009F7717" w:rsidP="000004E5">
            <w:pPr>
              <w:pStyle w:val="Default"/>
              <w:jc w:val="center"/>
            </w:pPr>
          </w:p>
          <w:p w14:paraId="51AC6231" w14:textId="77777777" w:rsidR="009F7717" w:rsidRDefault="009F7717" w:rsidP="000004E5">
            <w:pPr>
              <w:pStyle w:val="Default"/>
              <w:jc w:val="center"/>
            </w:pPr>
          </w:p>
          <w:p w14:paraId="5D3FC1E6" w14:textId="77777777" w:rsidR="009F7717" w:rsidRDefault="009F7717" w:rsidP="000004E5">
            <w:pPr>
              <w:pStyle w:val="Default"/>
              <w:jc w:val="center"/>
            </w:pPr>
          </w:p>
          <w:p w14:paraId="71FE750F" w14:textId="77777777" w:rsidR="009F7717" w:rsidRDefault="009F7717" w:rsidP="000004E5">
            <w:pPr>
              <w:pStyle w:val="Default"/>
              <w:jc w:val="center"/>
            </w:pPr>
            <w:r>
              <w:t>2</w:t>
            </w:r>
          </w:p>
        </w:tc>
      </w:tr>
      <w:tr w:rsidR="009F7717" w14:paraId="42D937F1" w14:textId="77777777" w:rsidTr="000004E5">
        <w:tc>
          <w:tcPr>
            <w:tcW w:w="613" w:type="dxa"/>
          </w:tcPr>
          <w:p w14:paraId="5AEF9B84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352E0D7E" w14:textId="77777777" w:rsidR="009F7717" w:rsidRPr="00046461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049" w:type="dxa"/>
          </w:tcPr>
          <w:p w14:paraId="42C85BE3" w14:textId="77777777" w:rsidR="009F7717" w:rsidRPr="00B77580" w:rsidRDefault="009F7717" w:rsidP="000004E5">
            <w:pPr>
              <w:pStyle w:val="af3"/>
              <w:tabs>
                <w:tab w:val="left" w:pos="708"/>
              </w:tabs>
              <w:ind w:left="0"/>
              <w:rPr>
                <w:b/>
                <w:bCs/>
                <w:sz w:val="24"/>
                <w:szCs w:val="24"/>
              </w:rPr>
            </w:pPr>
            <w:r w:rsidRPr="000C38C5">
              <w:rPr>
                <w:b/>
                <w:bCs/>
                <w:sz w:val="24"/>
                <w:szCs w:val="24"/>
              </w:rPr>
              <w:t xml:space="preserve">Устройство и безопасная эксплуатация электроустановок </w:t>
            </w:r>
            <w:proofErr w:type="gramStart"/>
            <w:r w:rsidRPr="000C38C5">
              <w:rPr>
                <w:b/>
                <w:bCs/>
                <w:sz w:val="24"/>
                <w:szCs w:val="24"/>
              </w:rPr>
              <w:t>напряжением  до</w:t>
            </w:r>
            <w:proofErr w:type="gramEnd"/>
            <w:r w:rsidRPr="000C38C5">
              <w:rPr>
                <w:b/>
                <w:bCs/>
                <w:sz w:val="24"/>
                <w:szCs w:val="24"/>
              </w:rPr>
              <w:t xml:space="preserve"> 1000В</w:t>
            </w:r>
          </w:p>
          <w:p w14:paraId="1B79E763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</w:p>
          <w:p w14:paraId="2EAE853A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 w:rsidRPr="00B77580">
              <w:rPr>
                <w:b/>
                <w:bCs/>
                <w:sz w:val="24"/>
                <w:szCs w:val="24"/>
              </w:rPr>
              <w:t xml:space="preserve"> группа по </w:t>
            </w:r>
            <w:proofErr w:type="spellStart"/>
            <w:r w:rsidRPr="00B77580">
              <w:rPr>
                <w:b/>
                <w:bCs/>
                <w:sz w:val="24"/>
                <w:szCs w:val="24"/>
              </w:rPr>
              <w:t>электробезопас</w:t>
            </w:r>
            <w:r>
              <w:rPr>
                <w:b/>
                <w:bCs/>
                <w:sz w:val="24"/>
                <w:szCs w:val="24"/>
              </w:rPr>
              <w:t>т</w:t>
            </w:r>
            <w:r w:rsidRPr="00B77580">
              <w:rPr>
                <w:b/>
                <w:bCs/>
                <w:sz w:val="24"/>
                <w:szCs w:val="24"/>
              </w:rPr>
              <w:t>ности</w:t>
            </w:r>
            <w:proofErr w:type="spellEnd"/>
          </w:p>
          <w:p w14:paraId="7839C7C0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Оперативно- ремонтный персонал</w:t>
            </w:r>
          </w:p>
          <w:p w14:paraId="5BB10E1B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1.Панкратов И.А.</w:t>
            </w:r>
          </w:p>
          <w:p w14:paraId="3276F74E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2.Романов А.Н.</w:t>
            </w:r>
          </w:p>
          <w:p w14:paraId="18FA287B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3.Гаврилов А.В.</w:t>
            </w:r>
          </w:p>
          <w:p w14:paraId="4FEFB28D" w14:textId="77777777" w:rsidR="009F7717" w:rsidRPr="00046461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4.Гаевский С.Д.</w:t>
            </w:r>
          </w:p>
        </w:tc>
        <w:tc>
          <w:tcPr>
            <w:tcW w:w="1701" w:type="dxa"/>
          </w:tcPr>
          <w:p w14:paraId="39A1AA15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0A06BFD3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3FF9AD1C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6872F27F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1CCDDE7C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20DD078D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  <w:p w14:paraId="5A777128" w14:textId="77777777" w:rsidR="009F7717" w:rsidRPr="004944F8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  <w:r w:rsidRPr="004944F8">
              <w:rPr>
                <w:bCs/>
                <w:sz w:val="24"/>
                <w:szCs w:val="24"/>
              </w:rPr>
              <w:t>4</w:t>
            </w:r>
          </w:p>
          <w:p w14:paraId="333CE991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F7717" w14:paraId="447DE0D9" w14:textId="77777777" w:rsidTr="000004E5">
        <w:tc>
          <w:tcPr>
            <w:tcW w:w="613" w:type="dxa"/>
          </w:tcPr>
          <w:p w14:paraId="2243F158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238E79D0" w14:textId="77777777" w:rsidR="009F7717" w:rsidRPr="00165C18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049" w:type="dxa"/>
          </w:tcPr>
          <w:p w14:paraId="2BE3E6EC" w14:textId="77777777" w:rsidR="009F7717" w:rsidRPr="00B77580" w:rsidRDefault="009F7717" w:rsidP="000004E5">
            <w:pPr>
              <w:pStyle w:val="af3"/>
              <w:tabs>
                <w:tab w:val="left" w:pos="708"/>
              </w:tabs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4</w:t>
            </w:r>
            <w:r w:rsidRPr="00B77580">
              <w:rPr>
                <w:b/>
                <w:bCs/>
                <w:sz w:val="24"/>
                <w:szCs w:val="24"/>
              </w:rPr>
              <w:t xml:space="preserve"> группа по </w:t>
            </w:r>
            <w:proofErr w:type="spellStart"/>
            <w:r w:rsidRPr="00B77580">
              <w:rPr>
                <w:b/>
                <w:bCs/>
                <w:sz w:val="24"/>
                <w:szCs w:val="24"/>
              </w:rPr>
              <w:t>электробезопас</w:t>
            </w:r>
            <w:r>
              <w:rPr>
                <w:b/>
                <w:bCs/>
                <w:sz w:val="24"/>
                <w:szCs w:val="24"/>
              </w:rPr>
              <w:t>т</w:t>
            </w:r>
            <w:r w:rsidRPr="00B77580">
              <w:rPr>
                <w:b/>
                <w:bCs/>
                <w:sz w:val="24"/>
                <w:szCs w:val="24"/>
              </w:rPr>
              <w:t>ности</w:t>
            </w:r>
            <w:proofErr w:type="spellEnd"/>
          </w:p>
          <w:p w14:paraId="611EB4B6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Административно-технический персонал</w:t>
            </w:r>
          </w:p>
          <w:p w14:paraId="7207A72B" w14:textId="77777777" w:rsidR="009F7717" w:rsidRPr="00122016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1</w:t>
            </w:r>
            <w:r w:rsidRPr="00122016">
              <w:rPr>
                <w:bCs/>
                <w:sz w:val="24"/>
                <w:szCs w:val="24"/>
              </w:rPr>
              <w:t>.Терещенко А.И.</w:t>
            </w:r>
          </w:p>
          <w:p w14:paraId="2AA522E5" w14:textId="77777777" w:rsidR="009F7717" w:rsidRPr="00C62F8C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</w:t>
            </w:r>
            <w:r w:rsidRPr="00122016">
              <w:rPr>
                <w:bCs/>
                <w:sz w:val="24"/>
                <w:szCs w:val="24"/>
              </w:rPr>
              <w:t>2.Мудрик В.С.</w:t>
            </w:r>
          </w:p>
        </w:tc>
        <w:tc>
          <w:tcPr>
            <w:tcW w:w="1701" w:type="dxa"/>
          </w:tcPr>
          <w:p w14:paraId="1C3871DA" w14:textId="77777777" w:rsidR="009F7717" w:rsidRPr="005A75AD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3C7476B0" w14:textId="77777777" w:rsidR="009F7717" w:rsidRPr="005A75AD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AFA0425" w14:textId="77777777" w:rsidR="009F7717" w:rsidRPr="005A75AD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  <w:r w:rsidRPr="005A75AD">
              <w:rPr>
                <w:bCs/>
                <w:sz w:val="24"/>
                <w:szCs w:val="24"/>
              </w:rPr>
              <w:t>2</w:t>
            </w:r>
          </w:p>
        </w:tc>
      </w:tr>
      <w:tr w:rsidR="009F7717" w14:paraId="5505D7CC" w14:textId="77777777" w:rsidTr="000004E5">
        <w:tc>
          <w:tcPr>
            <w:tcW w:w="613" w:type="dxa"/>
          </w:tcPr>
          <w:p w14:paraId="2C27C3C5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0C8E155E" w14:textId="77777777" w:rsidR="009F7717" w:rsidRPr="00165C18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6049" w:type="dxa"/>
          </w:tcPr>
          <w:p w14:paraId="41D65E7C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Cs/>
                <w:sz w:val="24"/>
                <w:szCs w:val="24"/>
              </w:rPr>
            </w:pPr>
          </w:p>
          <w:p w14:paraId="57F3A2BF" w14:textId="77777777" w:rsidR="009F7717" w:rsidRPr="002A3BDA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2A3BDA">
              <w:rPr>
                <w:b/>
                <w:bCs/>
                <w:sz w:val="24"/>
                <w:szCs w:val="24"/>
              </w:rPr>
              <w:lastRenderedPageBreak/>
              <w:t>Безопасная эксплуатация тепловых энергоустановок</w:t>
            </w:r>
          </w:p>
          <w:p w14:paraId="38B76236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</w:p>
          <w:p w14:paraId="6E3F8FE0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Список сотрудников</w:t>
            </w:r>
          </w:p>
          <w:p w14:paraId="177F718C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Административно-технический персонал</w:t>
            </w:r>
          </w:p>
          <w:p w14:paraId="0F33D45D" w14:textId="77777777" w:rsidR="009F7717" w:rsidRPr="00122016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</w:t>
            </w:r>
            <w:r w:rsidRPr="00122016">
              <w:rPr>
                <w:bCs/>
                <w:sz w:val="24"/>
                <w:szCs w:val="24"/>
              </w:rPr>
              <w:t>.Терещенко А.И.</w:t>
            </w:r>
          </w:p>
          <w:p w14:paraId="5266B8B8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2</w:t>
            </w:r>
            <w:r w:rsidRPr="00122016">
              <w:rPr>
                <w:bCs/>
                <w:sz w:val="24"/>
                <w:szCs w:val="24"/>
              </w:rPr>
              <w:t>.Мудрик В.С.</w:t>
            </w:r>
          </w:p>
          <w:p w14:paraId="49C948E1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3.Мавров Д.Н.</w:t>
            </w:r>
          </w:p>
          <w:p w14:paraId="49FDB801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Оперативно- ремонтный персонал</w:t>
            </w:r>
          </w:p>
          <w:p w14:paraId="2588D728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1.Ходасевич В.А.</w:t>
            </w:r>
          </w:p>
          <w:p w14:paraId="0DB2D660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2.Лямцев А.А.</w:t>
            </w:r>
          </w:p>
          <w:p w14:paraId="20D6E73C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3.Волков Д.С.</w:t>
            </w:r>
          </w:p>
          <w:p w14:paraId="6F71B1C6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4.Оскин И.В.</w:t>
            </w:r>
          </w:p>
          <w:p w14:paraId="77BDF5FB" w14:textId="77777777" w:rsidR="009F7717" w:rsidRPr="00165C18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5.Кунцев М.В.</w:t>
            </w:r>
          </w:p>
        </w:tc>
        <w:tc>
          <w:tcPr>
            <w:tcW w:w="1701" w:type="dxa"/>
          </w:tcPr>
          <w:p w14:paraId="4D92A488" w14:textId="77777777" w:rsidR="009F7717" w:rsidRPr="005A75AD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Cs/>
                <w:sz w:val="24"/>
                <w:szCs w:val="24"/>
              </w:rPr>
            </w:pPr>
          </w:p>
          <w:p w14:paraId="0DBEC31C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6A4FCA82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1218C60E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B72BEFB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5C15905A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424FBF7C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0871DC61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  <w:p w14:paraId="13203109" w14:textId="77777777" w:rsidR="009F7717" w:rsidRPr="005A75AD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  <w:r w:rsidRPr="005A75AD">
              <w:rPr>
                <w:bCs/>
                <w:sz w:val="24"/>
                <w:szCs w:val="24"/>
              </w:rPr>
              <w:t>8</w:t>
            </w:r>
          </w:p>
        </w:tc>
      </w:tr>
      <w:tr w:rsidR="009F7717" w14:paraId="37C10D0A" w14:textId="77777777" w:rsidTr="000004E5">
        <w:tc>
          <w:tcPr>
            <w:tcW w:w="613" w:type="dxa"/>
          </w:tcPr>
          <w:p w14:paraId="5C34896B" w14:textId="77777777" w:rsidR="009F7717" w:rsidRPr="00165C18" w:rsidRDefault="009F7717" w:rsidP="000004E5">
            <w:pPr>
              <w:pStyle w:val="af3"/>
              <w:tabs>
                <w:tab w:val="left" w:pos="708"/>
              </w:tabs>
              <w:ind w:left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049" w:type="dxa"/>
          </w:tcPr>
          <w:p w14:paraId="6688C5AE" w14:textId="77777777" w:rsidR="009F7717" w:rsidRPr="00165C18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28148F0F" w14:textId="77777777" w:rsidR="009F7717" w:rsidRDefault="009F7717" w:rsidP="000004E5">
            <w:pPr>
              <w:pStyle w:val="af3"/>
              <w:tabs>
                <w:tab w:val="left" w:pos="708"/>
              </w:tabs>
              <w:ind w:left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16 </w:t>
            </w:r>
            <w:r w:rsidRPr="005A75AD">
              <w:rPr>
                <w:bCs/>
                <w:sz w:val="24"/>
                <w:szCs w:val="24"/>
              </w:rPr>
              <w:t>чел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</w:tbl>
    <w:p w14:paraId="041E0344" w14:textId="77777777" w:rsidR="009F7717" w:rsidRDefault="009F7717" w:rsidP="009F7717">
      <w:pPr>
        <w:pStyle w:val="af3"/>
        <w:tabs>
          <w:tab w:val="left" w:pos="708"/>
        </w:tabs>
        <w:ind w:left="1069"/>
        <w:jc w:val="both"/>
        <w:rPr>
          <w:b/>
          <w:bCs/>
          <w:sz w:val="24"/>
          <w:szCs w:val="24"/>
        </w:rPr>
      </w:pPr>
    </w:p>
    <w:p w14:paraId="0E6FF7E3" w14:textId="77777777" w:rsidR="009F7717" w:rsidRDefault="009F7717" w:rsidP="009F7717">
      <w:pPr>
        <w:rPr>
          <w:b/>
          <w:spacing w:val="-5"/>
        </w:rPr>
      </w:pPr>
    </w:p>
    <w:p w14:paraId="78856B12" w14:textId="77777777" w:rsidR="009F7717" w:rsidRPr="00535D3F" w:rsidRDefault="009F7717" w:rsidP="009F7717">
      <w:pPr>
        <w:rPr>
          <w:rFonts w:ascii="Times New Roman" w:hAnsi="Times New Roman" w:cs="Times New Roman"/>
          <w:b/>
          <w:spacing w:val="-5"/>
        </w:rPr>
      </w:pPr>
      <w:r w:rsidRPr="00535D3F">
        <w:rPr>
          <w:rFonts w:ascii="Times New Roman" w:hAnsi="Times New Roman" w:cs="Times New Roman"/>
          <w:b/>
          <w:spacing w:val="-5"/>
        </w:rPr>
        <w:t xml:space="preserve"> </w:t>
      </w:r>
      <w:proofErr w:type="gramStart"/>
      <w:r w:rsidRPr="00535D3F">
        <w:rPr>
          <w:rFonts w:ascii="Times New Roman" w:hAnsi="Times New Roman" w:cs="Times New Roman"/>
          <w:b/>
          <w:spacing w:val="-5"/>
        </w:rPr>
        <w:t>3..Форма</w:t>
      </w:r>
      <w:proofErr w:type="gramEnd"/>
      <w:r w:rsidRPr="00535D3F">
        <w:rPr>
          <w:rFonts w:ascii="Times New Roman" w:hAnsi="Times New Roman" w:cs="Times New Roman"/>
          <w:b/>
          <w:spacing w:val="-5"/>
        </w:rPr>
        <w:t xml:space="preserve"> обучения </w:t>
      </w:r>
      <w:r>
        <w:rPr>
          <w:rFonts w:ascii="Times New Roman" w:hAnsi="Times New Roman" w:cs="Times New Roman"/>
          <w:b/>
          <w:spacing w:val="-5"/>
        </w:rPr>
        <w:t>–</w:t>
      </w:r>
      <w:r w:rsidRPr="00535D3F">
        <w:rPr>
          <w:rFonts w:ascii="Times New Roman" w:hAnsi="Times New Roman" w:cs="Times New Roman"/>
          <w:b/>
          <w:spacing w:val="-5"/>
        </w:rPr>
        <w:t xml:space="preserve"> </w:t>
      </w:r>
      <w:r w:rsidRPr="00535D3F">
        <w:rPr>
          <w:rFonts w:ascii="Times New Roman" w:hAnsi="Times New Roman" w:cs="Times New Roman"/>
          <w:spacing w:val="-5"/>
        </w:rPr>
        <w:t>очная</w:t>
      </w:r>
      <w:r>
        <w:rPr>
          <w:rFonts w:ascii="Times New Roman" w:hAnsi="Times New Roman" w:cs="Times New Roman"/>
          <w:spacing w:val="-5"/>
        </w:rPr>
        <w:t>, дистанционная</w:t>
      </w:r>
    </w:p>
    <w:p w14:paraId="316986CE" w14:textId="77777777" w:rsidR="009F7717" w:rsidRDefault="009F7717" w:rsidP="009F7717">
      <w:pPr>
        <w:pStyle w:val="af3"/>
        <w:tabs>
          <w:tab w:val="left" w:pos="708"/>
        </w:tabs>
        <w:ind w:left="0"/>
        <w:rPr>
          <w:b/>
          <w:spacing w:val="-5"/>
        </w:rPr>
      </w:pPr>
      <w:r w:rsidRPr="00535D3F">
        <w:rPr>
          <w:b/>
          <w:spacing w:val="-5"/>
        </w:rPr>
        <w:t xml:space="preserve"> </w:t>
      </w:r>
      <w:proofErr w:type="gramStart"/>
      <w:r w:rsidRPr="000A6B97">
        <w:rPr>
          <w:b/>
          <w:spacing w:val="-5"/>
        </w:rPr>
        <w:t>4..Количество</w:t>
      </w:r>
      <w:proofErr w:type="gramEnd"/>
      <w:r w:rsidRPr="000A6B97">
        <w:rPr>
          <w:b/>
          <w:spacing w:val="-5"/>
        </w:rPr>
        <w:t xml:space="preserve"> часов  по программе </w:t>
      </w:r>
      <w:r>
        <w:rPr>
          <w:b/>
          <w:spacing w:val="-5"/>
        </w:rPr>
        <w:t>:</w:t>
      </w:r>
    </w:p>
    <w:p w14:paraId="38654AA7" w14:textId="77777777" w:rsidR="009F7717" w:rsidRPr="000A6B97" w:rsidRDefault="009F7717" w:rsidP="009F7717">
      <w:pPr>
        <w:pStyle w:val="Default"/>
      </w:pPr>
      <w:r w:rsidRPr="000A6B97">
        <w:t xml:space="preserve">    </w:t>
      </w:r>
      <w:proofErr w:type="gramStart"/>
      <w:r w:rsidRPr="000A6B97">
        <w:t xml:space="preserve">4.1 </w:t>
      </w:r>
      <w:r>
        <w:t xml:space="preserve"> «</w:t>
      </w:r>
      <w:proofErr w:type="gramEnd"/>
      <w:r w:rsidRPr="000A6B97">
        <w:t>Обеспечение экологической безопасности руководителями и специалистами обще</w:t>
      </w:r>
      <w:r>
        <w:t>хозяйственных систем управления»  – 72 часа</w:t>
      </w:r>
    </w:p>
    <w:p w14:paraId="20EDBCE4" w14:textId="77777777" w:rsidR="009F7717" w:rsidRPr="000A6B97" w:rsidRDefault="009F7717" w:rsidP="009F7717">
      <w:pPr>
        <w:pStyle w:val="af3"/>
        <w:tabs>
          <w:tab w:val="left" w:pos="708"/>
        </w:tabs>
        <w:ind w:left="0"/>
        <w:rPr>
          <w:bCs/>
        </w:rPr>
      </w:pPr>
      <w:r w:rsidRPr="000A6B97">
        <w:rPr>
          <w:spacing w:val="-5"/>
        </w:rPr>
        <w:t xml:space="preserve">     4.2 </w:t>
      </w:r>
      <w:r w:rsidRPr="000A6B97">
        <w:rPr>
          <w:bCs/>
        </w:rPr>
        <w:t xml:space="preserve">«Устройство и безопасная эксплуатация электроустановок </w:t>
      </w:r>
      <w:proofErr w:type="gramStart"/>
      <w:r w:rsidRPr="000A6B97">
        <w:rPr>
          <w:bCs/>
        </w:rPr>
        <w:t>напряжением  до</w:t>
      </w:r>
      <w:proofErr w:type="gramEnd"/>
      <w:r w:rsidRPr="000A6B97">
        <w:rPr>
          <w:bCs/>
        </w:rPr>
        <w:t xml:space="preserve"> 1000В» - </w:t>
      </w:r>
      <w:r w:rsidRPr="000A6B97">
        <w:rPr>
          <w:spacing w:val="-5"/>
        </w:rPr>
        <w:t>24 часа</w:t>
      </w:r>
    </w:p>
    <w:p w14:paraId="5B743099" w14:textId="77777777" w:rsidR="009F7717" w:rsidRPr="000A6B97" w:rsidRDefault="009F7717" w:rsidP="009F7717">
      <w:pPr>
        <w:pStyle w:val="af3"/>
        <w:tabs>
          <w:tab w:val="left" w:pos="708"/>
        </w:tabs>
        <w:ind w:left="0"/>
        <w:jc w:val="both"/>
        <w:rPr>
          <w:bCs/>
          <w:sz w:val="24"/>
          <w:szCs w:val="24"/>
        </w:rPr>
      </w:pPr>
      <w:r w:rsidRPr="000A6B97">
        <w:t xml:space="preserve">     </w:t>
      </w:r>
      <w:proofErr w:type="gramStart"/>
      <w:r w:rsidRPr="000A6B97">
        <w:t>4.3  «</w:t>
      </w:r>
      <w:proofErr w:type="gramEnd"/>
      <w:r w:rsidRPr="000A6B97">
        <w:rPr>
          <w:bCs/>
          <w:sz w:val="24"/>
          <w:szCs w:val="24"/>
        </w:rPr>
        <w:t>Безопасная эксплуатация тепловых энергоустановок» -24 часа</w:t>
      </w:r>
    </w:p>
    <w:p w14:paraId="13793926" w14:textId="77777777" w:rsidR="009F7717" w:rsidRDefault="009F7717" w:rsidP="009F7717">
      <w:pPr>
        <w:tabs>
          <w:tab w:val="num" w:pos="0"/>
          <w:tab w:val="left" w:pos="1080"/>
        </w:tabs>
        <w:rPr>
          <w:rFonts w:ascii="Times New Roman" w:hAnsi="Times New Roman" w:cs="Times New Roman"/>
          <w:b/>
        </w:rPr>
      </w:pPr>
    </w:p>
    <w:p w14:paraId="2C9218EF" w14:textId="77777777" w:rsidR="009F7717" w:rsidRPr="00535D3F" w:rsidRDefault="009F7717" w:rsidP="009F7717">
      <w:pPr>
        <w:tabs>
          <w:tab w:val="num" w:pos="0"/>
          <w:tab w:val="left" w:pos="1080"/>
        </w:tabs>
        <w:rPr>
          <w:rFonts w:ascii="Times New Roman" w:hAnsi="Times New Roman" w:cs="Times New Roman"/>
        </w:rPr>
      </w:pPr>
      <w:r w:rsidRPr="00535D3F">
        <w:rPr>
          <w:rFonts w:ascii="Times New Roman" w:hAnsi="Times New Roman" w:cs="Times New Roman"/>
          <w:b/>
        </w:rPr>
        <w:t>5. Основные требования к Исполнителю, качеству услуг</w:t>
      </w:r>
      <w:r w:rsidRPr="00535D3F">
        <w:rPr>
          <w:rFonts w:ascii="Times New Roman" w:hAnsi="Times New Roman" w:cs="Times New Roman"/>
        </w:rPr>
        <w:t xml:space="preserve">. </w:t>
      </w:r>
    </w:p>
    <w:p w14:paraId="7BD35027" w14:textId="77777777" w:rsidR="009F7717" w:rsidRPr="00535D3F" w:rsidRDefault="009F7717" w:rsidP="009F7717">
      <w:pPr>
        <w:tabs>
          <w:tab w:val="num" w:pos="0"/>
          <w:tab w:val="left" w:pos="1080"/>
        </w:tabs>
        <w:rPr>
          <w:rFonts w:ascii="Times New Roman" w:hAnsi="Times New Roman" w:cs="Times New Roman"/>
        </w:rPr>
      </w:pPr>
      <w:r>
        <w:t xml:space="preserve">            </w:t>
      </w:r>
      <w:bookmarkStart w:id="3" w:name="_GoBack"/>
      <w:r>
        <w:t>-  </w:t>
      </w:r>
      <w:r w:rsidRPr="00535D3F">
        <w:rPr>
          <w:rFonts w:ascii="Times New Roman" w:hAnsi="Times New Roman" w:cs="Times New Roman"/>
        </w:rPr>
        <w:t xml:space="preserve">иметь лицензию на право ведения образовательной деятельности установленного образца; </w:t>
      </w:r>
    </w:p>
    <w:p w14:paraId="74B6E55F" w14:textId="77777777" w:rsidR="009F7717" w:rsidRPr="00535D3F" w:rsidRDefault="009F7717" w:rsidP="009F7717">
      <w:pPr>
        <w:tabs>
          <w:tab w:val="num" w:pos="720"/>
          <w:tab w:val="left" w:pos="1080"/>
        </w:tabs>
        <w:ind w:firstLine="567"/>
        <w:rPr>
          <w:rFonts w:ascii="Times New Roman" w:hAnsi="Times New Roman" w:cs="Times New Roman"/>
        </w:rPr>
      </w:pPr>
      <w:r w:rsidRPr="00535D3F">
        <w:rPr>
          <w:rFonts w:ascii="Times New Roman" w:hAnsi="Times New Roman" w:cs="Times New Roman"/>
        </w:rPr>
        <w:t>-</w:t>
      </w:r>
      <w:r w:rsidRPr="00535D3F">
        <w:rPr>
          <w:rFonts w:ascii="Times New Roman" w:hAnsi="Times New Roman" w:cs="Times New Roman"/>
        </w:rPr>
        <w:tab/>
        <w:t>иметь аккредитацию Минтруда России для организаций, оказывающих услуги в области охраны труда;</w:t>
      </w:r>
    </w:p>
    <w:bookmarkEnd w:id="3"/>
    <w:p w14:paraId="278A5B6F" w14:textId="77777777" w:rsidR="009F7717" w:rsidRPr="00535D3F" w:rsidRDefault="009F7717" w:rsidP="009F7717">
      <w:pPr>
        <w:tabs>
          <w:tab w:val="num" w:pos="720"/>
          <w:tab w:val="left" w:pos="1080"/>
        </w:tabs>
        <w:ind w:firstLine="567"/>
        <w:rPr>
          <w:rFonts w:ascii="Times New Roman" w:hAnsi="Times New Roman" w:cs="Times New Roman"/>
        </w:rPr>
      </w:pPr>
      <w:r w:rsidRPr="00535D3F">
        <w:rPr>
          <w:rFonts w:ascii="Times New Roman" w:hAnsi="Times New Roman" w:cs="Times New Roman"/>
        </w:rPr>
        <w:t>-</w:t>
      </w:r>
      <w:r w:rsidRPr="00535D3F">
        <w:rPr>
          <w:rFonts w:ascii="Times New Roman" w:hAnsi="Times New Roman" w:cs="Times New Roman"/>
        </w:rPr>
        <w:tab/>
        <w:t>услуги должны оказываться штатными преподавателями, подготовленными в области охраны труда в соответствии с действующим законодательством;</w:t>
      </w:r>
    </w:p>
    <w:p w14:paraId="01E276C9" w14:textId="77777777" w:rsidR="009F7717" w:rsidRPr="00535D3F" w:rsidRDefault="009F7717" w:rsidP="009F7717">
      <w:pPr>
        <w:tabs>
          <w:tab w:val="num" w:pos="720"/>
          <w:tab w:val="left" w:pos="1080"/>
        </w:tabs>
        <w:ind w:firstLine="567"/>
        <w:rPr>
          <w:rFonts w:ascii="Times New Roman" w:hAnsi="Times New Roman" w:cs="Times New Roman"/>
        </w:rPr>
      </w:pPr>
      <w:r w:rsidRPr="00535D3F">
        <w:rPr>
          <w:rFonts w:ascii="Times New Roman" w:hAnsi="Times New Roman" w:cs="Times New Roman"/>
        </w:rPr>
        <w:t>- проводить обучение в соответствии с утвержденной образовательной программой;</w:t>
      </w:r>
    </w:p>
    <w:p w14:paraId="67F3BF1B" w14:textId="77777777" w:rsidR="009F7717" w:rsidRPr="00535D3F" w:rsidRDefault="009F7717" w:rsidP="009F7717">
      <w:pPr>
        <w:ind w:firstLine="567"/>
        <w:rPr>
          <w:rFonts w:ascii="Times New Roman" w:hAnsi="Times New Roman" w:cs="Times New Roman"/>
        </w:rPr>
      </w:pPr>
      <w:r w:rsidRPr="00535D3F">
        <w:rPr>
          <w:rFonts w:ascii="Times New Roman" w:hAnsi="Times New Roman" w:cs="Times New Roman"/>
        </w:rPr>
        <w:t>- обеспечить Слушателей необходимой учебно-методической документацией и литературой за счет Исполнителя;</w:t>
      </w:r>
    </w:p>
    <w:p w14:paraId="0CF75099" w14:textId="77777777" w:rsidR="009F7717" w:rsidRPr="00535D3F" w:rsidRDefault="009F7717" w:rsidP="009F7717">
      <w:pPr>
        <w:tabs>
          <w:tab w:val="left" w:pos="1260"/>
          <w:tab w:val="num" w:pos="1320"/>
        </w:tabs>
        <w:ind w:firstLine="567"/>
        <w:rPr>
          <w:rFonts w:ascii="Times New Roman" w:hAnsi="Times New Roman" w:cs="Times New Roman"/>
        </w:rPr>
      </w:pPr>
      <w:r w:rsidRPr="00535D3F">
        <w:rPr>
          <w:rFonts w:ascii="Times New Roman" w:hAnsi="Times New Roman" w:cs="Times New Roman"/>
        </w:rPr>
        <w:t xml:space="preserve">- осуществить по завершении обучения Слушателей обязательную итоговую аттестацию; </w:t>
      </w:r>
    </w:p>
    <w:p w14:paraId="06DBA346" w14:textId="77777777" w:rsidR="009F7717" w:rsidRPr="00535D3F" w:rsidRDefault="009F7717" w:rsidP="009F7717">
      <w:pPr>
        <w:tabs>
          <w:tab w:val="left" w:pos="1260"/>
          <w:tab w:val="num" w:pos="1320"/>
        </w:tabs>
        <w:ind w:firstLine="567"/>
        <w:rPr>
          <w:rFonts w:ascii="Times New Roman" w:hAnsi="Times New Roman" w:cs="Times New Roman"/>
        </w:rPr>
      </w:pPr>
      <w:r w:rsidRPr="00535D3F">
        <w:rPr>
          <w:rFonts w:ascii="Times New Roman" w:hAnsi="Times New Roman" w:cs="Times New Roman"/>
        </w:rPr>
        <w:t xml:space="preserve">- подготовить протоколы  и оформить удостоверения установленного образца о проверке знаний требований  </w:t>
      </w:r>
      <w:r w:rsidRPr="00535D3F">
        <w:rPr>
          <w:rFonts w:ascii="Times New Roman" w:hAnsi="Times New Roman" w:cs="Times New Roman"/>
          <w:bCs/>
        </w:rPr>
        <w:t>Правил технической эксплуатации электроустановок</w:t>
      </w:r>
      <w:r w:rsidRPr="00535D3F">
        <w:rPr>
          <w:rFonts w:ascii="Times New Roman" w:hAnsi="Times New Roman" w:cs="Times New Roman"/>
        </w:rPr>
        <w:t xml:space="preserve">  и </w:t>
      </w:r>
      <w:r w:rsidRPr="00535D3F">
        <w:rPr>
          <w:rFonts w:ascii="Times New Roman" w:hAnsi="Times New Roman" w:cs="Times New Roman"/>
          <w:bCs/>
        </w:rPr>
        <w:t>Правил технической эксплуатации тепловых энергоустановок</w:t>
      </w:r>
      <w:r w:rsidRPr="00535D3F">
        <w:rPr>
          <w:rFonts w:ascii="Times New Roman" w:hAnsi="Times New Roman" w:cs="Times New Roman"/>
        </w:rPr>
        <w:t xml:space="preserve"> на работников, прошедших обучения и  успешно сдавших экзамен  в территориальном органе Ростехнадзора, предоставить их Заказчику;</w:t>
      </w:r>
    </w:p>
    <w:p w14:paraId="331375EB" w14:textId="52110F1A" w:rsidR="009F7717" w:rsidRPr="00535D3F" w:rsidRDefault="009F7717" w:rsidP="009F7717">
      <w:pPr>
        <w:rPr>
          <w:rFonts w:ascii="Times New Roman" w:hAnsi="Times New Roman" w:cs="Times New Roman"/>
          <w:b/>
          <w:bCs/>
          <w:color w:val="000000"/>
        </w:rPr>
      </w:pPr>
      <w:r w:rsidRPr="00535D3F">
        <w:rPr>
          <w:rFonts w:ascii="Times New Roman" w:hAnsi="Times New Roman" w:cs="Times New Roman"/>
          <w:b/>
          <w:spacing w:val="-5"/>
        </w:rPr>
        <w:t xml:space="preserve"> 6. Место оказания </w:t>
      </w:r>
      <w:r w:rsidRPr="00535D3F">
        <w:rPr>
          <w:rFonts w:ascii="Times New Roman" w:hAnsi="Times New Roman" w:cs="Times New Roman"/>
          <w:b/>
          <w:spacing w:val="-5"/>
        </w:rPr>
        <w:t>услуг:</w:t>
      </w:r>
      <w:r w:rsidRPr="00535D3F">
        <w:rPr>
          <w:rFonts w:ascii="Times New Roman" w:hAnsi="Times New Roman" w:cs="Times New Roman"/>
        </w:rPr>
        <w:t xml:space="preserve"> Санкт</w:t>
      </w:r>
      <w:r w:rsidRPr="00535D3F">
        <w:rPr>
          <w:rFonts w:ascii="Times New Roman" w:hAnsi="Times New Roman" w:cs="Times New Roman"/>
        </w:rPr>
        <w:t>- Петербург.</w:t>
      </w:r>
    </w:p>
    <w:p w14:paraId="0C9F88C6" w14:textId="77777777" w:rsidR="009F7717" w:rsidRPr="00535D3F" w:rsidRDefault="009F7717" w:rsidP="009F7717">
      <w:pPr>
        <w:pStyle w:val="Default"/>
        <w:rPr>
          <w:sz w:val="22"/>
          <w:szCs w:val="22"/>
        </w:rPr>
      </w:pPr>
      <w:r w:rsidRPr="00535D3F">
        <w:rPr>
          <w:b/>
          <w:bCs/>
          <w:sz w:val="22"/>
          <w:szCs w:val="22"/>
        </w:rPr>
        <w:t xml:space="preserve">7. Сроки оказания услуг: </w:t>
      </w:r>
      <w:r w:rsidRPr="00535D3F">
        <w:rPr>
          <w:sz w:val="22"/>
          <w:szCs w:val="22"/>
        </w:rPr>
        <w:t>с м</w:t>
      </w:r>
      <w:r>
        <w:rPr>
          <w:sz w:val="22"/>
          <w:szCs w:val="22"/>
        </w:rPr>
        <w:t>омента заключения Контракта по 31.12.2026</w:t>
      </w:r>
      <w:r w:rsidRPr="00535D3F">
        <w:rPr>
          <w:sz w:val="22"/>
          <w:szCs w:val="22"/>
        </w:rPr>
        <w:t xml:space="preserve">. </w:t>
      </w:r>
    </w:p>
    <w:p w14:paraId="5F4EC395" w14:textId="77777777" w:rsidR="009F7717" w:rsidRDefault="009F7717" w:rsidP="009F7717">
      <w:pPr>
        <w:rPr>
          <w:rFonts w:ascii="Times New Roman" w:hAnsi="Times New Roman" w:cs="Times New Roman"/>
          <w:b/>
          <w:spacing w:val="-5"/>
        </w:rPr>
      </w:pPr>
    </w:p>
    <w:p w14:paraId="6BB2190C" w14:textId="77777777" w:rsidR="009F7717" w:rsidRPr="00535D3F" w:rsidRDefault="009F7717" w:rsidP="009F7717">
      <w:pPr>
        <w:rPr>
          <w:rFonts w:ascii="Times New Roman" w:hAnsi="Times New Roman" w:cs="Times New Roman"/>
          <w:b/>
          <w:spacing w:val="-5"/>
        </w:rPr>
      </w:pPr>
      <w:r w:rsidRPr="00535D3F">
        <w:rPr>
          <w:rFonts w:ascii="Times New Roman" w:hAnsi="Times New Roman" w:cs="Times New Roman"/>
          <w:b/>
          <w:spacing w:val="-5"/>
        </w:rPr>
        <w:t>8. Иные требования к услугам и условиям их оказания.</w:t>
      </w:r>
    </w:p>
    <w:p w14:paraId="2A77CD1C" w14:textId="77777777" w:rsidR="009F7717" w:rsidRPr="00535D3F" w:rsidRDefault="009F7717" w:rsidP="009F7717">
      <w:pPr>
        <w:pStyle w:val="aff1"/>
        <w:jc w:val="both"/>
        <w:rPr>
          <w:rFonts w:ascii="Times New Roman" w:hAnsi="Times New Roman" w:cs="Times New Roman"/>
          <w:b/>
          <w:color w:val="000000"/>
        </w:rPr>
      </w:pPr>
      <w:r w:rsidRPr="00535D3F">
        <w:rPr>
          <w:rFonts w:ascii="Times New Roman" w:hAnsi="Times New Roman" w:cs="Times New Roman"/>
          <w:bCs/>
          <w:lang w:eastAsia="en-US"/>
        </w:rPr>
        <w:t xml:space="preserve">8.1. Оказание услуг по обучению и проверке знаний по электробезопасности сотрудников учреждений (далее – работников) в соответствии с Трудовым кодексом РФ, Межотраслевыми правилами по охране труда (правилам безопасности) при эксплуатации электроустановок, Правилами технической эксплуатации электроустановок потребителей, Правилами устройства </w:t>
      </w:r>
      <w:r w:rsidRPr="00535D3F">
        <w:rPr>
          <w:rFonts w:ascii="Times New Roman" w:hAnsi="Times New Roman" w:cs="Times New Roman"/>
          <w:bCs/>
          <w:lang w:eastAsia="en-US"/>
        </w:rPr>
        <w:lastRenderedPageBreak/>
        <w:t>электроустановок, Инструкции по применению и испытанию средств защиты, используемых в электроустановках. Межотраслевой инструкции по оказанию первой помощи при несчастных случаях на производстве</w:t>
      </w:r>
      <w:r w:rsidRPr="00535D3F">
        <w:rPr>
          <w:rFonts w:ascii="Times New Roman" w:hAnsi="Times New Roman" w:cs="Times New Roman"/>
          <w:b/>
          <w:bCs/>
          <w:lang w:eastAsia="en-US"/>
        </w:rPr>
        <w:t xml:space="preserve">. </w:t>
      </w:r>
      <w:r w:rsidRPr="00535D3F">
        <w:rPr>
          <w:rFonts w:ascii="Times New Roman" w:hAnsi="Times New Roman" w:cs="Times New Roman"/>
          <w:bCs/>
          <w:lang w:eastAsia="en-US"/>
        </w:rPr>
        <w:t>Правилами технической эксплуатации тепловых энергоустановок.</w:t>
      </w:r>
    </w:p>
    <w:p w14:paraId="51046670" w14:textId="77777777" w:rsidR="009F7717" w:rsidRDefault="009F7717" w:rsidP="009F7717">
      <w:pPr>
        <w:rPr>
          <w:rFonts w:ascii="Times New Roman" w:hAnsi="Times New Roman" w:cs="Times New Roman"/>
          <w:b/>
          <w:color w:val="000000"/>
        </w:rPr>
      </w:pPr>
    </w:p>
    <w:p w14:paraId="30DACA87" w14:textId="77777777" w:rsidR="009F7717" w:rsidRPr="00535D3F" w:rsidRDefault="009F7717" w:rsidP="009F7717">
      <w:pPr>
        <w:rPr>
          <w:rFonts w:ascii="Times New Roman" w:hAnsi="Times New Roman" w:cs="Times New Roman"/>
          <w:i/>
          <w:color w:val="000000"/>
        </w:rPr>
      </w:pPr>
      <w:r w:rsidRPr="00535D3F">
        <w:rPr>
          <w:rFonts w:ascii="Times New Roman" w:hAnsi="Times New Roman" w:cs="Times New Roman"/>
          <w:b/>
          <w:color w:val="000000"/>
        </w:rPr>
        <w:t>9. Требования к результатам оказания услуг (приемка услуг)</w:t>
      </w:r>
    </w:p>
    <w:p w14:paraId="54986FD6" w14:textId="46150382" w:rsidR="009F7717" w:rsidRPr="00535D3F" w:rsidRDefault="009F7717" w:rsidP="009F77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5D3F">
        <w:rPr>
          <w:rFonts w:ascii="Times New Roman" w:hAnsi="Times New Roman" w:cs="Times New Roman"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35D3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35D3F">
        <w:rPr>
          <w:rFonts w:ascii="Times New Roman" w:hAnsi="Times New Roman" w:cs="Times New Roman"/>
          <w:sz w:val="24"/>
          <w:szCs w:val="24"/>
        </w:rPr>
        <w:t xml:space="preserve"> оказании услуг Исполнитель представляет Заказчику акт сдачи-приемки оказанных услуг вместе с отчетными документами, в двух экземплярах на бумажном носителе, а также протоколы проверки знаний по электробезопасности и удостоверения установленного образца.</w:t>
      </w:r>
    </w:p>
    <w:p w14:paraId="770759ED" w14:textId="77777777" w:rsidR="009F7717" w:rsidRPr="00535D3F" w:rsidRDefault="009F7717" w:rsidP="009F77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5D3F">
        <w:rPr>
          <w:rFonts w:ascii="Times New Roman" w:hAnsi="Times New Roman" w:cs="Times New Roman"/>
          <w:sz w:val="24"/>
          <w:szCs w:val="24"/>
        </w:rPr>
        <w:t>9.2. Фактическая передача результатов оказания услуг оформляется сторонами актом сдачи-приемки услуг в 2-х экземплярах.</w:t>
      </w:r>
    </w:p>
    <w:p w14:paraId="7011DC98" w14:textId="77777777" w:rsidR="009F7717" w:rsidRDefault="009F7717" w:rsidP="009F771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8AB07" w14:textId="77777777" w:rsidR="009F7717" w:rsidRPr="00535D3F" w:rsidRDefault="009F7717" w:rsidP="009F7717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35D3F">
        <w:rPr>
          <w:rFonts w:ascii="Times New Roman" w:hAnsi="Times New Roman" w:cs="Times New Roman"/>
          <w:b/>
          <w:sz w:val="24"/>
          <w:szCs w:val="24"/>
        </w:rPr>
        <w:t>10.</w:t>
      </w:r>
      <w:r w:rsidRPr="00535D3F">
        <w:rPr>
          <w:rFonts w:ascii="Times New Roman" w:hAnsi="Times New Roman" w:cs="Times New Roman"/>
          <w:sz w:val="24"/>
          <w:szCs w:val="24"/>
        </w:rPr>
        <w:t xml:space="preserve"> </w:t>
      </w:r>
      <w:r w:rsidRPr="00535D3F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по сроку гарантий качества на результаты услуги. </w:t>
      </w:r>
    </w:p>
    <w:p w14:paraId="16D61678" w14:textId="77777777" w:rsidR="009F7717" w:rsidRDefault="009F7717" w:rsidP="009F7717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28B4DD" w14:textId="77777777" w:rsidR="009F7717" w:rsidRPr="00535D3F" w:rsidRDefault="009F7717" w:rsidP="009F77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35D3F">
        <w:rPr>
          <w:rFonts w:ascii="Times New Roman" w:hAnsi="Times New Roman" w:cs="Times New Roman"/>
          <w:bCs/>
          <w:sz w:val="24"/>
          <w:szCs w:val="24"/>
        </w:rPr>
        <w:t>10.1.</w:t>
      </w:r>
      <w:r w:rsidRPr="00535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5D3F">
        <w:rPr>
          <w:rFonts w:ascii="Times New Roman" w:hAnsi="Times New Roman" w:cs="Times New Roman"/>
          <w:sz w:val="24"/>
          <w:szCs w:val="24"/>
        </w:rPr>
        <w:t xml:space="preserve">Претензии к качеству выполненных услуг могут быть предъявлены Исполнителю (поставщику услуги) в срок, не превышающий 10 дней с даты подписания акта оказанных услуг. </w:t>
      </w:r>
    </w:p>
    <w:p w14:paraId="6AAF4FC2" w14:textId="77777777" w:rsidR="009F7717" w:rsidRPr="00535D3F" w:rsidRDefault="009F7717" w:rsidP="009F77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93BEA2" w14:textId="77777777" w:rsidR="009F7717" w:rsidRPr="00535D3F" w:rsidRDefault="009F7717" w:rsidP="009F7717">
      <w:pPr>
        <w:rPr>
          <w:rFonts w:ascii="Times New Roman" w:hAnsi="Times New Roman" w:cs="Times New Roman"/>
          <w:b/>
        </w:rPr>
      </w:pPr>
      <w:r w:rsidRPr="00535D3F">
        <w:rPr>
          <w:rFonts w:ascii="Times New Roman" w:hAnsi="Times New Roman" w:cs="Times New Roman"/>
          <w:b/>
        </w:rPr>
        <w:t xml:space="preserve">                        </w:t>
      </w:r>
    </w:p>
    <w:p w14:paraId="5905420A" w14:textId="77777777" w:rsidR="009F7717" w:rsidRPr="00535D3F" w:rsidRDefault="009F7717" w:rsidP="009F7717">
      <w:pPr>
        <w:rPr>
          <w:rFonts w:ascii="Times New Roman" w:hAnsi="Times New Roman" w:cs="Times New Roman"/>
          <w:b/>
        </w:rPr>
      </w:pPr>
      <w:r w:rsidRPr="00535D3F">
        <w:rPr>
          <w:rFonts w:ascii="Times New Roman" w:hAnsi="Times New Roman" w:cs="Times New Roman"/>
          <w:b/>
        </w:rPr>
        <w:t xml:space="preserve">              Тел. 293-90-83                                  Энергетик учреждения СПб больница РАН</w:t>
      </w:r>
    </w:p>
    <w:p w14:paraId="39C356C5" w14:textId="77777777" w:rsidR="009F7717" w:rsidRDefault="009F7717" w:rsidP="009F7717">
      <w:pPr>
        <w:pStyle w:val="a3"/>
        <w:rPr>
          <w:rFonts w:ascii="Times New Roman" w:hAnsi="Times New Roman" w:cs="Times New Roman"/>
          <w:b/>
          <w:bCs/>
          <w:lang w:eastAsia="ru-RU"/>
        </w:rPr>
      </w:pPr>
    </w:p>
    <w:p w14:paraId="15E494F1" w14:textId="77777777" w:rsidR="009F7717" w:rsidRPr="0046509E" w:rsidRDefault="009F7717" w:rsidP="009F771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8999079" w14:textId="77777777" w:rsidR="00720969" w:rsidRDefault="00720969">
      <w:pPr>
        <w:widowControl w:val="0"/>
        <w:jc w:val="center"/>
        <w:rPr>
          <w:rFonts w:ascii="Times New Roman" w:hAnsi="Times New Roman" w:cs="Times New Roman"/>
          <w:b/>
        </w:rPr>
      </w:pPr>
    </w:p>
    <w:p w14:paraId="26484A99" w14:textId="77777777" w:rsidR="00720969" w:rsidRDefault="00443D2D">
      <w:pPr>
        <w:tabs>
          <w:tab w:val="left" w:pos="280"/>
        </w:tabs>
        <w:ind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Исполнитель:</w:t>
      </w:r>
    </w:p>
    <w:p w14:paraId="4BA0FC24" w14:textId="77777777" w:rsidR="00DA2DAB" w:rsidRPr="0013467D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905A34">
        <w:rPr>
          <w:rFonts w:ascii="Times New Roman" w:hAnsi="Times New Roman" w:cs="Times New Roman"/>
        </w:rPr>
        <w:t>лавн</w:t>
      </w:r>
      <w:r>
        <w:rPr>
          <w:rFonts w:ascii="Times New Roman" w:hAnsi="Times New Roman" w:cs="Times New Roman"/>
        </w:rPr>
        <w:t>ый</w:t>
      </w:r>
      <w:r w:rsidRPr="00905A34">
        <w:rPr>
          <w:rFonts w:ascii="Times New Roman" w:hAnsi="Times New Roman" w:cs="Times New Roman"/>
        </w:rPr>
        <w:t xml:space="preserve"> врач</w:t>
      </w:r>
    </w:p>
    <w:p w14:paraId="79F5BD6D" w14:textId="77777777" w:rsidR="00DA2DAB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710252" w14:textId="77777777" w:rsidR="00DA2DAB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72EA38" w14:textId="77777777" w:rsidR="00DA2DAB" w:rsidRDefault="00DA2DAB" w:rsidP="00DA2DA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67D">
        <w:rPr>
          <w:rFonts w:ascii="Times New Roman" w:hAnsi="Times New Roman" w:cs="Times New Roman"/>
        </w:rPr>
        <w:t>_________________________ /</w:t>
      </w:r>
      <w:r w:rsidRPr="0064658A">
        <w:rPr>
          <w:rFonts w:ascii="Times New Roman" w:hAnsi="Times New Roman" w:cs="Times New Roman"/>
        </w:rPr>
        <w:t xml:space="preserve"> </w:t>
      </w:r>
      <w:proofErr w:type="spellStart"/>
      <w:r w:rsidRPr="0064658A">
        <w:rPr>
          <w:rFonts w:ascii="Times New Roman" w:hAnsi="Times New Roman" w:cs="Times New Roman"/>
        </w:rPr>
        <w:t>Пташников</w:t>
      </w:r>
      <w:proofErr w:type="spellEnd"/>
      <w:r w:rsidRPr="0064658A">
        <w:rPr>
          <w:rFonts w:ascii="Times New Roman" w:hAnsi="Times New Roman" w:cs="Times New Roman"/>
        </w:rPr>
        <w:t xml:space="preserve"> Д.А</w:t>
      </w:r>
      <w:r w:rsidRPr="0013467D">
        <w:rPr>
          <w:rFonts w:ascii="Times New Roman" w:hAnsi="Times New Roman" w:cs="Times New Roman"/>
        </w:rPr>
        <w:t>./</w:t>
      </w:r>
    </w:p>
    <w:p w14:paraId="3E62A4DA" w14:textId="77777777" w:rsidR="00720969" w:rsidRDefault="00720969">
      <w:pPr>
        <w:rPr>
          <w:rFonts w:ascii="Times New Roman" w:hAnsi="Times New Roman" w:cs="Times New Roman"/>
          <w:sz w:val="24"/>
          <w:szCs w:val="24"/>
        </w:rPr>
      </w:pPr>
    </w:p>
    <w:sectPr w:rsidR="00720969">
      <w:footerReference w:type="default" r:id="rId10"/>
      <w:pgSz w:w="11906" w:h="16838"/>
      <w:pgMar w:top="567" w:right="567" w:bottom="70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71E3E" w14:textId="77777777" w:rsidR="00D63229" w:rsidRDefault="00D63229">
      <w:pPr>
        <w:spacing w:after="0" w:line="240" w:lineRule="auto"/>
      </w:pPr>
      <w:r>
        <w:separator/>
      </w:r>
    </w:p>
  </w:endnote>
  <w:endnote w:type="continuationSeparator" w:id="0">
    <w:p w14:paraId="0116A7B1" w14:textId="77777777" w:rsidR="00D63229" w:rsidRDefault="00D63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6854601"/>
      <w:docPartObj>
        <w:docPartGallery w:val="Page Numbers (Bottom of Page)"/>
        <w:docPartUnique/>
      </w:docPartObj>
    </w:sdtPr>
    <w:sdtEndPr/>
    <w:sdtContent>
      <w:p w14:paraId="1227756A" w14:textId="77777777" w:rsidR="00720969" w:rsidRDefault="00443D2D">
        <w:pPr>
          <w:pStyle w:val="af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7CC12A" w14:textId="77777777" w:rsidR="00D63229" w:rsidRDefault="00D63229">
      <w:pPr>
        <w:spacing w:after="0" w:line="240" w:lineRule="auto"/>
      </w:pPr>
      <w:r>
        <w:separator/>
      </w:r>
    </w:p>
  </w:footnote>
  <w:footnote w:type="continuationSeparator" w:id="0">
    <w:p w14:paraId="71C0D224" w14:textId="77777777" w:rsidR="00D63229" w:rsidRDefault="00D63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227C5"/>
    <w:multiLevelType w:val="hybridMultilevel"/>
    <w:tmpl w:val="F8660CB2"/>
    <w:lvl w:ilvl="0" w:tplc="6646E7D8">
      <w:start w:val="1"/>
      <w:numFmt w:val="decimal"/>
      <w:lvlText w:val="%1."/>
      <w:lvlJc w:val="left"/>
      <w:pPr>
        <w:ind w:left="720" w:hanging="360"/>
      </w:pPr>
    </w:lvl>
    <w:lvl w:ilvl="1" w:tplc="10C473EC">
      <w:start w:val="1"/>
      <w:numFmt w:val="lowerLetter"/>
      <w:lvlText w:val="%2."/>
      <w:lvlJc w:val="left"/>
      <w:pPr>
        <w:ind w:left="1440" w:hanging="360"/>
      </w:pPr>
    </w:lvl>
    <w:lvl w:ilvl="2" w:tplc="A0BE3E98">
      <w:start w:val="1"/>
      <w:numFmt w:val="lowerRoman"/>
      <w:lvlText w:val="%3."/>
      <w:lvlJc w:val="right"/>
      <w:pPr>
        <w:ind w:left="2160" w:hanging="180"/>
      </w:pPr>
    </w:lvl>
    <w:lvl w:ilvl="3" w:tplc="985A4224">
      <w:start w:val="1"/>
      <w:numFmt w:val="decimal"/>
      <w:lvlText w:val="%4."/>
      <w:lvlJc w:val="left"/>
      <w:pPr>
        <w:ind w:left="2880" w:hanging="360"/>
      </w:pPr>
    </w:lvl>
    <w:lvl w:ilvl="4" w:tplc="B35ECA9E">
      <w:start w:val="1"/>
      <w:numFmt w:val="lowerLetter"/>
      <w:lvlText w:val="%5."/>
      <w:lvlJc w:val="left"/>
      <w:pPr>
        <w:ind w:left="3600" w:hanging="360"/>
      </w:pPr>
    </w:lvl>
    <w:lvl w:ilvl="5" w:tplc="BCEA01E4">
      <w:start w:val="1"/>
      <w:numFmt w:val="lowerRoman"/>
      <w:lvlText w:val="%6."/>
      <w:lvlJc w:val="right"/>
      <w:pPr>
        <w:ind w:left="4320" w:hanging="180"/>
      </w:pPr>
    </w:lvl>
    <w:lvl w:ilvl="6" w:tplc="038A094E">
      <w:start w:val="1"/>
      <w:numFmt w:val="decimal"/>
      <w:lvlText w:val="%7."/>
      <w:lvlJc w:val="left"/>
      <w:pPr>
        <w:ind w:left="5040" w:hanging="360"/>
      </w:pPr>
    </w:lvl>
    <w:lvl w:ilvl="7" w:tplc="2F82EE68">
      <w:start w:val="1"/>
      <w:numFmt w:val="lowerLetter"/>
      <w:lvlText w:val="%8."/>
      <w:lvlJc w:val="left"/>
      <w:pPr>
        <w:ind w:left="5760" w:hanging="360"/>
      </w:pPr>
    </w:lvl>
    <w:lvl w:ilvl="8" w:tplc="C9B005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B3028"/>
    <w:multiLevelType w:val="hybridMultilevel"/>
    <w:tmpl w:val="6D3E47B8"/>
    <w:lvl w:ilvl="0" w:tplc="AECAEBE8">
      <w:start w:val="1"/>
      <w:numFmt w:val="decimal"/>
      <w:lvlText w:val="%1."/>
      <w:lvlJc w:val="left"/>
      <w:pPr>
        <w:ind w:left="720" w:hanging="360"/>
      </w:pPr>
    </w:lvl>
    <w:lvl w:ilvl="1" w:tplc="A84CD8EA">
      <w:start w:val="1"/>
      <w:numFmt w:val="lowerLetter"/>
      <w:lvlText w:val="%2."/>
      <w:lvlJc w:val="left"/>
      <w:pPr>
        <w:ind w:left="1440" w:hanging="360"/>
      </w:pPr>
    </w:lvl>
    <w:lvl w:ilvl="2" w:tplc="12EE84FA">
      <w:start w:val="1"/>
      <w:numFmt w:val="lowerRoman"/>
      <w:lvlText w:val="%3."/>
      <w:lvlJc w:val="right"/>
      <w:pPr>
        <w:ind w:left="2160" w:hanging="180"/>
      </w:pPr>
    </w:lvl>
    <w:lvl w:ilvl="3" w:tplc="E910AC4C">
      <w:start w:val="1"/>
      <w:numFmt w:val="decimal"/>
      <w:lvlText w:val="%4."/>
      <w:lvlJc w:val="left"/>
      <w:pPr>
        <w:ind w:left="2880" w:hanging="360"/>
      </w:pPr>
    </w:lvl>
    <w:lvl w:ilvl="4" w:tplc="6100B55E">
      <w:start w:val="1"/>
      <w:numFmt w:val="lowerLetter"/>
      <w:lvlText w:val="%5."/>
      <w:lvlJc w:val="left"/>
      <w:pPr>
        <w:ind w:left="3600" w:hanging="360"/>
      </w:pPr>
    </w:lvl>
    <w:lvl w:ilvl="5" w:tplc="56881E2A">
      <w:start w:val="1"/>
      <w:numFmt w:val="lowerRoman"/>
      <w:lvlText w:val="%6."/>
      <w:lvlJc w:val="right"/>
      <w:pPr>
        <w:ind w:left="4320" w:hanging="180"/>
      </w:pPr>
    </w:lvl>
    <w:lvl w:ilvl="6" w:tplc="72467C56">
      <w:start w:val="1"/>
      <w:numFmt w:val="decimal"/>
      <w:lvlText w:val="%7."/>
      <w:lvlJc w:val="left"/>
      <w:pPr>
        <w:ind w:left="5040" w:hanging="360"/>
      </w:pPr>
    </w:lvl>
    <w:lvl w:ilvl="7" w:tplc="732E444A">
      <w:start w:val="1"/>
      <w:numFmt w:val="lowerLetter"/>
      <w:lvlText w:val="%8."/>
      <w:lvlJc w:val="left"/>
      <w:pPr>
        <w:ind w:left="5760" w:hanging="360"/>
      </w:pPr>
    </w:lvl>
    <w:lvl w:ilvl="8" w:tplc="3ED4DB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113FF"/>
    <w:multiLevelType w:val="multilevel"/>
    <w:tmpl w:val="4822C5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53C2100D"/>
    <w:multiLevelType w:val="multilevel"/>
    <w:tmpl w:val="61A809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5B13392A"/>
    <w:multiLevelType w:val="hybridMultilevel"/>
    <w:tmpl w:val="5CE893FE"/>
    <w:lvl w:ilvl="0" w:tplc="D5605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18"/>
        <w:szCs w:val="1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841D0D"/>
    <w:multiLevelType w:val="hybridMultilevel"/>
    <w:tmpl w:val="8B1C5D64"/>
    <w:lvl w:ilvl="0" w:tplc="2674921A">
      <w:start w:val="1"/>
      <w:numFmt w:val="decimal"/>
      <w:lvlText w:val="%1."/>
      <w:lvlJc w:val="left"/>
      <w:pPr>
        <w:ind w:left="720" w:hanging="360"/>
      </w:pPr>
    </w:lvl>
    <w:lvl w:ilvl="1" w:tplc="9464606C">
      <w:start w:val="1"/>
      <w:numFmt w:val="lowerLetter"/>
      <w:lvlText w:val="%2."/>
      <w:lvlJc w:val="left"/>
      <w:pPr>
        <w:ind w:left="1440" w:hanging="360"/>
      </w:pPr>
    </w:lvl>
    <w:lvl w:ilvl="2" w:tplc="66788F66">
      <w:start w:val="1"/>
      <w:numFmt w:val="lowerRoman"/>
      <w:lvlText w:val="%3."/>
      <w:lvlJc w:val="right"/>
      <w:pPr>
        <w:ind w:left="2160" w:hanging="180"/>
      </w:pPr>
    </w:lvl>
    <w:lvl w:ilvl="3" w:tplc="D1F2CEDE">
      <w:start w:val="1"/>
      <w:numFmt w:val="decimal"/>
      <w:lvlText w:val="%4."/>
      <w:lvlJc w:val="left"/>
      <w:pPr>
        <w:ind w:left="2880" w:hanging="360"/>
      </w:pPr>
    </w:lvl>
    <w:lvl w:ilvl="4" w:tplc="9B64F6A4">
      <w:start w:val="1"/>
      <w:numFmt w:val="lowerLetter"/>
      <w:lvlText w:val="%5."/>
      <w:lvlJc w:val="left"/>
      <w:pPr>
        <w:ind w:left="3600" w:hanging="360"/>
      </w:pPr>
    </w:lvl>
    <w:lvl w:ilvl="5" w:tplc="A976C39A">
      <w:start w:val="1"/>
      <w:numFmt w:val="lowerRoman"/>
      <w:lvlText w:val="%6."/>
      <w:lvlJc w:val="right"/>
      <w:pPr>
        <w:ind w:left="4320" w:hanging="180"/>
      </w:pPr>
    </w:lvl>
    <w:lvl w:ilvl="6" w:tplc="8252FF32">
      <w:start w:val="1"/>
      <w:numFmt w:val="decimal"/>
      <w:lvlText w:val="%7."/>
      <w:lvlJc w:val="left"/>
      <w:pPr>
        <w:ind w:left="5040" w:hanging="360"/>
      </w:pPr>
    </w:lvl>
    <w:lvl w:ilvl="7" w:tplc="E2323C34">
      <w:start w:val="1"/>
      <w:numFmt w:val="lowerLetter"/>
      <w:lvlText w:val="%8."/>
      <w:lvlJc w:val="left"/>
      <w:pPr>
        <w:ind w:left="5760" w:hanging="360"/>
      </w:pPr>
    </w:lvl>
    <w:lvl w:ilvl="8" w:tplc="FE162C0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6BAD"/>
    <w:multiLevelType w:val="hybridMultilevel"/>
    <w:tmpl w:val="0DF6020A"/>
    <w:lvl w:ilvl="0" w:tplc="71483E4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969"/>
    <w:rsid w:val="00120186"/>
    <w:rsid w:val="0019501D"/>
    <w:rsid w:val="00202451"/>
    <w:rsid w:val="002A0AAF"/>
    <w:rsid w:val="002B33D8"/>
    <w:rsid w:val="002F0D53"/>
    <w:rsid w:val="00307A31"/>
    <w:rsid w:val="003E50B0"/>
    <w:rsid w:val="00443D2D"/>
    <w:rsid w:val="00720969"/>
    <w:rsid w:val="00851D38"/>
    <w:rsid w:val="008C4E5A"/>
    <w:rsid w:val="00961E6E"/>
    <w:rsid w:val="009F7717"/>
    <w:rsid w:val="00A16E05"/>
    <w:rsid w:val="00D63229"/>
    <w:rsid w:val="00DA2DAB"/>
    <w:rsid w:val="00DC039B"/>
    <w:rsid w:val="00EB3BED"/>
    <w:rsid w:val="00EF3DCB"/>
    <w:rsid w:val="00F44BD9"/>
    <w:rsid w:val="00F6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19DE9"/>
  <w15:docId w15:val="{363B093A-C042-4B9A-809F-B89C1121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3">
    <w:name w:val="List Paragraph"/>
    <w:basedOn w:val="a"/>
    <w:link w:val="af4"/>
    <w:qFormat/>
    <w:pPr>
      <w:ind w:left="720"/>
      <w:contextualSpacing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Segoe UI" w:hAnsi="Segoe UI" w:cs="Segoe UI"/>
      <w:sz w:val="18"/>
      <w:szCs w:val="18"/>
    </w:rPr>
  </w:style>
  <w:style w:type="paragraph" w:customStyle="1" w:styleId="af7">
    <w:name w:val="Обычный + полужирный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f8">
    <w:name w:val="Hyperlink"/>
    <w:rPr>
      <w:color w:val="0000FF"/>
      <w:u w:val="single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character" w:styleId="afd">
    <w:name w:val="Emphasis"/>
    <w:basedOn w:val="a0"/>
    <w:uiPriority w:val="20"/>
    <w:qFormat/>
    <w:rPr>
      <w:i/>
      <w:iCs/>
    </w:rPr>
  </w:style>
  <w:style w:type="table" w:styleId="af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Bodytext30">
    <w:name w:val="Body text (3)"/>
    <w:basedOn w:val="a"/>
    <w:link w:val="Bodytext3"/>
    <w:pPr>
      <w:widowControl w:val="0"/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Bodytext20">
    <w:name w:val="Body text (2)"/>
    <w:basedOn w:val="a"/>
    <w:link w:val="Bodytext2"/>
    <w:pPr>
      <w:widowControl w:val="0"/>
      <w:shd w:val="clear" w:color="auto" w:fill="FFFFFF"/>
      <w:spacing w:before="180" w:after="60" w:line="410" w:lineRule="exact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color w:val="000000"/>
      <w:spacing w:val="0"/>
      <w:position w:val="0"/>
      <w:sz w:val="36"/>
      <w:szCs w:val="36"/>
      <w:shd w:val="clear" w:color="auto" w:fill="FFFFFF"/>
      <w:lang w:val="ru-RU" w:eastAsia="ru-RU" w:bidi="ru-RU"/>
    </w:rPr>
  </w:style>
  <w:style w:type="paragraph" w:styleId="aff">
    <w:name w:val="Plain Text"/>
    <w:basedOn w:val="a"/>
    <w:link w:val="aff0"/>
    <w:uiPriority w:val="99"/>
    <w:qFormat/>
    <w:rsid w:val="00DA2DA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0">
    <w:name w:val="Текст Знак"/>
    <w:basedOn w:val="a0"/>
    <w:link w:val="aff"/>
    <w:uiPriority w:val="99"/>
    <w:rsid w:val="00DA2DAB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3">
    <w:name w:val="Обычный1"/>
    <w:link w:val="14"/>
    <w:uiPriority w:val="99"/>
    <w:qFormat/>
    <w:rsid w:val="00DA2DAB"/>
    <w:pPr>
      <w:widowControl w:val="0"/>
      <w:tabs>
        <w:tab w:val="left" w:pos="708"/>
      </w:tabs>
      <w:spacing w:after="0" w:line="338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4">
    <w:name w:val="Обычный1 Знак"/>
    <w:link w:val="13"/>
    <w:uiPriority w:val="99"/>
    <w:rsid w:val="00DA2DAB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4">
    <w:name w:val="Абзац списка Знак"/>
    <w:link w:val="af3"/>
    <w:locked/>
    <w:rsid w:val="003E50B0"/>
  </w:style>
  <w:style w:type="character" w:customStyle="1" w:styleId="ConsPlusNormal0">
    <w:name w:val="ConsPlusNormal Знак"/>
    <w:link w:val="ConsPlusNormal"/>
    <w:locked/>
    <w:rsid w:val="009F7717"/>
    <w:rPr>
      <w:rFonts w:ascii="Calibri" w:eastAsia="Times New Roman" w:hAnsi="Calibri" w:cs="Calibri"/>
      <w:szCs w:val="20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9F77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Default">
    <w:name w:val="Default"/>
    <w:rsid w:val="009F7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0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024180C10398FB96372E7F1F5737VE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spital@spbkbr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FD4A7-43DA-4E04-A7DA-9F644A2AD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9</Pages>
  <Words>3100</Words>
  <Characters>17672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Светлана Николаевна</dc:creator>
  <cp:keywords/>
  <dc:description/>
  <cp:lastModifiedBy>Финцер Екатерина Игоревна</cp:lastModifiedBy>
  <cp:revision>13</cp:revision>
  <dcterms:created xsi:type="dcterms:W3CDTF">2025-12-22T07:24:00Z</dcterms:created>
  <dcterms:modified xsi:type="dcterms:W3CDTF">2026-06-22T09:22:00Z</dcterms:modified>
</cp:coreProperties>
</file>